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DF3" w:rsidRPr="00CE179D" w:rsidP="00157DF3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157DF3" w:rsidRPr="00C11CA4" w:rsidP="00157DF3">
      <w:pPr>
        <w:bidi w:val="0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C11CA4">
        <w:rPr>
          <w:rFonts w:ascii="Times New Roman" w:hAnsi="Times New Roman"/>
          <w:b/>
          <w:sz w:val="30"/>
          <w:szCs w:val="30"/>
        </w:rPr>
        <w:t>S t r u č n ý   p r e h ľ a d</w:t>
      </w:r>
    </w:p>
    <w:p w:rsidR="00157DF3" w:rsidRPr="00C11CA4" w:rsidP="00157DF3">
      <w:pPr>
        <w:bidi w:val="0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C11CA4">
        <w:rPr>
          <w:rFonts w:ascii="Times New Roman" w:hAnsi="Times New Roman"/>
          <w:b/>
          <w:sz w:val="30"/>
          <w:szCs w:val="30"/>
        </w:rPr>
        <w:t>o činnosti NR SR</w:t>
      </w:r>
    </w:p>
    <w:p w:rsidR="00157DF3" w:rsidRPr="00CE179D" w:rsidP="00157DF3">
      <w:pPr>
        <w:bidi w:val="0"/>
        <w:jc w:val="center"/>
        <w:rPr>
          <w:rFonts w:ascii="Times New Roman" w:hAnsi="Times New Roman"/>
        </w:rPr>
      </w:pPr>
    </w:p>
    <w:p w:rsidR="00157DF3" w:rsidRPr="00C11CA4" w:rsidP="00157DF3">
      <w:pPr>
        <w:bidi w:val="0"/>
        <w:jc w:val="center"/>
        <w:outlineLvl w:val="0"/>
        <w:rPr>
          <w:rFonts w:ascii="Times New Roman" w:hAnsi="Times New Roman"/>
          <w:sz w:val="22"/>
          <w:szCs w:val="22"/>
        </w:rPr>
      </w:pPr>
      <w:r w:rsidRPr="00C11CA4">
        <w:rPr>
          <w:rFonts w:ascii="Times New Roman" w:hAnsi="Times New Roman"/>
          <w:sz w:val="22"/>
          <w:szCs w:val="22"/>
        </w:rPr>
        <w:t>IV. volebné obdobie</w:t>
      </w:r>
    </w:p>
    <w:p w:rsidR="00157DF3" w:rsidRPr="00C11CA4" w:rsidP="00157DF3">
      <w:pPr>
        <w:bidi w:val="0"/>
        <w:jc w:val="center"/>
        <w:outlineLvl w:val="0"/>
        <w:rPr>
          <w:rFonts w:ascii="Times New Roman" w:hAnsi="Times New Roman"/>
          <w:sz w:val="22"/>
          <w:szCs w:val="22"/>
        </w:rPr>
      </w:pPr>
      <w:r w:rsidRPr="00C11CA4">
        <w:rPr>
          <w:rFonts w:ascii="Times New Roman" w:hAnsi="Times New Roman"/>
          <w:sz w:val="22"/>
          <w:szCs w:val="22"/>
        </w:rPr>
        <w:t>(</w:t>
      </w:r>
      <w:r w:rsidRPr="00C11CA4" w:rsidR="001621ED">
        <w:rPr>
          <w:rFonts w:ascii="Times New Roman" w:hAnsi="Times New Roman"/>
          <w:sz w:val="22"/>
          <w:szCs w:val="22"/>
        </w:rPr>
        <w:t>2006 – 2010</w:t>
      </w:r>
      <w:r w:rsidRPr="00C11CA4">
        <w:rPr>
          <w:rFonts w:ascii="Times New Roman" w:hAnsi="Times New Roman"/>
          <w:sz w:val="22"/>
          <w:szCs w:val="22"/>
        </w:rPr>
        <w:t>)</w:t>
      </w: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C11CA4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C11CA4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20"/>
          <w:szCs w:val="20"/>
        </w:rPr>
        <w:sectPr w:rsidSect="00157DF3">
          <w:pgSz w:w="5954" w:h="9639" w:code="9"/>
          <w:pgMar w:top="567" w:right="567" w:bottom="567" w:left="567" w:header="709" w:footer="0" w:gutter="0"/>
          <w:lnNumType w:distance="0"/>
          <w:cols w:space="708"/>
          <w:noEndnote w:val="0"/>
          <w:bidi w:val="0"/>
          <w:docGrid w:linePitch="360"/>
        </w:sectPr>
      </w:pPr>
      <w:r w:rsidRPr="00CE179D">
        <w:rPr>
          <w:rFonts w:ascii="Times New Roman" w:hAnsi="Times New Roman"/>
          <w:sz w:val="20"/>
          <w:szCs w:val="20"/>
        </w:rPr>
        <w:t>Bratislava j</w:t>
      </w:r>
      <w:r w:rsidR="001621ED">
        <w:rPr>
          <w:rFonts w:ascii="Times New Roman" w:hAnsi="Times New Roman"/>
          <w:sz w:val="20"/>
          <w:szCs w:val="20"/>
        </w:rPr>
        <w:t>ún</w:t>
      </w:r>
      <w:r w:rsidRPr="00CE179D">
        <w:rPr>
          <w:rFonts w:ascii="Times New Roman" w:hAnsi="Times New Roman"/>
          <w:sz w:val="20"/>
          <w:szCs w:val="20"/>
        </w:rPr>
        <w:t xml:space="preserve"> 2010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Zloženie NR SR k 18. 6. 2006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na základe výsledkov volieb do NR SR,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konaných 17. júna 2006</w:t>
      </w:r>
    </w:p>
    <w:p w:rsidR="00157DF3" w:rsidRPr="00CE179D" w:rsidP="00157DF3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49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240"/>
        <w:gridCol w:w="1240"/>
        <w:gridCol w:w="1240"/>
        <w:gridCol w:w="1240"/>
      </w:tblGrid>
      <w:tr>
        <w:tblPrEx>
          <w:tblW w:w="496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Politický subjekt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 xml:space="preserve">Výsledky volieb </w:t>
            </w:r>
          </w:p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v %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Počet poslancov v NR SR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Podiel v</w:t>
            </w:r>
          </w:p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NR SR</w:t>
            </w:r>
          </w:p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v %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SMER – SD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29,14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18,35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20,67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SNS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11,73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11,68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8,31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S p o l u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8"/>
          <w:szCs w:val="8"/>
        </w:rPr>
      </w:pPr>
    </w:p>
    <w:p w:rsidR="009926D2" w:rsidP="00157DF3">
      <w:pPr>
        <w:bidi w:val="0"/>
        <w:jc w:val="center"/>
        <w:outlineLvl w:val="0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Zloženie NR SR (súčasný stav)</w:t>
      </w: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498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920"/>
        <w:gridCol w:w="1800"/>
        <w:gridCol w:w="1260"/>
      </w:tblGrid>
      <w:tr>
        <w:tblPrEx>
          <w:tblW w:w="4980" w:type="dxa"/>
          <w:tblInd w:w="-1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185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Poslanecký</w:t>
            </w:r>
          </w:p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klub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Počet poslancov</w:t>
            </w:r>
          </w:p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v poslaneckom klube</w:t>
            </w:r>
          </w:p>
        </w:tc>
      </w:tr>
      <w:tr>
        <w:tblPrEx>
          <w:tblW w:w="4980" w:type="dxa"/>
          <w:tblInd w:w="-12" w:type="dxa"/>
          <w:tblLook w:val="01E0"/>
        </w:tblPrEx>
        <w:trPr>
          <w:trHeight w:val="184"/>
        </w:trPr>
        <w:tc>
          <w:tcPr>
            <w:tcW w:w="19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926D2" w:rsidP="00157DF3">
            <w:pPr>
              <w:bidi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26D2">
              <w:rPr>
                <w:rFonts w:ascii="Times New Roman" w:hAnsi="Times New Roman"/>
                <w:b/>
                <w:sz w:val="14"/>
                <w:szCs w:val="14"/>
              </w:rPr>
              <w:t>na začiatku vol. obdobia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926D2" w:rsidP="00157DF3">
            <w:pPr>
              <w:bidi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26D2" w:rsidR="001621ED">
              <w:rPr>
                <w:rFonts w:ascii="Times New Roman" w:hAnsi="Times New Roman"/>
                <w:b/>
                <w:sz w:val="14"/>
                <w:szCs w:val="14"/>
              </w:rPr>
              <w:t>k 1</w:t>
            </w:r>
            <w:r w:rsidR="00E83398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926D2" w:rsidR="001621ED">
              <w:rPr>
                <w:rFonts w:ascii="Times New Roman" w:hAnsi="Times New Roman"/>
                <w:b/>
                <w:sz w:val="14"/>
                <w:szCs w:val="14"/>
              </w:rPr>
              <w:t xml:space="preserve">. 6. 2010 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SMER – SD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SNS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</w:t>
            </w:r>
            <w:r w:rsidR="001621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926D2" w:rsidP="00157DF3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9926D2">
              <w:rPr>
                <w:rFonts w:ascii="Times New Roman" w:hAnsi="Times New Roman"/>
                <w:sz w:val="14"/>
                <w:szCs w:val="14"/>
              </w:rPr>
              <w:t>Poslanci, kt. nie sú členmi žiadneho poslaneckého klubu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1E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1621E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1621ED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1621E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1ED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</w:tr>
    </w:tbl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rPr>
          <w:rFonts w:ascii="Times New Roman" w:hAnsi="Times New Roman"/>
          <w:sz w:val="8"/>
          <w:szCs w:val="8"/>
        </w:rPr>
      </w:pPr>
    </w:p>
    <w:p w:rsidR="00157DF3" w:rsidRPr="00CE179D" w:rsidP="00381936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="00381936">
        <w:rPr>
          <w:rFonts w:ascii="Times New Roman" w:hAnsi="Times New Roman"/>
          <w:sz w:val="8"/>
          <w:szCs w:val="8"/>
        </w:rPr>
        <w:br w:type="page"/>
      </w:r>
      <w:r w:rsidRPr="00CE179D">
        <w:rPr>
          <w:rFonts w:ascii="Times New Roman" w:hAnsi="Times New Roman"/>
          <w:color w:val="3366FF"/>
          <w:sz w:val="20"/>
          <w:szCs w:val="20"/>
        </w:rPr>
        <w:t>Zloženie NR SR z hľadiska zastúpenia mužov a žien</w:t>
      </w:r>
    </w:p>
    <w:p w:rsidR="00157DF3" w:rsidRPr="00CE179D" w:rsidP="00381936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(k 1</w:t>
      </w:r>
      <w:r w:rsidR="00E83398">
        <w:rPr>
          <w:rFonts w:ascii="Times New Roman" w:hAnsi="Times New Roman"/>
          <w:color w:val="3366FF"/>
          <w:sz w:val="20"/>
          <w:szCs w:val="20"/>
        </w:rPr>
        <w:t>1</w:t>
      </w:r>
      <w:r w:rsidRPr="00CE179D">
        <w:rPr>
          <w:rFonts w:ascii="Times New Roman" w:hAnsi="Times New Roman"/>
          <w:color w:val="3366FF"/>
          <w:sz w:val="20"/>
          <w:szCs w:val="20"/>
        </w:rPr>
        <w:t xml:space="preserve">. </w:t>
      </w:r>
      <w:r w:rsidR="002454B4">
        <w:rPr>
          <w:rFonts w:ascii="Times New Roman" w:hAnsi="Times New Roman"/>
          <w:color w:val="3366FF"/>
          <w:sz w:val="20"/>
          <w:szCs w:val="20"/>
        </w:rPr>
        <w:t>6</w:t>
      </w:r>
      <w:r w:rsidRPr="00CE179D">
        <w:rPr>
          <w:rFonts w:ascii="Times New Roman" w:hAnsi="Times New Roman"/>
          <w:color w:val="3366FF"/>
          <w:sz w:val="20"/>
          <w:szCs w:val="20"/>
        </w:rPr>
        <w:t>. 20</w:t>
      </w:r>
      <w:r w:rsidR="002454B4">
        <w:rPr>
          <w:rFonts w:ascii="Times New Roman" w:hAnsi="Times New Roman"/>
          <w:color w:val="3366FF"/>
          <w:sz w:val="20"/>
          <w:szCs w:val="20"/>
        </w:rPr>
        <w:t>10</w:t>
      </w:r>
      <w:r w:rsidRPr="00CE179D">
        <w:rPr>
          <w:rFonts w:ascii="Times New Roman" w:hAnsi="Times New Roman"/>
          <w:color w:val="3366FF"/>
          <w:sz w:val="20"/>
          <w:szCs w:val="20"/>
        </w:rPr>
        <w:t>)</w:t>
      </w:r>
    </w:p>
    <w:p w:rsidR="00157DF3" w:rsidRPr="00CE179D" w:rsidP="00157DF3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4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448"/>
        <w:gridCol w:w="900"/>
        <w:gridCol w:w="720"/>
        <w:gridCol w:w="900"/>
      </w:tblGrid>
      <w:tr>
        <w:tblPrEx>
          <w:tblW w:w="496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Poslanecký klub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Muži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Ženy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Spolu</w:t>
            </w:r>
          </w:p>
        </w:tc>
      </w:tr>
      <w:tr>
        <w:tblPrEx>
          <w:tblW w:w="4968" w:type="dxa"/>
          <w:tblLook w:val="01E0"/>
        </w:tblPrEx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SMER – SD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>
        <w:tblPrEx>
          <w:tblW w:w="496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>
        <w:tblPrEx>
          <w:tblW w:w="496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SNS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</w:t>
            </w:r>
            <w:r w:rsidR="002454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</w:t>
            </w:r>
            <w:r w:rsidR="002454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496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>
        <w:tblPrEx>
          <w:tblW w:w="496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>
        <w:tblPrEx>
          <w:tblW w:w="496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>
        <w:tblPrEx>
          <w:tblW w:w="496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Poslanci, ktorí nie sú členmi žiadneho poslaneckého klubu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</w:t>
            </w:r>
            <w:r w:rsidR="002454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</w:t>
            </w:r>
            <w:r w:rsidR="002454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ook w:val="01E0"/>
        </w:tblPrEx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2454B4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</w:tr>
    </w:tbl>
    <w:p w:rsidR="00157DF3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2454B4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Zmeny v zložení poslaneckých klubov</w:t>
      </w:r>
    </w:p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4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188"/>
        <w:gridCol w:w="1800"/>
        <w:gridCol w:w="1980"/>
      </w:tblGrid>
      <w:tr>
        <w:tblPrEx>
          <w:tblW w:w="496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Poslanecký</w:t>
            </w:r>
          </w:p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klub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93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 w:rsidR="00157DF3">
              <w:rPr>
                <w:rFonts w:ascii="Times New Roman" w:hAnsi="Times New Roman"/>
                <w:b/>
                <w:sz w:val="16"/>
                <w:szCs w:val="16"/>
              </w:rPr>
              <w:t xml:space="preserve">Počet poslancov, ktorí vystúpili </w:t>
            </w:r>
          </w:p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z poslaneckého klubu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 xml:space="preserve">Súčasné </w:t>
            </w:r>
          </w:p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zaradenie</w:t>
            </w:r>
          </w:p>
          <w:p w:rsidR="00157DF3" w:rsidRPr="002454B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4B4">
              <w:rPr>
                <w:rFonts w:ascii="Times New Roman" w:hAnsi="Times New Roman"/>
                <w:b/>
                <w:sz w:val="16"/>
                <w:szCs w:val="16"/>
              </w:rPr>
              <w:t>poslancov</w:t>
            </w:r>
          </w:p>
        </w:tc>
      </w:tr>
      <w:tr>
        <w:tblPrEx>
          <w:tblW w:w="4968" w:type="dxa"/>
          <w:tblLook w:val="01E0"/>
        </w:tblPrEx>
        <w:trPr>
          <w:trHeight w:val="34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</w:t>
            </w:r>
            <w:r w:rsidRPr="002454B4">
              <w:rPr>
                <w:rFonts w:ascii="Times New Roman" w:hAnsi="Times New Roman"/>
                <w:sz w:val="14"/>
                <w:szCs w:val="14"/>
              </w:rPr>
              <w:t>oslanci nie sú členmi žiadneho poslaneckého klubu</w:t>
            </w:r>
          </w:p>
        </w:tc>
      </w:tr>
      <w:tr>
        <w:tblPrEx>
          <w:tblW w:w="4968" w:type="dxa"/>
          <w:tblLook w:val="01E0"/>
        </w:tblPrEx>
        <w:trPr>
          <w:trHeight w:val="34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SNS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B558E" w:rsidP="00F501C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558E">
              <w:rPr>
                <w:rFonts w:ascii="Times New Roman" w:hAnsi="Times New Roman"/>
                <w:sz w:val="14"/>
                <w:szCs w:val="14"/>
              </w:rPr>
              <w:t xml:space="preserve">1 poslanec členom klubu </w:t>
            </w:r>
          </w:p>
          <w:p w:rsidR="003B558E" w:rsidRPr="003B558E" w:rsidP="00F501C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558E">
              <w:rPr>
                <w:rFonts w:ascii="Times New Roman" w:hAnsi="Times New Roman"/>
                <w:sz w:val="14"/>
                <w:szCs w:val="14"/>
              </w:rPr>
              <w:t>ĽS – HZDS</w:t>
            </w:r>
          </w:p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58E">
              <w:rPr>
                <w:rFonts w:ascii="Times New Roman" w:hAnsi="Times New Roman"/>
                <w:sz w:val="14"/>
                <w:szCs w:val="14"/>
              </w:rPr>
              <w:t xml:space="preserve">1 poslanec nie je členom žiadneho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poslaneckého </w:t>
            </w:r>
            <w:r w:rsidRPr="003B558E">
              <w:rPr>
                <w:rFonts w:ascii="Times New Roman" w:hAnsi="Times New Roman"/>
                <w:sz w:val="14"/>
                <w:szCs w:val="14"/>
              </w:rPr>
              <w:t>klubu</w:t>
            </w:r>
          </w:p>
        </w:tc>
      </w:tr>
      <w:tr>
        <w:tblPrEx>
          <w:tblW w:w="4968" w:type="dxa"/>
          <w:tblLook w:val="01E0"/>
        </w:tblPrEx>
        <w:trPr>
          <w:trHeight w:val="34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</w:t>
            </w:r>
            <w:r w:rsidRPr="002454B4">
              <w:rPr>
                <w:rFonts w:ascii="Times New Roman" w:hAnsi="Times New Roman"/>
                <w:sz w:val="14"/>
                <w:szCs w:val="14"/>
              </w:rPr>
              <w:t>oslanci nie sú členmi žiadneho poslaneckého klubu</w:t>
            </w:r>
          </w:p>
        </w:tc>
      </w:tr>
      <w:tr>
        <w:tblPrEx>
          <w:tblW w:w="4968" w:type="dxa"/>
          <w:tblLook w:val="01E0"/>
        </w:tblPrEx>
        <w:trPr>
          <w:trHeight w:val="34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B558E" w:rsidRPr="002454B4" w:rsidP="00F501C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</w:t>
            </w:r>
            <w:r w:rsidRPr="002454B4">
              <w:rPr>
                <w:rFonts w:ascii="Times New Roman" w:hAnsi="Times New Roman"/>
                <w:sz w:val="14"/>
                <w:szCs w:val="14"/>
              </w:rPr>
              <w:t>oslanci nie sú členmi žiadneho poslaneckého klubu</w:t>
            </w:r>
          </w:p>
        </w:tc>
      </w:tr>
      <w:tr>
        <w:tblPrEx>
          <w:tblW w:w="4968" w:type="dxa"/>
          <w:tblLook w:val="01E0"/>
        </w:tblPrEx>
        <w:trPr>
          <w:trHeight w:val="34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B558E" w:rsidRPr="002454B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4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3B558E" w:rsidRPr="002454B4" w:rsidP="00157DF3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</w:t>
            </w:r>
            <w:r w:rsidRPr="002454B4">
              <w:rPr>
                <w:rFonts w:ascii="Times New Roman" w:hAnsi="Times New Roman"/>
                <w:sz w:val="14"/>
                <w:szCs w:val="14"/>
              </w:rPr>
              <w:t>oslanci nie sú členmi žiadneho poslaneckého klubu</w:t>
            </w:r>
          </w:p>
        </w:tc>
      </w:tr>
    </w:tbl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2454B4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7D45BC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381936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="00381936">
        <w:rPr>
          <w:rFonts w:ascii="Times New Roman" w:hAnsi="Times New Roman"/>
          <w:color w:val="3366FF"/>
          <w:sz w:val="20"/>
          <w:szCs w:val="20"/>
        </w:rPr>
        <w:br w:type="page"/>
      </w:r>
      <w:r w:rsidRPr="00CE179D">
        <w:rPr>
          <w:rFonts w:ascii="Times New Roman" w:hAnsi="Times New Roman"/>
          <w:color w:val="3366FF"/>
          <w:sz w:val="20"/>
          <w:szCs w:val="20"/>
        </w:rPr>
        <w:t>Schôdze NR SR (IV. volebné obdobie)</w:t>
      </w:r>
    </w:p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5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828"/>
        <w:gridCol w:w="1080"/>
        <w:gridCol w:w="1620"/>
        <w:gridCol w:w="1620"/>
      </w:tblGrid>
      <w:tr>
        <w:tblPrEx>
          <w:tblW w:w="514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Počet schôdzí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Počet dní zasadnutia NR SR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Počet prijatých uznesení</w:t>
            </w:r>
          </w:p>
        </w:tc>
      </w:tr>
      <w:tr>
        <w:tblPrEx>
          <w:tblW w:w="5148" w:type="dxa"/>
          <w:tblLook w:val="01E0"/>
        </w:tblPrEx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     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>
        <w:tblPrEx>
          <w:tblW w:w="514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  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498</w:t>
            </w:r>
          </w:p>
        </w:tc>
      </w:tr>
      <w:tr>
        <w:tblPrEx>
          <w:tblW w:w="514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  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</w:tr>
      <w:tr>
        <w:tblPrEx>
          <w:tblW w:w="514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13 + 1*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             5</w:t>
            </w:r>
            <w:r w:rsidR="00A422CF"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r w:rsidRPr="00304A17" w:rsidR="00A422CF">
              <w:rPr>
                <w:rFonts w:ascii="Times New Roman" w:hAnsi="Times New Roman"/>
                <w:sz w:val="16"/>
                <w:szCs w:val="16"/>
              </w:rPr>
              <w:t>+ 1*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</w:tr>
      <w:tr>
        <w:tblPrEx>
          <w:tblW w:w="514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9F6DFC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9F6DFC" w:rsidRPr="00304A17" w:rsidP="00304A17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04A17" w:rsidR="00304A17">
              <w:rPr>
                <w:rFonts w:ascii="Times New Roman" w:hAnsi="Times New Roman"/>
                <w:sz w:val="16"/>
                <w:szCs w:val="16"/>
              </w:rPr>
              <w:t xml:space="preserve">       9</w:t>
            </w:r>
            <w:r w:rsidRPr="00304A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9F6DFC" w:rsidRPr="00304A17" w:rsidP="006E397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04A17">
              <w:rPr>
                <w:rFonts w:ascii="Times New Roman" w:hAnsi="Times New Roman"/>
                <w:sz w:val="16"/>
                <w:szCs w:val="16"/>
              </w:rPr>
              <w:t xml:space="preserve">               2</w:t>
            </w:r>
            <w:r w:rsidRPr="00304A17" w:rsidR="00304A1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9F6DFC" w:rsidRPr="00304A17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A17">
              <w:rPr>
                <w:rFonts w:ascii="Times New Roman" w:hAnsi="Times New Roman"/>
                <w:sz w:val="16"/>
                <w:szCs w:val="16"/>
              </w:rPr>
              <w:t>2</w:t>
            </w:r>
            <w:r w:rsidRPr="00304A17" w:rsidR="00304A17">
              <w:rPr>
                <w:rFonts w:ascii="Times New Roman" w:hAnsi="Times New Roman"/>
                <w:sz w:val="16"/>
                <w:szCs w:val="16"/>
              </w:rPr>
              <w:t>3</w:t>
            </w:r>
            <w:r w:rsidRPr="00304A1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>
        <w:tblPrEx>
          <w:tblW w:w="5148" w:type="dxa"/>
          <w:tblLook w:val="01E0"/>
        </w:tblPrEx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9F6DFC" w:rsidRPr="009F6DFC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S p o l 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9F6DFC" w:rsidRPr="00304A17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304A17">
              <w:rPr>
                <w:rFonts w:ascii="Times New Roman" w:hAnsi="Times New Roman"/>
                <w:b/>
                <w:sz w:val="16"/>
                <w:szCs w:val="16"/>
              </w:rPr>
              <w:t xml:space="preserve">     5</w:t>
            </w:r>
            <w:r w:rsidRPr="00304A17" w:rsidR="00304A1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304A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04A17">
              <w:rPr>
                <w:rFonts w:ascii="Times New Roman" w:hAnsi="Times New Roman"/>
                <w:sz w:val="16"/>
                <w:szCs w:val="16"/>
              </w:rPr>
              <w:t xml:space="preserve">+ </w:t>
            </w:r>
            <w:r w:rsidRPr="00304A17" w:rsidR="00304A17">
              <w:rPr>
                <w:rFonts w:ascii="Times New Roman" w:hAnsi="Times New Roman"/>
                <w:sz w:val="16"/>
                <w:szCs w:val="16"/>
              </w:rPr>
              <w:t>1</w:t>
            </w:r>
            <w:r w:rsidRPr="00304A17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9F6DFC" w:rsidRPr="00304A17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304A17"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Pr="00304A17" w:rsidR="00304A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04A17">
              <w:rPr>
                <w:rFonts w:ascii="Times New Roman" w:hAnsi="Times New Roman"/>
                <w:b/>
                <w:sz w:val="16"/>
                <w:szCs w:val="16"/>
              </w:rPr>
              <w:t xml:space="preserve">     23</w:t>
            </w:r>
            <w:r w:rsidRPr="00304A17" w:rsidR="007D45B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422C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04A17" w:rsidR="00304A17">
              <w:rPr>
                <w:rFonts w:ascii="Times New Roman" w:hAnsi="Times New Roman"/>
                <w:sz w:val="16"/>
                <w:szCs w:val="16"/>
              </w:rPr>
              <w:t>+ 1*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9F6DFC" w:rsidRPr="00304A17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304A17">
              <w:rPr>
                <w:rFonts w:ascii="Times New Roman" w:hAnsi="Times New Roman"/>
                <w:b/>
                <w:sz w:val="16"/>
                <w:szCs w:val="16"/>
              </w:rPr>
              <w:t xml:space="preserve">            2 0</w:t>
            </w:r>
            <w:r w:rsidRPr="00304A17" w:rsidR="00304A1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304A1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</w:tbl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Pozn. * -  slávnostná schôdza NR SR</w:t>
      </w:r>
    </w:p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Schôdze NR SR zvolané na základe žiadostí skupiny poslancov podľa § 17 ods. 2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 xml:space="preserve"> zákona o rokovacom poriadku NR SR</w:t>
      </w: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5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833"/>
        <w:gridCol w:w="956"/>
        <w:gridCol w:w="1142"/>
        <w:gridCol w:w="2246"/>
      </w:tblGrid>
      <w:tr>
        <w:tblPrEx>
          <w:tblW w:w="5177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ayout w:type="fixed"/>
          <w:tblLook w:val="01E0"/>
        </w:tblPrEx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Č. sch./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dátum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Žiadosť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Poslanecký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Klub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Zameranie schôdze</w:t>
            </w:r>
          </w:p>
        </w:tc>
      </w:tr>
      <w:tr>
        <w:tblPrEx>
          <w:tblW w:w="5177" w:type="dxa"/>
          <w:tblLayout w:type="fixed"/>
          <w:tblLook w:val="01E0"/>
        </w:tblPrEx>
        <w:tc>
          <w:tcPr>
            <w:tcW w:w="8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9.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13. 4. 2007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58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Ľubomírovi JAHNÁTKOVI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, poverenému riadením Ministerstva hospodárstva SR</w:t>
            </w:r>
          </w:p>
        </w:tc>
      </w:tr>
      <w:tr>
        <w:tblPrEx>
          <w:tblW w:w="5177" w:type="dxa"/>
          <w:tblLayout w:type="fixed"/>
          <w:tblLook w:val="01E0"/>
        </w:tblPrEx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4. 9. 2007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46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členke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Viere TOMANOVEJ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, poverenej riadením Ministerstva práce, sociálnych vecí a rodiny SR</w:t>
            </w:r>
          </w:p>
        </w:tc>
      </w:tr>
      <w:tr>
        <w:tblPrEx>
          <w:tblW w:w="5177" w:type="dxa"/>
          <w:tblLayout w:type="fixed"/>
          <w:tblLook w:val="01E0"/>
        </w:tblPrEx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15.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26. 11. 2007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44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- odvolanie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Pavla PAŠKU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z funkcie predsedu Národnej rady Slovenskej republiky</w:t>
            </w:r>
          </w:p>
        </w:tc>
      </w:tr>
      <w:tr>
        <w:tblPrEx>
          <w:tblW w:w="5177" w:type="dxa"/>
          <w:tblLayout w:type="fixed"/>
          <w:tblLook w:val="01E0"/>
        </w:tblPrEx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17.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06. 12. 2007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57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predsedovi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Robertovi FICOVI</w:t>
            </w:r>
          </w:p>
        </w:tc>
      </w:tr>
      <w:tr>
        <w:tblPrEx>
          <w:tblW w:w="5177" w:type="dxa"/>
          <w:tblLayout w:type="fixed"/>
          <w:tblLook w:val="01E0"/>
        </w:tblPrEx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18.</w:t>
            </w:r>
          </w:p>
          <w:p w:rsidR="003B60D8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 w:rsidR="00157DF3">
              <w:rPr>
                <w:rFonts w:ascii="Times New Roman" w:hAnsi="Times New Roman"/>
                <w:sz w:val="16"/>
                <w:szCs w:val="16"/>
              </w:rPr>
              <w:t>21.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1.,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3B60D8">
              <w:rPr>
                <w:rFonts w:ascii="Times New Roman" w:hAnsi="Times New Roman"/>
                <w:sz w:val="16"/>
                <w:szCs w:val="16"/>
              </w:rPr>
              <w:t xml:space="preserve">22. 1. 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52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predsedovi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Robertovi FICOVI</w:t>
            </w:r>
          </w:p>
        </w:tc>
      </w:tr>
      <w:tr>
        <w:tblPrEx>
          <w:tblW w:w="5177" w:type="dxa"/>
          <w:tblLayout w:type="fixed"/>
          <w:tblLook w:val="01E0"/>
        </w:tblPrEx>
        <w:trPr>
          <w:trHeight w:val="2499"/>
        </w:trPr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22.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20. 5. 2008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SMER – SD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SNS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autoSpaceDE w:val="0"/>
              <w:autoSpaceDN w:val="0"/>
              <w:bidi w:val="0"/>
              <w:adjustRightInd w:val="0"/>
              <w:ind w:firstLine="51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- prvé čítanie vládneho návrhu zákona, ktorým sa mení a dopĺ</w:t>
            </w:r>
            <w:r w:rsidRPr="009F6DFC">
              <w:rPr>
                <w:rFonts w:ascii="Times New Roman" w:eastAsia="SimSun" w:hAnsi="Times New Roman" w:hint="default"/>
                <w:sz w:val="16"/>
                <w:szCs w:val="16"/>
              </w:rPr>
              <w:t>ň</w:t>
            </w:r>
            <w:r w:rsidRPr="009F6DFC">
              <w:rPr>
                <w:rFonts w:ascii="Times New Roman" w:eastAsia="SimSun" w:hAnsi="Times New Roman" w:hint="default"/>
                <w:sz w:val="16"/>
                <w:szCs w:val="16"/>
              </w:rPr>
              <w:t xml:space="preserve">a 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zákon SNR</w:t>
            </w:r>
          </w:p>
          <w:p w:rsidR="00157DF3" w:rsidRPr="009F6DFC" w:rsidP="00157DF3">
            <w:pPr>
              <w:autoSpaceDE w:val="0"/>
              <w:autoSpaceDN w:val="0"/>
              <w:bidi w:val="0"/>
              <w:adjustRightInd w:val="0"/>
              <w:ind w:firstLine="51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č. 330/1991 Zb.</w:t>
            </w:r>
          </w:p>
          <w:p w:rsidR="00157DF3" w:rsidRPr="009F6DFC" w:rsidP="00157DF3">
            <w:pPr>
              <w:autoSpaceDE w:val="0"/>
              <w:autoSpaceDN w:val="0"/>
              <w:bidi w:val="0"/>
              <w:adjustRightInd w:val="0"/>
              <w:rPr>
                <w:rFonts w:ascii="Times New Roman" w:eastAsia="SimSu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o pozemkových úpravách, usporiadaní pozemkového vlastníctva, pozemkových úradoch, pozemkovom fonde a o pozemkových spoločenstvách v znení neskorších predpisov a o doplnení niektorých zákonov</w:t>
            </w:r>
          </w:p>
        </w:tc>
      </w:tr>
      <w:tr>
        <w:tblPrEx>
          <w:tblW w:w="5177" w:type="dxa"/>
          <w:tblLayout w:type="fixed"/>
          <w:tblLook w:val="01E0"/>
        </w:tblPrEx>
        <w:trPr>
          <w:trHeight w:val="992"/>
        </w:trPr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23.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20. 5. 2008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31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- návrh uznesenia NR SR k pripravovanému zrušeniu Detského kardiocentra SR v Bratislave</w:t>
            </w:r>
          </w:p>
          <w:p w:rsidR="00157DF3" w:rsidRPr="009F6DFC" w:rsidP="00157DF3">
            <w:pPr>
              <w:bidi w:val="0"/>
              <w:spacing w:before="4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i/>
                <w:sz w:val="16"/>
                <w:szCs w:val="16"/>
              </w:rPr>
              <w:t>(neschválený návrh programu)</w:t>
            </w:r>
          </w:p>
        </w:tc>
      </w:tr>
      <w:tr>
        <w:tblPrEx>
          <w:tblW w:w="5177" w:type="dxa"/>
          <w:tblLayout w:type="fixed"/>
          <w:tblLook w:val="01E0"/>
        </w:tblPrEx>
        <w:trPr>
          <w:trHeight w:val="1065"/>
        </w:trPr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25.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25. 6. 2008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Jánovi P</w:t>
            </w:r>
            <w:r w:rsidRPr="009F6DFC">
              <w:rPr>
                <w:rFonts w:ascii="Times New Roman" w:hAnsi="Times New Roman"/>
                <w:b/>
                <w:caps/>
                <w:sz w:val="16"/>
                <w:szCs w:val="16"/>
              </w:rPr>
              <w:t>očiatkovi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, poverenému riadením Ministerstva financií SR</w:t>
            </w:r>
          </w:p>
        </w:tc>
      </w:tr>
      <w:tr>
        <w:tblPrEx>
          <w:tblW w:w="5177" w:type="dxa"/>
          <w:tblLayout w:type="fixed"/>
          <w:tblLook w:val="01E0"/>
        </w:tblPrEx>
        <w:trPr>
          <w:trHeight w:val="1220"/>
        </w:trPr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26.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 4. 9.,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 9. 9.,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10. 9. 2008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Poslanci, ktorí nie sú členmi žiadneho posl. klubu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podpredsedovi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 xml:space="preserve">Štefanovi </w:t>
            </w:r>
            <w:r w:rsidRPr="009F6DFC">
              <w:rPr>
                <w:rFonts w:ascii="Times New Roman" w:hAnsi="Times New Roman"/>
                <w:b/>
                <w:caps/>
                <w:sz w:val="16"/>
                <w:szCs w:val="16"/>
              </w:rPr>
              <w:t>Harabinovi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, poverenému riadením Ministerstva spravodlivosti SR</w:t>
            </w:r>
          </w:p>
        </w:tc>
      </w:tr>
      <w:tr>
        <w:tblPrEx>
          <w:tblW w:w="5177" w:type="dxa"/>
          <w:tblLayout w:type="fixed"/>
          <w:tblLook w:val="01E0"/>
        </w:tblPrEx>
        <w:trPr>
          <w:trHeight w:val="1012"/>
        </w:trPr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30.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1. 12.,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2. 12. 2008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Jánovi P</w:t>
            </w:r>
            <w:r w:rsidRPr="009F6DFC">
              <w:rPr>
                <w:rFonts w:ascii="Times New Roman" w:hAnsi="Times New Roman"/>
                <w:b/>
                <w:caps/>
                <w:sz w:val="16"/>
                <w:szCs w:val="16"/>
              </w:rPr>
              <w:t>očiatkovi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, poverenému riadením Ministerstva financií SR</w:t>
            </w:r>
          </w:p>
        </w:tc>
      </w:tr>
      <w:tr>
        <w:tblPrEx>
          <w:tblW w:w="5177" w:type="dxa"/>
          <w:tblLayout w:type="fixed"/>
          <w:tblLook w:val="01E0"/>
        </w:tblPrEx>
        <w:trPr>
          <w:trHeight w:val="1238"/>
        </w:trPr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31.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8. 12.,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9. 12. 2008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52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 xml:space="preserve">Marianovi </w:t>
            </w:r>
            <w:r w:rsidRPr="009F6DFC">
              <w:rPr>
                <w:rFonts w:ascii="Times New Roman" w:hAnsi="Times New Roman"/>
                <w:b/>
                <w:caps/>
                <w:sz w:val="16"/>
                <w:szCs w:val="16"/>
              </w:rPr>
              <w:t>Januškovi</w:t>
            </w:r>
            <w:r w:rsidRPr="009F6DFC">
              <w:rPr>
                <w:rFonts w:ascii="Times New Roman" w:hAnsi="Times New Roman"/>
                <w:caps/>
                <w:sz w:val="16"/>
                <w:szCs w:val="16"/>
              </w:rPr>
              <w:t>,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poverenému riadením Ministerstva výstavby a regionálneho rozvoja SR</w:t>
            </w:r>
          </w:p>
        </w:tc>
      </w:tr>
    </w:tbl>
    <w:p w:rsidR="00157DF3" w:rsidRPr="009F6DFC" w:rsidP="00157DF3">
      <w:pPr>
        <w:bidi w:val="0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828"/>
        <w:gridCol w:w="900"/>
        <w:gridCol w:w="1080"/>
        <w:gridCol w:w="22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34.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6. 3.,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10. 3. 2009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ED3952">
            <w:pPr>
              <w:bidi w:val="0"/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-návrh uznesenia NR SR na prijatie opatrení eliminujúcich dopady hospodárskej krízy a na ochranu a tvorbu pracovných miest</w:t>
            </w:r>
          </w:p>
          <w:p w:rsidR="00157DF3" w:rsidRPr="009F6DFC" w:rsidP="00ED3952">
            <w:pPr>
              <w:bidi w:val="0"/>
              <w:spacing w:before="40" w:after="12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i/>
                <w:sz w:val="16"/>
                <w:szCs w:val="16"/>
              </w:rPr>
              <w:t>(neschválený návrh programu)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36.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21. 4.,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22. 4. 2009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51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ED3952" w:rsidP="00157DF3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3952">
              <w:rPr>
                <w:rFonts w:ascii="Times New Roman" w:hAnsi="Times New Roman"/>
                <w:sz w:val="14"/>
                <w:szCs w:val="14"/>
              </w:rPr>
              <w:t>Poslanci, ktorí nie sú členmi žiadneho posl. klubu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ED3952">
            <w:pPr>
              <w:bidi w:val="0"/>
              <w:spacing w:before="40" w:after="12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Igorovi Š</w:t>
            </w:r>
            <w:r w:rsidRPr="009F6DFC">
              <w:rPr>
                <w:rFonts w:ascii="Times New Roman" w:hAnsi="Times New Roman"/>
                <w:b/>
                <w:caps/>
                <w:sz w:val="16"/>
                <w:szCs w:val="16"/>
              </w:rPr>
              <w:t>tefanovovi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, poverenému riadením Ministerstva výstavby a regionálneho rozvoja SR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37.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20. 5. 2009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31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ED3952">
            <w:pPr>
              <w:bidi w:val="0"/>
              <w:spacing w:before="40" w:after="12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 xml:space="preserve">Igorovi </w:t>
            </w:r>
            <w:r w:rsidRPr="009F6DFC">
              <w:rPr>
                <w:rFonts w:ascii="Times New Roman" w:hAnsi="Times New Roman"/>
                <w:b/>
                <w:caps/>
                <w:sz w:val="16"/>
                <w:szCs w:val="16"/>
              </w:rPr>
              <w:t>Štefanovovi</w:t>
            </w:r>
            <w:r w:rsidRPr="009F6DFC">
              <w:rPr>
                <w:rFonts w:ascii="Times New Roman" w:hAnsi="Times New Roman"/>
                <w:caps/>
                <w:sz w:val="16"/>
                <w:szCs w:val="16"/>
              </w:rPr>
              <w:t>,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poverenému riadením Ministerstva výstavby a regionálneho rozvoja SR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38.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3. 6. 2009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SMER – SD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SNS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ED3952">
            <w:pPr>
              <w:bidi w:val="0"/>
              <w:spacing w:before="40" w:after="120"/>
              <w:rPr>
                <w:rFonts w:ascii="Times New Roman" w:hAnsi="Times New Roman"/>
                <w:sz w:val="16"/>
                <w:szCs w:val="16"/>
              </w:rPr>
            </w:pPr>
            <w:r w:rsidR="00ED3952">
              <w:rPr>
                <w:rFonts w:ascii="Times New Roman" w:hAnsi="Times New Roman"/>
                <w:sz w:val="16"/>
                <w:szCs w:val="16"/>
              </w:rPr>
              <w:t>- n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ávrh Vyhlásenia NR SR k opakovaným nacionalistickým výrokom Viktora Orbána, predsedu FIDESZ-MPP a niektorých ďalších predstaviteľov počas volebnej kampane do EP smerujúcich k etnickej separácii, popieraniu suverenity susedných krajín, ako aj k spochybňovaniu územnej celistvosti SR a podnecovaniu nestability v strednej Európe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41.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15. 10. 2009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49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ED3952" w:rsidP="00157DF3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3952">
              <w:rPr>
                <w:rFonts w:ascii="Times New Roman" w:hAnsi="Times New Roman"/>
                <w:sz w:val="14"/>
                <w:szCs w:val="14"/>
              </w:rPr>
              <w:t>Poslanci, ktorí nie sú členmi žiadneho posl. klubu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ED3952">
            <w:pPr>
              <w:bidi w:val="0"/>
              <w:spacing w:before="40" w:after="12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podpredsedníčke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Viere PETRÍKOVEJ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, poverenej riadením Ministerstva spravodlivosti SR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43.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28. 10. 2009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48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157DF3" w:rsidRPr="009F6DFC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157DF3" w:rsidRPr="00ED3952" w:rsidP="00157DF3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3952">
              <w:rPr>
                <w:rFonts w:ascii="Times New Roman" w:hAnsi="Times New Roman"/>
                <w:sz w:val="14"/>
                <w:szCs w:val="14"/>
              </w:rPr>
              <w:t>Poslanci, ktorí nie sú členmi žiadneho posl. klubu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F6DFC" w:rsidP="00157DF3">
            <w:pPr>
              <w:bidi w:val="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Igorovi ŠTEFANOVOVI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, poverenému riadením Ministerstva výstavby a regionálneho rozvoja SR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1952" w:rsidRPr="009F6DFC" w:rsidP="00DA1794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021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. 1.,</w:t>
            </w:r>
          </w:p>
          <w:p w:rsidR="00021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</w:t>
            </w:r>
            <w:r w:rsidR="00ED395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1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21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1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021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021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021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21952" w:rsidRPr="009F6DFC" w:rsidP="00DA1794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členovi vlády Slovenskej republiky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Ľubomírovi VÁŽNEMU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, poverenému riadením Ministerstva </w:t>
            </w:r>
            <w:r>
              <w:rPr>
                <w:rFonts w:ascii="Times New Roman" w:hAnsi="Times New Roman"/>
                <w:sz w:val="16"/>
                <w:szCs w:val="16"/>
              </w:rPr>
              <w:t>dopravy, pôšt a telekomunikácií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SR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3952" w:rsidRPr="009F6DFC" w:rsidP="00DA1794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ED3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. 1.,</w:t>
            </w:r>
          </w:p>
          <w:p w:rsidR="00ED3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3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ED3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3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ED3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ED3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ED3952" w:rsidRPr="009F6DFC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952" w:rsidR="008C2592">
              <w:rPr>
                <w:rFonts w:ascii="Times New Roman" w:hAnsi="Times New Roman"/>
                <w:sz w:val="14"/>
                <w:szCs w:val="14"/>
              </w:rPr>
              <w:t>Poslanci, ktorí nie sú členmi žiadneho posl. klubu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D3952" w:rsidRPr="009F6DFC" w:rsidP="00DA1794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vyslovenie nedôvery členovi vlády Slovenskej republiky 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Jánovi P</w:t>
            </w:r>
            <w:r w:rsidRPr="009F6DFC">
              <w:rPr>
                <w:rFonts w:ascii="Times New Roman" w:hAnsi="Times New Roman"/>
                <w:b/>
                <w:caps/>
                <w:sz w:val="16"/>
                <w:szCs w:val="16"/>
              </w:rPr>
              <w:t>očiatkovi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, poverenému riadením Ministerstva financií SR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ED3952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13. 5.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KDH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D3952" w:rsidRPr="000D3DD9" w:rsidP="009F6DF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D3DD9">
              <w:rPr>
                <w:rFonts w:ascii="Times New Roman" w:hAnsi="Times New Roman"/>
                <w:sz w:val="16"/>
                <w:szCs w:val="16"/>
              </w:rPr>
              <w:t>návrh  skupiny  poslancov NR SR na prijatie uznesenia NR SR k postupu vlády SR pri rokovaní krajín eurozóny o dohode finančnej pomoci Grécku a k stanovisku vlády SR k dohode o poskytnutí finančnej pôžičky Grécku</w:t>
            </w:r>
          </w:p>
          <w:p w:rsidR="00ED3952" w:rsidRPr="009F6DFC" w:rsidP="009F6DFC">
            <w:pPr>
              <w:autoSpaceDE w:val="0"/>
              <w:autoSpaceDN w:val="0"/>
              <w:bidi w:val="0"/>
              <w:adjustRightInd w:val="0"/>
              <w:spacing w:before="6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D17E26">
              <w:rPr>
                <w:rFonts w:ascii="Times New Roman" w:hAnsi="Times New Roman"/>
                <w:b/>
                <w:i/>
                <w:sz w:val="14"/>
                <w:szCs w:val="14"/>
              </w:rPr>
              <w:t>NR SR nebola uznášania schopná</w:t>
            </w:r>
            <w:r w:rsidR="00724619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(schôdza sa nekonala)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ED3952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26. 5.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SMER – SD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  <w:p w:rsidR="00ED3952" w:rsidRPr="009F6DFC" w:rsidP="006E3971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SNS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D3952" w:rsidRPr="000D3DD9" w:rsidP="006E397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D3DD9">
              <w:rPr>
                <w:rFonts w:ascii="Times New Roman" w:hAnsi="Times New Roman"/>
                <w:sz w:val="16"/>
                <w:szCs w:val="16"/>
              </w:rPr>
              <w:t>- návrh na prijatie uznesenia NR SR k návrhu novelizácie zákona o štátnom občianstve, o ktorom rokuje Národné zhromaždenie Maďarskej republiky</w:t>
            </w:r>
            <w:r w:rsidR="000D3DD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D3DD9" w:rsidP="006E397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D3DD9" w:rsidR="00ED395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D3DD9" w:rsidR="00D17E26">
              <w:rPr>
                <w:rFonts w:ascii="Times New Roman" w:hAnsi="Times New Roman"/>
                <w:sz w:val="16"/>
                <w:szCs w:val="16"/>
              </w:rPr>
              <w:t>v</w:t>
            </w:r>
            <w:r w:rsidRPr="000D3DD9" w:rsidR="00ED3952">
              <w:rPr>
                <w:rFonts w:ascii="Times New Roman" w:hAnsi="Times New Roman"/>
                <w:sz w:val="16"/>
                <w:szCs w:val="16"/>
              </w:rPr>
              <w:t>ládny návrh zákona, ktorým sa mení a dopĺ</w:t>
            </w:r>
            <w:r w:rsidRPr="000D3DD9" w:rsidR="00ED3952">
              <w:rPr>
                <w:rFonts w:ascii="Times New Roman" w:eastAsia="Times New Roman" w:hAnsi="Times New Roman" w:hint="default"/>
                <w:sz w:val="16"/>
                <w:szCs w:val="16"/>
              </w:rPr>
              <w:t>ň</w:t>
            </w:r>
            <w:r w:rsidRPr="000D3DD9" w:rsidR="00ED3952">
              <w:rPr>
                <w:rFonts w:ascii="Times New Roman" w:hAnsi="Times New Roman"/>
                <w:sz w:val="16"/>
                <w:szCs w:val="16"/>
              </w:rPr>
              <w:t>a z</w:t>
            </w:r>
            <w:r w:rsidRPr="000D3DD9" w:rsidR="00ED3952">
              <w:rPr>
                <w:rFonts w:ascii="Times New Roman" w:eastAsia="Times New Roman" w:hAnsi="Times New Roman" w:hint="default"/>
                <w:sz w:val="16"/>
                <w:szCs w:val="16"/>
              </w:rPr>
              <w:t>á</w:t>
            </w:r>
            <w:r w:rsidRPr="000D3DD9" w:rsidR="00ED3952">
              <w:rPr>
                <w:rFonts w:ascii="Times New Roman" w:hAnsi="Times New Roman"/>
                <w:sz w:val="16"/>
                <w:szCs w:val="16"/>
              </w:rPr>
              <w:t xml:space="preserve">kon </w:t>
            </w:r>
            <w:r>
              <w:rPr>
                <w:rFonts w:ascii="Times New Roman" w:hAnsi="Times New Roman"/>
                <w:sz w:val="16"/>
                <w:szCs w:val="16"/>
              </w:rPr>
              <w:t>Národnej rady Slovenskej republiky</w:t>
            </w:r>
            <w:r w:rsidRPr="000D3DD9" w:rsidR="00ED3952">
              <w:rPr>
                <w:rFonts w:ascii="Times New Roman" w:hAnsi="Times New Roman"/>
                <w:sz w:val="16"/>
                <w:szCs w:val="16"/>
              </w:rPr>
              <w:t xml:space="preserve"> č. 40/1993 Z. z. </w:t>
            </w:r>
          </w:p>
          <w:p w:rsidR="000D3DD9" w:rsidP="006E397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D3DD9" w:rsidR="00ED3952">
              <w:rPr>
                <w:rFonts w:ascii="Times New Roman" w:hAnsi="Times New Roman"/>
                <w:sz w:val="16"/>
                <w:szCs w:val="16"/>
              </w:rPr>
              <w:t xml:space="preserve">o štátnom občianstve Slovenskej republiky v znení neskorších predpisov </w:t>
            </w:r>
          </w:p>
          <w:p w:rsidR="00ED3952" w:rsidRPr="009F6DFC" w:rsidP="000D3DD9">
            <w:pPr>
              <w:autoSpaceDE w:val="0"/>
              <w:autoSpaceDN w:val="0"/>
              <w:bidi w:val="0"/>
              <w:adjustRightInd w:val="0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0D3DD9">
              <w:rPr>
                <w:rFonts w:ascii="Times New Roman" w:hAnsi="Times New Roman"/>
                <w:i/>
                <w:sz w:val="16"/>
                <w:szCs w:val="16"/>
              </w:rPr>
              <w:t>(prerokovaný v skrátenom leg. konaní)</w:t>
            </w:r>
          </w:p>
        </w:tc>
      </w:tr>
      <w:tr>
        <w:tblPrEx>
          <w:tblW w:w="0" w:type="auto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0D3DD9" w:rsidRPr="009F6DFC" w:rsidP="009F630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  <w:r w:rsidRPr="009F6DF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0D3DD9" w:rsidP="009F630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F6DF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D3DD9" w:rsidRPr="009F6DFC" w:rsidP="009F630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D3DD9" w:rsidRPr="009F6DFC" w:rsidP="009F630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0D3DD9" w:rsidRPr="009F6DFC" w:rsidP="009F630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  <w:p w:rsidR="000D3DD9" w:rsidRPr="009F6DFC" w:rsidP="009F630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poslancov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0D3DD9" w:rsidRPr="009F6DFC" w:rsidP="009F630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SMER – SD</w:t>
            </w:r>
          </w:p>
          <w:p w:rsidR="000D3DD9" w:rsidRPr="009F6DFC" w:rsidP="009F630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  <w:p w:rsidR="000D3DD9" w:rsidRPr="009F6DFC" w:rsidP="009F630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FC">
              <w:rPr>
                <w:rFonts w:ascii="Times New Roman" w:hAnsi="Times New Roman"/>
                <w:sz w:val="16"/>
                <w:szCs w:val="16"/>
              </w:rPr>
              <w:t>SNS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D3DD9" w:rsidRPr="000D3DD9" w:rsidP="000D3DD9">
            <w:pPr>
              <w:autoSpaceDE w:val="0"/>
              <w:autoSpaceDN w:val="0"/>
              <w:bidi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0D3DD9">
              <w:rPr>
                <w:rFonts w:ascii="Times New Roman" w:hAnsi="Times New Roman"/>
                <w:sz w:val="16"/>
                <w:szCs w:val="16"/>
              </w:rPr>
              <w:t xml:space="preserve">- vládny návrh zákona, ktorým sa </w:t>
            </w:r>
            <w:r w:rsidR="00CF18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DD9">
              <w:rPr>
                <w:rFonts w:ascii="Times New Roman" w:hAnsi="Times New Roman"/>
                <w:sz w:val="16"/>
                <w:szCs w:val="16"/>
              </w:rPr>
              <w:t>dopĺňa zákon č. 333/2004 Z. z. o voľbách do Národnej rady</w:t>
            </w:r>
            <w:r w:rsidR="00CF18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D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188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D3DD9">
              <w:rPr>
                <w:rFonts w:ascii="Times New Roman" w:hAnsi="Times New Roman"/>
                <w:sz w:val="16"/>
                <w:szCs w:val="16"/>
              </w:rPr>
              <w:t xml:space="preserve">Slovenskej </w:t>
            </w:r>
            <w:r w:rsidR="00CF1883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0D3DD9">
              <w:rPr>
                <w:rFonts w:ascii="Times New Roman" w:hAnsi="Times New Roman"/>
                <w:sz w:val="16"/>
                <w:szCs w:val="16"/>
              </w:rPr>
              <w:t>republiky v znení neskorších predpisov a zákon č. 85/2005 Z. z. o politických stranách a politických hnutiach v  znení neskorších predpisov,</w:t>
            </w:r>
          </w:p>
          <w:p w:rsidR="000D3DD9" w:rsidRPr="000D3DD9" w:rsidP="000D3DD9">
            <w:pPr>
              <w:autoSpaceDE w:val="0"/>
              <w:autoSpaceDN w:val="0"/>
              <w:bidi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0D3DD9">
              <w:rPr>
                <w:rFonts w:ascii="Times New Roman" w:hAnsi="Times New Roman"/>
                <w:sz w:val="16"/>
                <w:szCs w:val="16"/>
              </w:rPr>
              <w:t>- vládny návrh zákona o poskytovaní dotácie na kompenzáciu strát spôsobených nepriaznivou poveternostnou udalosťou, ktorú možno prirovnať k prírodnej katastrofe, prírodnou katastrofou alebo mimoriadnou udalosťou,</w:t>
            </w:r>
          </w:p>
          <w:p w:rsidR="000D3DD9" w:rsidRPr="000D3DD9" w:rsidP="009F630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D3DD9">
              <w:rPr>
                <w:rFonts w:ascii="Times New Roman" w:hAnsi="Times New Roman"/>
                <w:sz w:val="16"/>
                <w:szCs w:val="16"/>
              </w:rPr>
              <w:t xml:space="preserve">- vládny návrh zákona, ktorým sa dopĺňa </w:t>
            </w:r>
            <w:r w:rsidRPr="000D3DD9">
              <w:rPr>
                <w:rFonts w:ascii="Times New Roman" w:hAnsi="Times New Roman"/>
                <w:sz w:val="14"/>
                <w:szCs w:val="14"/>
              </w:rPr>
              <w:t>zákon</w:t>
            </w:r>
            <w:r w:rsidRPr="000D3D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DD9">
              <w:rPr>
                <w:rFonts w:ascii="Times New Roman" w:hAnsi="Times New Roman"/>
                <w:sz w:val="14"/>
                <w:szCs w:val="14"/>
              </w:rPr>
              <w:t>č. 569/2007 Z. z</w:t>
            </w:r>
            <w:r w:rsidRPr="000D3DD9">
              <w:rPr>
                <w:rFonts w:ascii="Times New Roman" w:hAnsi="Times New Roman"/>
                <w:sz w:val="16"/>
                <w:szCs w:val="16"/>
              </w:rPr>
              <w:t>. o geologických prácach (geologický zákon) v znení neskorších predpisov</w:t>
            </w:r>
          </w:p>
          <w:p w:rsidR="000D3DD9" w:rsidRPr="009F6DFC" w:rsidP="000D3DD9">
            <w:pPr>
              <w:autoSpaceDE w:val="0"/>
              <w:autoSpaceDN w:val="0"/>
              <w:bidi w:val="0"/>
              <w:adjustRightInd w:val="0"/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0D3DD9">
              <w:rPr>
                <w:rFonts w:ascii="Times New Roman" w:hAnsi="Times New Roman"/>
                <w:i/>
                <w:sz w:val="16"/>
                <w:szCs w:val="16"/>
              </w:rPr>
              <w:t>(prerokované v skrátenom legislatívnom konaní)</w:t>
            </w:r>
          </w:p>
        </w:tc>
      </w:tr>
    </w:tbl>
    <w:p w:rsidR="00532993" w:rsidRPr="00154308" w:rsidP="00157DF3">
      <w:pPr>
        <w:bidi w:val="0"/>
        <w:jc w:val="center"/>
        <w:rPr>
          <w:rFonts w:ascii="Times New Roman" w:hAnsi="Times New Roman"/>
          <w:color w:val="3366FF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Slávnostn</w:t>
      </w:r>
      <w:r w:rsidR="003555C3">
        <w:rPr>
          <w:rFonts w:ascii="Times New Roman" w:hAnsi="Times New Roman"/>
          <w:color w:val="3366FF"/>
          <w:sz w:val="20"/>
          <w:szCs w:val="20"/>
        </w:rPr>
        <w:t>á</w:t>
      </w:r>
      <w:r w:rsidRPr="00CE179D">
        <w:rPr>
          <w:rFonts w:ascii="Times New Roman" w:hAnsi="Times New Roman"/>
          <w:color w:val="3366FF"/>
          <w:sz w:val="20"/>
          <w:szCs w:val="20"/>
        </w:rPr>
        <w:t xml:space="preserve"> schôdz</w:t>
      </w:r>
      <w:r w:rsidR="003555C3">
        <w:rPr>
          <w:rFonts w:ascii="Times New Roman" w:hAnsi="Times New Roman"/>
          <w:color w:val="3366FF"/>
          <w:sz w:val="20"/>
          <w:szCs w:val="20"/>
        </w:rPr>
        <w:t>a</w:t>
      </w:r>
      <w:r w:rsidRPr="00CE179D">
        <w:rPr>
          <w:rFonts w:ascii="Times New Roman" w:hAnsi="Times New Roman"/>
          <w:color w:val="3366FF"/>
          <w:sz w:val="20"/>
          <w:szCs w:val="20"/>
        </w:rPr>
        <w:t xml:space="preserve"> NR SR</w:t>
      </w:r>
    </w:p>
    <w:p w:rsidR="00157DF3" w:rsidRPr="00CE179D" w:rsidP="00157DF3">
      <w:pPr>
        <w:bidi w:val="0"/>
        <w:rPr>
          <w:rFonts w:ascii="Times New Roman" w:hAnsi="Times New Roman"/>
          <w:color w:val="3366FF"/>
          <w:sz w:val="12"/>
          <w:szCs w:val="12"/>
        </w:rPr>
      </w:pPr>
    </w:p>
    <w:tbl>
      <w:tblPr>
        <w:tblStyle w:val="TableNormal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91"/>
        <w:gridCol w:w="3783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5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6860C9" w:rsidP="00D17E26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860C9">
              <w:rPr>
                <w:rFonts w:ascii="Times New Roman" w:hAnsi="Times New Roman"/>
                <w:b/>
                <w:sz w:val="16"/>
                <w:szCs w:val="16"/>
              </w:rPr>
              <w:t>Dátum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6860C9" w:rsidP="00D17E26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860C9">
              <w:rPr>
                <w:rFonts w:ascii="Times New Roman" w:hAnsi="Times New Roman"/>
                <w:b/>
                <w:sz w:val="16"/>
                <w:szCs w:val="16"/>
              </w:rPr>
              <w:t>Zameranie slávnostnej schôdze NR SR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5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6860C9" w:rsidP="00D17E2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6860C9">
              <w:rPr>
                <w:rFonts w:ascii="Times New Roman" w:hAnsi="Times New Roman"/>
                <w:sz w:val="16"/>
                <w:szCs w:val="16"/>
              </w:rPr>
              <w:t>15. 6. 2009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6860C9" w:rsidP="00D17E2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6860C9">
              <w:rPr>
                <w:rFonts w:ascii="Times New Roman" w:hAnsi="Times New Roman"/>
                <w:sz w:val="16"/>
                <w:szCs w:val="16"/>
              </w:rPr>
              <w:t>Sľub zvoleného prezidenta SR</w:t>
            </w:r>
          </w:p>
        </w:tc>
      </w:tr>
    </w:tbl>
    <w:p w:rsidR="000D6C43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0D3DD9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0D3DD9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0D3DD9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0D3DD9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0D3DD9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0D3DD9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0D3DD9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0D3DD9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0D3DD9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Prehľad prerokovaných medzinárodných zmlúv (dohôd)</w:t>
      </w:r>
    </w:p>
    <w:tbl>
      <w:tblPr>
        <w:tblStyle w:val="TableGrid"/>
        <w:tblpPr w:leftFromText="141" w:rightFromText="141" w:vertAnchor="text" w:horzAnchor="margin" w:tblpX="-72" w:tblpY="186"/>
        <w:tblW w:w="5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977"/>
        <w:gridCol w:w="3171"/>
      </w:tblGrid>
      <w:tr>
        <w:tblPrEx>
          <w:tblW w:w="514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="001D021B">
              <w:rPr>
                <w:rFonts w:ascii="Times New Roman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317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b/>
                <w:sz w:val="16"/>
                <w:szCs w:val="16"/>
              </w:rPr>
              <w:t>Počet prerokovaných medzinárodných zmlúv (dohôd)</w:t>
            </w:r>
          </w:p>
        </w:tc>
      </w:tr>
      <w:tr>
        <w:tblPrEx>
          <w:tblW w:w="5148" w:type="dxa"/>
          <w:tblLook w:val="01E0"/>
        </w:tblPrEx>
        <w:tc>
          <w:tcPr>
            <w:tcW w:w="19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b/>
                <w:sz w:val="16"/>
                <w:szCs w:val="16"/>
              </w:rPr>
              <w:t>2006</w:t>
            </w:r>
          </w:p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DE">
              <w:rPr>
                <w:rFonts w:ascii="Times New Roman" w:hAnsi="Times New Roman"/>
                <w:sz w:val="16"/>
                <w:szCs w:val="16"/>
              </w:rPr>
              <w:t>(1. – 6. sch.)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D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>
        <w:tblPrEx>
          <w:tblW w:w="5148" w:type="dxa"/>
          <w:tblLook w:val="01E0"/>
        </w:tblPrEx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b/>
                <w:sz w:val="16"/>
                <w:szCs w:val="16"/>
              </w:rPr>
              <w:t>2007</w:t>
            </w:r>
          </w:p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sz w:val="16"/>
                <w:szCs w:val="16"/>
              </w:rPr>
              <w:t>(7. – 17. sch.)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D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>
        <w:tblPrEx>
          <w:tblW w:w="5148" w:type="dxa"/>
          <w:tblLook w:val="01E0"/>
        </w:tblPrEx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b/>
                <w:sz w:val="16"/>
                <w:szCs w:val="16"/>
              </w:rPr>
              <w:t>2008</w:t>
            </w:r>
          </w:p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sz w:val="16"/>
                <w:szCs w:val="16"/>
              </w:rPr>
              <w:t>(18. – 31. sch.)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D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>
        <w:tblPrEx>
          <w:tblW w:w="5148" w:type="dxa"/>
          <w:tblLook w:val="01E0"/>
        </w:tblPrEx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b/>
                <w:sz w:val="16"/>
                <w:szCs w:val="16"/>
              </w:rPr>
              <w:t>2009</w:t>
            </w:r>
          </w:p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sz w:val="16"/>
                <w:szCs w:val="16"/>
              </w:rPr>
              <w:t>(32. – 44. sch.)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DE57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D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>
        <w:tblPrEx>
          <w:tblW w:w="5148" w:type="dxa"/>
          <w:tblLook w:val="01E0"/>
        </w:tblPrEx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DE57DE" w:rsidRPr="00DE57DE" w:rsidP="00DE57DE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  <w:p w:rsidR="00DE57DE" w:rsidRPr="00DE57DE" w:rsidP="00DE57DE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DE57DE">
              <w:rPr>
                <w:rFonts w:ascii="Times New Roman" w:hAnsi="Times New Roman"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97D93">
              <w:rPr>
                <w:rFonts w:ascii="Times New Roman" w:hAnsi="Times New Roman"/>
                <w:sz w:val="16"/>
                <w:szCs w:val="16"/>
              </w:rPr>
              <w:t>3</w:t>
            </w:r>
            <w:r w:rsidRPr="00DE57DE">
              <w:rPr>
                <w:rFonts w:ascii="Times New Roman" w:hAnsi="Times New Roman"/>
                <w:sz w:val="16"/>
                <w:szCs w:val="16"/>
              </w:rPr>
              <w:t>. sch.)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DE57DE" w:rsidRPr="00DE57DE" w:rsidP="00DE57D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5148" w:type="dxa"/>
          <w:tblLook w:val="01E0"/>
        </w:tblPrEx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DE57DE" w:rsidRPr="00DE57DE" w:rsidP="00DE57DE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7DE">
              <w:rPr>
                <w:rFonts w:ascii="Times New Roman" w:hAnsi="Times New Roman"/>
                <w:b/>
                <w:sz w:val="16"/>
                <w:szCs w:val="16"/>
              </w:rPr>
              <w:t>S p o</w:t>
            </w:r>
            <w:r w:rsidR="008941B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E57DE">
              <w:rPr>
                <w:rFonts w:ascii="Times New Roman" w:hAnsi="Times New Roman"/>
                <w:b/>
                <w:sz w:val="16"/>
                <w:szCs w:val="16"/>
              </w:rPr>
              <w:t>l u</w:t>
            </w:r>
          </w:p>
        </w:tc>
        <w:tc>
          <w:tcPr>
            <w:tcW w:w="31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DE57DE" w:rsidRPr="00DE57DE" w:rsidP="00DE57DE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12"/>
          <w:szCs w:val="12"/>
        </w:rPr>
      </w:pPr>
    </w:p>
    <w:p w:rsidR="00157DF3" w:rsidRPr="000D6C43" w:rsidP="00157DF3">
      <w:pPr>
        <w:bidi w:val="0"/>
        <w:rPr>
          <w:rFonts w:ascii="Times New Roman" w:hAnsi="Times New Roman"/>
          <w:sz w:val="32"/>
          <w:szCs w:val="3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Kontrolná činnosť NR SR vo IV. volebnom období</w:t>
      </w:r>
    </w:p>
    <w:p w:rsidR="00157DF3" w:rsidRPr="00CE179D" w:rsidP="00157DF3">
      <w:pPr>
        <w:bidi w:val="0"/>
        <w:ind w:left="360"/>
        <w:jc w:val="center"/>
        <w:rPr>
          <w:rFonts w:ascii="Times New Roman" w:hAnsi="Times New Roman"/>
          <w:color w:val="3366FF"/>
          <w:sz w:val="20"/>
          <w:szCs w:val="20"/>
        </w:rPr>
      </w:pPr>
    </w:p>
    <w:tbl>
      <w:tblPr>
        <w:tblStyle w:val="TableGrid"/>
        <w:tblW w:w="52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00"/>
        <w:gridCol w:w="3236"/>
        <w:gridCol w:w="1084"/>
      </w:tblGrid>
      <w:tr>
        <w:tblPrEx>
          <w:tblW w:w="5220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>Celkom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>Správy a iné materiály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>Informácie</w:t>
            </w:r>
          </w:p>
        </w:tc>
      </w:tr>
      <w:tr>
        <w:tblPrEx>
          <w:tblW w:w="5220" w:type="dxa"/>
          <w:tblInd w:w="-72" w:type="dxa"/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 w:rsidR="0042441D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17</w:t>
            </w:r>
            <w:r w:rsidRPr="0042441D" w:rsidR="0042441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42441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42441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42441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42441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42441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42441D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157DF3" w:rsidRPr="00CE179D" w:rsidP="00154308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="00154308">
        <w:rPr>
          <w:rFonts w:ascii="Times New Roman" w:hAnsi="Times New Roman"/>
          <w:sz w:val="12"/>
          <w:szCs w:val="12"/>
        </w:rPr>
        <w:br w:type="page"/>
      </w:r>
      <w:r w:rsidRPr="00CE179D">
        <w:rPr>
          <w:rFonts w:ascii="Times New Roman" w:hAnsi="Times New Roman"/>
          <w:color w:val="3366FF"/>
          <w:sz w:val="20"/>
          <w:szCs w:val="20"/>
        </w:rPr>
        <w:t>Vyhlásenia NR SR</w:t>
      </w:r>
    </w:p>
    <w:p w:rsidR="00157DF3" w:rsidRPr="00CE179D" w:rsidP="00157DF3">
      <w:pPr>
        <w:bidi w:val="0"/>
        <w:spacing w:after="60"/>
        <w:jc w:val="center"/>
        <w:outlineLvl w:val="0"/>
        <w:rPr>
          <w:rFonts w:ascii="Times New Roman" w:hAnsi="Times New Roman"/>
          <w:color w:val="3366FF"/>
          <w:sz w:val="12"/>
          <w:szCs w:val="12"/>
        </w:rPr>
      </w:pPr>
    </w:p>
    <w:tbl>
      <w:tblPr>
        <w:tblStyle w:val="TableGrid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10"/>
        <w:gridCol w:w="6"/>
        <w:gridCol w:w="3479"/>
        <w:gridCol w:w="1253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3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color w:val="3366F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>Názov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 xml:space="preserve">Uznesenie 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>NR SR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k pamätnému dňu obetí holokaustu a rasového násilia a proti prejavom extrémizmu a neznášanlivosti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zo 6. 9. 2006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57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k situácii politických väzňov v Bielorusku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zo 14. 12. 2006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188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ku konferencii o holokauste v Teheráne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zo 14. 12. 2006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189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k riešeniu budúceho štatútu srbskej provincie Kosovo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28. 3. 2007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309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k storočnici založenia Slovenskej ligy v Amerike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15. 5. 2007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373</w:t>
            </w:r>
          </w:p>
        </w:tc>
      </w:tr>
      <w:tr>
        <w:tblPrEx>
          <w:tblW w:w="5148" w:type="dxa"/>
          <w:tblLook w:val="01E0"/>
        </w:tblPrEx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o nedotknuteľnosti povojnových dokumentov k usporiadaniu pomerov po II. svetovej vojne na Slovensku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20. 9. 2007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533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k 100. výročiu tragédie v Černovej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26. 10. 2007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612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k 20. výročiu Sviečkovej manifestácie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26. 3. 2008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766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Spoločné vyhlásenie NR SR pri príležitosti 160. výročia prvej Slovenskej národnej rady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zo 17. 9. 2008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1030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k opakovaným nacionalistickým výrokom Viktora Orbána, predsedu FIDESZ-MPP, a niektorých ďalších predstaviteľov počas volebnej kampane do Európskeho parlamentu  smerujúcich k etnickej separácii, popieraniu suverenity susedných krajín, ako aj k spochybňovaniu územnej celistvosti Slovenskej republiky a podnecovaniu nestability v strednej Európe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3. 6. 2009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1454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o umiestňovaní náboženských symbolov v školách a vo verejných inštitúciách v súlade s kultúrnou tradíciou krajiny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10. 12. 2009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1845</w:t>
            </w:r>
          </w:p>
        </w:tc>
      </w:tr>
    </w:tbl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3366FF"/>
          <w:sz w:val="16"/>
          <w:szCs w:val="16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3366FF"/>
          <w:sz w:val="16"/>
          <w:szCs w:val="16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Deklarácie NR SR</w:t>
      </w: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3366FF"/>
          <w:sz w:val="12"/>
          <w:szCs w:val="12"/>
        </w:rPr>
      </w:pPr>
    </w:p>
    <w:tbl>
      <w:tblPr>
        <w:tblStyle w:val="TableGrid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336"/>
        <w:gridCol w:w="3192"/>
        <w:gridCol w:w="162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>Názov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 xml:space="preserve">Uznesenie 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>NR SR</w:t>
            </w:r>
          </w:p>
        </w:tc>
      </w:tr>
      <w:tr>
        <w:tblPrEx>
          <w:tblW w:w="5148" w:type="dxa"/>
          <w:tblLook w:val="01E0"/>
        </w:tblPrEx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42441D">
                <w:rPr>
                  <w:rFonts w:ascii="Times New Roman" w:hAnsi="Times New Roman"/>
                  <w:sz w:val="16"/>
                  <w:szCs w:val="16"/>
                </w:rPr>
                <w:t xml:space="preserve">k hladomoru v rokoch 1932 - 1933 v bývalom Sovietskom zväze, zvlášť na Ukrajine 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12. 12. 2007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700</w:t>
            </w:r>
          </w:p>
        </w:tc>
      </w:tr>
    </w:tbl>
    <w:p w:rsidR="00154308" w:rsidP="00157DF3">
      <w:pPr>
        <w:bidi w:val="0"/>
        <w:jc w:val="center"/>
        <w:rPr>
          <w:rFonts w:ascii="Times New Roman" w:hAnsi="Times New Roman"/>
          <w:color w:val="3366FF"/>
          <w:sz w:val="16"/>
          <w:szCs w:val="16"/>
        </w:rPr>
      </w:pPr>
    </w:p>
    <w:p w:rsidR="00157DF3" w:rsidRPr="00CE179D" w:rsidP="00154308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="00154308">
        <w:rPr>
          <w:rFonts w:ascii="Times New Roman" w:hAnsi="Times New Roman"/>
          <w:color w:val="3366FF"/>
          <w:sz w:val="16"/>
          <w:szCs w:val="16"/>
        </w:rPr>
        <w:br w:type="page"/>
      </w:r>
      <w:r w:rsidRPr="00CE179D">
        <w:rPr>
          <w:rFonts w:ascii="Times New Roman" w:hAnsi="Times New Roman"/>
          <w:color w:val="3366FF"/>
          <w:sz w:val="20"/>
          <w:szCs w:val="20"/>
        </w:rPr>
        <w:t>Prerokované petície občanov, ktoré podpísalo</w:t>
      </w:r>
    </w:p>
    <w:p w:rsidR="00157DF3" w:rsidRPr="00CE179D" w:rsidP="00157DF3">
      <w:pPr>
        <w:bidi w:val="0"/>
        <w:spacing w:after="6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viac ako 100 000 občanov SR v NR SR</w:t>
      </w:r>
    </w:p>
    <w:tbl>
      <w:tblPr>
        <w:tblStyle w:val="TableGrid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366"/>
        <w:gridCol w:w="3342"/>
        <w:gridCol w:w="144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color w:val="3366FF"/>
                <w:sz w:val="16"/>
                <w:szCs w:val="16"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>Názov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41D">
              <w:rPr>
                <w:rFonts w:ascii="Times New Roman" w:hAnsi="Times New Roman"/>
                <w:b/>
                <w:sz w:val="16"/>
                <w:szCs w:val="16"/>
              </w:rPr>
              <w:t>Uznesenie NR SR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Petícia občanov SR za rešpektovanie názoru slovenskej verejnosti na smerovanie verejného zdravotného poistenia a zdravotníctva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29. 10. 2007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616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Petícia občanov SR za rešpektovanie názoru verejnosti na smerovanie dôchodkového zabezpečenia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12. 12. 2007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699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Petícia občanov SR za prijatie Zmluvy medzi Slovenskou republikou a Svätou stolicou o výhrade vo svedomí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21. 05. 2008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864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Petícia občanov SR Stop uránu na Slovensku</w:t>
            </w:r>
          </w:p>
          <w:p w:rsidR="00157DF3" w:rsidRPr="004244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z 10. 12. 2009</w:t>
            </w:r>
          </w:p>
          <w:p w:rsidR="00157DF3" w:rsidRPr="0042441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41D">
              <w:rPr>
                <w:rFonts w:ascii="Times New Roman" w:hAnsi="Times New Roman"/>
                <w:sz w:val="16"/>
                <w:szCs w:val="16"/>
              </w:rPr>
              <w:t>č. 1847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="00154308">
        <w:rPr>
          <w:rFonts w:ascii="Times New Roman" w:hAnsi="Times New Roman"/>
          <w:color w:val="3366FF"/>
          <w:sz w:val="20"/>
          <w:szCs w:val="20"/>
        </w:rPr>
        <w:br w:type="page"/>
      </w:r>
      <w:r w:rsidRPr="00CE179D">
        <w:rPr>
          <w:rFonts w:ascii="Times New Roman" w:hAnsi="Times New Roman"/>
          <w:color w:val="3366FF"/>
          <w:sz w:val="20"/>
          <w:szCs w:val="20"/>
        </w:rPr>
        <w:t>Legislatívna činnosť NR SR vo IV. volebnom období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tbl>
      <w:tblPr>
        <w:tblStyle w:val="TableNormal"/>
        <w:tblW w:w="5220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1440"/>
        <w:gridCol w:w="540"/>
        <w:gridCol w:w="1260"/>
        <w:gridCol w:w="1080"/>
        <w:gridCol w:w="900"/>
      </w:tblGrid>
      <w:tr>
        <w:tblPrEx>
          <w:tblW w:w="5220" w:type="dxa"/>
          <w:tblInd w:w="-11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sz w:val="16"/>
                <w:szCs w:val="16"/>
              </w:rPr>
              <w:t>Predložené návrhy zákonov</w:t>
            </w:r>
          </w:p>
        </w:tc>
      </w:tr>
      <w:tr>
        <w:tblPrEx>
          <w:tblW w:w="522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105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="001D021B">
              <w:rPr>
                <w:rFonts w:ascii="Times New Roman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CE179D" w:rsidP="00157DF3">
            <w:pPr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E179D">
              <w:rPr>
                <w:rFonts w:ascii="Times New Roman" w:hAnsi="Times New Roman"/>
                <w:b/>
                <w:sz w:val="14"/>
                <w:szCs w:val="14"/>
              </w:rPr>
              <w:t>celkom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CE179D" w:rsidP="00157DF3">
            <w:pPr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E179D">
              <w:rPr>
                <w:rFonts w:ascii="Times New Roman" w:hAnsi="Times New Roman"/>
                <w:b/>
                <w:sz w:val="14"/>
                <w:szCs w:val="14"/>
              </w:rPr>
              <w:t>vládou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CE179D" w:rsidP="00157DF3">
            <w:pPr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E179D">
              <w:rPr>
                <w:rFonts w:ascii="Times New Roman" w:hAnsi="Times New Roman"/>
                <w:b/>
                <w:sz w:val="14"/>
                <w:szCs w:val="14"/>
              </w:rPr>
              <w:t>poslancami NR SR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DF3" w:rsidRPr="00CE179D" w:rsidP="00157DF3">
            <w:pPr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E179D">
              <w:rPr>
                <w:rFonts w:ascii="Times New Roman" w:hAnsi="Times New Roman"/>
                <w:b/>
                <w:sz w:val="14"/>
                <w:szCs w:val="14"/>
              </w:rPr>
              <w:t>výbormi    NR SR</w:t>
            </w:r>
          </w:p>
        </w:tc>
      </w:tr>
      <w:tr>
        <w:tblPrEx>
          <w:tblW w:w="5220" w:type="dxa"/>
          <w:tblInd w:w="-1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2006</w:t>
            </w:r>
          </w:p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(1. – 6. sch.)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 xml:space="preserve">  83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 xml:space="preserve">  43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 xml:space="preserve">  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>
        <w:tblPrEx>
          <w:tblW w:w="5220" w:type="dxa"/>
          <w:tblInd w:w="-1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2007</w:t>
            </w:r>
          </w:p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(7. – 17. sch.)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 xml:space="preserve">  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>
        <w:tblPrEx>
          <w:tblW w:w="5220" w:type="dxa"/>
          <w:tblInd w:w="-1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2008</w:t>
            </w:r>
          </w:p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(18. – 31. sch.)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>
        <w:tblPrEx>
          <w:tblW w:w="5220" w:type="dxa"/>
          <w:tblInd w:w="-1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2009</w:t>
            </w:r>
          </w:p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(32. – 44. sch.)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157DF3" w:rsidRPr="00CE179D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>
        <w:tblPrEx>
          <w:tblW w:w="5220" w:type="dxa"/>
          <w:tblInd w:w="-1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DF1EDF" w:rsidRPr="00CE179D" w:rsidP="00DF1EDF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  <w:p w:rsidR="00DF1EDF" w:rsidRPr="00CE179D" w:rsidP="00DF1EDF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45</w:t>
            </w: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B97D93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CE179D">
              <w:rPr>
                <w:rFonts w:ascii="Times New Roman" w:hAnsi="Times New Roman"/>
                <w:bCs/>
                <w:sz w:val="16"/>
                <w:szCs w:val="16"/>
              </w:rPr>
              <w:t>. sch.)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1EDF" w:rsidRPr="00CE179D" w:rsidP="00DF1EDF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  <w:r w:rsidR="00B97D93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1EDF" w:rsidRPr="00CE179D" w:rsidP="00DF1EDF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B97D93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1EDF" w:rsidRPr="00CE179D" w:rsidP="00DF1EDF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DF1EDF" w:rsidRPr="00CE179D" w:rsidP="00DF1EDF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>
        <w:tblPrEx>
          <w:tblW w:w="5220" w:type="dxa"/>
          <w:tblInd w:w="-110" w:type="dxa"/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DF1EDF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S p o</w:t>
            </w:r>
            <w:r w:rsidR="008941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l u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textDirection w:val="lrTb"/>
            <w:vAlign w:val="center"/>
          </w:tcPr>
          <w:p w:rsidR="00DF1EDF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96</w:t>
            </w:r>
            <w:r w:rsidR="00B97D9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textDirection w:val="lrTb"/>
            <w:vAlign w:val="center"/>
          </w:tcPr>
          <w:p w:rsidR="00DF1EDF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="00B97D9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textDirection w:val="lrTb"/>
            <w:vAlign w:val="center"/>
          </w:tcPr>
          <w:p w:rsidR="00DF1EDF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extDirection w:val="lrTb"/>
            <w:vAlign w:val="center"/>
          </w:tcPr>
          <w:p w:rsidR="00DF1EDF" w:rsidRPr="00CE179D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179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</w:tbl>
    <w:p w:rsidR="00157DF3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A07929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5220" w:type="dxa"/>
        <w:tblInd w:w="-72" w:type="dxa"/>
        <w:tblLook w:val="01E0"/>
      </w:tblPr>
      <w:tblGrid>
        <w:gridCol w:w="1182"/>
        <w:gridCol w:w="485"/>
        <w:gridCol w:w="737"/>
        <w:gridCol w:w="731"/>
        <w:gridCol w:w="962"/>
        <w:gridCol w:w="1123"/>
      </w:tblGrid>
      <w:tr>
        <w:tblPrEx>
          <w:tblW w:w="5220" w:type="dxa"/>
          <w:tblInd w:w="-72" w:type="dxa"/>
          <w:tblLook w:val="01E0"/>
        </w:tblPrEx>
        <w:trPr>
          <w:trHeight w:val="192"/>
        </w:trPr>
        <w:tc>
          <w:tcPr>
            <w:tcW w:w="40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textDirection w:val="lrTb"/>
            <w:vAlign w:val="top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/>
                <w:sz w:val="16"/>
                <w:szCs w:val="16"/>
              </w:rPr>
              <w:t>Počet schválených návrhov zákonov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/>
                <w:sz w:val="16"/>
                <w:szCs w:val="16"/>
              </w:rPr>
              <w:t>Z toho počet schválených zákonov</w:t>
            </w:r>
          </w:p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/>
                <w:sz w:val="16"/>
                <w:szCs w:val="16"/>
              </w:rPr>
              <w:t>v skrátenom legislatívnom konaní</w:t>
            </w:r>
          </w:p>
        </w:tc>
      </w:tr>
      <w:tr>
        <w:tblPrEx>
          <w:tblW w:w="5220" w:type="dxa"/>
          <w:tblInd w:w="-72" w:type="dxa"/>
          <w:tblLook w:val="01E0"/>
        </w:tblPrEx>
        <w:trPr>
          <w:cantSplit/>
          <w:trHeight w:val="1048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1D021B">
              <w:rPr>
                <w:rFonts w:ascii="Times New Roman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A07929" w:rsidP="00157DF3">
            <w:pPr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07929">
              <w:rPr>
                <w:rFonts w:ascii="Times New Roman" w:hAnsi="Times New Roman"/>
                <w:b/>
                <w:sz w:val="14"/>
                <w:szCs w:val="14"/>
              </w:rPr>
              <w:t>celkom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A07929" w:rsidP="00157DF3">
            <w:pPr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07929">
              <w:rPr>
                <w:rFonts w:ascii="Times New Roman" w:hAnsi="Times New Roman"/>
                <w:b/>
                <w:sz w:val="14"/>
                <w:szCs w:val="14"/>
              </w:rPr>
              <w:t>predložených vládou SR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A07929" w:rsidP="00157DF3">
            <w:pPr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07929">
              <w:rPr>
                <w:rFonts w:ascii="Times New Roman" w:hAnsi="Times New Roman"/>
                <w:b/>
                <w:sz w:val="14"/>
                <w:szCs w:val="14"/>
              </w:rPr>
              <w:t>predložených poslancami NR SR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:rsidR="00157DF3" w:rsidRPr="00A07929" w:rsidP="00157DF3">
            <w:pPr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07929">
              <w:rPr>
                <w:rFonts w:ascii="Times New Roman" w:hAnsi="Times New Roman"/>
                <w:b/>
                <w:sz w:val="14"/>
                <w:szCs w:val="14"/>
              </w:rPr>
              <w:t xml:space="preserve">predložených výbormi </w:t>
            </w:r>
            <w:r w:rsidR="00A07929">
              <w:rPr>
                <w:rFonts w:ascii="Times New Roman" w:hAnsi="Times New Roman"/>
                <w:b/>
                <w:sz w:val="14"/>
                <w:szCs w:val="14"/>
              </w:rPr>
              <w:t xml:space="preserve">    </w:t>
            </w:r>
            <w:r w:rsidRPr="00A07929">
              <w:rPr>
                <w:rFonts w:ascii="Times New Roman" w:hAnsi="Times New Roman"/>
                <w:b/>
                <w:bCs/>
                <w:sz w:val="14"/>
                <w:szCs w:val="14"/>
              </w:rPr>
              <w:t>NR</w:t>
            </w:r>
            <w:r w:rsidRPr="00A07929">
              <w:rPr>
                <w:rFonts w:ascii="Times New Roman" w:hAnsi="Times New Roman"/>
                <w:b/>
                <w:sz w:val="14"/>
                <w:szCs w:val="14"/>
              </w:rPr>
              <w:t xml:space="preserve"> SR</w:t>
            </w:r>
          </w:p>
        </w:tc>
        <w:tc>
          <w:tcPr>
            <w:tcW w:w="1123" w:type="dxa"/>
            <w:vMerge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A0792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5220" w:type="dxa"/>
          <w:tblInd w:w="-72" w:type="dxa"/>
          <w:tblLook w:val="01E0"/>
        </w:tblPrEx>
        <w:trPr>
          <w:trHeight w:val="398"/>
        </w:trPr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/>
                <w:bCs/>
                <w:sz w:val="16"/>
                <w:szCs w:val="16"/>
              </w:rPr>
              <w:t>2006</w:t>
            </w:r>
          </w:p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(1. – 6. sch.)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 xml:space="preserve"> 38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 xml:space="preserve"> 23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1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>
        <w:tblPrEx>
          <w:tblW w:w="5220" w:type="dxa"/>
          <w:tblInd w:w="-72" w:type="dxa"/>
          <w:tblLook w:val="01E0"/>
        </w:tblPrEx>
        <w:trPr>
          <w:trHeight w:val="382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/>
                <w:bCs/>
                <w:sz w:val="16"/>
                <w:szCs w:val="16"/>
              </w:rPr>
              <w:t>2007</w:t>
            </w:r>
          </w:p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(7. – 17. sch.)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>
        <w:tblPrEx>
          <w:tblW w:w="5220" w:type="dxa"/>
          <w:tblInd w:w="-72" w:type="dxa"/>
          <w:tblLook w:val="01E0"/>
        </w:tblPrEx>
        <w:trPr>
          <w:trHeight w:val="382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/>
                <w:bCs/>
                <w:sz w:val="16"/>
                <w:szCs w:val="16"/>
              </w:rPr>
              <w:t>2008</w:t>
            </w:r>
          </w:p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(18. – 31. sch.)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</w:tr>
      <w:tr>
        <w:tblPrEx>
          <w:tblW w:w="5220" w:type="dxa"/>
          <w:tblInd w:w="-72" w:type="dxa"/>
          <w:tblLook w:val="01E0"/>
        </w:tblPrEx>
        <w:trPr>
          <w:trHeight w:val="382"/>
        </w:trPr>
        <w:tc>
          <w:tcPr>
            <w:tcW w:w="11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/>
                <w:bCs/>
                <w:sz w:val="16"/>
                <w:szCs w:val="16"/>
              </w:rPr>
              <w:t>2009</w:t>
            </w:r>
          </w:p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(32. – 44. sch.)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147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129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A07929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</w:tr>
      <w:tr>
        <w:tblPrEx>
          <w:tblW w:w="5220" w:type="dxa"/>
          <w:tblInd w:w="-72" w:type="dxa"/>
          <w:tblLook w:val="01E0"/>
        </w:tblPrEx>
        <w:trPr>
          <w:trHeight w:val="382"/>
        </w:trPr>
        <w:tc>
          <w:tcPr>
            <w:tcW w:w="11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07929" w:rsidRPr="00A07929" w:rsidP="00A0792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  <w:p w:rsidR="00A07929" w:rsidRPr="00A07929" w:rsidP="00A07929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45</w:t>
            </w: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E1424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A07929">
              <w:rPr>
                <w:rFonts w:ascii="Times New Roman" w:hAnsi="Times New Roman"/>
                <w:bCs/>
                <w:sz w:val="16"/>
                <w:szCs w:val="16"/>
              </w:rPr>
              <w:t>. sch.)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07929" w:rsidRPr="00A07929" w:rsidP="00A07929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="00E14241">
              <w:rPr>
                <w:rFonts w:ascii="Times New Roman" w:hAnsi="Times New Roman"/>
                <w:bCs/>
                <w:sz w:val="16"/>
                <w:szCs w:val="16"/>
              </w:rPr>
              <w:t>60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07929" w:rsidRPr="00A07929" w:rsidP="00A07929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E14241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07929" w:rsidRPr="00A07929" w:rsidP="00A07929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lrTb"/>
            <w:vAlign w:val="center"/>
          </w:tcPr>
          <w:p w:rsidR="00A07929" w:rsidRPr="00A07929" w:rsidP="00A07929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07929" w:rsidRPr="00A07929" w:rsidP="00A07929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E1424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</w:tr>
      <w:tr>
        <w:tblPrEx>
          <w:tblW w:w="5220" w:type="dxa"/>
          <w:tblInd w:w="-72" w:type="dxa"/>
          <w:tblLook w:val="01E0"/>
        </w:tblPrEx>
        <w:trPr>
          <w:trHeight w:val="303"/>
        </w:trPr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A07929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929">
              <w:rPr>
                <w:rFonts w:ascii="Times New Roman" w:hAnsi="Times New Roman"/>
                <w:b/>
                <w:bCs/>
                <w:sz w:val="16"/>
                <w:szCs w:val="16"/>
              </w:rPr>
              <w:t>S p o l u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A07929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E142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A07929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E14241">
              <w:rPr>
                <w:rFonts w:ascii="Times New Roman" w:hAnsi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A07929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  <w:textDirection w:val="lrTb"/>
            <w:vAlign w:val="center"/>
          </w:tcPr>
          <w:p w:rsidR="00A07929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A07929" w:rsidRPr="00A07929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E14241">
              <w:rPr>
                <w:rFonts w:ascii="Times New Roman" w:hAnsi="Times New Roman"/>
                <w:b/>
                <w:bCs/>
                <w:sz w:val="16"/>
                <w:szCs w:val="16"/>
              </w:rPr>
              <w:t>52</w:t>
            </w:r>
          </w:p>
        </w:tc>
      </w:tr>
    </w:tbl>
    <w:p w:rsidR="00872865" w:rsidP="00157DF3">
      <w:pPr>
        <w:bidi w:val="0"/>
        <w:jc w:val="center"/>
        <w:rPr>
          <w:rFonts w:ascii="Times New Roman" w:hAnsi="Times New Roman"/>
          <w:sz w:val="14"/>
          <w:szCs w:val="14"/>
        </w:rPr>
      </w:pPr>
    </w:p>
    <w:p w:rsidR="00157DF3" w:rsidRPr="00872865" w:rsidP="00157DF3">
      <w:pPr>
        <w:bidi w:val="0"/>
        <w:jc w:val="center"/>
        <w:rPr>
          <w:rFonts w:ascii="Times New Roman" w:hAnsi="Times New Roman"/>
          <w:sz w:val="8"/>
          <w:szCs w:val="8"/>
        </w:rPr>
      </w:pPr>
      <w:r w:rsidR="00872865"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eGrid"/>
        <w:tblW w:w="5220" w:type="dxa"/>
        <w:tblInd w:w="-72" w:type="dxa"/>
        <w:tblLayout w:type="fixed"/>
        <w:tblLook w:val="01E0"/>
      </w:tblPr>
      <w:tblGrid>
        <w:gridCol w:w="1362"/>
        <w:gridCol w:w="584"/>
        <w:gridCol w:w="195"/>
        <w:gridCol w:w="389"/>
        <w:gridCol w:w="389"/>
        <w:gridCol w:w="363"/>
        <w:gridCol w:w="415"/>
        <w:gridCol w:w="259"/>
        <w:gridCol w:w="544"/>
        <w:gridCol w:w="130"/>
        <w:gridCol w:w="590"/>
      </w:tblGrid>
      <w:tr>
        <w:tblPrEx>
          <w:tblW w:w="5220" w:type="dxa"/>
          <w:tblInd w:w="-72" w:type="dxa"/>
          <w:tblLayout w:type="fixed"/>
          <w:tblLook w:val="01E0"/>
        </w:tblPrEx>
        <w:trPr>
          <w:trHeight w:val="361"/>
        </w:trPr>
        <w:tc>
          <w:tcPr>
            <w:tcW w:w="32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br w:type="page"/>
              <w:br w:type="page"/>
            </w: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 xml:space="preserve">Počet neschválených návrhov zákonov 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>Počet návrhov zákonov vzatých späť</w:t>
            </w:r>
          </w:p>
        </w:tc>
        <w:tc>
          <w:tcPr>
            <w:tcW w:w="12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>Iné dôvody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rPr>
          <w:cantSplit/>
          <w:trHeight w:val="1076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="001D021B">
              <w:rPr>
                <w:rFonts w:ascii="Times New Roman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80FD0">
              <w:rPr>
                <w:rFonts w:ascii="Times New Roman" w:hAnsi="Times New Roman"/>
                <w:b/>
                <w:sz w:val="14"/>
                <w:szCs w:val="14"/>
              </w:rPr>
              <w:t>celkom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80FD0">
              <w:rPr>
                <w:rFonts w:ascii="Times New Roman" w:hAnsi="Times New Roman"/>
                <w:b/>
                <w:sz w:val="14"/>
                <w:szCs w:val="14"/>
              </w:rPr>
              <w:t>predložených vládou SR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80FD0">
              <w:rPr>
                <w:rFonts w:ascii="Times New Roman" w:hAnsi="Times New Roman"/>
                <w:b/>
                <w:sz w:val="14"/>
                <w:szCs w:val="14"/>
              </w:rPr>
              <w:t xml:space="preserve">predložených poslancami </w:t>
            </w:r>
          </w:p>
          <w:p w:rsidR="00157DF3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80FD0">
              <w:rPr>
                <w:rFonts w:ascii="Times New Roman" w:hAnsi="Times New Roman"/>
                <w:b/>
                <w:sz w:val="14"/>
                <w:szCs w:val="14"/>
              </w:rPr>
              <w:t>NR SR</w:t>
            </w: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80FD0">
              <w:rPr>
                <w:rFonts w:ascii="Times New Roman" w:hAnsi="Times New Roman"/>
                <w:b/>
                <w:sz w:val="14"/>
                <w:szCs w:val="14"/>
              </w:rPr>
              <w:t>vypustený z programu schôdze</w:t>
            </w:r>
          </w:p>
          <w:p w:rsidR="00157DF3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80FD0">
              <w:rPr>
                <w:rFonts w:ascii="Times New Roman" w:hAnsi="Times New Roman"/>
                <w:b/>
                <w:sz w:val="14"/>
                <w:szCs w:val="14"/>
              </w:rPr>
              <w:t xml:space="preserve"> NR SR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80FD0">
              <w:rPr>
                <w:rFonts w:ascii="Times New Roman" w:hAnsi="Times New Roman"/>
                <w:b/>
                <w:sz w:val="14"/>
                <w:szCs w:val="14"/>
              </w:rPr>
              <w:t>vrátený na dopracovanie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2006</w:t>
            </w:r>
          </w:p>
          <w:p w:rsidR="00157DF3" w:rsidRPr="00D80FD0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(1. – 6. sch.)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2007</w:t>
            </w:r>
          </w:p>
          <w:p w:rsidR="00157DF3" w:rsidRPr="00D80FD0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(7. – 17. sch.)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2008</w:t>
            </w:r>
          </w:p>
          <w:p w:rsidR="00157DF3" w:rsidRPr="00D80FD0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(18. – 31. sch.)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2009</w:t>
            </w:r>
          </w:p>
          <w:p w:rsidR="00157DF3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(32. – 44. sch.)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4</w:t>
            </w:r>
            <w:r w:rsidR="00A319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373A36" w:rsidRPr="00D80FD0" w:rsidP="00373A36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  <w:p w:rsidR="00373A36" w:rsidRPr="00D80FD0" w:rsidP="00373A36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45</w:t>
            </w: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DA2117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. sch.)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373A36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373A36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lrTb"/>
            <w:vAlign w:val="center"/>
          </w:tcPr>
          <w:p w:rsidR="00373A36" w:rsidRPr="00D80FD0" w:rsidP="00373A36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373A36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3195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373A36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373A36" w:rsidRPr="00D80FD0" w:rsidP="00373A36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rPr>
          <w:trHeight w:val="268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373A36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S p o</w:t>
            </w:r>
            <w:r w:rsidR="008941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l u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312</w:t>
            </w: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307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A3195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rPr>
          <w:trHeight w:val="43"/>
        </w:trPr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extDirection w:val="lrTb"/>
            <w:vAlign w:val="center"/>
          </w:tcPr>
          <w:p w:rsidR="00373A36" w:rsidRPr="00810C38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center"/>
          </w:tcPr>
          <w:p w:rsidR="00373A36" w:rsidRPr="00810C38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center"/>
          </w:tcPr>
          <w:p w:rsidR="00373A36" w:rsidRPr="00810C38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center"/>
          </w:tcPr>
          <w:p w:rsidR="00373A36" w:rsidRPr="00810C38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center"/>
          </w:tcPr>
          <w:p w:rsidR="00373A36" w:rsidRPr="00810C38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center"/>
          </w:tcPr>
          <w:p w:rsidR="00373A36" w:rsidRPr="00810C38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center"/>
          </w:tcPr>
          <w:p w:rsidR="00373A36" w:rsidRPr="00810C38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rPr>
          <w:trHeight w:val="311"/>
        </w:trPr>
        <w:tc>
          <w:tcPr>
            <w:tcW w:w="522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color w:val="3366FF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>Počet zákonov vrátených prezidentom SR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rPr>
          <w:trHeight w:val="35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="001D021B">
              <w:rPr>
                <w:rFonts w:ascii="Times New Roman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>Celkom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>vládne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>poslanecké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rPr>
          <w:cantSplit/>
          <w:trHeight w:val="691"/>
        </w:trPr>
        <w:tc>
          <w:tcPr>
            <w:tcW w:w="13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A36" w:rsidRPr="00137BC6" w:rsidP="00157DF3">
            <w:pPr>
              <w:tabs>
                <w:tab w:val="center" w:pos="2410"/>
              </w:tabs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137BC6">
              <w:rPr>
                <w:rFonts w:ascii="Times New Roman" w:hAnsi="Times New Roman"/>
                <w:b/>
                <w:sz w:val="14"/>
                <w:szCs w:val="14"/>
              </w:rPr>
              <w:t>schv.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A36" w:rsidRPr="00137BC6" w:rsidP="00157DF3">
            <w:pPr>
              <w:tabs>
                <w:tab w:val="center" w:pos="2410"/>
              </w:tabs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137BC6">
              <w:rPr>
                <w:rFonts w:ascii="Times New Roman" w:hAnsi="Times New Roman"/>
                <w:b/>
                <w:sz w:val="14"/>
                <w:szCs w:val="14"/>
              </w:rPr>
              <w:t>neschv.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A36" w:rsidRPr="00137BC6" w:rsidP="00157DF3">
            <w:pPr>
              <w:tabs>
                <w:tab w:val="center" w:pos="2410"/>
              </w:tabs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137BC6">
              <w:rPr>
                <w:rFonts w:ascii="Times New Roman" w:hAnsi="Times New Roman"/>
                <w:b/>
                <w:sz w:val="14"/>
                <w:szCs w:val="14"/>
              </w:rPr>
              <w:t>schv.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73A36" w:rsidRPr="00137BC6" w:rsidP="00157DF3">
            <w:pPr>
              <w:tabs>
                <w:tab w:val="center" w:pos="2410"/>
              </w:tabs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137BC6">
              <w:rPr>
                <w:rFonts w:ascii="Times New Roman" w:hAnsi="Times New Roman"/>
                <w:b/>
                <w:sz w:val="14"/>
                <w:szCs w:val="14"/>
              </w:rPr>
              <w:t>neschv.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3A36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2006</w:t>
            </w:r>
          </w:p>
          <w:p w:rsidR="00373A36" w:rsidRPr="00D80FD0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(1. – 6. sch.)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 xml:space="preserve"> 0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3A36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2007</w:t>
            </w:r>
          </w:p>
          <w:p w:rsidR="00373A36" w:rsidRPr="00D80FD0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(7. – 17. sch.)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 xml:space="preserve"> 8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3A36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2008</w:t>
            </w:r>
          </w:p>
          <w:p w:rsidR="00373A36" w:rsidRPr="00D80FD0" w:rsidP="00157DF3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(18. – 25. sch.)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3A36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2009</w:t>
            </w:r>
          </w:p>
          <w:p w:rsidR="00373A36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(32. – 44. sch.)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73A3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F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37BC6" w:rsidRPr="00D80FD0" w:rsidP="00137BC6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  <w:p w:rsidR="00137BC6" w:rsidRPr="00D80FD0" w:rsidP="00137BC6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45</w:t>
            </w: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 xml:space="preserve">. –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DA2117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D80FD0">
              <w:rPr>
                <w:rFonts w:ascii="Times New Roman" w:hAnsi="Times New Roman"/>
                <w:bCs/>
                <w:sz w:val="16"/>
                <w:szCs w:val="16"/>
              </w:rPr>
              <w:t>. sch.)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37BC6" w:rsidRPr="00D80FD0" w:rsidP="00137BC6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37BC6" w:rsidRPr="00D80FD0" w:rsidP="00137BC6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37BC6" w:rsidRPr="00D80FD0" w:rsidP="00137BC6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37BC6" w:rsidRPr="00D80FD0" w:rsidP="00137BC6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37BC6" w:rsidRPr="00D80FD0" w:rsidP="00137BC6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5220" w:type="dxa"/>
          <w:tblInd w:w="-72" w:type="dxa"/>
          <w:tblLayout w:type="fixed"/>
          <w:tblLook w:val="01E0"/>
        </w:tblPrEx>
        <w:trPr>
          <w:trHeight w:val="305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37BC6" w:rsidRPr="00D80FD0" w:rsidP="00157DF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S p o</w:t>
            </w:r>
            <w:r w:rsidR="008941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80FD0">
              <w:rPr>
                <w:rFonts w:ascii="Times New Roman" w:hAnsi="Times New Roman"/>
                <w:b/>
                <w:bCs/>
                <w:sz w:val="16"/>
                <w:szCs w:val="16"/>
              </w:rPr>
              <w:t>l u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37BC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37BC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FD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37BC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37BC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37BC6" w:rsidRPr="00D80FD0" w:rsidP="00157DF3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157DF3" w:rsidRPr="00810C38" w:rsidP="00157DF3">
      <w:pPr>
        <w:tabs>
          <w:tab w:val="center" w:pos="2410"/>
        </w:tabs>
        <w:bidi w:val="0"/>
        <w:rPr>
          <w:rFonts w:ascii="Times New Roman" w:hAnsi="Times New Roman"/>
          <w:color w:val="3366FF"/>
          <w:sz w:val="8"/>
          <w:szCs w:val="8"/>
        </w:rPr>
      </w:pPr>
    </w:p>
    <w:tbl>
      <w:tblPr>
        <w:tblStyle w:val="TableGrid"/>
        <w:tblW w:w="52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360"/>
        <w:gridCol w:w="3780"/>
        <w:gridCol w:w="1080"/>
      </w:tblGrid>
      <w:tr>
        <w:tblPrEx>
          <w:tblW w:w="5220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10C38" w:rsidP="00810C38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color w:val="3366FF"/>
                <w:sz w:val="20"/>
                <w:szCs w:val="20"/>
              </w:rPr>
            </w:pPr>
            <w:r w:rsidRPr="00810C38">
              <w:rPr>
                <w:rFonts w:ascii="Times New Roman" w:hAnsi="Times New Roman"/>
                <w:b/>
                <w:sz w:val="16"/>
                <w:szCs w:val="16"/>
              </w:rPr>
              <w:t>Schválené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10C3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81936">
              <w:rPr>
                <w:rFonts w:ascii="Times New Roman" w:hAnsi="Times New Roman"/>
                <w:b/>
                <w:sz w:val="16"/>
                <w:szCs w:val="16"/>
              </w:rPr>
              <w:t xml:space="preserve">návrhy </w:t>
            </w:r>
            <w:r w:rsidRPr="00810C38">
              <w:rPr>
                <w:rFonts w:ascii="Times New Roman" w:hAnsi="Times New Roman"/>
                <w:b/>
                <w:sz w:val="16"/>
                <w:szCs w:val="16"/>
              </w:rPr>
              <w:t>ústavn</w:t>
            </w:r>
            <w:r w:rsidR="00381936">
              <w:rPr>
                <w:rFonts w:ascii="Times New Roman" w:hAnsi="Times New Roman"/>
                <w:b/>
                <w:sz w:val="16"/>
                <w:szCs w:val="16"/>
              </w:rPr>
              <w:t>ých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81936">
              <w:rPr>
                <w:rFonts w:ascii="Times New Roman" w:hAnsi="Times New Roman"/>
                <w:b/>
                <w:sz w:val="16"/>
                <w:szCs w:val="16"/>
              </w:rPr>
              <w:t>zákonov</w:t>
            </w:r>
          </w:p>
        </w:tc>
      </w:tr>
      <w:tr>
        <w:tblPrEx>
          <w:tblW w:w="5220" w:type="dxa"/>
          <w:tblInd w:w="-72" w:type="dxa"/>
          <w:tblLook w:val="01E0"/>
        </w:tblPrEx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10C38" w:rsidRPr="00810C38" w:rsidP="00157DF3">
            <w:pPr>
              <w:tabs>
                <w:tab w:val="center" w:pos="2410"/>
              </w:tabs>
              <w:bidi w:val="0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10C38" w:rsidRPr="00810C38" w:rsidP="00157DF3">
            <w:pPr>
              <w:tabs>
                <w:tab w:val="center" w:pos="2410"/>
              </w:tabs>
              <w:bidi w:val="0"/>
              <w:rPr>
                <w:rFonts w:ascii="Times New Roman" w:hAnsi="Times New Roman"/>
                <w:color w:val="3366FF"/>
                <w:sz w:val="14"/>
                <w:szCs w:val="14"/>
              </w:rPr>
            </w:pPr>
            <w:r w:rsidRPr="00810C38">
              <w:rPr>
                <w:rFonts w:ascii="Times New Roman" w:hAnsi="Times New Roman"/>
                <w:bCs/>
                <w:sz w:val="14"/>
                <w:szCs w:val="14"/>
              </w:rPr>
              <w:t>Vládny návrh ústavného zákona, ktorým sa dopĺňa Ústava Slovenskej republiky č. 460/1992 Zb. v znení neskorších predpisov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10C38" w:rsidRPr="00810C38" w:rsidP="00381936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10C38">
              <w:rPr>
                <w:rFonts w:ascii="Times New Roman" w:hAnsi="Times New Roman"/>
                <w:bCs/>
                <w:sz w:val="14"/>
                <w:szCs w:val="14"/>
              </w:rPr>
              <w:t>schválený 4.3.2010</w:t>
            </w:r>
          </w:p>
          <w:p w:rsidR="00810C38" w:rsidRPr="00810C38" w:rsidP="00381936">
            <w:pPr>
              <w:tabs>
                <w:tab w:val="center" w:pos="2410"/>
              </w:tabs>
              <w:bidi w:val="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10C38">
              <w:rPr>
                <w:rFonts w:ascii="Times New Roman" w:hAnsi="Times New Roman"/>
                <w:bCs/>
                <w:sz w:val="14"/>
                <w:szCs w:val="14"/>
              </w:rPr>
              <w:t>Uzn. č. 2027</w:t>
            </w:r>
          </w:p>
        </w:tc>
      </w:tr>
    </w:tbl>
    <w:p w:rsidR="00157DF3" w:rsidRPr="00CE179D" w:rsidP="00157DF3">
      <w:pPr>
        <w:tabs>
          <w:tab w:val="center" w:pos="241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Počet schválených zákonov podľa jednotlivých rezortov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="00B127AD">
        <w:rPr>
          <w:rFonts w:ascii="Times New Roman" w:hAnsi="Times New Roman"/>
          <w:color w:val="3366FF"/>
          <w:sz w:val="20"/>
          <w:szCs w:val="20"/>
        </w:rPr>
        <w:t xml:space="preserve">vo </w:t>
      </w:r>
      <w:r w:rsidRPr="00CE179D">
        <w:rPr>
          <w:rFonts w:ascii="Times New Roman" w:hAnsi="Times New Roman"/>
          <w:color w:val="3366FF"/>
          <w:sz w:val="20"/>
          <w:szCs w:val="20"/>
        </w:rPr>
        <w:t>IV. volebn</w:t>
      </w:r>
      <w:r w:rsidR="00B127AD">
        <w:rPr>
          <w:rFonts w:ascii="Times New Roman" w:hAnsi="Times New Roman"/>
          <w:color w:val="3366FF"/>
          <w:sz w:val="20"/>
          <w:szCs w:val="20"/>
        </w:rPr>
        <w:t>om</w:t>
      </w:r>
      <w:r w:rsidRPr="00CE179D">
        <w:rPr>
          <w:rFonts w:ascii="Times New Roman" w:hAnsi="Times New Roman"/>
          <w:color w:val="3366FF"/>
          <w:sz w:val="20"/>
          <w:szCs w:val="20"/>
        </w:rPr>
        <w:t xml:space="preserve"> obdob</w:t>
      </w:r>
      <w:r w:rsidR="00B127AD">
        <w:rPr>
          <w:rFonts w:ascii="Times New Roman" w:hAnsi="Times New Roman"/>
          <w:color w:val="3366FF"/>
          <w:sz w:val="20"/>
          <w:szCs w:val="20"/>
        </w:rPr>
        <w:t>í</w:t>
      </w: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5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4068"/>
        <w:gridCol w:w="1080"/>
      </w:tblGrid>
      <w:tr>
        <w:tblPrEx>
          <w:tblW w:w="514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ayout w:type="fixed"/>
          <w:tblLook w:val="01E0"/>
        </w:tblPrEx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025F">
              <w:rPr>
                <w:rFonts w:ascii="Times New Roman" w:hAnsi="Times New Roman"/>
                <w:b/>
                <w:sz w:val="16"/>
                <w:szCs w:val="16"/>
              </w:rPr>
              <w:t>Zákon predložil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19025F" w:rsidP="00157DF3">
            <w:pPr>
              <w:bidi w:val="0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025F">
              <w:rPr>
                <w:rFonts w:ascii="Times New Roman" w:hAnsi="Times New Roman"/>
                <w:b/>
                <w:sz w:val="16"/>
                <w:szCs w:val="16"/>
              </w:rPr>
              <w:t>Počet schválených zákonov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financií SR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7</w:t>
            </w:r>
            <w:r w:rsidR="003B37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spravodlivosti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3</w:t>
            </w:r>
            <w:r w:rsidR="0019025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hospodárstva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3</w:t>
            </w:r>
            <w:r w:rsidR="0019025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vnútra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práce, sociálnych vecí a rodiny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zdravotníctva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2</w:t>
            </w:r>
            <w:r w:rsidR="0019025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školstva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1</w:t>
            </w:r>
            <w:r w:rsidR="0019025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kultúry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1</w:t>
            </w:r>
            <w:r w:rsidR="001902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životného prostredia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2</w:t>
            </w:r>
            <w:r w:rsidR="003B3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pôdohospodárstva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3</w:t>
            </w:r>
            <w:r w:rsidR="003B37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výstavby a regionálneho rozvoja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1</w:t>
            </w:r>
            <w:r w:rsidR="0019025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dopravy, pôšt a telekomunikácií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obrany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Ministerstvo zahraničných vecí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Predseda vlády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Podpredseda vlády SR pre vedom. spoloč., eur. záležitosti, ľudské práva a menšiny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Úrad vlády SR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Úrad geodézie, kartografie a katastra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Úrad priemyselného vlastníctva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Úrad jadrového dozoru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Úrad pre verejné obstarávanie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Úrad pre normalizáciu, metrológiu a skúšobníctvo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Štatistický úrad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19025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Protimonopolný úrad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Správa štátnych hmotných rezerv 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025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5148" w:type="dxa"/>
          <w:tblLayout w:type="fixed"/>
          <w:tblLook w:val="01E0"/>
        </w:tblPrEx>
        <w:trPr>
          <w:trHeight w:val="227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57DF3" w:rsidRPr="0019025F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9025F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19025F" w:rsidP="00157DF3">
            <w:pPr>
              <w:bidi w:val="0"/>
              <w:ind w:right="34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="001902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B3749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764F55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="00764F55">
        <w:rPr>
          <w:rFonts w:ascii="Times New Roman" w:hAnsi="Times New Roman"/>
          <w:color w:val="3366FF"/>
          <w:sz w:val="20"/>
          <w:szCs w:val="20"/>
        </w:rPr>
        <w:br w:type="page"/>
      </w:r>
      <w:r w:rsidRPr="00CE179D">
        <w:rPr>
          <w:rFonts w:ascii="Times New Roman" w:hAnsi="Times New Roman"/>
          <w:color w:val="3366FF"/>
          <w:sz w:val="20"/>
          <w:szCs w:val="20"/>
        </w:rPr>
        <w:t>Hodina otázok</w:t>
      </w:r>
    </w:p>
    <w:p w:rsidR="00157DF3" w:rsidRPr="00CE179D" w:rsidP="00157DF3">
      <w:pPr>
        <w:bidi w:val="0"/>
        <w:jc w:val="both"/>
        <w:rPr>
          <w:rFonts w:ascii="Times New Roman" w:hAnsi="Times New Roman"/>
          <w:sz w:val="8"/>
          <w:szCs w:val="8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20"/>
          <w:szCs w:val="20"/>
        </w:rPr>
      </w:pPr>
      <w:r w:rsidRPr="00CE179D">
        <w:rPr>
          <w:rFonts w:ascii="Times New Roman" w:hAnsi="Times New Roman"/>
          <w:sz w:val="20"/>
          <w:szCs w:val="20"/>
        </w:rPr>
        <w:t>Prehľad o počte položených otázok podľa poslaneckých klubov vo IV. volebnom období</w:t>
      </w:r>
    </w:p>
    <w:p w:rsidR="00157DF3" w:rsidRPr="00CE179D" w:rsidP="00157DF3">
      <w:pPr>
        <w:bidi w:val="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088"/>
        <w:gridCol w:w="2880"/>
      </w:tblGrid>
      <w:tr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Poslanecký klub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 xml:space="preserve">Počet položených otázok 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SMER – SD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ind w:right="115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9756F6">
              <w:rPr>
                <w:rFonts w:ascii="Times New Roman" w:hAnsi="Times New Roman"/>
                <w:sz w:val="16"/>
                <w:szCs w:val="16"/>
              </w:rPr>
              <w:t>724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ind w:right="115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8</w:t>
            </w:r>
            <w:r w:rsidR="009756F6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SNS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ind w:right="115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9756F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ind w:right="115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7</w:t>
            </w:r>
            <w:r w:rsidR="009756F6">
              <w:rPr>
                <w:rFonts w:ascii="Times New Roman" w:hAnsi="Times New Roman"/>
                <w:sz w:val="16"/>
                <w:szCs w:val="16"/>
              </w:rPr>
              <w:t>9</w:t>
            </w:r>
            <w:r w:rsidRPr="009756F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ind w:right="115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ind w:right="115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4</w:t>
            </w:r>
            <w:r w:rsidR="009756F6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Poslanci, ktorí nie sú členmi poslaneckých klubov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ind w:right="115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9756F6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9756F6" w:rsidP="00157DF3">
            <w:pPr>
              <w:bidi w:val="0"/>
              <w:ind w:right="1152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="009756F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756F6">
              <w:rPr>
                <w:rFonts w:ascii="Times New Roman" w:hAnsi="Times New Roman"/>
                <w:b/>
                <w:sz w:val="16"/>
                <w:szCs w:val="16"/>
              </w:rPr>
              <w:t>046</w:t>
            </w:r>
          </w:p>
        </w:tc>
      </w:tr>
    </w:tbl>
    <w:p w:rsidR="00157DF3" w:rsidRPr="00CE179D" w:rsidP="00157DF3">
      <w:pPr>
        <w:bidi w:val="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548"/>
        <w:gridCol w:w="1620"/>
        <w:gridCol w:w="1800"/>
      </w:tblGrid>
      <w:tr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Adresovanie</w:t>
            </w:r>
          </w:p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otázok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Počet</w:t>
            </w:r>
          </w:p>
        </w:tc>
      </w:tr>
      <w:tr>
        <w:tblPrEx>
          <w:tblW w:w="0" w:type="auto"/>
          <w:tblLook w:val="01E0"/>
        </w:tblPrEx>
        <w:tc>
          <w:tcPr>
            <w:tcW w:w="15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položených otázok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zodpovedaných otázok</w:t>
            </w:r>
          </w:p>
        </w:tc>
      </w:tr>
      <w:tr>
        <w:tblPrEx>
          <w:tblW w:w="0" w:type="auto"/>
          <w:tblLook w:val="01E0"/>
        </w:tblPrEx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Predseda vlády SR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9756F6"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tabs>
                <w:tab w:val="left" w:pos="948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 xml:space="preserve"> 8</w:t>
            </w:r>
            <w:r w:rsidR="009756F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>
        <w:tblPrEx>
          <w:tblW w:w="0" w:type="auto"/>
          <w:tblLook w:val="01E0"/>
        </w:tblPrEx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Členovia vlády SR,</w:t>
            </w:r>
          </w:p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Gener. prokurátor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9756F6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tabs>
                <w:tab w:val="left" w:pos="948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3</w:t>
            </w:r>
            <w:r w:rsidR="009756F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>
        <w:tblPrEx>
          <w:tblW w:w="0" w:type="auto"/>
          <w:tblLook w:val="01E0"/>
        </w:tblPrEx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="009756F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756F6">
              <w:rPr>
                <w:rFonts w:ascii="Times New Roman" w:hAnsi="Times New Roman"/>
                <w:b/>
                <w:sz w:val="16"/>
                <w:szCs w:val="16"/>
              </w:rPr>
              <w:t>046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="009756F6">
              <w:rPr>
                <w:rFonts w:ascii="Times New Roman" w:hAnsi="Times New Roman"/>
                <w:b/>
                <w:sz w:val="16"/>
                <w:szCs w:val="16"/>
              </w:rPr>
              <w:t>425</w:t>
            </w:r>
          </w:p>
        </w:tc>
      </w:tr>
    </w:tbl>
    <w:p w:rsidR="00157DF3" w:rsidRPr="00CE179D" w:rsidP="00157DF3">
      <w:pPr>
        <w:bidi w:val="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088"/>
        <w:gridCol w:w="2872"/>
      </w:tblGrid>
      <w:tr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Podanie otázok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Počet položených otázok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Poslanci koalície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9756F6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Poslanci opozície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9756F6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>Poslanci, ktorí nie sú členmi poslaneckých klubov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9756F6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756F6"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  <w:r w:rsidR="009756F6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</w:tr>
      <w:tr>
        <w:tblPrEx>
          <w:tblW w:w="0" w:type="auto"/>
          <w:tblLook w:val="01E0"/>
        </w:tblPrEx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9756F6" w:rsidP="00157DF3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9756F6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="009756F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9756F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756F6">
              <w:rPr>
                <w:rFonts w:ascii="Times New Roman" w:hAnsi="Times New Roman"/>
                <w:b/>
                <w:sz w:val="16"/>
                <w:szCs w:val="16"/>
              </w:rPr>
              <w:t>046</w:t>
            </w:r>
          </w:p>
        </w:tc>
      </w:tr>
    </w:tbl>
    <w:p w:rsidR="00157DF3" w:rsidRPr="00CE179D" w:rsidP="00157DF3">
      <w:pPr>
        <w:bidi w:val="0"/>
        <w:jc w:val="both"/>
        <w:rPr>
          <w:rFonts w:ascii="Times New Roman" w:hAnsi="Times New Roman"/>
          <w:sz w:val="8"/>
          <w:szCs w:val="8"/>
        </w:rPr>
      </w:pPr>
    </w:p>
    <w:p w:rsidR="00157DF3" w:rsidRPr="005A4C31" w:rsidP="005A4C31">
      <w:pPr>
        <w:bidi w:val="0"/>
        <w:jc w:val="center"/>
        <w:rPr>
          <w:rFonts w:ascii="Times New Roman" w:hAnsi="Times New Roman"/>
          <w:sz w:val="16"/>
          <w:szCs w:val="16"/>
        </w:rPr>
        <w:sectPr w:rsidSect="00157DF3">
          <w:pgSz w:w="5954" w:h="9639" w:code="9"/>
          <w:pgMar w:top="567" w:right="567" w:bottom="567" w:left="567" w:header="709" w:footer="0" w:gutter="0"/>
          <w:lnNumType w:distance="0"/>
          <w:cols w:space="708"/>
          <w:noEndnote w:val="0"/>
          <w:bidi w:val="0"/>
          <w:docGrid w:linePitch="360"/>
        </w:sectPr>
      </w:pPr>
      <w:r>
        <w:rPr>
          <w:rFonts w:ascii="Times New Roman" w:hAnsi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48pt;height:130.96pt" stroked="f">
            <v:imagedata r:id="rId5" o:title="" croptop="2468f" cropbottom="20316f" cropleft="7564f" cropright="4392f"/>
          </v:shape>
        </w:pict>
      </w:r>
    </w:p>
    <w:tbl>
      <w:tblPr>
        <w:tblStyle w:val="TableGrid"/>
        <w:tblW w:w="4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4068"/>
        <w:gridCol w:w="900"/>
      </w:tblGrid>
      <w:tr>
        <w:tblPrEx>
          <w:tblW w:w="496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ayout w:type="fixed"/>
          <w:tblLook w:val="01E0"/>
        </w:tblPrEx>
        <w:tc>
          <w:tcPr>
            <w:tcW w:w="4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7DF3" w:rsidRPr="003B03F9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03F9">
              <w:rPr>
                <w:rFonts w:ascii="Times New Roman" w:hAnsi="Times New Roman"/>
                <w:b/>
                <w:sz w:val="16"/>
                <w:szCs w:val="16"/>
              </w:rPr>
              <w:t>H o d i n a   o t á z o k</w:t>
            </w:r>
          </w:p>
          <w:p w:rsidR="00157DF3" w:rsidRPr="003B03F9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3B03F9">
              <w:rPr>
                <w:rFonts w:ascii="Times New Roman" w:hAnsi="Times New Roman"/>
                <w:b/>
                <w:sz w:val="16"/>
                <w:szCs w:val="16"/>
              </w:rPr>
              <w:t>Predseda vlády, členovia vlády SR, generálny prokurátor SR a predseda NKÚ SR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677379" w:rsidP="00157DF3">
            <w:pPr>
              <w:bidi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77379">
              <w:rPr>
                <w:rFonts w:ascii="Times New Roman" w:hAnsi="Times New Roman"/>
                <w:b/>
                <w:sz w:val="14"/>
                <w:szCs w:val="14"/>
              </w:rPr>
              <w:t>Počet</w:t>
            </w:r>
          </w:p>
          <w:p w:rsidR="00157DF3" w:rsidRPr="00677379" w:rsidP="00157DF3">
            <w:pPr>
              <w:bidi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77379">
              <w:rPr>
                <w:rFonts w:ascii="Times New Roman" w:hAnsi="Times New Roman"/>
                <w:b/>
                <w:sz w:val="14"/>
                <w:szCs w:val="14"/>
              </w:rPr>
              <w:t>položených</w:t>
            </w:r>
          </w:p>
          <w:p w:rsidR="00157DF3" w:rsidRPr="003B03F9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379">
              <w:rPr>
                <w:rFonts w:ascii="Times New Roman" w:hAnsi="Times New Roman"/>
                <w:b/>
                <w:sz w:val="14"/>
                <w:szCs w:val="14"/>
              </w:rPr>
              <w:t>otázok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R. Fico, predseda vlády SR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3B03F9"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D. Čaplovič, podpredseda vlády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B03F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R. Kaliňák, podpredseda vlády a minister vnútra SR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16</w:t>
            </w:r>
            <w:r w:rsidR="003B03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J. Mikolaj, podpredseda vlády a minister školstva SR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1</w:t>
            </w:r>
            <w:r w:rsidR="003B03F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Š. Harabin, podpred. vlády a minister sprav.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(do 23.6.2009)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V. Petríková, podpred. vlády a minist. sprav.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(od 3.7.2009)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J. Počiatek, minister financií SR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1</w:t>
            </w:r>
            <w:r w:rsidR="003B03F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J. Kubiš, minister zahraničných vecí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(do 26.1.2009)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M. Lajčák minister zahraničných vecí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(od 26.1.2009)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B03F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Ľ. Jahnátek, minister hospodárstva SR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11</w:t>
            </w:r>
            <w:r w:rsidR="003B03F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F. Kašický, minister obrany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(do 30.1.2008)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J. Baška, minister obrany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(od 30.1.2008)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B03F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M. Maďarič, minister kultúry SR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1</w:t>
            </w:r>
            <w:r w:rsidR="003B03F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I. Valentovič, minister zdravotníctva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(do 3.6.2008)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R. Raši, minister zdravotníctva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(od 3. 6. 2008)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B03F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M. Jureňa, minister pôdohospodárstva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(do 27.11.2007)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Z. Kramplová, ministerka pôd.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( 27.11.2007</w:t>
            </w:r>
            <w:r w:rsidR="00677379">
              <w:rPr>
                <w:rFonts w:ascii="Times New Roman" w:hAnsi="Times New Roman"/>
                <w:sz w:val="12"/>
                <w:szCs w:val="12"/>
              </w:rPr>
              <w:t>-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18.8.2008)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S. Becík, minist. pôdohospodárstva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(od 18.8.2008-16.9.2009)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V. Chovan, minister pôdohospodárstva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(od 16.9.2009)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1</w:t>
            </w:r>
            <w:r w:rsidR="003B03F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Ľ. Vážny, minister dopravy, pôšt a telekomunikácií SR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1</w:t>
            </w:r>
            <w:r w:rsidR="003B03F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M. Janušek, minister výst. a reg. rozvoja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(do 15.4.2009)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 w:rsidR="00565307">
              <w:rPr>
                <w:rFonts w:ascii="Times New Roman" w:hAnsi="Times New Roman"/>
                <w:sz w:val="16"/>
                <w:szCs w:val="16"/>
              </w:rPr>
              <w:t>I. Štefanov, min</w:t>
            </w:r>
            <w:r w:rsidR="00565307">
              <w:rPr>
                <w:rFonts w:ascii="Times New Roman" w:hAnsi="Times New Roman"/>
                <w:sz w:val="16"/>
                <w:szCs w:val="16"/>
              </w:rPr>
              <w:t>.</w:t>
            </w:r>
            <w:r w:rsidRPr="00CC551D" w:rsidR="00565307">
              <w:rPr>
                <w:rFonts w:ascii="Times New Roman" w:hAnsi="Times New Roman"/>
                <w:sz w:val="16"/>
                <w:szCs w:val="16"/>
              </w:rPr>
              <w:t xml:space="preserve"> výst. a reg. rozvoja SR </w:t>
            </w:r>
            <w:r w:rsidR="00565307">
              <w:rPr>
                <w:rFonts w:ascii="Times New Roman" w:hAnsi="Times New Roman"/>
                <w:sz w:val="12"/>
                <w:szCs w:val="12"/>
              </w:rPr>
              <w:t>(</w:t>
            </w:r>
            <w:r w:rsidRPr="00CC551D" w:rsidR="00565307">
              <w:rPr>
                <w:rFonts w:ascii="Times New Roman" w:hAnsi="Times New Roman"/>
                <w:sz w:val="12"/>
                <w:szCs w:val="12"/>
              </w:rPr>
              <w:t>15.4.2009</w:t>
            </w:r>
            <w:r w:rsidR="00565307">
              <w:rPr>
                <w:rFonts w:ascii="Times New Roman" w:hAnsi="Times New Roman"/>
                <w:sz w:val="12"/>
                <w:szCs w:val="12"/>
              </w:rPr>
              <w:t>-11.3.2010</w:t>
            </w:r>
            <w:r w:rsidRPr="00CC551D" w:rsidR="00565307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V. Tomanová, ministerka práce, soc. vecí a rodiny SR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3</w:t>
            </w:r>
            <w:r w:rsidR="003B03F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J. Izák, minister životného prostredia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(do 18.8.2008)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J. Chrbet, minister životného prostr.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(18.8.2008-5.5.2009)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V. Turský, minist. životného prostredia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(od 20.5.-28.8.2009)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J. Medveď, minister životného prostredia SR </w:t>
            </w:r>
            <w:r w:rsidRPr="003B03F9">
              <w:rPr>
                <w:rFonts w:ascii="Times New Roman" w:hAnsi="Times New Roman"/>
                <w:sz w:val="12"/>
                <w:szCs w:val="12"/>
              </w:rPr>
              <w:t>(od 28.10.2009)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B03F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 xml:space="preserve">D. Trnka, generálny prokurátor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J. Jasovský, predseda Najvyššieho kontrolného úradu SR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03F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3B03F9" w:rsidP="00157DF3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B03F9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3B03F9" w:rsidP="00157DF3">
            <w:pPr>
              <w:bidi w:val="0"/>
              <w:ind w:right="170" w:hanging="108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="003B03F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B03F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B03F9">
              <w:rPr>
                <w:rFonts w:ascii="Times New Roman" w:hAnsi="Times New Roman"/>
                <w:b/>
                <w:sz w:val="16"/>
                <w:szCs w:val="16"/>
              </w:rPr>
              <w:t>046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764F55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="00764F55">
        <w:rPr>
          <w:rFonts w:ascii="Times New Roman" w:hAnsi="Times New Roman"/>
          <w:color w:val="3366FF"/>
          <w:sz w:val="20"/>
          <w:szCs w:val="20"/>
        </w:rPr>
        <w:br w:type="page"/>
      </w:r>
      <w:r w:rsidRPr="00CE179D">
        <w:rPr>
          <w:rFonts w:ascii="Times New Roman" w:hAnsi="Times New Roman"/>
          <w:color w:val="3366FF"/>
          <w:sz w:val="20"/>
          <w:szCs w:val="20"/>
        </w:rPr>
        <w:t>Interpelácie</w:t>
      </w:r>
    </w:p>
    <w:p w:rsidR="00157DF3" w:rsidRPr="007525FE" w:rsidP="00157DF3">
      <w:pPr>
        <w:bidi w:val="0"/>
        <w:jc w:val="center"/>
        <w:rPr>
          <w:rFonts w:ascii="Times New Roman" w:hAnsi="Times New Roman"/>
          <w:sz w:val="18"/>
          <w:szCs w:val="18"/>
        </w:rPr>
      </w:pPr>
      <w:r w:rsidRPr="007525FE">
        <w:rPr>
          <w:rFonts w:ascii="Times New Roman" w:hAnsi="Times New Roman"/>
          <w:sz w:val="18"/>
          <w:szCs w:val="18"/>
        </w:rPr>
        <w:t>Prehľad o počte podaných interpelácií podľa poslaneckých klubov vo IV. volebnom období</w:t>
      </w:r>
    </w:p>
    <w:p w:rsidR="00157DF3" w:rsidRPr="007D7B00" w:rsidP="00157DF3">
      <w:pPr>
        <w:bidi w:val="0"/>
        <w:jc w:val="both"/>
        <w:rPr>
          <w:rFonts w:ascii="Times New Roman" w:hAnsi="Times New Roman"/>
        </w:rPr>
      </w:pPr>
    </w:p>
    <w:tbl>
      <w:tblPr>
        <w:tblStyle w:val="TableGrid"/>
        <w:tblW w:w="4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728"/>
        <w:gridCol w:w="3240"/>
      </w:tblGrid>
      <w:tr>
        <w:tblPrEx>
          <w:tblW w:w="496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25FE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7525FE">
              <w:rPr>
                <w:rFonts w:ascii="Times New Roman" w:hAnsi="Times New Roman"/>
                <w:b/>
                <w:sz w:val="16"/>
                <w:szCs w:val="16"/>
              </w:rPr>
              <w:t>Poslanecký klub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25FE">
              <w:rPr>
                <w:rFonts w:ascii="Times New Roman" w:hAnsi="Times New Roman"/>
                <w:b/>
                <w:sz w:val="16"/>
                <w:szCs w:val="16"/>
              </w:rPr>
              <w:t>Počet podaných interpelácií členom vlády</w:t>
            </w:r>
          </w:p>
        </w:tc>
      </w:tr>
      <w:tr>
        <w:tblPrEx>
          <w:tblW w:w="4968" w:type="dxa"/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SMER – SD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bidi w:val="0"/>
              <w:ind w:right="151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>
        <w:tblPrEx>
          <w:tblW w:w="496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SDKÚ – DS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bidi w:val="0"/>
              <w:ind w:right="151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12</w:t>
            </w:r>
            <w:r w:rsidR="007525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496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SNS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bidi w:val="0"/>
              <w:ind w:right="151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7525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>
        <w:tblPrEx>
          <w:tblW w:w="496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SMK – MKP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bidi w:val="0"/>
              <w:ind w:right="151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1</w:t>
            </w:r>
            <w:r w:rsidR="007525FE">
              <w:rPr>
                <w:rFonts w:ascii="Times New Roman" w:hAnsi="Times New Roman"/>
                <w:sz w:val="16"/>
                <w:szCs w:val="16"/>
              </w:rPr>
              <w:t>6</w:t>
            </w:r>
            <w:r w:rsidR="00A27BB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>
        <w:tblPrEx>
          <w:tblW w:w="496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ĽS – HZDS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bidi w:val="0"/>
              <w:ind w:right="151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8</w:t>
            </w:r>
            <w:r w:rsidR="007525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>
        <w:tblPrEx>
          <w:tblW w:w="496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KDH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bidi w:val="0"/>
              <w:ind w:right="151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1</w:t>
            </w:r>
            <w:r w:rsidR="007525FE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</w:tr>
      <w:tr>
        <w:tblPrEx>
          <w:tblW w:w="496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Poslanci, ktorí nie sú členmi posl. klubov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bidi w:val="0"/>
              <w:ind w:right="151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7525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>
        <w:tblPrEx>
          <w:tblW w:w="4968" w:type="dxa"/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7525FE" w:rsidP="00157DF3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525FE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7525FE" w:rsidP="00157DF3">
            <w:pPr>
              <w:bidi w:val="0"/>
              <w:ind w:right="1512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525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525F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27BB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</w:tbl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4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480"/>
        <w:gridCol w:w="2488"/>
      </w:tblGrid>
      <w:tr>
        <w:tblPrEx>
          <w:tblW w:w="496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7525FE">
              <w:rPr>
                <w:rFonts w:ascii="Times New Roman" w:hAnsi="Times New Roman"/>
                <w:b/>
                <w:sz w:val="16"/>
                <w:szCs w:val="16"/>
              </w:rPr>
              <w:t>Podanie interpelácií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25FE">
              <w:rPr>
                <w:rFonts w:ascii="Times New Roman" w:hAnsi="Times New Roman"/>
                <w:b/>
                <w:sz w:val="16"/>
                <w:szCs w:val="16"/>
              </w:rPr>
              <w:t>Počet podaných interpelácií</w:t>
            </w:r>
          </w:p>
        </w:tc>
      </w:tr>
      <w:tr>
        <w:tblPrEx>
          <w:tblW w:w="4968" w:type="dxa"/>
          <w:tblLook w:val="01E0"/>
        </w:tblPrEx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Poslanci koalície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tabs>
                <w:tab w:val="left" w:pos="1120"/>
              </w:tabs>
              <w:bidi w:val="0"/>
              <w:ind w:right="9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7525F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</w:tr>
      <w:tr>
        <w:tblPrEx>
          <w:tblW w:w="4968" w:type="dxa"/>
          <w:tblLook w:val="01E0"/>
        </w:tblPrEx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Poslanci opozície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tabs>
                <w:tab w:val="left" w:pos="1120"/>
              </w:tabs>
              <w:bidi w:val="0"/>
              <w:ind w:right="9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4</w:t>
            </w:r>
            <w:r w:rsidR="007525FE">
              <w:rPr>
                <w:rFonts w:ascii="Times New Roman" w:hAnsi="Times New Roman"/>
                <w:sz w:val="16"/>
                <w:szCs w:val="16"/>
              </w:rPr>
              <w:t>5</w:t>
            </w:r>
            <w:r w:rsidR="00687A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4968" w:type="dxa"/>
          <w:tblLook w:val="01E0"/>
        </w:tblPrEx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25FE">
              <w:rPr>
                <w:rFonts w:ascii="Times New Roman" w:hAnsi="Times New Roman"/>
                <w:sz w:val="16"/>
                <w:szCs w:val="16"/>
              </w:rPr>
              <w:t>Poslanci, ktorí nie sú členmi posl. klubov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25FE" w:rsidP="00157DF3">
            <w:pPr>
              <w:tabs>
                <w:tab w:val="left" w:pos="1120"/>
              </w:tabs>
              <w:bidi w:val="0"/>
              <w:ind w:right="9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7525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>
        <w:tblPrEx>
          <w:tblW w:w="4968" w:type="dxa"/>
          <w:tblLook w:val="01E0"/>
        </w:tblPrEx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7525FE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7525FE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7525FE" w:rsidP="00157DF3">
            <w:pPr>
              <w:tabs>
                <w:tab w:val="left" w:pos="1120"/>
              </w:tabs>
              <w:bidi w:val="0"/>
              <w:ind w:right="972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525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525F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687AB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</w:tbl>
    <w:p w:rsidR="00157DF3" w:rsidP="00157DF3">
      <w:pPr>
        <w:bidi w:val="0"/>
        <w:rPr>
          <w:rFonts w:ascii="Times New Roman" w:hAnsi="Times New Roman"/>
          <w:sz w:val="16"/>
          <w:szCs w:val="16"/>
        </w:rPr>
      </w:pPr>
    </w:p>
    <w:p w:rsidR="007D7B00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p w:rsidR="00157DF3" w:rsidRPr="00147395" w:rsidP="00157DF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pict>
          <v:shape id="_x0000_i1026" type="#_x0000_t75" style="width:167.98pt;height:144.28pt" stroked="f">
            <v:imagedata r:id="rId6" o:title="" croptop="2411f" cropbottom="3571f" cropleft="7579f" cropright="11730f"/>
          </v:shape>
        </w:pict>
      </w:r>
    </w:p>
    <w:p w:rsidR="00157DF3" w:rsidRPr="00764F55" w:rsidP="00157DF3">
      <w:pPr>
        <w:bidi w:val="0"/>
        <w:jc w:val="center"/>
        <w:rPr>
          <w:rFonts w:ascii="Times New Roman" w:hAnsi="Times New Roman"/>
          <w:sz w:val="8"/>
          <w:szCs w:val="8"/>
        </w:rPr>
      </w:pPr>
      <w:r w:rsidR="00764F55">
        <w:rPr>
          <w:rFonts w:ascii="Times New Roman" w:hAnsi="Times New Roman"/>
        </w:rPr>
        <w:br w:type="page"/>
      </w:r>
    </w:p>
    <w:tbl>
      <w:tblPr>
        <w:tblStyle w:val="TableGrid"/>
        <w:tblW w:w="0" w:type="auto"/>
        <w:tblLook w:val="01E0"/>
      </w:tblPr>
      <w:tblGrid>
        <w:gridCol w:w="4046"/>
        <w:gridCol w:w="990"/>
      </w:tblGrid>
      <w:tr>
        <w:tblPrEx>
          <w:tblW w:w="0" w:type="auto"/>
          <w:tblLook w:val="01E0"/>
        </w:tblPrEx>
        <w:tc>
          <w:tcPr>
            <w:tcW w:w="50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7DF3" w:rsidRPr="00CC55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51D">
              <w:rPr>
                <w:rFonts w:ascii="Times New Roman" w:hAnsi="Times New Roman"/>
                <w:b/>
                <w:sz w:val="16"/>
                <w:szCs w:val="16"/>
              </w:rPr>
              <w:t>I n t e r p e l á c i e</w:t>
            </w:r>
          </w:p>
          <w:p w:rsidR="00157DF3" w:rsidRPr="00CC55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157DF3" w:rsidRPr="00CC551D" w:rsidP="00677379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551D">
              <w:rPr>
                <w:rFonts w:ascii="Times New Roman" w:hAnsi="Times New Roman"/>
                <w:b/>
                <w:sz w:val="16"/>
                <w:szCs w:val="16"/>
              </w:rPr>
              <w:t>Predseda vlády a členovia vlády SR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51D">
              <w:rPr>
                <w:rFonts w:ascii="Times New Roman" w:hAnsi="Times New Roman"/>
                <w:b/>
                <w:sz w:val="16"/>
                <w:szCs w:val="16"/>
              </w:rPr>
              <w:t xml:space="preserve">Počet </w:t>
            </w:r>
          </w:p>
          <w:p w:rsidR="00157DF3" w:rsidRPr="00CC55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51D">
              <w:rPr>
                <w:rFonts w:ascii="Times New Roman" w:hAnsi="Times New Roman"/>
                <w:b/>
                <w:sz w:val="16"/>
                <w:szCs w:val="16"/>
              </w:rPr>
              <w:t>podaných</w:t>
            </w:r>
          </w:p>
          <w:p w:rsidR="00157DF3" w:rsidRPr="00CC551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51D">
              <w:rPr>
                <w:rFonts w:ascii="Times New Roman" w:hAnsi="Times New Roman"/>
                <w:b/>
                <w:sz w:val="16"/>
                <w:szCs w:val="16"/>
              </w:rPr>
              <w:t>interpelácií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R. Fico, predseda vlády SR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5</w:t>
            </w:r>
            <w:r w:rsidR="00CC551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D. Čaplovič, podpredseda vlády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C551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R. Kaliňák, podpredseda vlády a minister vnútra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5</w:t>
            </w:r>
            <w:r w:rsidR="00F239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J. Mikolaj, podpredseda vlády a minister školstva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C551D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Š. Harabin, podpred. vlády a minister sprav.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(do 23.6.2009)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V. Petríková, podpred. vlády a minist. sprav.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(od 3.7.2009)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C55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J. Počiatek, minister financií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3</w:t>
            </w:r>
            <w:r w:rsidR="00CC55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J. Kubiš, minister zahraničných vecí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(do 26.1.2009)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M. Lajčák minister zahraničných vecí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(od 26.1.2009)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C55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Ľ. Jahnátek, minister hospodárstva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F. Kašický, minister obrany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(do 30.1.2008)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J. Baška, minister obrany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(od 30.1.2008)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M. Maďarič, minister kultúry SR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2</w:t>
            </w:r>
            <w:r w:rsidR="00CC551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I. Valentovič, minister zdravotníctva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(do 3.6.2008)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R. Raši, minister zdravotníctva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(od 3. 6. 2008)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C551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M. Jureňa, minister pôdohospodárstva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(do 27.11.2007)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Z. Kramplová, ministerka pôd.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(27.11.2007 – 18.8.2008)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S. Becík, minist. pôdohospodárstva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(od 18.8.2008-16.9.2009)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V. Chovan, minister pôdohospodárstva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(od 16.9.2009)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C551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Ľ. Vážny, minister dopravy, pôšt a telekomunikácií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C551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M. Janušek, minister výst. a reg. rozvoja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(do 15.4.2009)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I. Štefanov, min</w:t>
            </w:r>
            <w:r w:rsidR="00565307">
              <w:rPr>
                <w:rFonts w:ascii="Times New Roman" w:hAnsi="Times New Roman"/>
                <w:sz w:val="16"/>
                <w:szCs w:val="16"/>
              </w:rPr>
              <w:t>.</w:t>
            </w:r>
            <w:r w:rsidRPr="00CC551D">
              <w:rPr>
                <w:rFonts w:ascii="Times New Roman" w:hAnsi="Times New Roman"/>
                <w:sz w:val="16"/>
                <w:szCs w:val="16"/>
              </w:rPr>
              <w:t xml:space="preserve"> výst. a reg. rozvoja SR </w:t>
            </w:r>
            <w:r w:rsidR="00565307">
              <w:rPr>
                <w:rFonts w:ascii="Times New Roman" w:hAnsi="Times New Roman"/>
                <w:sz w:val="12"/>
                <w:szCs w:val="12"/>
              </w:rPr>
              <w:t>(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15.4.2009</w:t>
            </w:r>
            <w:r w:rsidR="00565307">
              <w:rPr>
                <w:rFonts w:ascii="Times New Roman" w:hAnsi="Times New Roman"/>
                <w:sz w:val="12"/>
                <w:szCs w:val="12"/>
              </w:rPr>
              <w:t>-11.3.2010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V. Tomanová, ministerka práce, soc. vecí a rodiny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4</w:t>
            </w:r>
            <w:r w:rsidR="00CC55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J. Izák, minister životného prostredia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(do 18.8.2008)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J. Chrbet, minister životného prostr.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(18.8.2008-5.5.2009)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V. Turský, minist. životného prostredia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(od 20.5.-28.8.2009)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 xml:space="preserve">J. Medveď, minister životného prostredia SR </w:t>
            </w:r>
            <w:r w:rsidRPr="00CC551D">
              <w:rPr>
                <w:rFonts w:ascii="Times New Roman" w:hAnsi="Times New Roman"/>
                <w:sz w:val="12"/>
                <w:szCs w:val="12"/>
              </w:rPr>
              <w:t>(od 28.10.2009)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C55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Š. Moyzes, preds. Úradu geodézie, kartograf. a katastra SR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55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</w:tcPr>
          <w:p w:rsidR="00157DF3" w:rsidRPr="00CC551D" w:rsidP="00157DF3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C551D">
              <w:rPr>
                <w:rFonts w:ascii="Times New Roman" w:hAnsi="Times New Roman"/>
                <w:b/>
                <w:sz w:val="16"/>
                <w:szCs w:val="16"/>
              </w:rPr>
              <w:t>S p o l u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157DF3" w:rsidRPr="00CC551D" w:rsidP="00157DF3">
            <w:pPr>
              <w:bidi w:val="0"/>
              <w:ind w:right="227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C551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CC551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F2396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</w:tbl>
    <w:p w:rsidR="00157DF3" w:rsidRPr="00CE179D" w:rsidP="00157DF3">
      <w:pPr>
        <w:tabs>
          <w:tab w:val="left" w:pos="1105"/>
        </w:tabs>
        <w:bidi w:val="0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tabs>
          <w:tab w:val="left" w:pos="1105"/>
        </w:tabs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tabs>
          <w:tab w:val="left" w:pos="1105"/>
        </w:tabs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764F55">
      <w:pPr>
        <w:tabs>
          <w:tab w:val="left" w:pos="1105"/>
        </w:tabs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="00764F55">
        <w:rPr>
          <w:rFonts w:ascii="Times New Roman" w:hAnsi="Times New Roman"/>
          <w:color w:val="3366FF"/>
          <w:sz w:val="20"/>
          <w:szCs w:val="20"/>
        </w:rPr>
        <w:br w:type="page"/>
      </w:r>
      <w:r w:rsidR="00755604">
        <w:rPr>
          <w:rFonts w:ascii="Times New Roman" w:hAnsi="Times New Roman"/>
          <w:color w:val="3366FF"/>
          <w:sz w:val="20"/>
          <w:szCs w:val="20"/>
        </w:rPr>
        <w:t>Výbory NR SR a ich zloženie</w:t>
      </w:r>
    </w:p>
    <w:p w:rsidR="00157DF3" w:rsidRPr="00CE179D" w:rsidP="00157DF3">
      <w:pPr>
        <w:tabs>
          <w:tab w:val="left" w:pos="1105"/>
        </w:tabs>
        <w:bidi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4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497"/>
        <w:gridCol w:w="903"/>
        <w:gridCol w:w="1228"/>
        <w:gridCol w:w="675"/>
        <w:gridCol w:w="759"/>
        <w:gridCol w:w="906"/>
      </w:tblGrid>
      <w:tr>
        <w:tblPrEx>
          <w:tblW w:w="49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Look w:val="01E0"/>
        </w:tblPrEx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ind w:right="-79"/>
              <w:rPr>
                <w:rFonts w:ascii="Times New Roman" w:hAnsi="Times New Roman"/>
                <w:b/>
                <w:sz w:val="16"/>
                <w:szCs w:val="16"/>
              </w:rPr>
            </w:pPr>
            <w:r w:rsidRPr="00755604">
              <w:rPr>
                <w:rFonts w:ascii="Times New Roman" w:hAnsi="Times New Roman"/>
                <w:b/>
                <w:sz w:val="16"/>
                <w:szCs w:val="16"/>
              </w:rPr>
              <w:t>P. č.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5604">
              <w:rPr>
                <w:rFonts w:ascii="Times New Roman" w:hAnsi="Times New Roman"/>
                <w:b/>
                <w:sz w:val="16"/>
                <w:szCs w:val="16"/>
              </w:rPr>
              <w:t>Výbor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5604">
              <w:rPr>
                <w:rFonts w:ascii="Times New Roman" w:hAnsi="Times New Roman"/>
                <w:b/>
                <w:sz w:val="16"/>
                <w:szCs w:val="16"/>
              </w:rPr>
              <w:t>Predseda</w:t>
            </w:r>
          </w:p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5604">
              <w:rPr>
                <w:rFonts w:ascii="Times New Roman" w:hAnsi="Times New Roman"/>
                <w:b/>
                <w:sz w:val="16"/>
                <w:szCs w:val="16"/>
              </w:rPr>
              <w:t>výboru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5604">
              <w:rPr>
                <w:rFonts w:ascii="Times New Roman" w:hAnsi="Times New Roman"/>
                <w:b/>
                <w:sz w:val="16"/>
                <w:szCs w:val="16"/>
              </w:rPr>
              <w:t>Počet</w:t>
            </w:r>
          </w:p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5604">
              <w:rPr>
                <w:rFonts w:ascii="Times New Roman" w:hAnsi="Times New Roman"/>
                <w:b/>
                <w:sz w:val="16"/>
                <w:szCs w:val="16"/>
              </w:rPr>
              <w:t>členov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5604">
              <w:rPr>
                <w:rFonts w:ascii="Times New Roman" w:hAnsi="Times New Roman"/>
                <w:b/>
                <w:sz w:val="16"/>
                <w:szCs w:val="16"/>
              </w:rPr>
              <w:t>Koalícia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5604">
              <w:rPr>
                <w:rFonts w:ascii="Times New Roman" w:hAnsi="Times New Roman"/>
                <w:b/>
                <w:sz w:val="16"/>
                <w:szCs w:val="16"/>
              </w:rPr>
              <w:t>Opozícia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MIV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ind w:left="-77" w:right="-108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R. Zmajkovičová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VNF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A. Biró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VEZ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J. Kovarčík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ÚPV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M. Mamojka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FRM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J. Burian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HPP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M. Kondrót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PŽP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J. Ďuračka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VSRR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T. Cabaj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SVB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J. Halecký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VZD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V. Novotný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VOB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R. Pučík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ZV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J. Horváth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VMVŠ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T. Rosová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VKM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P. Abrhan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LPNZ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J. Berényi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ind w:right="-151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OKVNBÚ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="00755604">
              <w:rPr>
                <w:rFonts w:ascii="Times New Roman" w:hAnsi="Times New Roman"/>
                <w:sz w:val="16"/>
                <w:szCs w:val="16"/>
              </w:rPr>
              <w:t>E. Vestenický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OKVSIS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ind w:right="-14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P. Prokopovič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OKVVS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J. Šimko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4968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755604" w:rsidP="00157DF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VPRNBÚ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J. Laššáková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755604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0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</w:tbl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outlineLvl w:val="0"/>
        <w:rPr>
          <w:rFonts w:ascii="Times New Roman" w:hAnsi="Times New Roman"/>
          <w:b/>
          <w:sz w:val="16"/>
          <w:szCs w:val="16"/>
        </w:rPr>
      </w:pPr>
      <w:r w:rsidRPr="00CE179D">
        <w:rPr>
          <w:rFonts w:ascii="Times New Roman" w:hAnsi="Times New Roman"/>
          <w:b/>
          <w:sz w:val="16"/>
          <w:szCs w:val="16"/>
        </w:rPr>
        <w:t>Skratky výborov: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MIV</w:t>
        <w:tab/>
        <w:t>– Mandátový a imunitný výbor NR SR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VNF</w:t>
        <w:tab/>
        <w:t>– Výbor NR SR pre nezlučiteľnosť funkcií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VEZ</w:t>
        <w:tab/>
        <w:t>– Výbor NR SR pre európske záležitosti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ÚPV</w:t>
        <w:tab/>
        <w:t>– Ústavnoprávny výbor NR SR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FRM</w:t>
        <w:tab/>
        <w:t>– Výbor NR SR pre financie, rozpočet a menu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HPP</w:t>
        <w:tab/>
        <w:t>– Výbor NR SR pre hospodársku politiku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PŽP</w:t>
        <w:tab/>
        <w:t>– Výbor NR SR pre pôdohosp., živ. prostredie a ochranu prír.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VSRR</w:t>
        <w:tab/>
        <w:t>– Výbor NR SR pre verejnú správu a regionálny rozvoj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SVB</w:t>
        <w:tab/>
        <w:t>– Výbor NR SR pre sociálne veci a bývanie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VZD</w:t>
        <w:tab/>
        <w:t>– Výbor NR SR pre zdravotníctvo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VOB</w:t>
        <w:tab/>
        <w:t>– Výbor NR SR pre obranu a bezpečnosť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ZV</w:t>
        <w:tab/>
        <w:t>– Zahraničný výbor NR SR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VMVŠ</w:t>
        <w:tab/>
        <w:t>– Výbor NR SR pre vzdelanie, mládež, vedu a šport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VKM</w:t>
        <w:tab/>
        <w:t>– Výbor NR SR pre kultúru a médiá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LPNZ</w:t>
        <w:tab/>
        <w:t>– Výbor NR SR pre ľudské práva, národnosti a postavenie žien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OKVNBÚ – Osobitný kontrolný výbor NR SR na kontrolu činnosti NBÚ</w:t>
      </w:r>
    </w:p>
    <w:p w:rsidR="00157DF3" w:rsidRPr="00CE179D" w:rsidP="00157DF3">
      <w:pPr>
        <w:tabs>
          <w:tab w:val="left" w:pos="72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OKVSIS</w:t>
        <w:tab/>
        <w:t>– Osobitný kontrolný výbor NR SR na kontrolu činnosti SIS</w:t>
      </w:r>
    </w:p>
    <w:p w:rsidR="00157DF3" w:rsidRPr="00CE179D" w:rsidP="00157DF3">
      <w:pPr>
        <w:tabs>
          <w:tab w:val="left" w:pos="720"/>
        </w:tabs>
        <w:bidi w:val="0"/>
        <w:ind w:left="705" w:hanging="705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OKVVS</w:t>
        <w:tab/>
        <w:tab/>
        <w:t>– Osob. kontr. výbor NR SR na kontrolu činnosti Vojen. sprav.</w:t>
      </w:r>
    </w:p>
    <w:p w:rsidR="00157DF3" w:rsidRPr="00CE179D" w:rsidP="00157DF3">
      <w:pPr>
        <w:tabs>
          <w:tab w:val="left" w:pos="960"/>
        </w:tabs>
        <w:bidi w:val="0"/>
        <w:ind w:left="709" w:hanging="705"/>
        <w:rPr>
          <w:rFonts w:ascii="Times New Roman" w:hAnsi="Times New Roman"/>
          <w:sz w:val="16"/>
          <w:szCs w:val="16"/>
        </w:rPr>
        <w:sectPr w:rsidSect="00157DF3">
          <w:pgSz w:w="5954" w:h="9639" w:code="9"/>
          <w:pgMar w:top="567" w:right="567" w:bottom="567" w:left="567" w:header="709" w:footer="0" w:gutter="0"/>
          <w:lnNumType w:distance="0"/>
          <w:cols w:space="708"/>
          <w:noEndnote w:val="0"/>
          <w:bidi w:val="0"/>
          <w:docGrid w:linePitch="360"/>
        </w:sectPr>
      </w:pPr>
      <w:r w:rsidRPr="00CE179D">
        <w:rPr>
          <w:rFonts w:ascii="Times New Roman" w:hAnsi="Times New Roman"/>
          <w:sz w:val="16"/>
          <w:szCs w:val="16"/>
        </w:rPr>
        <w:t>VPRNBÚ</w:t>
        <w:tab/>
        <w:t>– Výbor NR SR na preskúmavanie rozhodnutí NBÚ</w:t>
      </w:r>
    </w:p>
    <w:p w:rsidR="00157DF3" w:rsidRPr="00CE179D" w:rsidP="00157DF3">
      <w:pPr>
        <w:bidi w:val="0"/>
        <w:spacing w:after="120"/>
        <w:jc w:val="center"/>
        <w:outlineLvl w:val="0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Prehľad činnosti výborov NR SR</w:t>
      </w:r>
    </w:p>
    <w:tbl>
      <w:tblPr>
        <w:tblStyle w:val="TableGrid"/>
        <w:tblW w:w="5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999"/>
        <w:gridCol w:w="590"/>
        <w:gridCol w:w="679"/>
        <w:gridCol w:w="674"/>
        <w:gridCol w:w="766"/>
        <w:gridCol w:w="760"/>
        <w:gridCol w:w="723"/>
      </w:tblGrid>
      <w:tr>
        <w:tblPrEx>
          <w:tblW w:w="519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ayout w:type="fixed"/>
          <w:tblLook w:val="01E0"/>
        </w:tblPrEx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652DD">
              <w:rPr>
                <w:rFonts w:ascii="Times New Roman" w:hAnsi="Times New Roman"/>
                <w:b/>
                <w:sz w:val="16"/>
                <w:szCs w:val="16"/>
              </w:rPr>
              <w:t>Výbor</w:t>
            </w: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52DD">
              <w:rPr>
                <w:rFonts w:ascii="Times New Roman" w:hAnsi="Times New Roman"/>
                <w:b/>
                <w:sz w:val="16"/>
                <w:szCs w:val="16"/>
              </w:rPr>
              <w:t>Počet</w:t>
            </w:r>
          </w:p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52DD">
              <w:rPr>
                <w:rFonts w:ascii="Times New Roman" w:hAnsi="Times New Roman"/>
                <w:b/>
                <w:sz w:val="16"/>
                <w:szCs w:val="16"/>
              </w:rPr>
              <w:t>sch.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52DD">
              <w:rPr>
                <w:rFonts w:ascii="Times New Roman" w:hAnsi="Times New Roman"/>
                <w:b/>
                <w:sz w:val="16"/>
                <w:szCs w:val="16"/>
              </w:rPr>
              <w:t>Uznesenia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52DD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52DD">
              <w:rPr>
                <w:rFonts w:ascii="Times New Roman" w:hAnsi="Times New Roman"/>
                <w:b/>
                <w:sz w:val="16"/>
                <w:szCs w:val="16"/>
              </w:rPr>
              <w:t>MZ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52DD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52DD">
              <w:rPr>
                <w:rFonts w:ascii="Times New Roman" w:hAnsi="Times New Roman"/>
                <w:b/>
                <w:sz w:val="16"/>
                <w:szCs w:val="16"/>
              </w:rPr>
              <w:t>prij.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52DD">
              <w:rPr>
                <w:rFonts w:ascii="Times New Roman" w:hAnsi="Times New Roman"/>
                <w:b/>
                <w:sz w:val="16"/>
                <w:szCs w:val="16"/>
              </w:rPr>
              <w:t>neprij.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ÚPV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11</w:t>
            </w:r>
            <w:r w:rsidR="00C05F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86</w:t>
            </w:r>
            <w:r w:rsidR="00C05F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60</w:t>
            </w:r>
            <w:r w:rsidR="00C05F6B">
              <w:rPr>
                <w:rFonts w:ascii="Times New Roman" w:hAnsi="Times New Roman"/>
                <w:sz w:val="16"/>
                <w:szCs w:val="16"/>
              </w:rPr>
              <w:t>4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68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6</w:t>
            </w:r>
            <w:r w:rsidR="00F652DD">
              <w:rPr>
                <w:rFonts w:ascii="Times New Roman" w:hAnsi="Times New Roman"/>
                <w:sz w:val="16"/>
                <w:szCs w:val="16"/>
              </w:rPr>
              <w:t>8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6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8(4)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FRM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9</w:t>
            </w:r>
            <w:r w:rsidR="00B50E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67</w:t>
            </w:r>
            <w:r w:rsidR="00B50E9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2</w:t>
            </w:r>
            <w:r w:rsidR="00F652DD">
              <w:rPr>
                <w:rFonts w:ascii="Times New Roman" w:hAnsi="Times New Roman"/>
                <w:sz w:val="16"/>
                <w:szCs w:val="16"/>
              </w:rPr>
              <w:t>9</w:t>
            </w:r>
            <w:r w:rsidR="00B50E9B">
              <w:rPr>
                <w:rFonts w:ascii="Times New Roman" w:hAnsi="Times New Roman"/>
                <w:sz w:val="16"/>
                <w:szCs w:val="16"/>
              </w:rPr>
              <w:t>8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8</w:t>
            </w:r>
            <w:r w:rsidR="00B50E9B">
              <w:rPr>
                <w:rFonts w:ascii="Times New Roman" w:hAnsi="Times New Roman"/>
                <w:sz w:val="16"/>
                <w:szCs w:val="16"/>
              </w:rPr>
              <w:t>6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36(22)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1</w:t>
            </w:r>
            <w:r w:rsidR="00F652DD">
              <w:rPr>
                <w:rFonts w:ascii="Times New Roman" w:hAnsi="Times New Roman"/>
                <w:sz w:val="16"/>
                <w:szCs w:val="16"/>
              </w:rPr>
              <w:t>54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9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4)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HPP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681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52DD">
              <w:rPr>
                <w:rFonts w:ascii="Times New Roman" w:hAnsi="Times New Roman"/>
                <w:sz w:val="14"/>
                <w:szCs w:val="14"/>
              </w:rPr>
              <w:t>2</w:t>
            </w:r>
            <w:r w:rsidRPr="00F652DD" w:rsidR="00F652DD">
              <w:rPr>
                <w:rFonts w:ascii="Times New Roman" w:hAnsi="Times New Roman"/>
                <w:sz w:val="14"/>
                <w:szCs w:val="14"/>
              </w:rPr>
              <w:t>73</w:t>
            </w:r>
            <w:r w:rsidRPr="00F652DD">
              <w:rPr>
                <w:rFonts w:ascii="Times New Roman" w:hAnsi="Times New Roman"/>
                <w:sz w:val="14"/>
                <w:szCs w:val="14"/>
              </w:rPr>
              <w:t>(</w:t>
            </w:r>
            <w:r w:rsidRPr="00F652DD" w:rsidR="00F652DD">
              <w:rPr>
                <w:rFonts w:ascii="Times New Roman" w:hAnsi="Times New Roman"/>
                <w:sz w:val="14"/>
                <w:szCs w:val="14"/>
              </w:rPr>
              <w:t>111</w:t>
            </w:r>
            <w:r w:rsidRPr="00F652D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30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(2</w:t>
            </w:r>
            <w:r w:rsidR="00F652DD">
              <w:rPr>
                <w:rFonts w:ascii="Times New Roman" w:hAnsi="Times New Roman"/>
                <w:sz w:val="16"/>
                <w:szCs w:val="16"/>
              </w:rPr>
              <w:t>4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80(29)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B50E9B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50E9B">
              <w:rPr>
                <w:rFonts w:ascii="Times New Roman" w:hAnsi="Times New Roman"/>
                <w:sz w:val="16"/>
                <w:szCs w:val="16"/>
              </w:rPr>
              <w:t>PŽP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50E9B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E9B" w:rsidR="00F652DD">
              <w:rPr>
                <w:rFonts w:ascii="Times New Roman" w:hAnsi="Times New Roman"/>
                <w:sz w:val="16"/>
                <w:szCs w:val="16"/>
              </w:rPr>
              <w:t>8</w:t>
            </w:r>
            <w:r w:rsidRPr="00B50E9B" w:rsidR="006860C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50E9B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E9B" w:rsidR="00F652DD">
              <w:rPr>
                <w:rFonts w:ascii="Times New Roman" w:hAnsi="Times New Roman"/>
                <w:sz w:val="16"/>
                <w:szCs w:val="16"/>
              </w:rPr>
              <w:t>5</w:t>
            </w:r>
            <w:r w:rsidRPr="00B50E9B" w:rsidR="006860C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50E9B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E9B" w:rsidR="00F652D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50E9B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E9B">
              <w:rPr>
                <w:rFonts w:ascii="Times New Roman" w:hAnsi="Times New Roman"/>
                <w:sz w:val="16"/>
                <w:szCs w:val="16"/>
              </w:rPr>
              <w:t>1</w:t>
            </w:r>
            <w:r w:rsidRPr="00B50E9B" w:rsidR="006860C9">
              <w:rPr>
                <w:rFonts w:ascii="Times New Roman" w:hAnsi="Times New Roman"/>
                <w:sz w:val="16"/>
                <w:szCs w:val="16"/>
              </w:rPr>
              <w:t>71</w:t>
            </w:r>
            <w:r w:rsidRPr="00B50E9B">
              <w:rPr>
                <w:rFonts w:ascii="Times New Roman" w:hAnsi="Times New Roman"/>
                <w:sz w:val="16"/>
                <w:szCs w:val="16"/>
              </w:rPr>
              <w:t>(</w:t>
            </w:r>
            <w:r w:rsidRPr="00B50E9B" w:rsidR="00F652DD">
              <w:rPr>
                <w:rFonts w:ascii="Times New Roman" w:hAnsi="Times New Roman"/>
                <w:sz w:val="16"/>
                <w:szCs w:val="16"/>
              </w:rPr>
              <w:t>8</w:t>
            </w:r>
            <w:r w:rsidRPr="00B50E9B" w:rsidR="006860C9">
              <w:rPr>
                <w:rFonts w:ascii="Times New Roman" w:hAnsi="Times New Roman"/>
                <w:sz w:val="16"/>
                <w:szCs w:val="16"/>
              </w:rPr>
              <w:t>6</w:t>
            </w:r>
            <w:r w:rsidRPr="00B50E9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50E9B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E9B">
              <w:rPr>
                <w:rFonts w:ascii="Times New Roman" w:hAnsi="Times New Roman"/>
                <w:sz w:val="16"/>
                <w:szCs w:val="16"/>
              </w:rPr>
              <w:t>1</w:t>
            </w:r>
            <w:r w:rsidRPr="00B50E9B" w:rsidR="00F652DD">
              <w:rPr>
                <w:rFonts w:ascii="Times New Roman" w:hAnsi="Times New Roman"/>
                <w:sz w:val="16"/>
                <w:szCs w:val="16"/>
              </w:rPr>
              <w:t>3</w:t>
            </w:r>
            <w:r w:rsidRPr="00B50E9B">
              <w:rPr>
                <w:rFonts w:ascii="Times New Roman" w:hAnsi="Times New Roman"/>
                <w:sz w:val="16"/>
                <w:szCs w:val="16"/>
              </w:rPr>
              <w:t>(1</w:t>
            </w:r>
            <w:r w:rsidRPr="00B50E9B" w:rsidR="00F652DD">
              <w:rPr>
                <w:rFonts w:ascii="Times New Roman" w:hAnsi="Times New Roman"/>
                <w:sz w:val="16"/>
                <w:szCs w:val="16"/>
              </w:rPr>
              <w:t>1</w:t>
            </w:r>
            <w:r w:rsidRPr="00B50E9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B50E9B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E9B">
              <w:rPr>
                <w:rFonts w:ascii="Times New Roman" w:hAnsi="Times New Roman"/>
                <w:sz w:val="16"/>
                <w:szCs w:val="16"/>
              </w:rPr>
              <w:t>3</w:t>
            </w:r>
            <w:r w:rsidRPr="00B50E9B" w:rsidR="00F652DD">
              <w:rPr>
                <w:rFonts w:ascii="Times New Roman" w:hAnsi="Times New Roman"/>
                <w:sz w:val="16"/>
                <w:szCs w:val="16"/>
              </w:rPr>
              <w:t>6</w:t>
            </w:r>
            <w:r w:rsidRPr="00B50E9B">
              <w:rPr>
                <w:rFonts w:ascii="Times New Roman" w:hAnsi="Times New Roman"/>
                <w:sz w:val="16"/>
                <w:szCs w:val="16"/>
              </w:rPr>
              <w:t>(</w:t>
            </w:r>
            <w:r w:rsidRPr="00B50E9B" w:rsidR="00F652DD">
              <w:rPr>
                <w:rFonts w:ascii="Times New Roman" w:hAnsi="Times New Roman"/>
                <w:sz w:val="16"/>
                <w:szCs w:val="16"/>
              </w:rPr>
              <w:t>21</w:t>
            </w:r>
            <w:r w:rsidRPr="00B50E9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VSRR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346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220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52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2(1)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2(1)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SVB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1</w:t>
            </w:r>
            <w:r w:rsidR="00F652DD">
              <w:rPr>
                <w:rFonts w:ascii="Times New Roman" w:hAnsi="Times New Roman"/>
                <w:sz w:val="16"/>
                <w:szCs w:val="16"/>
              </w:rPr>
              <w:t>13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(6</w:t>
            </w:r>
            <w:r w:rsidR="00F652DD">
              <w:rPr>
                <w:rFonts w:ascii="Times New Roman" w:hAnsi="Times New Roman"/>
                <w:sz w:val="16"/>
                <w:szCs w:val="16"/>
              </w:rPr>
              <w:t>5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1</w:t>
            </w:r>
            <w:r w:rsidR="00F652DD">
              <w:rPr>
                <w:rFonts w:ascii="Times New Roman" w:hAnsi="Times New Roman"/>
                <w:sz w:val="16"/>
                <w:szCs w:val="16"/>
              </w:rPr>
              <w:t>7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(1</w:t>
            </w:r>
            <w:r w:rsidR="00F652DD">
              <w:rPr>
                <w:rFonts w:ascii="Times New Roman" w:hAnsi="Times New Roman"/>
                <w:sz w:val="16"/>
                <w:szCs w:val="16"/>
              </w:rPr>
              <w:t>6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17(16)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VZD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73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41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4(0)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6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6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VOB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1</w:t>
            </w:r>
            <w:r w:rsidR="00F652DD">
              <w:rPr>
                <w:rFonts w:ascii="Times New Roman" w:hAnsi="Times New Roman"/>
                <w:sz w:val="16"/>
                <w:szCs w:val="16"/>
              </w:rPr>
              <w:t>23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52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20(15)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1</w:t>
            </w:r>
            <w:r w:rsidR="00F652DD">
              <w:rPr>
                <w:rFonts w:ascii="Times New Roman" w:hAnsi="Times New Roman"/>
                <w:sz w:val="16"/>
                <w:szCs w:val="16"/>
              </w:rPr>
              <w:t>5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10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ZV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7(2)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20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7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1</w:t>
            </w:r>
            <w:r w:rsidR="00F652DD">
              <w:rPr>
                <w:rFonts w:ascii="Times New Roman" w:hAnsi="Times New Roman"/>
                <w:sz w:val="16"/>
                <w:szCs w:val="16"/>
              </w:rPr>
              <w:t>6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8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VMVŠ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56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(2</w:t>
            </w:r>
            <w:r w:rsidR="00F652DD">
              <w:rPr>
                <w:rFonts w:ascii="Times New Roman" w:hAnsi="Times New Roman"/>
                <w:sz w:val="16"/>
                <w:szCs w:val="16"/>
              </w:rPr>
              <w:t>4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0(0)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21(</w:t>
            </w:r>
            <w:r w:rsidR="00F652DD">
              <w:rPr>
                <w:rFonts w:ascii="Times New Roman" w:hAnsi="Times New Roman"/>
                <w:sz w:val="16"/>
                <w:szCs w:val="16"/>
              </w:rPr>
              <w:t>4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VKM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4</w:t>
            </w:r>
            <w:r w:rsidR="00364301">
              <w:rPr>
                <w:rFonts w:ascii="Times New Roman" w:hAnsi="Times New Roman"/>
                <w:sz w:val="16"/>
                <w:szCs w:val="16"/>
              </w:rPr>
              <w:t>9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(2</w:t>
            </w:r>
            <w:r w:rsidR="00364301">
              <w:rPr>
                <w:rFonts w:ascii="Times New Roman" w:hAnsi="Times New Roman"/>
                <w:sz w:val="16"/>
                <w:szCs w:val="16"/>
              </w:rPr>
              <w:t>8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5(3)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1</w:t>
            </w:r>
            <w:r w:rsidR="00364301">
              <w:rPr>
                <w:rFonts w:ascii="Times New Roman" w:hAnsi="Times New Roman"/>
                <w:sz w:val="16"/>
                <w:szCs w:val="16"/>
              </w:rPr>
              <w:t>3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364301">
              <w:rPr>
                <w:rFonts w:ascii="Times New Roman" w:hAnsi="Times New Roman"/>
                <w:sz w:val="16"/>
                <w:szCs w:val="16"/>
              </w:rPr>
              <w:t>9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>
        <w:tblPrEx>
          <w:tblW w:w="5191" w:type="dxa"/>
          <w:tblLayout w:type="fixed"/>
          <w:tblLook w:val="01E0"/>
        </w:tblPrEx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F652DD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LPNZ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F652D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9</w:t>
            </w:r>
            <w:r w:rsidR="00364301">
              <w:rPr>
                <w:rFonts w:ascii="Times New Roman" w:hAnsi="Times New Roman"/>
                <w:sz w:val="16"/>
                <w:szCs w:val="16"/>
              </w:rPr>
              <w:t>9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</w:t>
            </w:r>
            <w:r w:rsidR="00364301">
              <w:rPr>
                <w:rFonts w:ascii="Times New Roman" w:hAnsi="Times New Roman"/>
                <w:sz w:val="16"/>
                <w:szCs w:val="16"/>
              </w:rPr>
              <w:t>8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1</w:t>
            </w:r>
            <w:r w:rsidR="00364301">
              <w:rPr>
                <w:rFonts w:ascii="Times New Roman" w:hAnsi="Times New Roman"/>
                <w:sz w:val="16"/>
                <w:szCs w:val="16"/>
              </w:rPr>
              <w:t>6</w:t>
            </w:r>
            <w:r w:rsidRPr="00F652DD">
              <w:rPr>
                <w:rFonts w:ascii="Times New Roman" w:hAnsi="Times New Roman"/>
                <w:sz w:val="16"/>
                <w:szCs w:val="16"/>
              </w:rPr>
              <w:t>(0)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F652DD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2DD">
              <w:rPr>
                <w:rFonts w:ascii="Times New Roman" w:hAnsi="Times New Roman"/>
                <w:sz w:val="16"/>
                <w:szCs w:val="16"/>
              </w:rPr>
              <w:t>24(14)</w:t>
            </w:r>
          </w:p>
        </w:tc>
      </w:tr>
    </w:tbl>
    <w:p w:rsidR="00157DF3" w:rsidRPr="00CE179D" w:rsidP="00157DF3">
      <w:pPr>
        <w:bidi w:val="0"/>
        <w:outlineLvl w:val="0"/>
        <w:rPr>
          <w:rFonts w:ascii="Times New Roman" w:hAnsi="Times New Roman"/>
          <w:b/>
          <w:sz w:val="16"/>
          <w:szCs w:val="16"/>
        </w:rPr>
      </w:pPr>
      <w:r w:rsidRPr="00CE179D">
        <w:rPr>
          <w:rFonts w:ascii="Times New Roman" w:hAnsi="Times New Roman"/>
          <w:b/>
          <w:sz w:val="16"/>
          <w:szCs w:val="16"/>
        </w:rPr>
        <w:t>Vysvetlivky:</w:t>
      </w:r>
    </w:p>
    <w:p w:rsidR="00157DF3" w:rsidRPr="00CE179D" w:rsidP="00157DF3">
      <w:pPr>
        <w:tabs>
          <w:tab w:val="left" w:pos="180"/>
          <w:tab w:val="left" w:pos="360"/>
          <w:tab w:val="left" w:pos="540"/>
        </w:tabs>
        <w:bidi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Z</w:t>
        <w:tab/>
        <w:tab/>
        <w:t>–</w:t>
        <w:tab/>
        <w:t>prerokované zákony</w:t>
        <w:tab/>
        <w:t xml:space="preserve">  </w:t>
        <w:tab/>
        <w:t xml:space="preserve">       S   –   prerokované správy</w:t>
      </w:r>
    </w:p>
    <w:p w:rsidR="00157DF3" w:rsidRPr="00CE179D" w:rsidP="00157DF3">
      <w:pPr>
        <w:tabs>
          <w:tab w:val="left" w:pos="360"/>
          <w:tab w:val="left" w:pos="540"/>
        </w:tabs>
        <w:bidi w:val="0"/>
        <w:spacing w:after="6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MZ</w:t>
        <w:tab/>
        <w:t>–</w:t>
        <w:tab/>
        <w:t>prerokované medzinárodné zmluvy       ( )  –   z toho gestor</w:t>
      </w:r>
    </w:p>
    <w:p w:rsidR="00157DF3" w:rsidRPr="00CE179D" w:rsidP="00157DF3">
      <w:pPr>
        <w:tabs>
          <w:tab w:val="left" w:pos="360"/>
          <w:tab w:val="left" w:pos="540"/>
        </w:tabs>
        <w:bidi w:val="0"/>
        <w:spacing w:after="6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645"/>
        <w:gridCol w:w="425"/>
        <w:gridCol w:w="598"/>
        <w:gridCol w:w="480"/>
        <w:gridCol w:w="840"/>
        <w:gridCol w:w="720"/>
        <w:gridCol w:w="144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rPr>
          <w:cantSplit/>
          <w:trHeight w:val="1729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B23DE7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B23DE7">
              <w:rPr>
                <w:rFonts w:ascii="Times New Roman" w:hAnsi="Times New Roman"/>
                <w:b/>
                <w:sz w:val="16"/>
                <w:szCs w:val="16"/>
              </w:rPr>
              <w:t>Výbor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</w:tcPr>
          <w:p w:rsidR="00157DF3" w:rsidRPr="00B23DE7" w:rsidP="00157DF3">
            <w:pPr>
              <w:bidi w:val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23DE7">
              <w:rPr>
                <w:rFonts w:ascii="Times New Roman" w:hAnsi="Times New Roman"/>
                <w:b/>
                <w:sz w:val="16"/>
                <w:szCs w:val="16"/>
              </w:rPr>
              <w:t>Počet schôdzí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</w:tcPr>
          <w:p w:rsidR="00157DF3" w:rsidRPr="00B23DE7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B23DE7">
              <w:rPr>
                <w:rFonts w:ascii="Times New Roman" w:hAnsi="Times New Roman"/>
                <w:b/>
                <w:sz w:val="16"/>
                <w:szCs w:val="16"/>
              </w:rPr>
              <w:t>Počet prijatých uznesení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</w:tcPr>
          <w:p w:rsidR="00157DF3" w:rsidRPr="00B23DE7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B23DE7">
              <w:rPr>
                <w:rFonts w:ascii="Times New Roman" w:hAnsi="Times New Roman"/>
                <w:b/>
                <w:sz w:val="16"/>
                <w:szCs w:val="16"/>
              </w:rPr>
              <w:t>Počet neprijatých uznesení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B23DE7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B23DE7">
              <w:rPr>
                <w:rFonts w:ascii="Times New Roman" w:hAnsi="Times New Roman"/>
                <w:b/>
                <w:sz w:val="16"/>
                <w:szCs w:val="16"/>
              </w:rPr>
              <w:t>Návrhy stanovísk SR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</w:tcPr>
          <w:p w:rsidR="00157DF3" w:rsidRPr="00B23DE7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B23DE7">
              <w:rPr>
                <w:rFonts w:ascii="Times New Roman" w:hAnsi="Times New Roman"/>
                <w:b/>
                <w:sz w:val="14"/>
                <w:szCs w:val="14"/>
              </w:rPr>
              <w:t>Návrhy právne záväzných aktov a iných aktov ES a EÚ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top"/>
          </w:tcPr>
          <w:p w:rsidR="00157DF3" w:rsidRPr="00B23DE7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B23DE7">
              <w:rPr>
                <w:rFonts w:ascii="Times New Roman" w:hAnsi="Times New Roman"/>
                <w:b/>
                <w:sz w:val="14"/>
                <w:szCs w:val="14"/>
              </w:rPr>
              <w:t>Žiadosti o návrh stanoviska k návrhom právne záväzných aktov a iných aktov ES a EÚ od ostatných výborov podľa § 58a</w:t>
            </w:r>
          </w:p>
        </w:tc>
      </w:tr>
      <w:tr>
        <w:tblPrEx>
          <w:tblW w:w="5148" w:type="dxa"/>
          <w:tblLook w:val="01E0"/>
        </w:tblPrEx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23DE7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DE7">
              <w:rPr>
                <w:rFonts w:ascii="Times New Roman" w:hAnsi="Times New Roman"/>
                <w:sz w:val="16"/>
                <w:szCs w:val="16"/>
              </w:rPr>
              <w:t>VEZ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23DE7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B23DE7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23DE7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DE7">
              <w:rPr>
                <w:rFonts w:ascii="Times New Roman" w:hAnsi="Times New Roman"/>
                <w:sz w:val="16"/>
                <w:szCs w:val="16"/>
              </w:rPr>
              <w:t>3</w:t>
            </w:r>
            <w:r w:rsidR="00B23DE7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23DE7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B23DE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23DE7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="00B23DE7">
              <w:rPr>
                <w:rFonts w:ascii="Times New Roman" w:hAnsi="Times New Roman"/>
                <w:sz w:val="16"/>
                <w:szCs w:val="16"/>
              </w:rPr>
              <w:t>2 054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57DF3" w:rsidRPr="00B23DE7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DE7">
              <w:rPr>
                <w:rFonts w:ascii="Times New Roman" w:hAnsi="Times New Roman"/>
                <w:sz w:val="16"/>
                <w:szCs w:val="16"/>
              </w:rPr>
              <w:t>1</w:t>
            </w:r>
            <w:r w:rsidR="00B23D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3DE7">
              <w:rPr>
                <w:rFonts w:ascii="Times New Roman" w:hAnsi="Times New Roman"/>
                <w:sz w:val="16"/>
                <w:szCs w:val="16"/>
              </w:rPr>
              <w:t>1</w:t>
            </w:r>
            <w:r w:rsidR="00B23DE7">
              <w:rPr>
                <w:rFonts w:ascii="Times New Roman" w:hAnsi="Times New Roman"/>
                <w:sz w:val="16"/>
                <w:szCs w:val="16"/>
              </w:rPr>
              <w:t>9</w:t>
            </w:r>
            <w:r w:rsidRPr="00B23DE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57DF3" w:rsidRPr="00B23DE7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DE7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5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1008"/>
        <w:gridCol w:w="410"/>
        <w:gridCol w:w="746"/>
        <w:gridCol w:w="746"/>
        <w:gridCol w:w="746"/>
        <w:gridCol w:w="746"/>
        <w:gridCol w:w="746"/>
      </w:tblGrid>
      <w:tr>
        <w:tblPrEx>
          <w:tblW w:w="514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ayout w:type="fixed"/>
          <w:tblLook w:val="01E0"/>
        </w:tblPrEx>
        <w:trPr>
          <w:cantSplit/>
          <w:trHeight w:val="916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B844E0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B844E0">
              <w:rPr>
                <w:rFonts w:ascii="Times New Roman" w:hAnsi="Times New Roman"/>
                <w:b/>
                <w:sz w:val="16"/>
                <w:szCs w:val="16"/>
              </w:rPr>
              <w:t>Výbor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B844E0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B844E0">
              <w:rPr>
                <w:rFonts w:ascii="Times New Roman" w:hAnsi="Times New Roman"/>
                <w:b/>
                <w:sz w:val="14"/>
                <w:szCs w:val="14"/>
              </w:rPr>
              <w:t>Počet schôdzí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B844E0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B844E0">
              <w:rPr>
                <w:rFonts w:ascii="Times New Roman" w:hAnsi="Times New Roman"/>
                <w:b/>
                <w:sz w:val="14"/>
                <w:szCs w:val="14"/>
              </w:rPr>
              <w:t>Počet prijatých uznesení výboru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B844E0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B844E0">
              <w:rPr>
                <w:rFonts w:ascii="Times New Roman" w:hAnsi="Times New Roman"/>
                <w:b/>
                <w:sz w:val="14"/>
                <w:szCs w:val="14"/>
              </w:rPr>
              <w:t>Počet neprijat. uznesení výboru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B844E0" w:rsidP="00157DF3">
            <w:pPr>
              <w:bidi w:val="0"/>
              <w:ind w:left="113" w:right="113"/>
              <w:rPr>
                <w:rFonts w:ascii="Times New Roman" w:hAnsi="Times New Roman"/>
                <w:color w:val="3366FF"/>
                <w:sz w:val="14"/>
                <w:szCs w:val="14"/>
              </w:rPr>
            </w:pPr>
            <w:r w:rsidRPr="00B844E0" w:rsidR="00677379">
              <w:rPr>
                <w:rFonts w:ascii="Times New Roman" w:hAnsi="Times New Roman"/>
                <w:b/>
                <w:sz w:val="14"/>
                <w:szCs w:val="14"/>
              </w:rPr>
              <w:t>Počet prerok. vlastných materiálov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7DF3" w:rsidRPr="00B844E0" w:rsidP="00157DF3">
            <w:pPr>
              <w:bidi w:val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B844E0">
              <w:rPr>
                <w:rFonts w:ascii="Times New Roman" w:hAnsi="Times New Roman"/>
                <w:b/>
                <w:sz w:val="14"/>
                <w:szCs w:val="14"/>
              </w:rPr>
              <w:t xml:space="preserve">Počet </w:t>
            </w:r>
            <w:r w:rsidR="00677379">
              <w:rPr>
                <w:rFonts w:ascii="Times New Roman" w:hAnsi="Times New Roman"/>
                <w:b/>
                <w:sz w:val="14"/>
                <w:szCs w:val="14"/>
              </w:rPr>
              <w:t xml:space="preserve">iných </w:t>
            </w:r>
            <w:r w:rsidRPr="00B844E0">
              <w:rPr>
                <w:rFonts w:ascii="Times New Roman" w:hAnsi="Times New Roman"/>
                <w:b/>
                <w:sz w:val="14"/>
                <w:szCs w:val="14"/>
              </w:rPr>
              <w:t>prerok. materiálov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157DF3" w:rsidRPr="00B844E0" w:rsidP="00157DF3">
            <w:pPr>
              <w:bidi w:val="0"/>
              <w:ind w:left="113" w:right="113"/>
              <w:rPr>
                <w:rFonts w:ascii="Times New Roman" w:hAnsi="Times New Roman"/>
                <w:color w:val="3366FF"/>
                <w:sz w:val="14"/>
                <w:szCs w:val="14"/>
              </w:rPr>
            </w:pPr>
            <w:r w:rsidRPr="00B844E0">
              <w:rPr>
                <w:rFonts w:ascii="Times New Roman" w:hAnsi="Times New Roman"/>
                <w:b/>
                <w:sz w:val="14"/>
                <w:szCs w:val="14"/>
              </w:rPr>
              <w:t>Počet prerok. správ a informácií</w:t>
            </w:r>
          </w:p>
        </w:tc>
      </w:tr>
      <w:tr>
        <w:tblPrEx>
          <w:tblW w:w="5148" w:type="dxa"/>
          <w:tblLayout w:type="fixed"/>
          <w:tblLook w:val="01E0"/>
        </w:tblPrEx>
        <w:tc>
          <w:tcPr>
            <w:tcW w:w="10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MIV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>
        <w:tblPrEx>
          <w:tblW w:w="5148" w:type="dxa"/>
          <w:tblLayout w:type="fixed"/>
          <w:tblLook w:val="01E0"/>
        </w:tblPrEx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VNF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>
        <w:tblPrEx>
          <w:tblW w:w="5148" w:type="dxa"/>
          <w:tblLayout w:type="fixed"/>
          <w:tblLook w:val="01E0"/>
        </w:tblPrEx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OKVSIS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>
        <w:tblPrEx>
          <w:tblW w:w="5148" w:type="dxa"/>
          <w:tblLayout w:type="fixed"/>
          <w:tblLook w:val="01E0"/>
        </w:tblPrEx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OKVVS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>
        <w:tblPrEx>
          <w:tblW w:w="5148" w:type="dxa"/>
          <w:tblLayout w:type="fixed"/>
          <w:tblLook w:val="01E0"/>
        </w:tblPrEx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OKVNBÚ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>
        <w:tblPrEx>
          <w:tblW w:w="5148" w:type="dxa"/>
          <w:tblLayout w:type="fixed"/>
          <w:tblLook w:val="01E0"/>
        </w:tblPrEx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VPRNBÚ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DA179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77379" w:rsidRPr="00B844E0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4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H I S T Ó R I A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legislatívnej činnosti NR SR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FF0000"/>
          <w:sz w:val="20"/>
          <w:szCs w:val="20"/>
        </w:rPr>
      </w:pPr>
      <w:r w:rsidRPr="00CE179D">
        <w:rPr>
          <w:rFonts w:ascii="Times New Roman" w:hAnsi="Times New Roman"/>
          <w:color w:val="FF0000"/>
          <w:sz w:val="20"/>
          <w:szCs w:val="20"/>
        </w:rPr>
        <w:t>I. volebné obdobie, 1994 – 1998</w:t>
      </w:r>
    </w:p>
    <w:p w:rsidR="00157DF3" w:rsidRPr="00CE179D" w:rsidP="00157DF3">
      <w:pPr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847"/>
        <w:gridCol w:w="454"/>
        <w:gridCol w:w="580"/>
        <w:gridCol w:w="1167"/>
        <w:gridCol w:w="662"/>
        <w:gridCol w:w="358"/>
        <w:gridCol w:w="305"/>
        <w:gridCol w:w="663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30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I. volebné obdobie</w:t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1. – 52. schôdza</w:t>
            </w:r>
          </w:p>
        </w:tc>
      </w:tr>
      <w:tr>
        <w:tblPrEx>
          <w:tblW w:w="0" w:type="auto"/>
          <w:tblLook w:val="01E0"/>
        </w:tblPrEx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Všetky schválené zákony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</w:tr>
      <w:tr>
        <w:tblPrEx>
          <w:tblW w:w="0" w:type="auto"/>
          <w:tblLook w:val="01E0"/>
        </w:tblPrEx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VNZ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PNZ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SLK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</w:tr>
      <w:tr>
        <w:tblPrEx>
          <w:tblW w:w="0" w:type="auto"/>
          <w:tblLook w:val="01E0"/>
        </w:tblPrEx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Ústavné zákony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>
        <w:tblPrEx>
          <w:tblW w:w="0" w:type="auto"/>
          <w:tblLook w:val="01E0"/>
        </w:tblPrEx>
        <w:tc>
          <w:tcPr>
            <w:tcW w:w="13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schválené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neschválené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>
        <w:tblPrEx>
          <w:tblW w:w="0" w:type="auto"/>
          <w:tblLook w:val="01E0"/>
        </w:tblPrEx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Zákony vrátené prezidentom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>
        <w:tblPrEx>
          <w:tblW w:w="0" w:type="auto"/>
          <w:tblLook w:val="01E0"/>
        </w:tblPrEx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schválené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neschválené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neprerokované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0" w:type="auto"/>
          <w:tblLook w:val="01E0"/>
        </w:tblPrEx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Neschválené návrhy zákonov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</w:tr>
    </w:tbl>
    <w:p w:rsidR="00157DF3" w:rsidRPr="00CE179D" w:rsidP="00157DF3">
      <w:pPr>
        <w:bidi w:val="0"/>
        <w:rPr>
          <w:rFonts w:ascii="Times New Roman" w:hAnsi="Times New Roman"/>
          <w:sz w:val="20"/>
          <w:szCs w:val="20"/>
        </w:rPr>
      </w:pPr>
    </w:p>
    <w:p w:rsidR="00157DF3" w:rsidRPr="00CE179D" w:rsidP="00157DF3">
      <w:pPr>
        <w:bidi w:val="0"/>
        <w:rPr>
          <w:rFonts w:ascii="Times New Roman" w:hAnsi="Times New Roman"/>
          <w:sz w:val="20"/>
          <w:szCs w:val="20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FF0000"/>
          <w:sz w:val="20"/>
          <w:szCs w:val="20"/>
        </w:rPr>
      </w:pPr>
      <w:r w:rsidRPr="00CE179D">
        <w:rPr>
          <w:rFonts w:ascii="Times New Roman" w:hAnsi="Times New Roman"/>
          <w:color w:val="FF0000"/>
          <w:sz w:val="20"/>
          <w:szCs w:val="20"/>
        </w:rPr>
        <w:t>II. volebné obdobie, 1998 – 2002</w:t>
      </w:r>
    </w:p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847"/>
        <w:gridCol w:w="454"/>
        <w:gridCol w:w="580"/>
        <w:gridCol w:w="1167"/>
        <w:gridCol w:w="662"/>
        <w:gridCol w:w="358"/>
        <w:gridCol w:w="305"/>
        <w:gridCol w:w="663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30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II. volebné obdobie</w:t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1. – 63. schôdza</w:t>
            </w:r>
          </w:p>
        </w:tc>
      </w:tr>
      <w:tr>
        <w:tblPrEx>
          <w:tblW w:w="0" w:type="auto"/>
          <w:tblLook w:val="01E0"/>
        </w:tblPrEx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Všetky schválené zákony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532</w:t>
            </w:r>
          </w:p>
        </w:tc>
      </w:tr>
      <w:tr>
        <w:tblPrEx>
          <w:tblW w:w="0" w:type="auto"/>
          <w:tblLook w:val="01E0"/>
        </w:tblPrEx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VNZ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PNZ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SLK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</w:tr>
      <w:tr>
        <w:tblPrEx>
          <w:tblW w:w="0" w:type="auto"/>
          <w:tblLook w:val="01E0"/>
        </w:tblPrEx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Ústavné zákony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>
        <w:tblPrEx>
          <w:tblW w:w="0" w:type="auto"/>
          <w:tblLook w:val="01E0"/>
        </w:tblPrEx>
        <w:tc>
          <w:tcPr>
            <w:tcW w:w="13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schválené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neschválené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>
        <w:tblPrEx>
          <w:tblW w:w="0" w:type="auto"/>
          <w:tblLook w:val="01E0"/>
        </w:tblPrEx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Zákony vrátené prezidentom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>
        <w:tblPrEx>
          <w:tblW w:w="0" w:type="auto"/>
          <w:tblLook w:val="01E0"/>
        </w:tblPrEx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schválené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neschválené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neprerokované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0" w:type="auto"/>
          <w:tblLook w:val="01E0"/>
        </w:tblPrEx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Neschválené návrhy zákonov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</w:tr>
    </w:tbl>
    <w:p w:rsidR="00157DF3" w:rsidRPr="00CE179D" w:rsidP="00157DF3">
      <w:pPr>
        <w:bidi w:val="0"/>
        <w:rPr>
          <w:rFonts w:ascii="Times New Roman" w:hAnsi="Times New Roman"/>
          <w:sz w:val="20"/>
          <w:szCs w:val="20"/>
        </w:rPr>
      </w:pPr>
    </w:p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FF0000"/>
          <w:sz w:val="20"/>
          <w:szCs w:val="20"/>
        </w:rPr>
      </w:pPr>
      <w:r w:rsidRPr="00CE179D">
        <w:rPr>
          <w:rFonts w:ascii="Times New Roman" w:hAnsi="Times New Roman"/>
          <w:color w:val="FF0000"/>
          <w:sz w:val="20"/>
          <w:szCs w:val="20"/>
        </w:rPr>
        <w:t>III. volebné obdobie, 2002 – 2006</w:t>
      </w:r>
    </w:p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5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847"/>
        <w:gridCol w:w="1134"/>
        <w:gridCol w:w="1243"/>
        <w:gridCol w:w="635"/>
        <w:gridCol w:w="29"/>
        <w:gridCol w:w="540"/>
        <w:gridCol w:w="55"/>
        <w:gridCol w:w="626"/>
      </w:tblGrid>
      <w:tr>
        <w:tblPrEx>
          <w:tblW w:w="51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Look w:val="01E0"/>
        </w:tblPrEx>
        <w:tc>
          <w:tcPr>
            <w:tcW w:w="32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III. volebné obdobie</w:t>
            </w:r>
          </w:p>
        </w:tc>
        <w:tc>
          <w:tcPr>
            <w:tcW w:w="18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1. – 62. schôdza</w:t>
            </w:r>
          </w:p>
        </w:tc>
      </w:tr>
      <w:tr>
        <w:tblPrEx>
          <w:tblW w:w="5109" w:type="dxa"/>
          <w:tblLayout w:type="fixed"/>
          <w:tblLook w:val="01E0"/>
        </w:tblPrEx>
        <w:tc>
          <w:tcPr>
            <w:tcW w:w="32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Všetky schválené zákony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</w:tr>
      <w:tr>
        <w:tblPrEx>
          <w:tblW w:w="5109" w:type="dxa"/>
          <w:tblLayout w:type="fixed"/>
          <w:tblLook w:val="01E0"/>
        </w:tblPrEx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VNZ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PNZ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SLK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458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>
        <w:tblPrEx>
          <w:tblW w:w="5109" w:type="dxa"/>
          <w:tblLayout w:type="fixed"/>
          <w:tblLook w:val="01E0"/>
        </w:tblPrEx>
        <w:tc>
          <w:tcPr>
            <w:tcW w:w="32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Ústavné zákony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>
        <w:tblPrEx>
          <w:tblW w:w="5109" w:type="dxa"/>
          <w:tblLayout w:type="fixed"/>
          <w:tblLook w:val="01E0"/>
        </w:tblPrEx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neschválené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neprerokované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</w:tr>
      <w:tr>
        <w:tblPrEx>
          <w:tblW w:w="5109" w:type="dxa"/>
          <w:tblLayout w:type="fixed"/>
          <w:tblLook w:val="01E0"/>
        </w:tblPrEx>
        <w:tc>
          <w:tcPr>
            <w:tcW w:w="32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Zákony vrátené prezidentom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>
        <w:tblPrEx>
          <w:tblW w:w="5109" w:type="dxa"/>
          <w:tblLayout w:type="fixed"/>
          <w:tblLook w:val="01E0"/>
        </w:tblPrEx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neschválené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neprerokované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5109" w:type="dxa"/>
          <w:tblLayout w:type="fixed"/>
          <w:tblLook w:val="01E0"/>
        </w:tblPrEx>
        <w:tc>
          <w:tcPr>
            <w:tcW w:w="32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Neschválené návrhy zákonov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  <w:sectPr w:rsidSect="00157DF3">
          <w:pgSz w:w="5954" w:h="9639" w:code="9"/>
          <w:pgMar w:top="567" w:right="567" w:bottom="567" w:left="567" w:header="709" w:footer="0" w:gutter="0"/>
          <w:lnNumType w:distance="0"/>
          <w:cols w:space="708"/>
          <w:noEndnote w:val="0"/>
          <w:bidi w:val="0"/>
          <w:docGrid w:linePitch="360"/>
        </w:sect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H I S T Ó R I A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 xml:space="preserve">prerokovaných petícií občanov, ktoré podpísalo 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0"/>
          <w:szCs w:val="20"/>
        </w:rPr>
      </w:pPr>
      <w:r w:rsidRPr="00CE179D">
        <w:rPr>
          <w:rFonts w:ascii="Times New Roman" w:hAnsi="Times New Roman"/>
          <w:color w:val="3366FF"/>
          <w:sz w:val="20"/>
          <w:szCs w:val="20"/>
        </w:rPr>
        <w:t>viac ako 100 000 občanov SR v NR SR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3366FF"/>
          <w:sz w:val="28"/>
          <w:szCs w:val="28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FF0000"/>
          <w:sz w:val="20"/>
          <w:szCs w:val="20"/>
        </w:rPr>
      </w:pPr>
      <w:r w:rsidRPr="00CE179D">
        <w:rPr>
          <w:rFonts w:ascii="Times New Roman" w:hAnsi="Times New Roman"/>
          <w:color w:val="FF0000"/>
          <w:sz w:val="20"/>
          <w:szCs w:val="20"/>
        </w:rPr>
        <w:t>I. volebné obdobie, 1994 – 1998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08"/>
        <w:gridCol w:w="3952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Rok 1998</w:t>
            </w:r>
          </w:p>
        </w:tc>
        <w:tc>
          <w:tcPr>
            <w:tcW w:w="3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Petícia občanov za spravodlivý volebný zákon, za priamu voľbu prezidenta a za zamedzenie ústavnej krízy</w:t>
            </w:r>
          </w:p>
        </w:tc>
      </w:tr>
      <w:tr>
        <w:tblPrEx>
          <w:tblW w:w="0" w:type="auto"/>
          <w:tblLook w:val="01E0"/>
        </w:tblPrEx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i/>
                <w:sz w:val="16"/>
                <w:szCs w:val="16"/>
              </w:rPr>
              <w:t>podaná 15. júna 1998; uznesenie NR SR z 8. 7.1998 č.1173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FF0000"/>
          <w:sz w:val="20"/>
          <w:szCs w:val="20"/>
        </w:rPr>
      </w:pPr>
      <w:r w:rsidRPr="00CE179D">
        <w:rPr>
          <w:rFonts w:ascii="Times New Roman" w:hAnsi="Times New Roman"/>
          <w:color w:val="FF0000"/>
          <w:sz w:val="20"/>
          <w:szCs w:val="20"/>
        </w:rPr>
        <w:t>II. volebné obdobie, 1998 – 2002</w:t>
      </w:r>
    </w:p>
    <w:p w:rsidR="00157DF3" w:rsidRPr="00CE179D" w:rsidP="00157DF3">
      <w:pPr>
        <w:bidi w:val="0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08"/>
        <w:gridCol w:w="3952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Rok 1999</w:t>
            </w:r>
          </w:p>
        </w:tc>
        <w:tc>
          <w:tcPr>
            <w:tcW w:w="3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Petícia občanov za zmenu § 5 zákona Národnej rady Slovenskej republiky č. 115/1995 Z. z. o ochrane zvierat (tlač 306)</w:t>
            </w:r>
          </w:p>
        </w:tc>
      </w:tr>
      <w:tr>
        <w:tblPrEx>
          <w:tblW w:w="0" w:type="auto"/>
          <w:tblLook w:val="01E0"/>
        </w:tblPrEx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0E02DE">
              <w:rPr>
                <w:rFonts w:ascii="Times New Roman" w:hAnsi="Times New Roman"/>
                <w:i/>
                <w:sz w:val="16"/>
                <w:szCs w:val="16"/>
              </w:rPr>
              <w:t xml:space="preserve">podaná 6. júla 1990; uznesenie NR SR z 1. 10. 1999 </w:t>
            </w:r>
          </w:p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i/>
                <w:sz w:val="16"/>
                <w:szCs w:val="16"/>
              </w:rPr>
              <w:t>č. 477</w:t>
            </w:r>
          </w:p>
        </w:tc>
      </w:tr>
      <w:tr>
        <w:tblPrEx>
          <w:tblW w:w="0" w:type="auto"/>
          <w:tblLook w:val="01E0"/>
        </w:tblPrEx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Rok 2000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Petícia občanov za zrovnoprávnenie cirkevných škôl so štátnymi školami na podporu otvoreného listu Konferencie biskupov Slovenska ministrovi školstva Slovenskej republiky z 22. novembra 1999 (tlač 640)</w:t>
            </w:r>
          </w:p>
        </w:tc>
      </w:tr>
      <w:tr>
        <w:tblPrEx>
          <w:tblW w:w="0" w:type="auto"/>
          <w:tblLook w:val="01E0"/>
        </w:tblPrEx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0E02DE">
              <w:rPr>
                <w:rFonts w:ascii="Times New Roman" w:hAnsi="Times New Roman"/>
                <w:i/>
                <w:sz w:val="16"/>
                <w:szCs w:val="16"/>
              </w:rPr>
              <w:t xml:space="preserve">podaná 9. mája 2000; uznesenie NR SR z 20. 6. 2000 </w:t>
            </w:r>
          </w:p>
          <w:p w:rsidR="00157DF3" w:rsidRPr="000E02DE" w:rsidP="00157DF3">
            <w:pPr>
              <w:bidi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0E02DE">
              <w:rPr>
                <w:rFonts w:ascii="Times New Roman" w:hAnsi="Times New Roman"/>
                <w:i/>
                <w:sz w:val="16"/>
                <w:szCs w:val="16"/>
              </w:rPr>
              <w:t>č. 952</w:t>
            </w:r>
          </w:p>
        </w:tc>
      </w:tr>
    </w:tbl>
    <w:p w:rsidR="00157DF3" w:rsidRPr="00CE179D" w:rsidP="00157DF3">
      <w:pPr>
        <w:bidi w:val="0"/>
        <w:rPr>
          <w:rFonts w:ascii="Times New Roman" w:hAnsi="Times New Roman"/>
          <w:sz w:val="28"/>
          <w:szCs w:val="28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color w:val="FF0000"/>
          <w:sz w:val="20"/>
          <w:szCs w:val="20"/>
        </w:rPr>
      </w:pPr>
      <w:r w:rsidRPr="00CE179D">
        <w:rPr>
          <w:rFonts w:ascii="Times New Roman" w:hAnsi="Times New Roman"/>
          <w:color w:val="FF0000"/>
          <w:sz w:val="20"/>
          <w:szCs w:val="20"/>
        </w:rPr>
        <w:t>III. volebné obdobie, 2002 – 2006</w:t>
      </w: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08"/>
        <w:gridCol w:w="3952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Rok 2003</w:t>
            </w:r>
          </w:p>
        </w:tc>
        <w:tc>
          <w:tcPr>
            <w:tcW w:w="3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Petícia poľnohospodárov a potravinárov Slovenska na podporu ich požiadaviek na programové zameranie a vykonávanie štátnej agrárnej politiky (tlač 217)</w:t>
            </w:r>
          </w:p>
        </w:tc>
      </w:tr>
      <w:tr>
        <w:tblPrEx>
          <w:tblW w:w="0" w:type="auto"/>
          <w:tblLook w:val="01E0"/>
        </w:tblPrEx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0E02DE">
              <w:rPr>
                <w:rFonts w:ascii="Times New Roman" w:hAnsi="Times New Roman"/>
                <w:i/>
                <w:sz w:val="16"/>
                <w:szCs w:val="16"/>
              </w:rPr>
              <w:t xml:space="preserve">podaná 8. apríla 2003; uznesenie NR SR z 25. 4. 2003 </w:t>
            </w:r>
          </w:p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i/>
                <w:sz w:val="16"/>
                <w:szCs w:val="16"/>
              </w:rPr>
              <w:t>č. 273</w:t>
            </w:r>
          </w:p>
        </w:tc>
      </w:tr>
      <w:tr>
        <w:tblPrEx>
          <w:tblW w:w="0" w:type="auto"/>
          <w:tblLook w:val="01E0"/>
        </w:tblPrEx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sz w:val="16"/>
                <w:szCs w:val="16"/>
              </w:rPr>
              <w:t>Rok 2003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b/>
                <w:sz w:val="16"/>
                <w:szCs w:val="16"/>
              </w:rPr>
              <w:t>Petícia proti návrhu novely Zákonníka práce, týkajúcej sa zníženia ochrany zamestnaneckých práv (tlač 272)</w:t>
            </w:r>
          </w:p>
        </w:tc>
      </w:tr>
      <w:tr>
        <w:tblPrEx>
          <w:tblW w:w="0" w:type="auto"/>
          <w:tblLook w:val="01E0"/>
        </w:tblPrEx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57DF3" w:rsidRPr="000E02DE" w:rsidP="00157DF3">
            <w:pPr>
              <w:bidi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0E02DE">
              <w:rPr>
                <w:rFonts w:ascii="Times New Roman" w:hAnsi="Times New Roman"/>
                <w:i/>
                <w:sz w:val="16"/>
                <w:szCs w:val="16"/>
              </w:rPr>
              <w:t xml:space="preserve">podaná 20. mája 2003; uznesenie NR SR z 26. 6.  2003 </w:t>
            </w:r>
          </w:p>
          <w:p w:rsidR="00157DF3" w:rsidRPr="000E02DE" w:rsidP="00157DF3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0E02DE">
              <w:rPr>
                <w:rFonts w:ascii="Times New Roman" w:hAnsi="Times New Roman"/>
                <w:i/>
                <w:sz w:val="16"/>
                <w:szCs w:val="16"/>
              </w:rPr>
              <w:t>č. 352</w:t>
            </w:r>
          </w:p>
        </w:tc>
      </w:tr>
    </w:tbl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  <w:r w:rsidR="00764F55">
        <w:rPr>
          <w:rFonts w:ascii="Times New Roman" w:hAnsi="Times New Roman"/>
          <w:sz w:val="16"/>
          <w:szCs w:val="16"/>
        </w:rPr>
        <w:br w:type="page"/>
      </w: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CE179D">
        <w:rPr>
          <w:rFonts w:ascii="Times New Roman" w:hAnsi="Times New Roman"/>
          <w:b/>
          <w:sz w:val="16"/>
          <w:szCs w:val="16"/>
        </w:rPr>
        <w:t>Stručný prehľad o činnosti NR SR</w:t>
      </w:r>
    </w:p>
    <w:p w:rsidR="00157DF3" w:rsidRPr="00CE179D" w:rsidP="00157DF3">
      <w:pPr>
        <w:bidi w:val="0"/>
        <w:jc w:val="center"/>
        <w:outlineLvl w:val="0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IV. volebné obdobie</w:t>
      </w:r>
    </w:p>
    <w:p w:rsidR="00157DF3" w:rsidRPr="00CE179D" w:rsidP="00157DF3">
      <w:pPr>
        <w:bidi w:val="0"/>
        <w:rPr>
          <w:rFonts w:ascii="Times New Roman" w:hAnsi="Times New Roman"/>
          <w:sz w:val="16"/>
          <w:szCs w:val="16"/>
        </w:rPr>
      </w:pP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Vydala Kancelária Národnej rady Slovenskej republiky,</w:t>
      </w: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organizačný odbor</w:t>
      </w: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  <w:r w:rsidRPr="00CE179D">
        <w:rPr>
          <w:rFonts w:ascii="Times New Roman" w:hAnsi="Times New Roman"/>
          <w:sz w:val="16"/>
          <w:szCs w:val="16"/>
        </w:rPr>
        <w:t>Tlač: rozmnožovňa Kancelárie NR SR</w:t>
      </w:r>
    </w:p>
    <w:p w:rsidR="00157DF3" w:rsidRPr="00CE179D" w:rsidP="00157DF3">
      <w:pPr>
        <w:bidi w:val="0"/>
        <w:jc w:val="center"/>
        <w:rPr>
          <w:rFonts w:ascii="Times New Roman" w:hAnsi="Times New Roman"/>
          <w:sz w:val="16"/>
          <w:szCs w:val="16"/>
        </w:rPr>
      </w:pPr>
      <w:r w:rsidRPr="00A1047F" w:rsidR="00A1047F">
        <w:rPr>
          <w:rFonts w:ascii="Times New Roman" w:hAnsi="Times New Roman"/>
          <w:smallCaps/>
          <w:sz w:val="16"/>
          <w:szCs w:val="16"/>
        </w:rPr>
        <w:t>ô</w:t>
      </w:r>
      <w:r w:rsidR="00A1047F">
        <w:rPr>
          <w:rFonts w:ascii="Times New Roman" w:hAnsi="Times New Roman"/>
          <w:sz w:val="16"/>
          <w:szCs w:val="16"/>
        </w:rPr>
        <w:t>s</w:t>
      </w:r>
      <w:r w:rsidRPr="00CE179D">
        <w:rPr>
          <w:rFonts w:ascii="Times New Roman" w:hAnsi="Times New Roman"/>
          <w:sz w:val="16"/>
          <w:szCs w:val="16"/>
        </w:rPr>
        <w:t>me vydanie. Interná publikácia.</w:t>
      </w:r>
    </w:p>
    <w:p w:rsidR="00157DF3" w:rsidRPr="00CE179D" w:rsidP="00157DF3">
      <w:pPr>
        <w:bidi w:val="0"/>
        <w:jc w:val="center"/>
        <w:rPr>
          <w:rFonts w:ascii="Times New Roman" w:hAnsi="Times New Roman"/>
        </w:rPr>
      </w:pPr>
      <w:r w:rsidRPr="00CE179D">
        <w:rPr>
          <w:rFonts w:ascii="Times New Roman" w:hAnsi="Times New Roman"/>
          <w:sz w:val="16"/>
          <w:szCs w:val="16"/>
        </w:rPr>
        <w:t xml:space="preserve">Bratislava </w:t>
      </w:r>
      <w:r w:rsidR="00A1047F">
        <w:rPr>
          <w:rFonts w:ascii="Times New Roman" w:hAnsi="Times New Roman"/>
          <w:sz w:val="16"/>
          <w:szCs w:val="16"/>
        </w:rPr>
        <w:t>jún</w:t>
      </w:r>
      <w:r w:rsidRPr="00CE179D">
        <w:rPr>
          <w:rFonts w:ascii="Times New Roman" w:hAnsi="Times New Roman"/>
          <w:sz w:val="16"/>
          <w:szCs w:val="16"/>
        </w:rPr>
        <w:t xml:space="preserve"> 2010</w:t>
      </w:r>
    </w:p>
    <w:p w:rsidR="00157DF3" w:rsidRPr="00CE179D" w:rsidP="00157DF3">
      <w:pPr>
        <w:bidi w:val="0"/>
        <w:rPr>
          <w:rFonts w:ascii="Times New Roman" w:hAnsi="Times New Roman"/>
        </w:rPr>
      </w:pPr>
    </w:p>
    <w:p w:rsidR="00157DF3" w:rsidRPr="00CE179D" w:rsidP="00157DF3">
      <w:pPr>
        <w:bidi w:val="0"/>
        <w:rPr>
          <w:rFonts w:ascii="Times New Roman" w:hAnsi="Times New Roman"/>
        </w:rPr>
      </w:pPr>
    </w:p>
    <w:sectPr w:rsidSect="00157DF3">
      <w:pgSz w:w="5954" w:h="9639"/>
      <w:pgMar w:top="567" w:right="567" w:bottom="567" w:left="56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57DF3"/>
    <w:rsid w:val="00021952"/>
    <w:rsid w:val="000D3DD9"/>
    <w:rsid w:val="000D6C43"/>
    <w:rsid w:val="000E02DE"/>
    <w:rsid w:val="00137BC6"/>
    <w:rsid w:val="00147395"/>
    <w:rsid w:val="00154308"/>
    <w:rsid w:val="00157DF3"/>
    <w:rsid w:val="001621ED"/>
    <w:rsid w:val="0019025F"/>
    <w:rsid w:val="001C6884"/>
    <w:rsid w:val="001D021B"/>
    <w:rsid w:val="002454B4"/>
    <w:rsid w:val="002777AD"/>
    <w:rsid w:val="00304A17"/>
    <w:rsid w:val="003555C3"/>
    <w:rsid w:val="00364301"/>
    <w:rsid w:val="00373A36"/>
    <w:rsid w:val="00381936"/>
    <w:rsid w:val="003B03F9"/>
    <w:rsid w:val="003B3749"/>
    <w:rsid w:val="003B558E"/>
    <w:rsid w:val="003B60D8"/>
    <w:rsid w:val="003E3B5D"/>
    <w:rsid w:val="00403EF5"/>
    <w:rsid w:val="0042441D"/>
    <w:rsid w:val="0047585E"/>
    <w:rsid w:val="00532993"/>
    <w:rsid w:val="00565307"/>
    <w:rsid w:val="005A25E8"/>
    <w:rsid w:val="005A4C31"/>
    <w:rsid w:val="006431F6"/>
    <w:rsid w:val="006749B8"/>
    <w:rsid w:val="00677379"/>
    <w:rsid w:val="006842C9"/>
    <w:rsid w:val="006860C9"/>
    <w:rsid w:val="00687ABE"/>
    <w:rsid w:val="006E3971"/>
    <w:rsid w:val="00724619"/>
    <w:rsid w:val="007525FE"/>
    <w:rsid w:val="00755604"/>
    <w:rsid w:val="00764F55"/>
    <w:rsid w:val="007D45BC"/>
    <w:rsid w:val="007D7B00"/>
    <w:rsid w:val="00810C38"/>
    <w:rsid w:val="00872865"/>
    <w:rsid w:val="008941B9"/>
    <w:rsid w:val="008C2592"/>
    <w:rsid w:val="009756F6"/>
    <w:rsid w:val="00991CEC"/>
    <w:rsid w:val="009926D2"/>
    <w:rsid w:val="009F6303"/>
    <w:rsid w:val="009F6DFC"/>
    <w:rsid w:val="00A07929"/>
    <w:rsid w:val="00A1047F"/>
    <w:rsid w:val="00A27BBC"/>
    <w:rsid w:val="00A3195E"/>
    <w:rsid w:val="00A422CF"/>
    <w:rsid w:val="00AD43CE"/>
    <w:rsid w:val="00B127AD"/>
    <w:rsid w:val="00B23DE7"/>
    <w:rsid w:val="00B50E9B"/>
    <w:rsid w:val="00B844E0"/>
    <w:rsid w:val="00B97D93"/>
    <w:rsid w:val="00BF1CE6"/>
    <w:rsid w:val="00C05F6B"/>
    <w:rsid w:val="00C11CA4"/>
    <w:rsid w:val="00CC551D"/>
    <w:rsid w:val="00CE179D"/>
    <w:rsid w:val="00CF1883"/>
    <w:rsid w:val="00CF200E"/>
    <w:rsid w:val="00D17E26"/>
    <w:rsid w:val="00D34ECA"/>
    <w:rsid w:val="00D80FD0"/>
    <w:rsid w:val="00DA1794"/>
    <w:rsid w:val="00DA2117"/>
    <w:rsid w:val="00DC07DE"/>
    <w:rsid w:val="00DE57DE"/>
    <w:rsid w:val="00DF1EDF"/>
    <w:rsid w:val="00E14241"/>
    <w:rsid w:val="00E16BE3"/>
    <w:rsid w:val="00E20608"/>
    <w:rsid w:val="00E83398"/>
    <w:rsid w:val="00E873DA"/>
    <w:rsid w:val="00EC7517"/>
    <w:rsid w:val="00ED3952"/>
    <w:rsid w:val="00EE56A5"/>
    <w:rsid w:val="00F23967"/>
    <w:rsid w:val="00F501CE"/>
    <w:rsid w:val="00F652DD"/>
    <w:rsid w:val="00FE55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DF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10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25E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ranet/sub/language_free/v-deklaracia%20hladomor.doc" TargetMode="Externa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23</Pages>
  <Words>3402</Words>
  <Characters>19393</Characters>
  <Application>Microsoft Office Word</Application>
  <DocSecurity>0</DocSecurity>
  <Lines>0</Lines>
  <Paragraphs>0</Paragraphs>
  <ScaleCrop>false</ScaleCrop>
  <Company>Kancelaria NRSR</Company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r u č n ý   p r e h ľ a d</dc:title>
  <dc:creator>Vladimíra Švihoríková</dc:creator>
  <cp:lastModifiedBy>Gašparíková, Jarmila</cp:lastModifiedBy>
  <cp:revision>2</cp:revision>
  <cp:lastPrinted>2010-06-14T10:22:00Z</cp:lastPrinted>
  <dcterms:created xsi:type="dcterms:W3CDTF">2012-07-18T14:17:00Z</dcterms:created>
  <dcterms:modified xsi:type="dcterms:W3CDTF">2012-07-18T14:17:00Z</dcterms:modified>
</cp:coreProperties>
</file>