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3744C3">
        <w:rPr>
          <w:sz w:val="18"/>
          <w:szCs w:val="18"/>
        </w:rPr>
        <w:t>-1849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2C75" w:rsidP="009C2E2F">
      <w:pPr>
        <w:pStyle w:val="uznesenia"/>
      </w:pPr>
      <w:r>
        <w:t>1499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52C75">
        <w:rPr>
          <w:rFonts w:cs="Arial"/>
          <w:sz w:val="22"/>
          <w:szCs w:val="22"/>
        </w:rPr>
        <w:t> 29.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603ED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3744C3" w:rsidRDefault="003E1BCA" w:rsidP="003E1BCA">
      <w:pPr>
        <w:jc w:val="both"/>
        <w:rPr>
          <w:sz w:val="22"/>
          <w:szCs w:val="22"/>
        </w:rPr>
      </w:pPr>
      <w:r w:rsidRPr="003744C3">
        <w:rPr>
          <w:rFonts w:cs="Arial"/>
          <w:sz w:val="22"/>
          <w:szCs w:val="22"/>
        </w:rPr>
        <w:t>k</w:t>
      </w:r>
      <w:r w:rsidRPr="003744C3">
        <w:rPr>
          <w:sz w:val="22"/>
          <w:szCs w:val="22"/>
        </w:rPr>
        <w:t xml:space="preserve"> </w:t>
      </w:r>
      <w:r w:rsidR="003744C3" w:rsidRPr="003744C3">
        <w:rPr>
          <w:sz w:val="22"/>
          <w:szCs w:val="22"/>
        </w:rPr>
        <w:t>v</w:t>
      </w:r>
      <w:r w:rsidR="003744C3" w:rsidRPr="003744C3">
        <w:rPr>
          <w:sz w:val="22"/>
        </w:rPr>
        <w:t>ládnemu návrhu zákona, ktorým sa mení a dopĺňa zákon č. 222/2004 Z. z. o dani z pridanej hodnoty v znení neskorších predpisov (tlač 1132)</w:t>
      </w: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044707" w:rsidRDefault="003744C3" w:rsidP="003E1BCA">
      <w:pPr>
        <w:ind w:firstLine="708"/>
        <w:jc w:val="both"/>
        <w:rPr>
          <w:sz w:val="22"/>
          <w:szCs w:val="22"/>
        </w:rPr>
      </w:pPr>
      <w:r w:rsidRPr="003744C3">
        <w:rPr>
          <w:sz w:val="22"/>
        </w:rPr>
        <w:t>vládn</w:t>
      </w:r>
      <w:r w:rsidR="00CF7438">
        <w:rPr>
          <w:sz w:val="22"/>
        </w:rPr>
        <w:t>y</w:t>
      </w:r>
      <w:r w:rsidRPr="003744C3">
        <w:rPr>
          <w:sz w:val="22"/>
        </w:rPr>
        <w:t xml:space="preserve"> návrh zákona, ktorým sa mení a dopĺňa zákon č. 222/2004 Z. z. o dani z pridanej hodnoty v znení </w:t>
      </w:r>
      <w:r>
        <w:rPr>
          <w:sz w:val="22"/>
        </w:rPr>
        <w:t>neskorších predpisov</w:t>
      </w:r>
      <w:r w:rsidR="003E1BCA" w:rsidRPr="003744C3">
        <w:rPr>
          <w:sz w:val="22"/>
          <w:szCs w:val="22"/>
        </w:rPr>
        <w:t xml:space="preserve">, v znení schválených </w:t>
      </w:r>
      <w:r w:rsidR="003E1BCA" w:rsidRPr="00044707">
        <w:rPr>
          <w:sz w:val="22"/>
          <w:szCs w:val="22"/>
        </w:rPr>
        <w:t xml:space="preserve">pozmeňujúcich a doplňujúcich návrhov. </w:t>
      </w:r>
    </w:p>
    <w:p w:rsidR="003E1BCA" w:rsidRPr="00700B7E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4C3"/>
    <w:rsid w:val="00375E43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2C75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91A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CF7438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82B5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2018-11-19T08:19:00Z</cp:lastPrinted>
  <dcterms:created xsi:type="dcterms:W3CDTF">2018-11-19T08:19:00Z</dcterms:created>
  <dcterms:modified xsi:type="dcterms:W3CDTF">2018-12-03T08:32:00Z</dcterms:modified>
</cp:coreProperties>
</file>