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BA24AF">
        <w:t>61</w:t>
      </w:r>
      <w:r w:rsidRPr="00852657" w:rsidR="00BE1928">
        <w:t>.</w:t>
      </w:r>
      <w:r w:rsidRPr="00C76EA8">
        <w:t xml:space="preserve"> schôdza</w:t>
      </w:r>
    </w:p>
    <w:p w:rsidR="00C719E5" w:rsidP="00C108A2">
      <w:pPr>
        <w:ind w:right="72"/>
        <w:jc w:val="right"/>
        <w:rPr>
          <w:b/>
        </w:rPr>
      </w:pPr>
      <w:r w:rsidR="00C108A2">
        <w:t>Číslo: PREDS-</w:t>
      </w:r>
      <w:r w:rsidR="003A5048">
        <w:t>638</w:t>
      </w:r>
      <w:r w:rsidRPr="00053FB9" w:rsidR="00EF4409">
        <w:t>/</w:t>
      </w:r>
      <w:r w:rsidR="00EF4409">
        <w:t>201</w:t>
      </w:r>
      <w:r w:rsidR="001B05EF">
        <w:t>8</w:t>
      </w:r>
    </w:p>
    <w:p w:rsidR="0022729C">
      <w:pPr>
        <w:ind w:right="-567"/>
        <w:jc w:val="center"/>
        <w:rPr>
          <w:b/>
        </w:rPr>
      </w:pPr>
    </w:p>
    <w:p w:rsidR="00597760">
      <w:pPr>
        <w:ind w:right="-567"/>
        <w:jc w:val="center"/>
        <w:rPr>
          <w:b/>
        </w:rPr>
      </w:pPr>
    </w:p>
    <w:p w:rsidR="00597760">
      <w:pPr>
        <w:ind w:right="-567"/>
        <w:jc w:val="center"/>
        <w:rPr>
          <w:b/>
        </w:rPr>
      </w:pPr>
      <w:r w:rsidR="00AC4745">
        <w:rPr>
          <w:b/>
        </w:rPr>
        <w:t>376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BA24AF">
        <w:rPr>
          <w:b/>
        </w:rPr>
        <w:t> 13. decembra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1B05EF">
        <w:rPr>
          <w:b/>
        </w:rPr>
        <w:t>8</w:t>
      </w:r>
    </w:p>
    <w:p w:rsidR="002809E9" w:rsidP="002809E9">
      <w:pPr>
        <w:jc w:val="both"/>
        <w:rPr>
          <w:b/>
        </w:rPr>
      </w:pPr>
    </w:p>
    <w:p w:rsidR="00230DE3" w:rsidRPr="00230DE3" w:rsidP="00230DE3">
      <w:pPr>
        <w:pStyle w:val="BodyText"/>
        <w:rPr>
          <w:bCs/>
          <w:color w:val="FF0000"/>
        </w:rPr>
      </w:pPr>
      <w:r w:rsidRPr="00404450" w:rsidR="00024515">
        <w:t xml:space="preserve">k spoločnej správe výborov Národnej rady Slovenskej republiky o výsledku prerokovania </w:t>
      </w:r>
      <w:r w:rsidRPr="00230DE3">
        <w:t xml:space="preserve">zákona zo 6. decembra 2018 </w:t>
      </w:r>
      <w:r w:rsidRPr="00230DE3">
        <w:rPr>
          <w:b/>
        </w:rPr>
        <w:t>o osobitnom odvode obchodných reťazcov</w:t>
      </w:r>
      <w:r w:rsidRPr="00230DE3">
        <w:t xml:space="preserve"> </w:t>
      </w:r>
      <w:r w:rsidRPr="003A5048">
        <w:rPr>
          <w:b/>
        </w:rPr>
        <w:t>a o doplnení zákona č. 595/2003 Z. z. o dani z príjmov v znení neskorších predpisov,</w:t>
      </w:r>
      <w:r w:rsidRPr="00230DE3">
        <w:t xml:space="preserve"> </w:t>
      </w:r>
      <w:r w:rsidRPr="00230DE3">
        <w:rPr>
          <w:b/>
        </w:rPr>
        <w:t>vrátený prezidentom Slovenske</w:t>
      </w:r>
      <w:r w:rsidRPr="00230DE3">
        <w:rPr>
          <w:b/>
        </w:rPr>
        <w:t>j republiky na opätovné prerokovanie Národnou radou Slovenskej republiky</w:t>
      </w:r>
      <w:r w:rsidRPr="00230DE3">
        <w:t xml:space="preserve"> (tlač 1252</w:t>
      </w:r>
      <w:r>
        <w:t>a</w:t>
      </w:r>
      <w:r w:rsidRPr="00230DE3">
        <w:t>)</w:t>
      </w:r>
    </w:p>
    <w:p w:rsidR="00024515" w:rsidRPr="00404450" w:rsidP="00024515">
      <w:pPr>
        <w:ind w:firstLine="708"/>
        <w:jc w:val="both"/>
        <w:rPr>
          <w:bCs w:val="0"/>
        </w:rPr>
      </w:pPr>
    </w:p>
    <w:p w:rsidR="00024515" w:rsidRPr="00404450" w:rsidP="00A0105F">
      <w:pPr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024515" w:rsidRPr="00404450" w:rsidP="00024515">
      <w:pPr>
        <w:jc w:val="both"/>
        <w:rPr>
          <w:b/>
          <w:bCs w:val="0"/>
        </w:rPr>
      </w:pPr>
      <w:r w:rsidRPr="00404450">
        <w:rPr>
          <w:b/>
        </w:rPr>
        <w:t xml:space="preserve">pre </w:t>
      </w:r>
      <w:r>
        <w:rPr>
          <w:b/>
        </w:rPr>
        <w:t>financie a rozpočet</w:t>
      </w:r>
    </w:p>
    <w:p w:rsidR="00024515" w:rsidP="00024515">
      <w:pPr>
        <w:jc w:val="both"/>
        <w:rPr>
          <w:b/>
          <w:bCs w:val="0"/>
        </w:rPr>
      </w:pPr>
    </w:p>
    <w:p w:rsidR="00024515" w:rsidRPr="00404450" w:rsidP="00024515">
      <w:pPr>
        <w:jc w:val="both"/>
        <w:rPr>
          <w:b/>
          <w:bCs w:val="0"/>
        </w:rPr>
      </w:pPr>
    </w:p>
    <w:p w:rsidR="00024515" w:rsidRPr="00404450" w:rsidP="00024515">
      <w:pPr>
        <w:numPr>
          <w:ilvl w:val="0"/>
          <w:numId w:val="22"/>
        </w:numPr>
        <w:tabs>
          <w:tab w:val="left" w:pos="-1985"/>
          <w:tab w:val="left" w:pos="-540"/>
          <w:tab w:val="num" w:pos="426"/>
          <w:tab w:val="clear" w:pos="1080"/>
        </w:tabs>
        <w:ind w:hanging="1080"/>
        <w:jc w:val="both"/>
        <w:rPr>
          <w:b/>
        </w:rPr>
      </w:pPr>
      <w:r w:rsidRPr="00404450">
        <w:rPr>
          <w:b/>
        </w:rPr>
        <w:t>s c h v a ľ u j e</w:t>
      </w:r>
    </w:p>
    <w:p w:rsidR="00024515" w:rsidRPr="00404450" w:rsidP="00024515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230DE3" w:rsidRPr="00230DE3" w:rsidP="00230DE3">
      <w:pPr>
        <w:pStyle w:val="BodyText"/>
        <w:rPr>
          <w:bCs/>
          <w:color w:val="FF0000"/>
        </w:rPr>
      </w:pPr>
      <w:r w:rsidRPr="00404450" w:rsidR="00024515">
        <w:t xml:space="preserve">spoločnú správu výborov Národnej rady Slovenskej republiky o výsledku prerokovania </w:t>
      </w:r>
      <w:r w:rsidRPr="00230DE3">
        <w:t xml:space="preserve">zákona zo 6. decembra 2018 </w:t>
      </w:r>
      <w:r w:rsidRPr="00230DE3">
        <w:rPr>
          <w:b/>
        </w:rPr>
        <w:t>o osobitnom odvode obchodných reťazcov</w:t>
      </w:r>
      <w:r w:rsidRPr="00230DE3">
        <w:t xml:space="preserve"> </w:t>
      </w:r>
      <w:r w:rsidRPr="003A5048">
        <w:rPr>
          <w:b/>
        </w:rPr>
        <w:t>a o doplnení zákona č. 595/2003 Z. z. o dani z príjmov v znení neskorších predpisov,</w:t>
      </w:r>
      <w:r w:rsidRPr="00230DE3">
        <w:t xml:space="preserve"> </w:t>
      </w:r>
      <w:r w:rsidRPr="00230DE3">
        <w:rPr>
          <w:b/>
        </w:rPr>
        <w:t>vrátený prezidentom Slovenskej republiky na opätovné prerokovanie Národnou radou Slovenskej republiky</w:t>
      </w:r>
      <w:r w:rsidRPr="00230DE3">
        <w:t xml:space="preserve"> (tlač 1252</w:t>
      </w:r>
      <w:r>
        <w:t>a</w:t>
      </w:r>
      <w:r w:rsidRPr="00230DE3">
        <w:t>)</w:t>
      </w:r>
    </w:p>
    <w:p w:rsidR="001B05EF" w:rsidP="00230DE3">
      <w:pPr>
        <w:jc w:val="both"/>
      </w:pPr>
    </w:p>
    <w:p w:rsidR="00230DE3" w:rsidP="00230DE3">
      <w:pPr>
        <w:jc w:val="both"/>
      </w:pPr>
    </w:p>
    <w:p w:rsidR="00C719E5" w:rsidP="00024515">
      <w:pPr>
        <w:numPr>
          <w:ilvl w:val="0"/>
          <w:numId w:val="22"/>
        </w:numPr>
        <w:tabs>
          <w:tab w:val="num" w:pos="426"/>
          <w:tab w:val="clear" w:pos="1080"/>
        </w:tabs>
        <w:ind w:hanging="1080"/>
        <w:jc w:val="both"/>
        <w:rPr>
          <w:b/>
        </w:rPr>
      </w:pPr>
      <w:r w:rsidR="00F5346D">
        <w:rPr>
          <w:b/>
        </w:rPr>
        <w:t>poveruje</w:t>
      </w:r>
    </w:p>
    <w:p w:rsidR="00310E51" w:rsidP="00310E51">
      <w:pPr>
        <w:jc w:val="both"/>
        <w:rPr>
          <w:b/>
        </w:rPr>
      </w:pPr>
    </w:p>
    <w:p w:rsidR="00C7413B" w:rsidP="00554999">
      <w:pPr>
        <w:jc w:val="both"/>
      </w:pPr>
      <w:r w:rsidR="00310E51">
        <w:rPr>
          <w:b/>
        </w:rPr>
        <w:t>spoločn</w:t>
      </w:r>
      <w:r w:rsidR="00BA24AF">
        <w:rPr>
          <w:b/>
        </w:rPr>
        <w:t>ú</w:t>
      </w:r>
      <w:r w:rsidR="00310E51">
        <w:rPr>
          <w:b/>
        </w:rPr>
        <w:t xml:space="preserve"> spravodaj</w:t>
      </w:r>
      <w:r w:rsidR="00BA24AF">
        <w:rPr>
          <w:b/>
        </w:rPr>
        <w:t>kyňu</w:t>
      </w:r>
      <w:r w:rsidR="00310E51">
        <w:rPr>
          <w:b/>
        </w:rPr>
        <w:t>,</w:t>
      </w:r>
      <w:r w:rsidR="00310E51">
        <w:t xml:space="preserve"> poslan</w:t>
      </w:r>
      <w:r w:rsidR="00BA24AF">
        <w:t>kyňu Národn</w:t>
      </w:r>
      <w:r w:rsidR="00310E51">
        <w:t xml:space="preserve">ej rady Slovenskej republiky </w:t>
      </w:r>
      <w:r w:rsidR="00BA24AF">
        <w:rPr>
          <w:b/>
        </w:rPr>
        <w:t>Irén Sárközy</w:t>
      </w:r>
      <w:r>
        <w:rPr>
          <w:b/>
        </w:rPr>
        <w:t>,</w:t>
      </w:r>
      <w:r w:rsidR="00310E51">
        <w:rPr>
          <w:b/>
        </w:rPr>
        <w:t xml:space="preserve"> </w:t>
      </w:r>
      <w:r>
        <w:t>aby</w:t>
      </w:r>
      <w:r>
        <w:rPr>
          <w:b/>
        </w:rPr>
        <w:t xml:space="preserve"> </w:t>
      </w:r>
      <w:r>
        <w:t>n</w:t>
      </w:r>
      <w:r>
        <w:rPr>
          <w:bCs w:val="0"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BA24AF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návrhu predkladal</w:t>
      </w:r>
      <w:r w:rsidR="00BA24AF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310E51" w:rsidP="00024515">
      <w:pPr>
        <w:tabs>
          <w:tab w:val="left" w:pos="426"/>
        </w:tabs>
        <w:jc w:val="both"/>
        <w:rPr>
          <w:bCs w:val="0"/>
        </w:rPr>
      </w:pPr>
    </w:p>
    <w:p w:rsidR="00C719E5" w:rsidP="00310E51">
      <w:pPr>
        <w:tabs>
          <w:tab w:val="num" w:pos="426"/>
        </w:tabs>
        <w:jc w:val="both"/>
        <w:rPr>
          <w:b/>
          <w:bCs w:val="0"/>
        </w:rPr>
      </w:pPr>
    </w:p>
    <w:p w:rsidR="001B05EF" w:rsidP="001B05EF"/>
    <w:p w:rsidR="00024515" w:rsidRPr="00B26294" w:rsidP="001B05EF"/>
    <w:p w:rsidR="001B05EF" w:rsidP="001B05EF">
      <w:pPr>
        <w:keepNext/>
        <w:tabs>
          <w:tab w:val="left" w:pos="708"/>
        </w:tabs>
        <w:ind w:left="1770" w:hanging="360"/>
        <w:outlineLvl w:val="1"/>
      </w:pPr>
    </w:p>
    <w:p w:rsidR="001B05EF" w:rsidP="001B05EF">
      <w:pPr>
        <w:ind w:left="6372"/>
        <w:rPr>
          <w:b/>
        </w:rPr>
      </w:pPr>
      <w:r>
        <w:rPr>
          <w:b/>
          <w:bCs w:val="0"/>
        </w:rPr>
        <w:t xml:space="preserve">        Ladislav Kamenický</w:t>
      </w:r>
    </w:p>
    <w:p w:rsidR="001B05EF" w:rsidP="001B05EF">
      <w:pPr>
        <w:ind w:left="5664" w:firstLine="708"/>
      </w:pPr>
      <w:r>
        <w:t xml:space="preserve">            predseda výboru</w:t>
      </w:r>
    </w:p>
    <w:p w:rsidR="001B05EF" w:rsidP="001B05EF">
      <w:pPr>
        <w:jc w:val="both"/>
        <w:rPr>
          <w:b/>
          <w:bCs w:val="0"/>
        </w:rPr>
      </w:pPr>
      <w:r w:rsidR="00024515">
        <w:rPr>
          <w:b/>
        </w:rPr>
        <w:t xml:space="preserve">  I</w:t>
      </w:r>
      <w:r>
        <w:rPr>
          <w:b/>
          <w:bCs w:val="0"/>
        </w:rPr>
        <w:t>rén Sárközy</w:t>
      </w:r>
    </w:p>
    <w:p w:rsidR="001B05EF" w:rsidP="001B05EF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1B05EF" w:rsidP="001B05EF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853B11" w:rsidP="00EF4409"/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4C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7BD"/>
    <w:multiLevelType w:val="hybridMultilevel"/>
    <w:tmpl w:val="0B16C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46766F"/>
    <w:multiLevelType w:val="hybridMultilevel"/>
    <w:tmpl w:val="CE0E90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2">
    <w:nsid w:val="3A021E98"/>
    <w:multiLevelType w:val="hybridMultilevel"/>
    <w:tmpl w:val="60540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20">
    <w:nsid w:val="6ECE2043"/>
    <w:multiLevelType w:val="hybridMultilevel"/>
    <w:tmpl w:val="16D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4290"/>
        </w:tabs>
        <w:ind w:left="4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010"/>
        </w:tabs>
        <w:ind w:left="5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30"/>
        </w:tabs>
        <w:ind w:left="5730" w:hanging="180"/>
      </w:pPr>
    </w:lvl>
    <w:lvl w:ilvl="3" w:tentative="1">
      <w:start w:val="1"/>
      <w:numFmt w:val="decimal"/>
      <w:lvlText w:val="%4."/>
      <w:lvlJc w:val="left"/>
      <w:pPr>
        <w:tabs>
          <w:tab w:val="num" w:pos="6450"/>
        </w:tabs>
        <w:ind w:left="6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170"/>
        </w:tabs>
        <w:ind w:left="7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890"/>
        </w:tabs>
        <w:ind w:left="7890" w:hanging="180"/>
      </w:pPr>
    </w:lvl>
    <w:lvl w:ilvl="6" w:tentative="1">
      <w:start w:val="1"/>
      <w:numFmt w:val="decimal"/>
      <w:lvlText w:val="%7."/>
      <w:lvlJc w:val="left"/>
      <w:pPr>
        <w:tabs>
          <w:tab w:val="num" w:pos="8610"/>
        </w:tabs>
        <w:ind w:left="8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30"/>
        </w:tabs>
        <w:ind w:left="9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50"/>
        </w:tabs>
        <w:ind w:left="10050" w:hanging="180"/>
      </w:p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7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</w:num>
  <w:num w:numId="9">
    <w:abstractNumId w:val="13"/>
  </w:num>
  <w:num w:numId="10">
    <w:abstractNumId w:val="21"/>
  </w:num>
  <w:num w:numId="11">
    <w:abstractNumId w:val="3"/>
  </w:num>
  <w:num w:numId="12">
    <w:abstractNumId w:val="18"/>
  </w:num>
  <w:num w:numId="13">
    <w:abstractNumId w:val="16"/>
  </w:num>
  <w:num w:numId="14">
    <w:abstractNumId w:val="6"/>
  </w:num>
  <w:num w:numId="15">
    <w:abstractNumId w:val="1"/>
  </w:num>
  <w:num w:numId="16">
    <w:abstractNumId w:val="14"/>
  </w:num>
  <w:num w:numId="17">
    <w:abstractNumId w:val="22"/>
  </w:num>
  <w:num w:numId="18">
    <w:abstractNumId w:val="0"/>
  </w:num>
  <w:num w:numId="19">
    <w:abstractNumId w:val="20"/>
  </w:num>
  <w:num w:numId="20">
    <w:abstractNumId w:val="5"/>
  </w:num>
  <w:num w:numId="21">
    <w:abstractNumId w:val="12"/>
  </w:num>
  <w:num w:numId="22">
    <w:abstractNumId w:val="10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24515"/>
    <w:rsid w:val="00053FB9"/>
    <w:rsid w:val="00072075"/>
    <w:rsid w:val="000B7D8E"/>
    <w:rsid w:val="000F3006"/>
    <w:rsid w:val="00122CB3"/>
    <w:rsid w:val="00124FE9"/>
    <w:rsid w:val="00130FF6"/>
    <w:rsid w:val="00133644"/>
    <w:rsid w:val="001378EC"/>
    <w:rsid w:val="00141C5E"/>
    <w:rsid w:val="00142EFE"/>
    <w:rsid w:val="001475A3"/>
    <w:rsid w:val="00170FDA"/>
    <w:rsid w:val="001B05EF"/>
    <w:rsid w:val="001E35D9"/>
    <w:rsid w:val="001F1E0B"/>
    <w:rsid w:val="001F2BF7"/>
    <w:rsid w:val="0021286E"/>
    <w:rsid w:val="0022729C"/>
    <w:rsid w:val="00230DE3"/>
    <w:rsid w:val="002809E9"/>
    <w:rsid w:val="00282AAA"/>
    <w:rsid w:val="00283ED7"/>
    <w:rsid w:val="002A3F99"/>
    <w:rsid w:val="002C7537"/>
    <w:rsid w:val="00306C76"/>
    <w:rsid w:val="00310E51"/>
    <w:rsid w:val="00332ED9"/>
    <w:rsid w:val="00376472"/>
    <w:rsid w:val="0038588A"/>
    <w:rsid w:val="003A5048"/>
    <w:rsid w:val="003B10D9"/>
    <w:rsid w:val="003E3FBA"/>
    <w:rsid w:val="00401ED6"/>
    <w:rsid w:val="00404450"/>
    <w:rsid w:val="00404640"/>
    <w:rsid w:val="004172AF"/>
    <w:rsid w:val="00424559"/>
    <w:rsid w:val="004925D9"/>
    <w:rsid w:val="004B1602"/>
    <w:rsid w:val="004B2DA4"/>
    <w:rsid w:val="004C21FB"/>
    <w:rsid w:val="00517F21"/>
    <w:rsid w:val="00541808"/>
    <w:rsid w:val="005513FD"/>
    <w:rsid w:val="00554999"/>
    <w:rsid w:val="00585014"/>
    <w:rsid w:val="00590DA7"/>
    <w:rsid w:val="005942A4"/>
    <w:rsid w:val="00597760"/>
    <w:rsid w:val="005B16E8"/>
    <w:rsid w:val="005B3F60"/>
    <w:rsid w:val="005C3587"/>
    <w:rsid w:val="005D18A8"/>
    <w:rsid w:val="00621D0E"/>
    <w:rsid w:val="006275F4"/>
    <w:rsid w:val="006364E4"/>
    <w:rsid w:val="0065297F"/>
    <w:rsid w:val="0065387C"/>
    <w:rsid w:val="00656DB3"/>
    <w:rsid w:val="00691F81"/>
    <w:rsid w:val="006B2924"/>
    <w:rsid w:val="006D2248"/>
    <w:rsid w:val="006F378A"/>
    <w:rsid w:val="0075739D"/>
    <w:rsid w:val="007627CE"/>
    <w:rsid w:val="0077161F"/>
    <w:rsid w:val="007914BA"/>
    <w:rsid w:val="007C38B3"/>
    <w:rsid w:val="007E3A44"/>
    <w:rsid w:val="007E66A7"/>
    <w:rsid w:val="008076BA"/>
    <w:rsid w:val="00827F33"/>
    <w:rsid w:val="00832404"/>
    <w:rsid w:val="00852657"/>
    <w:rsid w:val="00853B11"/>
    <w:rsid w:val="00870176"/>
    <w:rsid w:val="00875DE7"/>
    <w:rsid w:val="008811C1"/>
    <w:rsid w:val="00881341"/>
    <w:rsid w:val="008A2A44"/>
    <w:rsid w:val="008A378A"/>
    <w:rsid w:val="008E1BA1"/>
    <w:rsid w:val="00926790"/>
    <w:rsid w:val="0093234D"/>
    <w:rsid w:val="0094529A"/>
    <w:rsid w:val="00951E41"/>
    <w:rsid w:val="009755BF"/>
    <w:rsid w:val="00982902"/>
    <w:rsid w:val="009A7CF6"/>
    <w:rsid w:val="009B2766"/>
    <w:rsid w:val="009E086D"/>
    <w:rsid w:val="009E7DCE"/>
    <w:rsid w:val="00A0105F"/>
    <w:rsid w:val="00A26DF4"/>
    <w:rsid w:val="00A32D2B"/>
    <w:rsid w:val="00A47AFC"/>
    <w:rsid w:val="00A5776A"/>
    <w:rsid w:val="00A669BC"/>
    <w:rsid w:val="00A713F6"/>
    <w:rsid w:val="00A92E94"/>
    <w:rsid w:val="00AB409C"/>
    <w:rsid w:val="00AC3C95"/>
    <w:rsid w:val="00AC4745"/>
    <w:rsid w:val="00AD25D7"/>
    <w:rsid w:val="00B07B38"/>
    <w:rsid w:val="00B25241"/>
    <w:rsid w:val="00B26294"/>
    <w:rsid w:val="00B45294"/>
    <w:rsid w:val="00B6436F"/>
    <w:rsid w:val="00B8075D"/>
    <w:rsid w:val="00B80928"/>
    <w:rsid w:val="00B87FEB"/>
    <w:rsid w:val="00B9626A"/>
    <w:rsid w:val="00BA24AF"/>
    <w:rsid w:val="00BA602F"/>
    <w:rsid w:val="00BA6E17"/>
    <w:rsid w:val="00BC1A0A"/>
    <w:rsid w:val="00BC36D1"/>
    <w:rsid w:val="00BC63E0"/>
    <w:rsid w:val="00BD3659"/>
    <w:rsid w:val="00BE0058"/>
    <w:rsid w:val="00BE1928"/>
    <w:rsid w:val="00BF2489"/>
    <w:rsid w:val="00C108A2"/>
    <w:rsid w:val="00C20048"/>
    <w:rsid w:val="00C2735F"/>
    <w:rsid w:val="00C273A0"/>
    <w:rsid w:val="00C27427"/>
    <w:rsid w:val="00C657B4"/>
    <w:rsid w:val="00C719E5"/>
    <w:rsid w:val="00C7413B"/>
    <w:rsid w:val="00C76EA8"/>
    <w:rsid w:val="00C93033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40596"/>
    <w:rsid w:val="00E55D14"/>
    <w:rsid w:val="00E618D2"/>
    <w:rsid w:val="00E9170F"/>
    <w:rsid w:val="00EA2300"/>
    <w:rsid w:val="00EB09EB"/>
    <w:rsid w:val="00ED6449"/>
    <w:rsid w:val="00EF21E7"/>
    <w:rsid w:val="00EF4409"/>
    <w:rsid w:val="00F060A9"/>
    <w:rsid w:val="00F115DF"/>
    <w:rsid w:val="00F36FDF"/>
    <w:rsid w:val="00F5346D"/>
    <w:rsid w:val="00F65014"/>
    <w:rsid w:val="00F75108"/>
    <w:rsid w:val="00F767EF"/>
    <w:rsid w:val="00F77C71"/>
    <w:rsid w:val="00F80F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181</cp:revision>
  <cp:lastPrinted>2011-08-16T12:13:00Z</cp:lastPrinted>
  <dcterms:created xsi:type="dcterms:W3CDTF">2003-05-15T07:02:00Z</dcterms:created>
  <dcterms:modified xsi:type="dcterms:W3CDTF">2018-12-12T12:21:00Z</dcterms:modified>
</cp:coreProperties>
</file>