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A6" w:rsidRPr="00A64D2D" w:rsidRDefault="008B25A6" w:rsidP="00136708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:rsidR="008B25A6" w:rsidRPr="00A64D2D" w:rsidRDefault="008B25A6" w:rsidP="00136708">
      <w:pPr>
        <w:widowControl/>
        <w:jc w:val="both"/>
        <w:rPr>
          <w:color w:val="000000"/>
        </w:rPr>
      </w:pPr>
    </w:p>
    <w:p w:rsidR="008B25A6" w:rsidRPr="00A64D2D" w:rsidRDefault="008B25A6" w:rsidP="00136708">
      <w:pPr>
        <w:widowControl/>
        <w:jc w:val="both"/>
        <w:rPr>
          <w:color w:val="000000"/>
        </w:rPr>
      </w:pPr>
    </w:p>
    <w:p w:rsidR="008B25A6" w:rsidRPr="00A64D2D" w:rsidRDefault="008B25A6" w:rsidP="00136708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:rsidR="008B25A6" w:rsidRPr="00A64D2D" w:rsidRDefault="008B25A6" w:rsidP="00136708">
      <w:pPr>
        <w:widowControl/>
        <w:jc w:val="both"/>
        <w:rPr>
          <w:color w:val="000000"/>
        </w:rPr>
      </w:pPr>
    </w:p>
    <w:p w:rsidR="00C0489E" w:rsidRDefault="007516FF" w:rsidP="00136708">
      <w:pPr>
        <w:widowControl/>
        <w:ind w:firstLine="720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Návrh zákona o ochrane majetku v </w:t>
      </w:r>
      <w:r w:rsidRPr="00AD2D7F">
        <w:rPr>
          <w:rStyle w:val="Textzstupnhosymbolu"/>
          <w:color w:val="000000"/>
        </w:rPr>
        <w:t>plynárenstve</w:t>
      </w:r>
      <w:r w:rsidR="00C0489E" w:rsidRPr="00AD2D7F">
        <w:rPr>
          <w:rStyle w:val="Textzstupnhosymbolu"/>
          <w:color w:val="000000"/>
        </w:rPr>
        <w:t xml:space="preserve"> </w:t>
      </w:r>
      <w:r w:rsidR="005364F4">
        <w:t>a o</w:t>
      </w:r>
      <w:r w:rsidR="00AD2D7F" w:rsidRPr="00AD2D7F">
        <w:t xml:space="preserve"> doplnení zákona č. 160/2015 Z. z. Civilný sporový poriadok </w:t>
      </w:r>
      <w:r w:rsidR="002D656A" w:rsidRPr="002D656A">
        <w:t>v znení zákona č. 87/2017 Z. z.</w:t>
      </w:r>
      <w:r w:rsidR="002D656A">
        <w:t xml:space="preserve"> </w:t>
      </w:r>
      <w:r w:rsidR="00C0489E" w:rsidRPr="00AD2D7F">
        <w:rPr>
          <w:rStyle w:val="Textzstupnhosymbolu"/>
          <w:color w:val="000000"/>
        </w:rPr>
        <w:t xml:space="preserve">sa predkladá </w:t>
      </w:r>
      <w:r w:rsidR="00C0489E" w:rsidRPr="00771D5D">
        <w:rPr>
          <w:rStyle w:val="Textzstupnhosymbolu"/>
          <w:color w:val="000000"/>
        </w:rPr>
        <w:t xml:space="preserve">z dôvodu </w:t>
      </w:r>
      <w:r w:rsidR="00771D5D" w:rsidRPr="00602611">
        <w:rPr>
          <w:rStyle w:val="Textzstupnhosymbolu"/>
          <w:color w:val="000000"/>
        </w:rPr>
        <w:t xml:space="preserve">potreby </w:t>
      </w:r>
      <w:r w:rsidR="00C13C9C" w:rsidRPr="00771D5D">
        <w:rPr>
          <w:rStyle w:val="Textzstupnhosymbolu"/>
          <w:color w:val="000000"/>
        </w:rPr>
        <w:t xml:space="preserve">poskytnúť </w:t>
      </w:r>
      <w:r w:rsidR="00C13C9C">
        <w:rPr>
          <w:rStyle w:val="Textzstupnhosymbolu"/>
          <w:color w:val="000000"/>
        </w:rPr>
        <w:t xml:space="preserve">ustanoveným aktívam </w:t>
      </w:r>
      <w:r w:rsidR="00E10B76">
        <w:t xml:space="preserve">držiteľa povolenia </w:t>
      </w:r>
      <w:r>
        <w:t>na dodávku plynu</w:t>
      </w:r>
      <w:r w:rsidR="00E10B76">
        <w:t xml:space="preserve">, </w:t>
      </w:r>
      <w:r>
        <w:t>ktorý je dodávateľom poslednej inštancie a</w:t>
      </w:r>
      <w:r w:rsidR="002D656A">
        <w:t> </w:t>
      </w:r>
      <w:r w:rsidR="00E10B76">
        <w:t>ktorý</w:t>
      </w:r>
      <w:r w:rsidR="002D656A">
        <w:t xml:space="preserve"> </w:t>
      </w:r>
      <w:r w:rsidR="00E10B76">
        <w:t>je právnickou osobou so stopercentnou majetkovou účasťou štátu,</w:t>
      </w:r>
      <w:r w:rsidR="00C13C9C">
        <w:rPr>
          <w:rStyle w:val="Textzstupnhosymbolu"/>
          <w:color w:val="000000"/>
        </w:rPr>
        <w:t xml:space="preserve"> exekučnú imunitu</w:t>
      </w:r>
      <w:r w:rsidR="002D656A">
        <w:rPr>
          <w:rStyle w:val="Textzstupnhosymbolu"/>
          <w:color w:val="000000"/>
        </w:rPr>
        <w:t xml:space="preserve">, </w:t>
      </w:r>
      <w:r w:rsidR="00AD2D7F">
        <w:rPr>
          <w:rStyle w:val="Textzstupnhosymbolu"/>
          <w:color w:val="000000"/>
        </w:rPr>
        <w:t>a to vo vzťahu k jeho majetkovým účastiam</w:t>
      </w:r>
      <w:r w:rsidR="00B8675F">
        <w:rPr>
          <w:rStyle w:val="Textzstupnhosymbolu"/>
          <w:color w:val="000000"/>
        </w:rPr>
        <w:t xml:space="preserve"> na iných subjektoch</w:t>
      </w:r>
      <w:r w:rsidR="00C0489E" w:rsidRPr="00602611">
        <w:rPr>
          <w:rStyle w:val="Textzstupnhosymbolu"/>
          <w:color w:val="000000"/>
        </w:rPr>
        <w:t>.</w:t>
      </w:r>
    </w:p>
    <w:p w:rsidR="00771D5D" w:rsidRDefault="00771D5D" w:rsidP="003320DD">
      <w:pPr>
        <w:widowControl/>
        <w:jc w:val="both"/>
        <w:rPr>
          <w:rStyle w:val="Textzstupnhosymbolu"/>
          <w:color w:val="000000"/>
        </w:rPr>
      </w:pPr>
    </w:p>
    <w:p w:rsidR="00602611" w:rsidRPr="00AE3B99" w:rsidRDefault="00C13C9C" w:rsidP="00AE3B99">
      <w:pPr>
        <w:widowControl/>
        <w:ind w:firstLine="720"/>
        <w:jc w:val="both"/>
      </w:pPr>
      <w:r w:rsidRPr="00AE3B99">
        <w:rPr>
          <w:rStyle w:val="Textzstupnhosymbolu"/>
          <w:color w:val="000000"/>
        </w:rPr>
        <w:t xml:space="preserve">Subjektom </w:t>
      </w:r>
      <w:r w:rsidR="00AD2D7F" w:rsidRPr="00AE3B99">
        <w:rPr>
          <w:rStyle w:val="Textzstupnhosymbolu"/>
          <w:color w:val="000000"/>
        </w:rPr>
        <w:t xml:space="preserve">čiastočnej </w:t>
      </w:r>
      <w:r w:rsidRPr="00AE3B99">
        <w:rPr>
          <w:rStyle w:val="Textzstupnhosymbolu"/>
          <w:color w:val="000000"/>
        </w:rPr>
        <w:t xml:space="preserve">exekučnej imunity má byť </w:t>
      </w:r>
      <w:r w:rsidR="00E10B76" w:rsidRPr="00AE3B99">
        <w:t xml:space="preserve">držiteľ povolenia </w:t>
      </w:r>
      <w:r w:rsidR="007516FF" w:rsidRPr="00AE3B99">
        <w:t>na dodávku plynu</w:t>
      </w:r>
      <w:r w:rsidR="00E10B76" w:rsidRPr="00AE3B99">
        <w:t xml:space="preserve">, </w:t>
      </w:r>
      <w:r w:rsidR="007516FF" w:rsidRPr="00AE3B99">
        <w:t xml:space="preserve">ktorý je dodávateľom poslednej inštancie na základe rozhodnutia ÚRSO a </w:t>
      </w:r>
      <w:r w:rsidR="00E10B76" w:rsidRPr="00AE3B99">
        <w:t xml:space="preserve">ktorý je </w:t>
      </w:r>
      <w:r w:rsidR="007516FF" w:rsidRPr="00AE3B99">
        <w:t xml:space="preserve">súčasne </w:t>
      </w:r>
      <w:r w:rsidR="00E10B76" w:rsidRPr="00AE3B99">
        <w:t>právnickou osobou so stopercentnou majetkovou účasťou štátu</w:t>
      </w:r>
      <w:r w:rsidRPr="00AE3B99">
        <w:t xml:space="preserve">. Predmetom exekučnej imunity má byť </w:t>
      </w:r>
      <w:r w:rsidR="00B8675F">
        <w:t>iba</w:t>
      </w:r>
      <w:r w:rsidRPr="00AE3B99">
        <w:t xml:space="preserve"> majetok takéhoto subjektu, </w:t>
      </w:r>
      <w:r w:rsidR="00B8675F">
        <w:t>ktorý predstavujú jeho majetkové účasti</w:t>
      </w:r>
      <w:r w:rsidRPr="00AE3B99">
        <w:t>.</w:t>
      </w:r>
      <w:r w:rsidR="00B8675F">
        <w:t xml:space="preserve"> Nejde teda o exekučnú imunitu absolútnu, ale iba čiastočnú.</w:t>
      </w:r>
    </w:p>
    <w:p w:rsidR="00602611" w:rsidRPr="00AE3B99" w:rsidRDefault="00602611" w:rsidP="00AE3B99">
      <w:pPr>
        <w:widowControl/>
        <w:jc w:val="both"/>
      </w:pPr>
    </w:p>
    <w:p w:rsidR="00AE3B99" w:rsidRPr="00AE3B99" w:rsidRDefault="00AE3B99" w:rsidP="00AE3B99">
      <w:pPr>
        <w:ind w:firstLine="720"/>
        <w:jc w:val="both"/>
      </w:pPr>
      <w:r w:rsidRPr="00AE3B99">
        <w:t xml:space="preserve">Návrh zákona sa zároveň predkladá v reakcii na aktuálnu spoločenskú situáciu a snahu </w:t>
      </w:r>
      <w:r w:rsidR="00D12051">
        <w:t xml:space="preserve">                   </w:t>
      </w:r>
      <w:r w:rsidRPr="00AE3B99">
        <w:t>o zamedzenie zneužívania zmeniek k podvodnému obohateniu rôznych osôb</w:t>
      </w:r>
      <w:r>
        <w:t>,</w:t>
      </w:r>
      <w:r w:rsidRPr="00AE3B99">
        <w:t xml:space="preserve"> či zahraničných spoločností s </w:t>
      </w:r>
      <w:r w:rsidR="00A95FDE">
        <w:t>neznámou vlastníckou štruktúrou</w:t>
      </w:r>
      <w:r w:rsidRPr="00AE3B99">
        <w:t>.</w:t>
      </w:r>
    </w:p>
    <w:p w:rsidR="00AE3B99" w:rsidRPr="00AE3B99" w:rsidRDefault="00AE3B99" w:rsidP="00AE3B99">
      <w:pPr>
        <w:jc w:val="both"/>
      </w:pPr>
      <w:r w:rsidRPr="00AE3B99">
        <w:t> </w:t>
      </w:r>
    </w:p>
    <w:p w:rsidR="00AE3B99" w:rsidRPr="00AE3B99" w:rsidRDefault="00AE3B99" w:rsidP="00AE3B99">
      <w:pPr>
        <w:ind w:firstLine="720"/>
        <w:jc w:val="both"/>
      </w:pPr>
      <w:r w:rsidRPr="00AE3B99">
        <w:t xml:space="preserve">Účelom návrhu zákona je zabezpečiť odklad vykonateľnosti rozhodnutia v konaní, </w:t>
      </w:r>
      <w:r w:rsidR="00D12051">
        <w:t xml:space="preserve">                 </w:t>
      </w:r>
      <w:r w:rsidRPr="00AE3B99">
        <w:t>v ktorom sa uplatňoval nárok zo zmenky</w:t>
      </w:r>
      <w:r>
        <w:t>,</w:t>
      </w:r>
      <w:r w:rsidRPr="00AE3B99">
        <w:t xml:space="preserve"> ak existuje objektívna pochybnosť o zákonnosti takéhoto rozhodnutia, vyjadrená naplnením zákonných dôvodov na podanie dovolania </w:t>
      </w:r>
      <w:r w:rsidR="00D12051">
        <w:t xml:space="preserve">                       </w:t>
      </w:r>
      <w:r w:rsidRPr="00AE3B99">
        <w:t xml:space="preserve">či dovolania generálneho prokurátora a ak povinnému výkonom exekúcie hrozí výrazný zásah </w:t>
      </w:r>
      <w:r w:rsidR="00D12051">
        <w:t xml:space="preserve">                        </w:t>
      </w:r>
      <w:r w:rsidRPr="00AE3B99">
        <w:t xml:space="preserve">do jeho majetku, a tým zvýšiť právnu istotu žalovaných v takýchto konaniach.    </w:t>
      </w:r>
    </w:p>
    <w:p w:rsidR="00AE3B99" w:rsidRPr="00605B14" w:rsidRDefault="00AE3B99" w:rsidP="00AE3B99">
      <w:pPr>
        <w:jc w:val="both"/>
      </w:pPr>
      <w:r w:rsidRPr="00AE3B99">
        <w:t> </w:t>
      </w:r>
    </w:p>
    <w:p w:rsidR="00605B14" w:rsidRPr="00605B14" w:rsidRDefault="00605B14" w:rsidP="00605B14">
      <w:pPr>
        <w:spacing w:after="120"/>
        <w:ind w:firstLine="720"/>
        <w:jc w:val="both"/>
        <w:rPr>
          <w:rStyle w:val="Textzstupnhosymbolu"/>
          <w:color w:val="auto"/>
        </w:rPr>
      </w:pPr>
      <w:r w:rsidRPr="00605B14">
        <w:t xml:space="preserve">Návrh zákona má pozitívny vplyv na rozpočet verejnej správy a pozitívne sociálne vplyvy. </w:t>
      </w:r>
      <w:r w:rsidRPr="00605B14">
        <w:rPr>
          <w:rStyle w:val="Textzstupnhosymbolu"/>
          <w:color w:val="auto"/>
        </w:rPr>
        <w:t>Návrh zákona nemá vplyv na podnikateľské prostredie, životné prostredie, informatizáciu spoločnosti, ani na služby verejnej správy pre občana.</w:t>
      </w:r>
    </w:p>
    <w:p w:rsidR="00602611" w:rsidRDefault="00602611" w:rsidP="003320DD">
      <w:pPr>
        <w:widowControl/>
        <w:jc w:val="both"/>
        <w:rPr>
          <w:rStyle w:val="Textzstupnhosymbolu"/>
          <w:color w:val="000000"/>
        </w:rPr>
      </w:pPr>
    </w:p>
    <w:p w:rsidR="00C0489E" w:rsidRDefault="00C0489E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A95FDE" w:rsidRDefault="00A95FDE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D12051" w:rsidRDefault="00D12051" w:rsidP="00136708">
      <w:pPr>
        <w:widowControl/>
        <w:rPr>
          <w:rStyle w:val="Textzstupnhosymbolu"/>
          <w:color w:val="000000"/>
        </w:rPr>
      </w:pPr>
    </w:p>
    <w:p w:rsidR="00D12051" w:rsidRDefault="00D12051" w:rsidP="00136708">
      <w:pPr>
        <w:widowControl/>
        <w:rPr>
          <w:rStyle w:val="Textzstupnhosymbolu"/>
          <w:color w:val="000000"/>
        </w:rPr>
      </w:pPr>
    </w:p>
    <w:p w:rsidR="00D12051" w:rsidRDefault="00D12051" w:rsidP="00136708">
      <w:pPr>
        <w:widowControl/>
        <w:rPr>
          <w:rStyle w:val="Textzstupnhosymbolu"/>
          <w:color w:val="000000"/>
        </w:rPr>
      </w:pPr>
    </w:p>
    <w:p w:rsidR="00D12051" w:rsidRDefault="00D12051" w:rsidP="00136708">
      <w:pPr>
        <w:widowControl/>
        <w:rPr>
          <w:rStyle w:val="Textzstupnhosymbolu"/>
          <w:color w:val="000000"/>
        </w:rPr>
      </w:pPr>
    </w:p>
    <w:p w:rsidR="00136708" w:rsidRDefault="00136708" w:rsidP="00136708">
      <w:pPr>
        <w:widowControl/>
        <w:rPr>
          <w:rStyle w:val="Textzstupnhosymbolu"/>
          <w:color w:val="000000"/>
        </w:rPr>
      </w:pPr>
    </w:p>
    <w:p w:rsidR="00136708" w:rsidRPr="004B5AFB" w:rsidRDefault="00136708" w:rsidP="001464CD">
      <w:pPr>
        <w:widowControl/>
        <w:jc w:val="both"/>
        <w:rPr>
          <w:b/>
          <w:color w:val="000000"/>
        </w:rPr>
      </w:pPr>
      <w:r w:rsidRPr="004B5AFB">
        <w:rPr>
          <w:b/>
          <w:color w:val="000000"/>
        </w:rPr>
        <w:lastRenderedPageBreak/>
        <w:t>B. Osobitná časť</w:t>
      </w:r>
    </w:p>
    <w:p w:rsidR="00136708" w:rsidRPr="004B5AFB" w:rsidRDefault="00136708" w:rsidP="001464CD">
      <w:pPr>
        <w:widowControl/>
        <w:jc w:val="both"/>
        <w:rPr>
          <w:color w:val="000000"/>
        </w:rPr>
      </w:pPr>
    </w:p>
    <w:p w:rsidR="00422947" w:rsidRDefault="00422947" w:rsidP="001464CD">
      <w:pPr>
        <w:widowControl/>
        <w:jc w:val="both"/>
        <w:rPr>
          <w:b/>
          <w:color w:val="000000"/>
        </w:rPr>
      </w:pPr>
    </w:p>
    <w:p w:rsidR="00136708" w:rsidRPr="00A12729" w:rsidRDefault="00A12729" w:rsidP="001464CD">
      <w:pPr>
        <w:widowControl/>
        <w:jc w:val="both"/>
        <w:rPr>
          <w:b/>
          <w:color w:val="000000"/>
        </w:rPr>
      </w:pPr>
      <w:r w:rsidRPr="00A12729">
        <w:rPr>
          <w:b/>
          <w:color w:val="000000"/>
        </w:rPr>
        <w:t>Čl. I</w:t>
      </w:r>
    </w:p>
    <w:p w:rsidR="00422947" w:rsidRDefault="00422947" w:rsidP="00AE3B99">
      <w:pPr>
        <w:widowControl/>
        <w:jc w:val="both"/>
        <w:rPr>
          <w:rStyle w:val="Textzstupnhosymbolu"/>
          <w:b/>
          <w:color w:val="000000"/>
        </w:rPr>
      </w:pPr>
    </w:p>
    <w:p w:rsidR="001464CD" w:rsidRPr="00AE3B99" w:rsidRDefault="007516FF" w:rsidP="00AE3B99">
      <w:pPr>
        <w:widowControl/>
        <w:jc w:val="both"/>
        <w:rPr>
          <w:color w:val="000000"/>
        </w:rPr>
      </w:pPr>
      <w:r w:rsidRPr="007516FF">
        <w:rPr>
          <w:rStyle w:val="Textzstupnhosymbolu"/>
          <w:b/>
          <w:color w:val="000000"/>
        </w:rPr>
        <w:t>K §</w:t>
      </w:r>
      <w:r w:rsidR="00136708" w:rsidRPr="007516FF">
        <w:rPr>
          <w:rStyle w:val="Textzstupnhosymbolu"/>
          <w:b/>
          <w:color w:val="000000"/>
        </w:rPr>
        <w:t xml:space="preserve"> 1</w:t>
      </w:r>
    </w:p>
    <w:p w:rsidR="00136708" w:rsidRPr="001464CD" w:rsidRDefault="00136708" w:rsidP="001464CD">
      <w:pPr>
        <w:ind w:firstLine="720"/>
        <w:jc w:val="both"/>
        <w:rPr>
          <w:highlight w:val="yellow"/>
        </w:rPr>
      </w:pPr>
      <w:r w:rsidRPr="007D6D39">
        <w:t>Navrhuje sa</w:t>
      </w:r>
      <w:r>
        <w:t xml:space="preserve"> </w:t>
      </w:r>
      <w:r w:rsidRPr="007D6D39">
        <w:t xml:space="preserve">zaviesť </w:t>
      </w:r>
      <w:r w:rsidR="00B8675F">
        <w:t xml:space="preserve">čiastočnú </w:t>
      </w:r>
      <w:r w:rsidRPr="007D6D39">
        <w:t xml:space="preserve">exekučnú imunitu </w:t>
      </w:r>
      <w:r>
        <w:t>na majetok</w:t>
      </w:r>
      <w:r w:rsidRPr="007D6D39">
        <w:t xml:space="preserve"> </w:t>
      </w:r>
      <w:r>
        <w:t xml:space="preserve">držiteľa povolenia </w:t>
      </w:r>
      <w:r w:rsidRPr="00F031C8">
        <w:t xml:space="preserve">na </w:t>
      </w:r>
      <w:r w:rsidR="00D7262D">
        <w:t>dodávku plynu</w:t>
      </w:r>
      <w:r>
        <w:t xml:space="preserve">, </w:t>
      </w:r>
      <w:r w:rsidR="001464CD">
        <w:t xml:space="preserve">ktorý je dodávateľom poslednej inštancie a </w:t>
      </w:r>
      <w:r>
        <w:t xml:space="preserve">ktorý je právnickou osobou so stopercentnou majetkovou účasťou štátu, </w:t>
      </w:r>
      <w:r w:rsidR="00B8675F">
        <w:t>ktorý tvoria jeho majetkové účasti.</w:t>
      </w:r>
    </w:p>
    <w:p w:rsidR="00136708" w:rsidRPr="001464CD" w:rsidRDefault="00136708" w:rsidP="001464CD">
      <w:pPr>
        <w:ind w:firstLine="720"/>
        <w:jc w:val="both"/>
        <w:rPr>
          <w:rStyle w:val="Textzstupnhosymbolu"/>
          <w:color w:val="auto"/>
        </w:rPr>
      </w:pPr>
      <w:r w:rsidRPr="00812ECB">
        <w:t xml:space="preserve">Rozsah navrhovanej exekučnej imunity sa navrhuje z dôvodu, aby nebola ohrozená </w:t>
      </w:r>
      <w:r w:rsidR="001464CD">
        <w:t>dodávka plynu a prípadné plnenie povinností, úloh a zodpovednosti dodávateľa poslednej inštancie v plynárenstve</w:t>
      </w:r>
      <w:r w:rsidRPr="00812ECB">
        <w:t>.</w:t>
      </w:r>
      <w:r w:rsidR="001464CD">
        <w:t xml:space="preserve"> Nutnosť poskytnúť osobitnú ochranu majetku takéhoto subjektu je daná tým, </w:t>
      </w:r>
      <w:r w:rsidR="001464CD" w:rsidRPr="001464CD">
        <w:t>že je to</w:t>
      </w:r>
    </w:p>
    <w:p w:rsidR="00D7262D" w:rsidRPr="006E1513" w:rsidRDefault="00D7262D" w:rsidP="006E1513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64CD">
        <w:rPr>
          <w:rFonts w:ascii="Times New Roman" w:hAnsi="Times New Roman"/>
          <w:sz w:val="24"/>
          <w:szCs w:val="24"/>
        </w:rPr>
        <w:t xml:space="preserve">najväčší </w:t>
      </w:r>
      <w:r w:rsidRPr="006E1513">
        <w:rPr>
          <w:rFonts w:ascii="Times New Roman" w:hAnsi="Times New Roman"/>
          <w:sz w:val="24"/>
          <w:szCs w:val="24"/>
        </w:rPr>
        <w:t>dodávateľ plynu koncovým odberateľom (55,74 %)</w:t>
      </w:r>
      <w:r w:rsidR="001464CD" w:rsidRPr="006E1513">
        <w:rPr>
          <w:rFonts w:ascii="Times New Roman" w:hAnsi="Times New Roman"/>
          <w:sz w:val="24"/>
          <w:szCs w:val="24"/>
        </w:rPr>
        <w:t>,</w:t>
      </w:r>
    </w:p>
    <w:p w:rsidR="00D7262D" w:rsidRPr="006E1513" w:rsidRDefault="00D7262D" w:rsidP="006E1513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513">
        <w:rPr>
          <w:rFonts w:ascii="Times New Roman" w:hAnsi="Times New Roman"/>
          <w:sz w:val="24"/>
          <w:szCs w:val="24"/>
        </w:rPr>
        <w:t>najväčší dodávateľ plynu koncovým odberateľom v domácnosti (66,93 %)</w:t>
      </w:r>
      <w:r w:rsidR="001464CD" w:rsidRPr="006E1513">
        <w:rPr>
          <w:rFonts w:ascii="Times New Roman" w:hAnsi="Times New Roman"/>
          <w:sz w:val="24"/>
          <w:szCs w:val="24"/>
        </w:rPr>
        <w:t>,</w:t>
      </w:r>
    </w:p>
    <w:p w:rsidR="00D7262D" w:rsidRPr="006E1513" w:rsidRDefault="006E1513" w:rsidP="006E1513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E1513">
        <w:rPr>
          <w:rFonts w:ascii="Times New Roman" w:hAnsi="Times New Roman"/>
          <w:sz w:val="24"/>
          <w:szCs w:val="24"/>
        </w:rPr>
        <w:t>dodávateľ (plynu) poslednej inštancie určený rozhodnutím Úradu pre reguláciu sieťových odvetví s povinnosťou dodávať plyn odberateľom, ktorých dodávateľ stratil spôsobilosť dodávať im plyn a nemajú jeho dodávky zabezpečené iným spôsobom</w:t>
      </w:r>
      <w:r w:rsidR="001464CD" w:rsidRPr="006E1513">
        <w:rPr>
          <w:rFonts w:ascii="Times New Roman" w:hAnsi="Times New Roman"/>
          <w:bCs/>
          <w:sz w:val="24"/>
          <w:szCs w:val="24"/>
        </w:rPr>
        <w:t>,</w:t>
      </w:r>
    </w:p>
    <w:p w:rsidR="00D7262D" w:rsidRPr="006E1513" w:rsidRDefault="00D7262D" w:rsidP="006E1513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513">
        <w:rPr>
          <w:rFonts w:ascii="Times New Roman" w:hAnsi="Times New Roman"/>
          <w:sz w:val="24"/>
          <w:szCs w:val="24"/>
        </w:rPr>
        <w:t>garant dlhodobej dodávky plynu na Slovensko prostredníctvom dlhodobej zmluvy o dodávkach plynu</w:t>
      </w:r>
      <w:r w:rsidR="001464CD" w:rsidRPr="006E1513">
        <w:rPr>
          <w:rFonts w:ascii="Times New Roman" w:hAnsi="Times New Roman"/>
          <w:sz w:val="24"/>
          <w:szCs w:val="24"/>
        </w:rPr>
        <w:t>,</w:t>
      </w:r>
      <w:r w:rsidRPr="006E1513">
        <w:rPr>
          <w:rFonts w:ascii="Times New Roman" w:hAnsi="Times New Roman"/>
          <w:sz w:val="24"/>
          <w:szCs w:val="24"/>
        </w:rPr>
        <w:t xml:space="preserve"> </w:t>
      </w:r>
    </w:p>
    <w:p w:rsidR="00D7262D" w:rsidRPr="006E1513" w:rsidRDefault="006E1513" w:rsidP="006E1513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513">
        <w:rPr>
          <w:rFonts w:ascii="Times New Roman" w:hAnsi="Times New Roman"/>
          <w:sz w:val="24"/>
          <w:szCs w:val="24"/>
        </w:rPr>
        <w:t>garant zvýšenej úrovne bezpečnosti dodávok plynu prostredníctvom najväčších zásob zemného plynu, aj nad rámec zákonom požadovaných objemov na riešenie krízovej situácie, uskladnené v zásobníkoch plynu priamo na území Slovenskej republiky,</w:t>
      </w:r>
      <w:r w:rsidR="00D7262D" w:rsidRPr="006E1513">
        <w:rPr>
          <w:rFonts w:ascii="Times New Roman" w:hAnsi="Times New Roman"/>
          <w:sz w:val="24"/>
          <w:szCs w:val="24"/>
        </w:rPr>
        <w:t xml:space="preserve"> </w:t>
      </w:r>
    </w:p>
    <w:p w:rsidR="00D7262D" w:rsidRPr="006E1513" w:rsidRDefault="00D7262D" w:rsidP="001464C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E1513">
        <w:rPr>
          <w:rFonts w:ascii="Times New Roman" w:hAnsi="Times New Roman"/>
          <w:sz w:val="24"/>
          <w:szCs w:val="24"/>
        </w:rPr>
        <w:t xml:space="preserve">líder v rozvoji alternatívnych palív </w:t>
      </w:r>
      <w:r w:rsidR="006E1513" w:rsidRPr="006E1513">
        <w:rPr>
          <w:rFonts w:ascii="Times New Roman" w:hAnsi="Times New Roman"/>
          <w:sz w:val="24"/>
          <w:szCs w:val="24"/>
        </w:rPr>
        <w:t>v oblasti</w:t>
      </w:r>
      <w:r w:rsidR="001464CD" w:rsidRPr="006E1513">
        <w:rPr>
          <w:rFonts w:ascii="Times New Roman" w:hAnsi="Times New Roman"/>
          <w:sz w:val="24"/>
          <w:szCs w:val="24"/>
        </w:rPr>
        <w:t> </w:t>
      </w:r>
      <w:r w:rsidRPr="006E1513">
        <w:rPr>
          <w:rFonts w:ascii="Times New Roman" w:hAnsi="Times New Roman"/>
          <w:sz w:val="24"/>
          <w:szCs w:val="24"/>
        </w:rPr>
        <w:t>CNG</w:t>
      </w:r>
      <w:r w:rsidR="001464CD" w:rsidRPr="006E1513">
        <w:rPr>
          <w:rFonts w:ascii="Times New Roman" w:hAnsi="Times New Roman"/>
          <w:sz w:val="24"/>
          <w:szCs w:val="24"/>
        </w:rPr>
        <w:t>.</w:t>
      </w:r>
    </w:p>
    <w:p w:rsidR="00D7262D" w:rsidRPr="001464CD" w:rsidRDefault="00D7262D" w:rsidP="001464CD">
      <w:pPr>
        <w:widowControl/>
        <w:rPr>
          <w:rStyle w:val="Textzstupnhosymbolu"/>
          <w:color w:val="000000"/>
        </w:rPr>
      </w:pPr>
    </w:p>
    <w:p w:rsidR="00136708" w:rsidRPr="001464CD" w:rsidRDefault="007516FF" w:rsidP="001464CD">
      <w:pPr>
        <w:widowControl/>
        <w:jc w:val="both"/>
        <w:rPr>
          <w:rStyle w:val="Textzstupnhosymbolu"/>
          <w:b/>
          <w:color w:val="000000"/>
        </w:rPr>
      </w:pPr>
      <w:r w:rsidRPr="001464CD">
        <w:rPr>
          <w:rStyle w:val="Textzstupnhosymbolu"/>
          <w:b/>
          <w:color w:val="000000"/>
        </w:rPr>
        <w:t>K §</w:t>
      </w:r>
      <w:r w:rsidR="00136708" w:rsidRPr="001464CD">
        <w:rPr>
          <w:rStyle w:val="Textzstupnhosymbolu"/>
          <w:b/>
          <w:color w:val="000000"/>
        </w:rPr>
        <w:t xml:space="preserve"> 2</w:t>
      </w:r>
    </w:p>
    <w:p w:rsidR="001464CD" w:rsidRDefault="001464CD" w:rsidP="001464CD">
      <w:pPr>
        <w:widowControl/>
        <w:ind w:right="1" w:firstLine="720"/>
        <w:jc w:val="both"/>
        <w:rPr>
          <w:rStyle w:val="Textzstupnhosymbolu"/>
          <w:color w:val="000000"/>
        </w:rPr>
      </w:pPr>
    </w:p>
    <w:p w:rsidR="00136708" w:rsidRPr="006F23E2" w:rsidRDefault="00136708" w:rsidP="001464CD">
      <w:pPr>
        <w:widowControl/>
        <w:ind w:right="1" w:firstLine="720"/>
        <w:jc w:val="both"/>
        <w:rPr>
          <w:rStyle w:val="Textzstupnhosymbolu"/>
          <w:color w:val="000000"/>
        </w:rPr>
      </w:pPr>
      <w:r w:rsidRPr="001464CD">
        <w:rPr>
          <w:rStyle w:val="Textzstupnhosymbolu"/>
          <w:color w:val="000000"/>
        </w:rPr>
        <w:t>Navrhuje sa upraviť prostredníctvom</w:t>
      </w:r>
      <w:r>
        <w:rPr>
          <w:rStyle w:val="Textzstupnhosymbolu"/>
          <w:color w:val="000000"/>
        </w:rPr>
        <w:t xml:space="preserve"> </w:t>
      </w:r>
      <w:r w:rsidR="001464CD">
        <w:rPr>
          <w:rStyle w:val="Textzstupnhosymbolu"/>
          <w:color w:val="000000"/>
        </w:rPr>
        <w:t>prechodného</w:t>
      </w:r>
      <w:r>
        <w:rPr>
          <w:rStyle w:val="Textzstupnhosymbolu"/>
          <w:color w:val="000000"/>
        </w:rPr>
        <w:t xml:space="preserve"> ustanovenia časovú pôsobnosť právnej úpravy v § </w:t>
      </w:r>
      <w:r w:rsidR="001464CD">
        <w:rPr>
          <w:rStyle w:val="Textzstupnhosymbolu"/>
          <w:color w:val="000000"/>
        </w:rPr>
        <w:t>1</w:t>
      </w:r>
      <w:r>
        <w:rPr>
          <w:rStyle w:val="Textzstupnhosymbolu"/>
          <w:color w:val="000000"/>
        </w:rPr>
        <w:t xml:space="preserve"> tak, aby sa navrhovaná právna úprava vzťahovala aj na exekučné </w:t>
      </w:r>
      <w:r>
        <w:t xml:space="preserve">konania začaté pred dňom účinnosti zákona. Takéto konania postihujúce aktíva držiteľa povolenia </w:t>
      </w:r>
      <w:r w:rsidRPr="00F031C8">
        <w:t xml:space="preserve">na </w:t>
      </w:r>
      <w:r w:rsidR="001464CD">
        <w:t>dodávku plynu</w:t>
      </w:r>
      <w:r>
        <w:t xml:space="preserve">, </w:t>
      </w:r>
      <w:r w:rsidR="001464CD">
        <w:t xml:space="preserve">ktorý je dodávateľom poslednej inštancie a </w:t>
      </w:r>
      <w:r>
        <w:t xml:space="preserve">ktorý je právnickou osobou so stopercentnou </w:t>
      </w:r>
      <w:r w:rsidR="001464CD">
        <w:t>majetkovou účasťou štátu, súd</w:t>
      </w:r>
      <w:r>
        <w:t xml:space="preserve"> bezodkladne zastaví.</w:t>
      </w:r>
    </w:p>
    <w:p w:rsidR="00136708" w:rsidRDefault="00136708" w:rsidP="001464CD">
      <w:pPr>
        <w:widowControl/>
        <w:jc w:val="both"/>
        <w:rPr>
          <w:rStyle w:val="Textzstupnhosymbolu"/>
          <w:b/>
          <w:color w:val="000000"/>
          <w:u w:val="single"/>
        </w:rPr>
      </w:pPr>
    </w:p>
    <w:p w:rsidR="00422947" w:rsidRDefault="00422947" w:rsidP="001464CD">
      <w:pPr>
        <w:widowControl/>
        <w:jc w:val="both"/>
        <w:rPr>
          <w:rStyle w:val="Textzstupnhosymbolu"/>
          <w:b/>
          <w:color w:val="000000"/>
        </w:rPr>
      </w:pPr>
    </w:p>
    <w:p w:rsidR="00A12729" w:rsidRPr="00A12729" w:rsidRDefault="00A12729" w:rsidP="001464CD">
      <w:pPr>
        <w:widowControl/>
        <w:jc w:val="both"/>
        <w:rPr>
          <w:rStyle w:val="Textzstupnhosymbolu"/>
          <w:b/>
          <w:color w:val="000000"/>
        </w:rPr>
      </w:pPr>
      <w:r w:rsidRPr="00A12729">
        <w:rPr>
          <w:rStyle w:val="Textzstupnhosymbolu"/>
          <w:b/>
          <w:color w:val="000000"/>
        </w:rPr>
        <w:t>K Čl. II</w:t>
      </w:r>
    </w:p>
    <w:p w:rsidR="00422947" w:rsidRDefault="00422947" w:rsidP="001464CD">
      <w:pPr>
        <w:widowControl/>
        <w:jc w:val="both"/>
        <w:rPr>
          <w:rStyle w:val="Textzstupnhosymbolu"/>
          <w:b/>
          <w:color w:val="000000"/>
        </w:rPr>
      </w:pPr>
    </w:p>
    <w:p w:rsidR="00A12729" w:rsidRPr="00A12729" w:rsidRDefault="004C24A0" w:rsidP="001464CD">
      <w:pPr>
        <w:widowControl/>
        <w:jc w:val="both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>K bodom 1 a 2</w:t>
      </w:r>
    </w:p>
    <w:p w:rsidR="00A12729" w:rsidRDefault="00A12729" w:rsidP="001464CD">
      <w:pPr>
        <w:widowControl/>
        <w:jc w:val="both"/>
        <w:rPr>
          <w:rStyle w:val="Textzstupnhosymbolu"/>
          <w:color w:val="auto"/>
        </w:rPr>
      </w:pPr>
    </w:p>
    <w:p w:rsidR="00AD2D7F" w:rsidRDefault="00AD2D7F" w:rsidP="001464CD">
      <w:pPr>
        <w:widowControl/>
        <w:jc w:val="both"/>
        <w:rPr>
          <w:rStyle w:val="Textzstupnhosymbolu"/>
          <w:color w:val="auto"/>
        </w:rPr>
      </w:pPr>
      <w:r>
        <w:rPr>
          <w:rStyle w:val="Textzstupnhosymbolu"/>
          <w:color w:val="auto"/>
        </w:rPr>
        <w:tab/>
        <w:t>Navrhuje sa, aby podaním dovolania v konaní, v ktorom sa uplatňoval nárok zo zmen</w:t>
      </w:r>
      <w:r w:rsidR="00A95FDE">
        <w:rPr>
          <w:rStyle w:val="Textzstupnhosymbolu"/>
          <w:color w:val="auto"/>
        </w:rPr>
        <w:t>k</w:t>
      </w:r>
      <w:r>
        <w:rPr>
          <w:rStyle w:val="Textzstupnhosymbolu"/>
          <w:color w:val="auto"/>
        </w:rPr>
        <w:t>y, nastal automatický odklad vykonateľnosti napadnutého rozhodnutia, a to už samotným podaním tohto dovolania. Účinky odkladu vykonateľnosti zaniknú rozhodnutím o dovolaní.</w:t>
      </w:r>
    </w:p>
    <w:p w:rsidR="00A12729" w:rsidRDefault="00AD2D7F" w:rsidP="001464CD">
      <w:pPr>
        <w:widowControl/>
        <w:jc w:val="both"/>
        <w:rPr>
          <w:rStyle w:val="Textzstupnhosymbolu"/>
          <w:color w:val="auto"/>
        </w:rPr>
      </w:pPr>
      <w:r>
        <w:rPr>
          <w:rStyle w:val="Textzstupnhosymbolu"/>
          <w:color w:val="auto"/>
        </w:rPr>
        <w:tab/>
        <w:t xml:space="preserve">V prechodnom ustanovení sa pre vylúčenie pochybností súčasne navrhuje, aby sa nová úprava v navrhovanom § 444 ods. 4 aplikovala aj na konania </w:t>
      </w:r>
      <w:r w:rsidR="000B2769">
        <w:rPr>
          <w:rStyle w:val="Textzstupnhosymbolu"/>
          <w:color w:val="auto"/>
        </w:rPr>
        <w:t xml:space="preserve">o mimoriadnych opravných prostriedkoch </w:t>
      </w:r>
      <w:r>
        <w:rPr>
          <w:rStyle w:val="Textzstupnhosymbolu"/>
          <w:color w:val="auto"/>
        </w:rPr>
        <w:t xml:space="preserve">začaté podľa Občianskeho súdneho poriadku. </w:t>
      </w:r>
    </w:p>
    <w:p w:rsidR="00AD2D7F" w:rsidRPr="00A12729" w:rsidRDefault="00AD2D7F" w:rsidP="001464CD">
      <w:pPr>
        <w:widowControl/>
        <w:jc w:val="both"/>
        <w:rPr>
          <w:rStyle w:val="Textzstupnhosymbolu"/>
          <w:color w:val="000000"/>
        </w:rPr>
      </w:pPr>
    </w:p>
    <w:p w:rsidR="00422947" w:rsidRDefault="00422947" w:rsidP="001464CD">
      <w:pPr>
        <w:widowControl/>
        <w:ind w:right="1"/>
        <w:jc w:val="both"/>
        <w:rPr>
          <w:rStyle w:val="Textzstupnhosymbolu"/>
          <w:b/>
          <w:color w:val="000000"/>
        </w:rPr>
      </w:pPr>
    </w:p>
    <w:p w:rsidR="00422947" w:rsidRDefault="00422947" w:rsidP="001464CD">
      <w:pPr>
        <w:widowControl/>
        <w:ind w:right="1"/>
        <w:jc w:val="both"/>
        <w:rPr>
          <w:rStyle w:val="Textzstupnhosymbolu"/>
          <w:b/>
          <w:color w:val="000000"/>
        </w:rPr>
      </w:pPr>
    </w:p>
    <w:p w:rsidR="00422947" w:rsidRDefault="00422947" w:rsidP="001464CD">
      <w:pPr>
        <w:widowControl/>
        <w:ind w:right="1"/>
        <w:jc w:val="both"/>
        <w:rPr>
          <w:rStyle w:val="Textzstupnhosymbolu"/>
          <w:b/>
          <w:color w:val="000000"/>
        </w:rPr>
      </w:pPr>
    </w:p>
    <w:p w:rsidR="00422947" w:rsidRDefault="00422947" w:rsidP="001464CD">
      <w:pPr>
        <w:widowControl/>
        <w:ind w:right="1"/>
        <w:jc w:val="both"/>
        <w:rPr>
          <w:rStyle w:val="Textzstupnhosymbolu"/>
          <w:b/>
          <w:color w:val="000000"/>
        </w:rPr>
      </w:pPr>
    </w:p>
    <w:p w:rsidR="00136708" w:rsidRPr="006F23E2" w:rsidRDefault="007516FF" w:rsidP="001464CD">
      <w:pPr>
        <w:widowControl/>
        <w:ind w:right="1"/>
        <w:jc w:val="both"/>
        <w:rPr>
          <w:rStyle w:val="Textzstupnhosymbolu"/>
          <w:color w:val="000000"/>
        </w:rPr>
      </w:pPr>
      <w:r>
        <w:rPr>
          <w:rStyle w:val="Textzstupnhosymbolu"/>
          <w:b/>
          <w:color w:val="000000"/>
        </w:rPr>
        <w:t>K</w:t>
      </w:r>
      <w:r w:rsidR="00A12729">
        <w:rPr>
          <w:rStyle w:val="Textzstupnhosymbolu"/>
          <w:b/>
          <w:color w:val="000000"/>
        </w:rPr>
        <w:t> Čl. III</w:t>
      </w:r>
    </w:p>
    <w:p w:rsidR="001464CD" w:rsidRDefault="001464CD" w:rsidP="001464CD">
      <w:pPr>
        <w:widowControl/>
        <w:ind w:firstLine="720"/>
        <w:jc w:val="both"/>
      </w:pPr>
    </w:p>
    <w:p w:rsidR="00136708" w:rsidRDefault="00136708" w:rsidP="00AE3B99">
      <w:pPr>
        <w:widowControl/>
        <w:ind w:firstLine="720"/>
        <w:jc w:val="both"/>
        <w:rPr>
          <w:rStyle w:val="Textzstupnhosymbolu"/>
          <w:color w:val="000000"/>
        </w:rPr>
      </w:pPr>
      <w:r>
        <w:t>Z</w:t>
      </w:r>
      <w:r w:rsidRPr="006F23E2">
        <w:t xml:space="preserve"> dôvodu naliehavého všeobecného záujmu </w:t>
      </w:r>
      <w:r>
        <w:t xml:space="preserve">sa navrhuje </w:t>
      </w:r>
      <w:r w:rsidRPr="006F23E2">
        <w:t xml:space="preserve">účinnosť zákona dňom </w:t>
      </w:r>
      <w:r>
        <w:t xml:space="preserve">jeho </w:t>
      </w:r>
      <w:r w:rsidRPr="006F23E2">
        <w:t>vyhlásenia</w:t>
      </w:r>
      <w:r w:rsidRPr="006F23E2">
        <w:rPr>
          <w:rStyle w:val="Textzstupnhosymbolu"/>
          <w:color w:val="000000"/>
        </w:rPr>
        <w:t>.</w:t>
      </w:r>
    </w:p>
    <w:p w:rsidR="00422947" w:rsidRDefault="00422947" w:rsidP="00AE3B99">
      <w:pPr>
        <w:widowControl/>
        <w:ind w:firstLine="720"/>
        <w:jc w:val="both"/>
        <w:rPr>
          <w:rStyle w:val="Textzstupnhosymbolu"/>
          <w:color w:val="000000"/>
        </w:rPr>
      </w:pPr>
    </w:p>
    <w:p w:rsidR="00422947" w:rsidRDefault="00422947" w:rsidP="00AE3B99">
      <w:pPr>
        <w:widowControl/>
        <w:ind w:firstLine="720"/>
        <w:jc w:val="both"/>
        <w:rPr>
          <w:rStyle w:val="Textzstupnhosymbolu"/>
          <w:color w:val="000000"/>
        </w:rPr>
      </w:pPr>
    </w:p>
    <w:p w:rsidR="00422947" w:rsidRDefault="00422947" w:rsidP="00422947">
      <w:pPr>
        <w:spacing w:after="200"/>
      </w:pPr>
      <w:r>
        <w:t>V</w:t>
      </w:r>
      <w:r>
        <w:t> Bratislave 28. novembra</w:t>
      </w:r>
      <w:r>
        <w:t xml:space="preserve"> 2018</w:t>
      </w:r>
    </w:p>
    <w:p w:rsidR="00422947" w:rsidRDefault="00422947" w:rsidP="00422947"/>
    <w:p w:rsidR="00422947" w:rsidRDefault="00422947" w:rsidP="00422947"/>
    <w:p w:rsidR="00422947" w:rsidRDefault="00422947" w:rsidP="00422947"/>
    <w:p w:rsidR="00422947" w:rsidRDefault="00422947" w:rsidP="00422947"/>
    <w:p w:rsidR="00422947" w:rsidRPr="00525DF1" w:rsidRDefault="00422947" w:rsidP="00422947">
      <w:pPr>
        <w:jc w:val="center"/>
      </w:pPr>
      <w:r w:rsidRPr="00525DF1">
        <w:rPr>
          <w:b/>
          <w:bCs/>
          <w:lang w:eastAsia="cs-CZ"/>
        </w:rPr>
        <w:t xml:space="preserve">Peter </w:t>
      </w:r>
      <w:proofErr w:type="spellStart"/>
      <w:r w:rsidRPr="00525DF1">
        <w:rPr>
          <w:b/>
          <w:bCs/>
          <w:lang w:eastAsia="cs-CZ"/>
        </w:rPr>
        <w:t>Pellegrini</w:t>
      </w:r>
      <w:proofErr w:type="spellEnd"/>
      <w:r>
        <w:rPr>
          <w:b/>
          <w:bCs/>
          <w:lang w:eastAsia="cs-CZ"/>
        </w:rPr>
        <w:t xml:space="preserve"> </w:t>
      </w:r>
      <w:r w:rsidRPr="000F25A4">
        <w:rPr>
          <w:bCs/>
          <w:lang w:eastAsia="cs-CZ"/>
        </w:rPr>
        <w:t>v. r.</w:t>
      </w:r>
    </w:p>
    <w:p w:rsidR="00422947" w:rsidRPr="00525DF1" w:rsidRDefault="00422947" w:rsidP="00422947">
      <w:pPr>
        <w:jc w:val="center"/>
        <w:outlineLvl w:val="1"/>
        <w:rPr>
          <w:lang w:eastAsia="cs-CZ"/>
        </w:rPr>
      </w:pPr>
      <w:r w:rsidRPr="00525DF1">
        <w:rPr>
          <w:lang w:eastAsia="cs-CZ"/>
        </w:rPr>
        <w:t>predseda vlády Slovenskej republiky</w:t>
      </w:r>
    </w:p>
    <w:p w:rsidR="00422947" w:rsidRPr="00525DF1" w:rsidRDefault="00422947" w:rsidP="00422947">
      <w:pPr>
        <w:jc w:val="center"/>
        <w:outlineLvl w:val="1"/>
        <w:rPr>
          <w:b/>
          <w:bCs/>
          <w:lang w:eastAsia="cs-CZ"/>
        </w:rPr>
      </w:pPr>
    </w:p>
    <w:p w:rsidR="00422947" w:rsidRPr="00525DF1" w:rsidRDefault="00422947" w:rsidP="00422947">
      <w:pPr>
        <w:spacing w:after="120"/>
        <w:outlineLvl w:val="1"/>
        <w:rPr>
          <w:b/>
          <w:bCs/>
          <w:lang w:eastAsia="cs-CZ"/>
        </w:rPr>
      </w:pPr>
    </w:p>
    <w:p w:rsidR="00422947" w:rsidRPr="00525DF1" w:rsidRDefault="00422947" w:rsidP="00422947">
      <w:pPr>
        <w:jc w:val="center"/>
        <w:outlineLvl w:val="1"/>
        <w:rPr>
          <w:b/>
          <w:bCs/>
          <w:lang w:eastAsia="cs-CZ"/>
        </w:rPr>
      </w:pPr>
    </w:p>
    <w:p w:rsidR="00422947" w:rsidRPr="00525DF1" w:rsidRDefault="00422947" w:rsidP="00422947">
      <w:pPr>
        <w:jc w:val="center"/>
        <w:outlineLvl w:val="1"/>
        <w:rPr>
          <w:bCs/>
          <w:lang w:eastAsia="cs-CZ"/>
        </w:rPr>
      </w:pPr>
      <w:r w:rsidRPr="00525DF1">
        <w:rPr>
          <w:b/>
          <w:bCs/>
          <w:lang w:eastAsia="cs-CZ"/>
        </w:rPr>
        <w:t xml:space="preserve">Peter Žiga </w:t>
      </w:r>
      <w:r w:rsidRPr="000F25A4">
        <w:rPr>
          <w:bCs/>
          <w:lang w:eastAsia="cs-CZ"/>
        </w:rPr>
        <w:t>v</w:t>
      </w:r>
      <w:r>
        <w:rPr>
          <w:bCs/>
          <w:lang w:eastAsia="cs-CZ"/>
        </w:rPr>
        <w:t>.</w:t>
      </w:r>
      <w:r w:rsidRPr="000F25A4">
        <w:rPr>
          <w:bCs/>
          <w:lang w:eastAsia="cs-CZ"/>
        </w:rPr>
        <w:t> r.</w:t>
      </w:r>
      <w:r>
        <w:rPr>
          <w:b/>
          <w:bCs/>
          <w:lang w:eastAsia="cs-CZ"/>
        </w:rPr>
        <w:t xml:space="preserve"> </w:t>
      </w:r>
    </w:p>
    <w:p w:rsidR="00422947" w:rsidRPr="00525DF1" w:rsidRDefault="00422947" w:rsidP="00422947">
      <w:pPr>
        <w:jc w:val="center"/>
        <w:outlineLvl w:val="1"/>
        <w:rPr>
          <w:lang w:eastAsia="cs-CZ"/>
        </w:rPr>
      </w:pPr>
      <w:r w:rsidRPr="00525DF1">
        <w:rPr>
          <w:lang w:eastAsia="cs-CZ"/>
        </w:rPr>
        <w:t>minister hospodárstva Slovenskej republiky</w:t>
      </w:r>
      <w:bookmarkStart w:id="0" w:name="_GoBack"/>
      <w:bookmarkEnd w:id="0"/>
    </w:p>
    <w:p w:rsidR="00422947" w:rsidRDefault="00422947" w:rsidP="00422947"/>
    <w:p w:rsidR="00422947" w:rsidRDefault="00422947" w:rsidP="00422947">
      <w:pPr>
        <w:widowControl/>
        <w:jc w:val="both"/>
        <w:rPr>
          <w:rStyle w:val="Textzstupnhosymbolu"/>
          <w:color w:val="000000"/>
        </w:rPr>
      </w:pPr>
    </w:p>
    <w:sectPr w:rsidR="004229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3F31"/>
    <w:multiLevelType w:val="hybridMultilevel"/>
    <w:tmpl w:val="7B6C8182"/>
    <w:lvl w:ilvl="0" w:tplc="B9F2F5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D80"/>
    <w:multiLevelType w:val="hybridMultilevel"/>
    <w:tmpl w:val="30A826EC"/>
    <w:lvl w:ilvl="0" w:tplc="8C5C0BB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CD"/>
    <w:rsid w:val="00046E9A"/>
    <w:rsid w:val="0005501C"/>
    <w:rsid w:val="000862A1"/>
    <w:rsid w:val="00095BCD"/>
    <w:rsid w:val="000B2769"/>
    <w:rsid w:val="000E1220"/>
    <w:rsid w:val="001329BA"/>
    <w:rsid w:val="00136708"/>
    <w:rsid w:val="001464CD"/>
    <w:rsid w:val="0019759E"/>
    <w:rsid w:val="002D656A"/>
    <w:rsid w:val="002E7C0C"/>
    <w:rsid w:val="00306F5D"/>
    <w:rsid w:val="003320DD"/>
    <w:rsid w:val="00422947"/>
    <w:rsid w:val="00491B66"/>
    <w:rsid w:val="004B5AFB"/>
    <w:rsid w:val="004C24A0"/>
    <w:rsid w:val="00510637"/>
    <w:rsid w:val="005364F4"/>
    <w:rsid w:val="00543B8E"/>
    <w:rsid w:val="005A5150"/>
    <w:rsid w:val="005F5364"/>
    <w:rsid w:val="00602611"/>
    <w:rsid w:val="00605B02"/>
    <w:rsid w:val="00605B14"/>
    <w:rsid w:val="00691E3B"/>
    <w:rsid w:val="006E1513"/>
    <w:rsid w:val="006F23E2"/>
    <w:rsid w:val="007516FF"/>
    <w:rsid w:val="00771D5D"/>
    <w:rsid w:val="007D6D39"/>
    <w:rsid w:val="00812ECB"/>
    <w:rsid w:val="008B25A6"/>
    <w:rsid w:val="009815EC"/>
    <w:rsid w:val="009C4ECC"/>
    <w:rsid w:val="009F12C6"/>
    <w:rsid w:val="00A12729"/>
    <w:rsid w:val="00A64D2D"/>
    <w:rsid w:val="00A95FDE"/>
    <w:rsid w:val="00AC130A"/>
    <w:rsid w:val="00AD2D7F"/>
    <w:rsid w:val="00AE3B99"/>
    <w:rsid w:val="00B124B1"/>
    <w:rsid w:val="00B8675F"/>
    <w:rsid w:val="00BD4C8B"/>
    <w:rsid w:val="00C0489E"/>
    <w:rsid w:val="00C13C9C"/>
    <w:rsid w:val="00C579E9"/>
    <w:rsid w:val="00D12051"/>
    <w:rsid w:val="00D67AB3"/>
    <w:rsid w:val="00D7262D"/>
    <w:rsid w:val="00E10B76"/>
    <w:rsid w:val="00E5247C"/>
    <w:rsid w:val="00F031C8"/>
    <w:rsid w:val="00F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 w:semiHidden="1" w:unhideWhenUsed="1"/>
    <w:lsdException w:name="Balloon Text" w:locked="0" w:semiHidden="1" w:unhideWhenUsed="1"/>
    <w:lsdException w:name="Table Grid" w:semiHidden="1" w:uiPriority="59" w:unhideWhenUsed="1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imes New Roman"/>
      <w:sz w:val="16"/>
      <w:lang w:val="sk-SK" w:eastAsia="sk-SK"/>
    </w:rPr>
  </w:style>
  <w:style w:type="paragraph" w:customStyle="1" w:styleId="TableMsoNormalTable">
    <w:name w:val="Table_MsoNormalTable"/>
    <w:basedOn w:val="Normlny"/>
    <w:pPr>
      <w:spacing w:line="276" w:lineRule="auto"/>
    </w:pPr>
    <w:rPr>
      <w:rFonts w:ascii="Calibri Light" w:hAnsi="Calibri Light" w:cs="Calibri Light"/>
      <w:sz w:val="22"/>
    </w:rPr>
  </w:style>
  <w:style w:type="paragraph" w:styleId="Odsekzoznamu">
    <w:name w:val="List Paragraph"/>
    <w:basedOn w:val="Normlny"/>
    <w:uiPriority w:val="34"/>
    <w:qFormat/>
    <w:locked/>
    <w:rsid w:val="00771D5D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F310B2"/>
    <w:pPr>
      <w:widowControl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 w:semiHidden="1" w:unhideWhenUsed="1"/>
    <w:lsdException w:name="Balloon Text" w:locked="0" w:semiHidden="1" w:unhideWhenUsed="1"/>
    <w:lsdException w:name="Table Grid" w:semiHidden="1" w:uiPriority="59" w:unhideWhenUsed="1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imes New Roman"/>
      <w:sz w:val="16"/>
      <w:lang w:val="sk-SK" w:eastAsia="sk-SK"/>
    </w:rPr>
  </w:style>
  <w:style w:type="paragraph" w:customStyle="1" w:styleId="TableMsoNormalTable">
    <w:name w:val="Table_MsoNormalTable"/>
    <w:basedOn w:val="Normlny"/>
    <w:pPr>
      <w:spacing w:line="276" w:lineRule="auto"/>
    </w:pPr>
    <w:rPr>
      <w:rFonts w:ascii="Calibri Light" w:hAnsi="Calibri Light" w:cs="Calibri Light"/>
      <w:sz w:val="22"/>
    </w:rPr>
  </w:style>
  <w:style w:type="paragraph" w:styleId="Odsekzoznamu">
    <w:name w:val="List Paragraph"/>
    <w:basedOn w:val="Normlny"/>
    <w:uiPriority w:val="34"/>
    <w:qFormat/>
    <w:locked/>
    <w:rsid w:val="00771D5D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F310B2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2018-11-27T08:18:00Z</cp:lastPrinted>
  <dcterms:created xsi:type="dcterms:W3CDTF">2018-11-27T13:36:00Z</dcterms:created>
  <dcterms:modified xsi:type="dcterms:W3CDTF">2018-11-27T13:36:00Z</dcterms:modified>
</cp:coreProperties>
</file>