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24" w:rsidRDefault="009F1624" w:rsidP="009F1624">
      <w:pPr>
        <w:rPr>
          <w:b/>
          <w:sz w:val="28"/>
          <w:szCs w:val="28"/>
        </w:rPr>
      </w:pPr>
    </w:p>
    <w:p w:rsidR="009F1624" w:rsidRDefault="009F1624" w:rsidP="009F1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 SLOVENSKEJ  REPUBLIKY</w:t>
      </w:r>
    </w:p>
    <w:p w:rsidR="009F1624" w:rsidRDefault="009F1624" w:rsidP="009F1624">
      <w:pPr>
        <w:jc w:val="center"/>
        <w:rPr>
          <w:b/>
          <w:sz w:val="32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</w:t>
      </w:r>
      <w:r>
        <w:rPr>
          <w:b/>
          <w:sz w:val="32"/>
        </w:rPr>
        <w:t>__________________________________________________</w:t>
      </w:r>
    </w:p>
    <w:p w:rsidR="009F1624" w:rsidRDefault="009F1624" w:rsidP="009F1624">
      <w:pPr>
        <w:pStyle w:val="Nadpis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VII. volebné obdobie</w:t>
      </w:r>
    </w:p>
    <w:p w:rsidR="009F1624" w:rsidRDefault="009F1624" w:rsidP="009F1624">
      <w:pPr>
        <w:rPr>
          <w:sz w:val="28"/>
          <w:szCs w:val="28"/>
        </w:rPr>
      </w:pPr>
    </w:p>
    <w:p w:rsidR="009F1624" w:rsidRDefault="009F1624" w:rsidP="009F1624"/>
    <w:p w:rsidR="009F1624" w:rsidRDefault="009F1624" w:rsidP="009F1624">
      <w:pPr>
        <w:jc w:val="center"/>
      </w:pPr>
    </w:p>
    <w:p w:rsidR="009F1624" w:rsidRDefault="009F1624" w:rsidP="009F1624"/>
    <w:p w:rsidR="009F1624" w:rsidRDefault="009F1624" w:rsidP="009F1624">
      <w:pPr>
        <w:rPr>
          <w:rFonts w:ascii="AT*Switzerland" w:hAnsi="AT*Switzerland"/>
        </w:rPr>
      </w:pPr>
      <w:r>
        <w:t>Číslo:  PREDS-566/2018</w:t>
      </w:r>
    </w:p>
    <w:p w:rsidR="009F1624" w:rsidRDefault="009F1624" w:rsidP="009F1624">
      <w:pPr>
        <w:rPr>
          <w:rFonts w:ascii="AT*Switzerland" w:hAnsi="AT*Switzerland"/>
        </w:rPr>
      </w:pPr>
    </w:p>
    <w:p w:rsidR="009F1624" w:rsidRDefault="009F1624" w:rsidP="009F1624">
      <w:pPr>
        <w:jc w:val="center"/>
        <w:rPr>
          <w:b/>
          <w:bCs/>
          <w:sz w:val="32"/>
        </w:rPr>
      </w:pPr>
    </w:p>
    <w:p w:rsidR="00154E43" w:rsidRDefault="00154E43" w:rsidP="009F1624">
      <w:pPr>
        <w:jc w:val="center"/>
        <w:rPr>
          <w:b/>
          <w:bCs/>
          <w:sz w:val="32"/>
        </w:rPr>
      </w:pPr>
    </w:p>
    <w:p w:rsidR="009F1624" w:rsidRDefault="009F1624" w:rsidP="009F1624">
      <w:pPr>
        <w:jc w:val="center"/>
        <w:rPr>
          <w:b/>
          <w:bCs/>
          <w:sz w:val="32"/>
        </w:rPr>
      </w:pPr>
    </w:p>
    <w:p w:rsidR="009F1624" w:rsidRDefault="006428C4" w:rsidP="009F1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1193</w:t>
      </w:r>
      <w:r w:rsidR="009F1624">
        <w:rPr>
          <w:b/>
          <w:sz w:val="28"/>
          <w:szCs w:val="28"/>
        </w:rPr>
        <w:t>a</w:t>
      </w:r>
    </w:p>
    <w:p w:rsidR="009F1624" w:rsidRDefault="009F1624" w:rsidP="009F1624">
      <w:pPr>
        <w:rPr>
          <w:rFonts w:ascii="AT*Switzerland" w:hAnsi="AT*Switzerland"/>
          <w:sz w:val="28"/>
        </w:rPr>
      </w:pPr>
    </w:p>
    <w:p w:rsidR="009F1624" w:rsidRDefault="009F1624" w:rsidP="009F1624">
      <w:pPr>
        <w:jc w:val="center"/>
        <w:rPr>
          <w:rFonts w:ascii="AT*Switzerland" w:hAnsi="AT*Switzerland"/>
          <w:b/>
          <w:spacing w:val="40"/>
          <w:sz w:val="28"/>
        </w:rPr>
      </w:pPr>
      <w:r>
        <w:rPr>
          <w:b/>
          <w:spacing w:val="40"/>
          <w:sz w:val="28"/>
        </w:rPr>
        <w:t>Spoločná  správa</w:t>
      </w:r>
    </w:p>
    <w:p w:rsidR="009F1624" w:rsidRDefault="009F1624" w:rsidP="009F1624">
      <w:pPr>
        <w:rPr>
          <w:b/>
        </w:rPr>
      </w:pPr>
    </w:p>
    <w:p w:rsidR="009F1624" w:rsidRDefault="009F1624" w:rsidP="009F1624">
      <w:pPr>
        <w:pStyle w:val="Zkladntext2"/>
        <w:spacing w:after="0" w:line="240" w:lineRule="auto"/>
        <w:rPr>
          <w:b/>
          <w:szCs w:val="24"/>
        </w:rPr>
      </w:pPr>
      <w:r>
        <w:rPr>
          <w:b/>
        </w:rPr>
        <w:t>výborov Národnej rady Slovenskej re</w:t>
      </w:r>
      <w:r>
        <w:rPr>
          <w:b/>
          <w:szCs w:val="24"/>
        </w:rPr>
        <w:t xml:space="preserve">publiky o prerokovaní zákona </w:t>
      </w:r>
      <w:r w:rsidRPr="0001659C">
        <w:rPr>
          <w:b/>
          <w:szCs w:val="24"/>
        </w:rPr>
        <w:t>zo 16. októbra 2018, ktorým sa mení a dopĺňa zákon č. 85/2005 Z. z. o politických stranách a politických hnutiach v znení neskorších predpisov a ktorým sa menia a dopĺňajú niektoré zákony, vrátený prezidentom Slovenskej republiky na opätovné prerokovanie Národnou radou Slovenskej republiky</w:t>
      </w:r>
      <w:r w:rsidRPr="00E86436">
        <w:rPr>
          <w:szCs w:val="24"/>
        </w:rPr>
        <w:t xml:space="preserve"> (tlač 1193)</w:t>
      </w:r>
      <w:r>
        <w:rPr>
          <w:szCs w:val="24"/>
        </w:rPr>
        <w:t xml:space="preserve"> </w:t>
      </w:r>
    </w:p>
    <w:p w:rsidR="009F1624" w:rsidRDefault="009F1624" w:rsidP="009F1624">
      <w:pPr>
        <w:rPr>
          <w:rFonts w:ascii="AT*Switzerland" w:hAnsi="AT*Switzerland"/>
          <w:b/>
        </w:rPr>
      </w:pPr>
      <w:r>
        <w:rPr>
          <w:rFonts w:ascii="AT*Toronto" w:hAnsi="AT*Toronto"/>
          <w:b/>
        </w:rPr>
        <w:t>___________________________________________________________________________</w:t>
      </w:r>
    </w:p>
    <w:p w:rsidR="009F1624" w:rsidRDefault="009F1624" w:rsidP="009F1624">
      <w:pPr>
        <w:rPr>
          <w:rFonts w:ascii="AT*Switzerland" w:hAnsi="AT*Switzerland"/>
          <w:b/>
        </w:rPr>
      </w:pPr>
    </w:p>
    <w:p w:rsidR="009F1624" w:rsidRDefault="009F1624" w:rsidP="009F1624">
      <w:pPr>
        <w:pStyle w:val="Odsekzoznamu"/>
        <w:numPr>
          <w:ilvl w:val="0"/>
          <w:numId w:val="1"/>
        </w:numPr>
        <w:jc w:val="center"/>
        <w:rPr>
          <w:rFonts w:ascii="AT*Switzerland" w:hAnsi="AT*Switzerland"/>
          <w:b/>
        </w:rPr>
      </w:pPr>
    </w:p>
    <w:p w:rsidR="009F1624" w:rsidRDefault="009F1624" w:rsidP="009F1624">
      <w:pPr>
        <w:ind w:firstLine="708"/>
        <w:rPr>
          <w:szCs w:val="24"/>
        </w:rPr>
      </w:pPr>
    </w:p>
    <w:p w:rsidR="009F1624" w:rsidRDefault="009F1624" w:rsidP="009F1624">
      <w:pPr>
        <w:ind w:firstLine="708"/>
        <w:rPr>
          <w:szCs w:val="24"/>
        </w:rPr>
      </w:pPr>
      <w:r>
        <w:rPr>
          <w:szCs w:val="24"/>
        </w:rPr>
        <w:t xml:space="preserve">Predseda Národnej rady Slovenskej republiky  </w:t>
      </w:r>
      <w:r>
        <w:t xml:space="preserve">svojím rozhodnutím č. 1244                     z 2. novembra 2018 pridelil </w:t>
      </w:r>
      <w:r>
        <w:rPr>
          <w:b/>
          <w:szCs w:val="24"/>
        </w:rPr>
        <w:t xml:space="preserve">zákon </w:t>
      </w:r>
      <w:r w:rsidRPr="0001659C">
        <w:rPr>
          <w:b/>
          <w:szCs w:val="24"/>
        </w:rPr>
        <w:t>zo 16. októbra 2018, ktorým sa mení a dopĺňa zákon č. 85/2005 Z. z. o politických stranách a politických hnutiach v znení neskorších predpisov a ktorým sa menia a dopĺňajú niektoré zákony, vrátený prezidentom Slovenskej republiky na opätovné prerokovanie Národnou radou Slovenskej republiky</w:t>
      </w:r>
      <w:r w:rsidRPr="00E86436">
        <w:rPr>
          <w:szCs w:val="24"/>
        </w:rPr>
        <w:t xml:space="preserve"> (tlač 1193)</w:t>
      </w:r>
      <w:r>
        <w:rPr>
          <w:szCs w:val="24"/>
        </w:rPr>
        <w:t xml:space="preserve"> doručený 31. októbra 2018 na prerokovanie týmto výborom  NR SR: </w:t>
      </w:r>
    </w:p>
    <w:p w:rsidR="009F1624" w:rsidRDefault="009F1624" w:rsidP="009F1624">
      <w:pPr>
        <w:ind w:firstLine="708"/>
        <w:rPr>
          <w:b/>
          <w:bCs/>
          <w:szCs w:val="24"/>
        </w:rPr>
      </w:pPr>
    </w:p>
    <w:p w:rsidR="009F1624" w:rsidRDefault="009F1624" w:rsidP="009F1624">
      <w:pPr>
        <w:ind w:firstLine="708"/>
        <w:rPr>
          <w:szCs w:val="24"/>
        </w:rPr>
      </w:pPr>
      <w:r>
        <w:rPr>
          <w:b/>
          <w:bCs/>
          <w:szCs w:val="24"/>
        </w:rPr>
        <w:t>Ústavnoprávnemu výboru</w:t>
      </w:r>
      <w:r>
        <w:rPr>
          <w:szCs w:val="24"/>
        </w:rPr>
        <w:t xml:space="preserve"> Národnej rady Slovenskej republiky</w:t>
      </w:r>
    </w:p>
    <w:p w:rsidR="009F1624" w:rsidRDefault="009F1624" w:rsidP="009F1624">
      <w:pPr>
        <w:ind w:firstLine="708"/>
        <w:rPr>
          <w:szCs w:val="24"/>
        </w:rPr>
      </w:pPr>
      <w:r>
        <w:rPr>
          <w:szCs w:val="24"/>
        </w:rPr>
        <w:t>a</w:t>
      </w:r>
    </w:p>
    <w:p w:rsidR="009F1624" w:rsidRDefault="009F1624" w:rsidP="009F1624">
      <w:pPr>
        <w:ind w:left="708"/>
        <w:rPr>
          <w:b/>
        </w:rPr>
      </w:pPr>
      <w:r>
        <w:rPr>
          <w:b/>
        </w:rPr>
        <w:t>Výboru</w:t>
      </w:r>
      <w:r>
        <w:t xml:space="preserve"> Národnej rady Slovenskej republiky </w:t>
      </w:r>
      <w:r>
        <w:rPr>
          <w:b/>
        </w:rPr>
        <w:t>pre verejnú správu a regionálny rozvoj</w:t>
      </w:r>
    </w:p>
    <w:p w:rsidR="009F1624" w:rsidRDefault="009F1624" w:rsidP="009F1624">
      <w:pPr>
        <w:ind w:left="708"/>
        <w:rPr>
          <w:b/>
        </w:rPr>
      </w:pPr>
      <w:r>
        <w:t>s tým, že ako gestorský výbor podá Národnej rade Slovenskej republike správu o výsledku prerokovania vráteného zákona vo výbore.</w:t>
      </w:r>
    </w:p>
    <w:p w:rsidR="009F1624" w:rsidRDefault="009F1624" w:rsidP="009F1624">
      <w:pPr>
        <w:ind w:left="708"/>
        <w:rPr>
          <w:b/>
        </w:rPr>
      </w:pPr>
    </w:p>
    <w:p w:rsidR="009F1624" w:rsidRDefault="009F1624" w:rsidP="009F1624">
      <w:pPr>
        <w:pStyle w:val="Zarkazkladnhotextu"/>
        <w:ind w:firstLine="0"/>
        <w:jc w:val="center"/>
        <w:rPr>
          <w:b/>
        </w:rPr>
      </w:pPr>
    </w:p>
    <w:p w:rsidR="009F1624" w:rsidRDefault="009F1624" w:rsidP="009F1624">
      <w:pPr>
        <w:pStyle w:val="Zarkazkladnhotextu"/>
        <w:ind w:firstLine="0"/>
        <w:jc w:val="center"/>
        <w:rPr>
          <w:b/>
        </w:rPr>
      </w:pPr>
      <w:r>
        <w:rPr>
          <w:b/>
        </w:rPr>
        <w:t>II.</w:t>
      </w:r>
    </w:p>
    <w:p w:rsidR="009F1624" w:rsidRDefault="009F1624" w:rsidP="009F1624">
      <w:pPr>
        <w:pStyle w:val="Zarkazkladnhotextu"/>
        <w:ind w:firstLine="0"/>
        <w:jc w:val="center"/>
        <w:rPr>
          <w:b/>
        </w:rPr>
      </w:pPr>
    </w:p>
    <w:p w:rsidR="009F1624" w:rsidRDefault="009F1624" w:rsidP="009F1624">
      <w:pPr>
        <w:pStyle w:val="Zarkazkladnhotextu"/>
        <w:tabs>
          <w:tab w:val="left" w:pos="709"/>
        </w:tabs>
        <w:ind w:firstLine="0"/>
        <w:rPr>
          <w:szCs w:val="24"/>
        </w:rPr>
      </w:pPr>
      <w:r>
        <w:rPr>
          <w:b/>
        </w:rPr>
        <w:tab/>
      </w:r>
      <w:r>
        <w:t xml:space="preserve">Z rozhodnutia  prezidenta SR o vrátení </w:t>
      </w:r>
      <w:r>
        <w:rPr>
          <w:b/>
        </w:rPr>
        <w:t xml:space="preserve">zákona </w:t>
      </w:r>
      <w:r w:rsidRPr="0001659C">
        <w:rPr>
          <w:b/>
          <w:szCs w:val="24"/>
        </w:rPr>
        <w:t>zo 16. októbra 2018, ktorým sa mení a dopĺňa zákon č. 85/2005 Z. z. o politických stranách a politických hnutiach v znení neskorších predpisov a ktorým sa menia a dopĺňajú niektoré zákony, vrátený prezidentom Slovenskej republiky na opätovné prerokovanie Národnou radou Slovenskej republiky</w:t>
      </w:r>
      <w:r w:rsidRPr="00E86436">
        <w:rPr>
          <w:szCs w:val="24"/>
        </w:rPr>
        <w:t xml:space="preserve"> (tlač 1193)</w:t>
      </w:r>
    </w:p>
    <w:p w:rsidR="009F1624" w:rsidRDefault="009F1624" w:rsidP="009F1624">
      <w:pPr>
        <w:pStyle w:val="Zarkazkladnhotextu"/>
        <w:tabs>
          <w:tab w:val="left" w:pos="709"/>
        </w:tabs>
        <w:ind w:firstLine="0"/>
        <w:rPr>
          <w:szCs w:val="24"/>
        </w:rPr>
      </w:pPr>
    </w:p>
    <w:p w:rsidR="009F1624" w:rsidRDefault="009F1624" w:rsidP="009F1624">
      <w:pPr>
        <w:pStyle w:val="Zarkazkladnhotextu"/>
        <w:tabs>
          <w:tab w:val="left" w:pos="709"/>
        </w:tabs>
        <w:ind w:firstLine="360"/>
        <w:jc w:val="center"/>
        <w:rPr>
          <w:b/>
          <w:szCs w:val="24"/>
        </w:rPr>
      </w:pPr>
      <w:r>
        <w:rPr>
          <w:b/>
          <w:szCs w:val="24"/>
        </w:rPr>
        <w:lastRenderedPageBreak/>
        <w:t>v y p l ý v a:</w:t>
      </w:r>
    </w:p>
    <w:p w:rsidR="009F1624" w:rsidRDefault="009F1624" w:rsidP="009F1624">
      <w:pPr>
        <w:pStyle w:val="Zarkazkladnhotextu"/>
        <w:tabs>
          <w:tab w:val="left" w:pos="709"/>
        </w:tabs>
        <w:ind w:firstLine="360"/>
      </w:pPr>
    </w:p>
    <w:p w:rsidR="009F1624" w:rsidRDefault="009F1624" w:rsidP="009F1624">
      <w:pPr>
        <w:pStyle w:val="Zarkazkladnhotextu"/>
        <w:tabs>
          <w:tab w:val="left" w:pos="709"/>
        </w:tabs>
        <w:ind w:firstLine="0"/>
      </w:pPr>
      <w:r>
        <w:rPr>
          <w:bCs/>
          <w:szCs w:val="24"/>
        </w:rPr>
        <w:tab/>
        <w:t>prezide</w:t>
      </w:r>
      <w:r>
        <w:rPr>
          <w:bCs/>
        </w:rPr>
        <w:t xml:space="preserve">nt Slovenskej republiky </w:t>
      </w:r>
      <w:r>
        <w:t xml:space="preserve">navrhuje, aby Národná rada  pri opätovnom prerokovaní prijala zákon s týmito pripomienkami, ktoré sú odôvodnené v častiach II  a III  a uvedené v časti IV rozhodnutia prezidenta Slovenskej republiky zo dňa 31.októbra 2018 č. 4025-2018-KPSR nasledovne: </w:t>
      </w:r>
    </w:p>
    <w:p w:rsidR="009F1624" w:rsidRDefault="009F1624" w:rsidP="009F1624">
      <w:pPr>
        <w:pStyle w:val="Zarkazkladnhotextu"/>
        <w:tabs>
          <w:tab w:val="left" w:pos="709"/>
        </w:tabs>
        <w:ind w:firstLine="0"/>
      </w:pP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 I</w:t>
      </w:r>
      <w:r w:rsidRPr="004C58BB">
        <w:rPr>
          <w:rFonts w:eastAsia="Cambria"/>
          <w:sz w:val="24"/>
          <w:szCs w:val="24"/>
        </w:rPr>
        <w:t> trinástom bode § 6 ods. 5 písm. a) sa vypúšťajú slová „názov strany alebo jej skratka nesmie obsahovať meno alebo priezvisko osoby, ktorá je š</w:t>
      </w:r>
      <w:r w:rsidRPr="004C58BB">
        <w:rPr>
          <w:rFonts w:eastAsia="Cambria"/>
          <w:sz w:val="24"/>
          <w:szCs w:val="24"/>
          <w:lang w:val="it-IT"/>
        </w:rPr>
        <w:t>tatut</w:t>
      </w:r>
      <w:r w:rsidRPr="004C58BB">
        <w:rPr>
          <w:rFonts w:eastAsia="Cambria"/>
          <w:sz w:val="24"/>
          <w:szCs w:val="24"/>
        </w:rPr>
        <w:t>árnym orgánom alebo členom š</w:t>
      </w:r>
      <w:r w:rsidRPr="004C58BB">
        <w:rPr>
          <w:rFonts w:eastAsia="Cambria"/>
          <w:sz w:val="24"/>
          <w:szCs w:val="24"/>
          <w:lang w:val="it-IT"/>
        </w:rPr>
        <w:t>tatut</w:t>
      </w:r>
      <w:r w:rsidRPr="004C58BB">
        <w:rPr>
          <w:rFonts w:eastAsia="Cambria"/>
          <w:sz w:val="24"/>
          <w:szCs w:val="24"/>
        </w:rPr>
        <w:t>árneho orgánu alebo členom prípravn</w:t>
      </w:r>
      <w:r w:rsidRPr="004C58BB">
        <w:rPr>
          <w:rFonts w:eastAsia="Cambria"/>
          <w:sz w:val="24"/>
          <w:szCs w:val="24"/>
          <w:lang w:val="fr-FR"/>
        </w:rPr>
        <w:t>é</w:t>
      </w:r>
      <w:r w:rsidRPr="004C58BB">
        <w:rPr>
          <w:rFonts w:eastAsia="Cambria"/>
          <w:sz w:val="24"/>
          <w:szCs w:val="24"/>
        </w:rPr>
        <w:t>ho výboru strany.“</w:t>
      </w: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 I</w:t>
      </w:r>
      <w:r w:rsidRPr="004C58BB">
        <w:rPr>
          <w:rFonts w:eastAsia="Cambria"/>
          <w:sz w:val="24"/>
          <w:szCs w:val="24"/>
        </w:rPr>
        <w:t> sa vypúšťa pätnásty bod.</w:t>
      </w:r>
    </w:p>
    <w:p w:rsidR="009F1624" w:rsidRPr="004C58BB" w:rsidRDefault="009F1624" w:rsidP="009F1624">
      <w:pPr>
        <w:pStyle w:val="Odsekzoznamu"/>
        <w:spacing w:after="120" w:line="288" w:lineRule="auto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Doterajšie body sa primerane prečíslujú.</w:t>
      </w: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 I</w:t>
      </w:r>
      <w:r w:rsidRPr="004C58BB">
        <w:rPr>
          <w:rFonts w:eastAsia="Cambria"/>
          <w:sz w:val="24"/>
          <w:szCs w:val="24"/>
        </w:rPr>
        <w:t> doterajšom šestnástom bode sa vypúšťajú odseky 6 až 10.</w:t>
      </w:r>
    </w:p>
    <w:p w:rsidR="009F1624" w:rsidRPr="004C58BB" w:rsidRDefault="009F1624" w:rsidP="009F1624">
      <w:pPr>
        <w:pStyle w:val="Odsekzoznamu"/>
        <w:spacing w:after="120" w:line="288" w:lineRule="auto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Odsek 11 sa označuje ako odsek 6.</w:t>
      </w: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 I</w:t>
      </w:r>
      <w:r w:rsidRPr="004C58BB">
        <w:rPr>
          <w:rFonts w:eastAsia="Cambria"/>
          <w:sz w:val="24"/>
          <w:szCs w:val="24"/>
        </w:rPr>
        <w:t> doterajšom dvadsiatom ôsmom bode § 8a sa vypúšťa odsek 2 vrátane poznámky pod čiarou k odkazu 6a).</w:t>
      </w:r>
    </w:p>
    <w:p w:rsidR="009F1624" w:rsidRPr="004C58BB" w:rsidRDefault="009F1624" w:rsidP="009F1624">
      <w:pPr>
        <w:pStyle w:val="Odsekzoznamu"/>
        <w:spacing w:after="120" w:line="288" w:lineRule="auto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Zrušuje sa označenie odseku 1.</w:t>
      </w: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 I</w:t>
      </w:r>
      <w:r w:rsidRPr="004C58BB">
        <w:rPr>
          <w:rFonts w:eastAsia="Cambria"/>
          <w:sz w:val="24"/>
          <w:szCs w:val="24"/>
        </w:rPr>
        <w:t xml:space="preserve"> sa vypúšťa doterajší sedemdesiaty tretí </w:t>
      </w:r>
      <w:r w:rsidRPr="004C58BB">
        <w:rPr>
          <w:rFonts w:eastAsia="Cambria"/>
          <w:sz w:val="24"/>
          <w:szCs w:val="24"/>
          <w:lang w:val="nl-NL"/>
        </w:rPr>
        <w:t>bod a</w:t>
      </w:r>
      <w:r w:rsidRPr="004C58BB">
        <w:rPr>
          <w:rFonts w:eastAsia="Cambria"/>
          <w:sz w:val="24"/>
          <w:szCs w:val="24"/>
        </w:rPr>
        <w:t> doterajší osemdesiaty štvrtý bod.</w:t>
      </w:r>
    </w:p>
    <w:p w:rsidR="009F1624" w:rsidRPr="004C58BB" w:rsidRDefault="009F1624" w:rsidP="009F1624">
      <w:pPr>
        <w:spacing w:after="120" w:line="288" w:lineRule="auto"/>
        <w:ind w:left="709"/>
        <w:rPr>
          <w:rFonts w:eastAsia="Cambria"/>
          <w:szCs w:val="24"/>
        </w:rPr>
      </w:pPr>
      <w:r w:rsidRPr="004C58BB">
        <w:rPr>
          <w:rFonts w:eastAsia="Cambria"/>
          <w:szCs w:val="24"/>
        </w:rPr>
        <w:t>Doterajšie body sa primerane prečíslujú.</w:t>
      </w:r>
    </w:p>
    <w:p w:rsidR="009F1624" w:rsidRPr="004C58BB" w:rsidRDefault="009F1624" w:rsidP="009F1624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contextualSpacing w:val="0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V č</w:t>
      </w:r>
      <w:r w:rsidRPr="004C58BB">
        <w:rPr>
          <w:rFonts w:eastAsia="Cambria"/>
          <w:sz w:val="24"/>
          <w:szCs w:val="24"/>
          <w:lang w:val="pt-PT"/>
        </w:rPr>
        <w:t>l.</w:t>
      </w:r>
      <w:r w:rsidRPr="004C58BB">
        <w:rPr>
          <w:rFonts w:eastAsia="Cambria"/>
          <w:sz w:val="24"/>
          <w:szCs w:val="24"/>
        </w:rPr>
        <w:t xml:space="preserve"> III sa vypúšťajú jedenásty bod až trinásty bod a dvadsiaty druhý </w:t>
      </w:r>
      <w:r w:rsidRPr="004C58BB">
        <w:rPr>
          <w:rFonts w:eastAsia="Cambria"/>
          <w:sz w:val="24"/>
          <w:szCs w:val="24"/>
          <w:lang w:val="nl-NL"/>
        </w:rPr>
        <w:t>bod a</w:t>
      </w:r>
      <w:r w:rsidRPr="004C58BB">
        <w:rPr>
          <w:rFonts w:eastAsia="Cambria"/>
          <w:sz w:val="24"/>
          <w:szCs w:val="24"/>
        </w:rPr>
        <w:t>ž dvadsiaty šiesty bod.</w:t>
      </w:r>
    </w:p>
    <w:p w:rsidR="009F1624" w:rsidRPr="004C58BB" w:rsidRDefault="009F1624" w:rsidP="009F1624">
      <w:pPr>
        <w:pStyle w:val="Odsekzoznamu"/>
        <w:spacing w:after="120" w:line="288" w:lineRule="auto"/>
        <w:rPr>
          <w:rFonts w:eastAsia="Cambria"/>
          <w:sz w:val="24"/>
          <w:szCs w:val="24"/>
        </w:rPr>
      </w:pPr>
      <w:r w:rsidRPr="004C58BB">
        <w:rPr>
          <w:rFonts w:eastAsia="Cambria"/>
          <w:sz w:val="24"/>
          <w:szCs w:val="24"/>
        </w:rPr>
        <w:t>Doterajšie body sa primerane prečíslujú.</w:t>
      </w:r>
    </w:p>
    <w:p w:rsidR="009F1624" w:rsidRDefault="009F1624" w:rsidP="009F1624">
      <w:pPr>
        <w:ind w:firstLine="708"/>
      </w:pPr>
    </w:p>
    <w:p w:rsidR="009F1624" w:rsidRDefault="009F1624" w:rsidP="009F1624"/>
    <w:p w:rsidR="009F1624" w:rsidRDefault="009F1624" w:rsidP="009F1624">
      <w:pPr>
        <w:jc w:val="center"/>
        <w:rPr>
          <w:b/>
        </w:rPr>
      </w:pPr>
      <w:r>
        <w:rPr>
          <w:b/>
        </w:rPr>
        <w:t>III.</w:t>
      </w:r>
    </w:p>
    <w:p w:rsidR="0069739F" w:rsidRDefault="0069739F" w:rsidP="009F1624">
      <w:pPr>
        <w:jc w:val="center"/>
        <w:rPr>
          <w:b/>
        </w:rPr>
      </w:pPr>
    </w:p>
    <w:p w:rsidR="009F1624" w:rsidRDefault="0069739F" w:rsidP="009F1624">
      <w:pPr>
        <w:pStyle w:val="Zarkazkladnhotextu"/>
        <w:rPr>
          <w:bCs/>
        </w:rPr>
      </w:pPr>
      <w:r>
        <w:t>V</w:t>
      </w:r>
      <w:r w:rsidR="009F1624">
        <w:t xml:space="preserve">ýbory </w:t>
      </w:r>
      <w:r>
        <w:t xml:space="preserve">Národnej rady Slovenskej republiky </w:t>
      </w:r>
      <w:r w:rsidR="009F1624">
        <w:t xml:space="preserve">prerokovali predmetný zákon </w:t>
      </w:r>
      <w:r w:rsidR="009F1624">
        <w:rPr>
          <w:bCs/>
        </w:rPr>
        <w:t xml:space="preserve">v lehote určenej rozhodnutím predsedu Národnej rady Slovenskej republiky takto: </w:t>
      </w:r>
    </w:p>
    <w:p w:rsidR="009F1624" w:rsidRDefault="009F1624" w:rsidP="009F1624">
      <w:pPr>
        <w:tabs>
          <w:tab w:val="left" w:pos="-1985"/>
          <w:tab w:val="left" w:pos="0"/>
          <w:tab w:val="left" w:pos="709"/>
        </w:tabs>
        <w:ind w:firstLine="360"/>
        <w:rPr>
          <w:b/>
          <w:bCs/>
        </w:rPr>
      </w:pPr>
    </w:p>
    <w:p w:rsidR="009F1624" w:rsidRDefault="009F1624" w:rsidP="009F1624">
      <w:pPr>
        <w:tabs>
          <w:tab w:val="left" w:pos="1080"/>
        </w:tabs>
        <w:ind w:firstLine="708"/>
        <w:rPr>
          <w:b/>
        </w:rPr>
      </w:pPr>
      <w:r>
        <w:rPr>
          <w:b/>
          <w:bCs/>
        </w:rPr>
        <w:t>Ústavnoprávny výbor</w:t>
      </w:r>
      <w:r>
        <w:rPr>
          <w:bCs/>
        </w:rPr>
        <w:t xml:space="preserve"> Národnej rady Slovenskej republiky prerokoval  zákon a  u</w:t>
      </w:r>
      <w:r>
        <w:t>znesením č. </w:t>
      </w:r>
      <w:r w:rsidR="0068298A">
        <w:t>492</w:t>
      </w:r>
      <w:r>
        <w:t xml:space="preserve"> z 20. novembra 2018 </w:t>
      </w:r>
      <w:r>
        <w:rPr>
          <w:b/>
          <w:bCs/>
        </w:rPr>
        <w:t>odporučil zákon</w:t>
      </w:r>
      <w:r>
        <w:t xml:space="preserve"> </w:t>
      </w:r>
      <w:r w:rsidR="0068298A">
        <w:rPr>
          <w:b/>
        </w:rPr>
        <w:t>schváliť v pôvodnom znení;</w:t>
      </w:r>
    </w:p>
    <w:p w:rsidR="009F1624" w:rsidRDefault="009F1624" w:rsidP="009F1624">
      <w:pPr>
        <w:tabs>
          <w:tab w:val="left" w:pos="1080"/>
        </w:tabs>
        <w:ind w:firstLine="708"/>
      </w:pPr>
      <w:r>
        <w:t xml:space="preserve"> </w:t>
      </w:r>
    </w:p>
    <w:p w:rsidR="009F1624" w:rsidRDefault="009F1624" w:rsidP="009F1624">
      <w:pPr>
        <w:tabs>
          <w:tab w:val="left" w:pos="1080"/>
        </w:tabs>
        <w:ind w:firstLine="708"/>
        <w:rPr>
          <w:b/>
          <w:bCs/>
        </w:rPr>
      </w:pPr>
    </w:p>
    <w:p w:rsidR="009F1624" w:rsidRDefault="009F1624" w:rsidP="009F1624">
      <w:pPr>
        <w:ind w:firstLine="708"/>
      </w:pPr>
      <w:r>
        <w:rPr>
          <w:b/>
          <w:bCs/>
        </w:rPr>
        <w:t>Výbor</w:t>
      </w:r>
      <w:r>
        <w:rPr>
          <w:bCs/>
        </w:rPr>
        <w:t xml:space="preserve"> Národnej rady Slovenskej republiky </w:t>
      </w:r>
      <w:r>
        <w:rPr>
          <w:b/>
          <w:bCs/>
        </w:rPr>
        <w:t>pre verejnú správu a regionálny rozvoj</w:t>
      </w:r>
      <w:r>
        <w:rPr>
          <w:bCs/>
        </w:rPr>
        <w:t xml:space="preserve">  na 50. schôdzi výboru dňa 22. novembra 2018 </w:t>
      </w:r>
      <w:r>
        <w:rPr>
          <w:b/>
          <w:bCs/>
        </w:rPr>
        <w:t xml:space="preserve">neprijal uznesenie, </w:t>
      </w:r>
      <w:r>
        <w:t xml:space="preserve">nakoľko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všetkých poslancov </w:t>
      </w:r>
      <w:r>
        <w:rPr>
          <w:bCs/>
        </w:rPr>
        <w:t>podľa</w:t>
      </w:r>
      <w:r>
        <w:t xml:space="preserve">   § 52 ods. 4 zákona Národnej rady Slovenskej republiky  č. 350/1996 Z. z. o rokovacom poriadku Národnej rady Slovenskej republiky v znení neskorších predpisov a čl. 84 ods. 3 Ústavy Slovenskej republiky. (Za návrh predneseného uznesenia hlasovali </w:t>
      </w:r>
      <w:r w:rsidR="0068298A">
        <w:t>2</w:t>
      </w:r>
      <w:r>
        <w:t xml:space="preserve"> poslanci, proti návrhu hlasovalo </w:t>
      </w:r>
      <w:r w:rsidR="0068298A">
        <w:t>5</w:t>
      </w:r>
      <w:r>
        <w:t xml:space="preserve"> poslancov</w:t>
      </w:r>
      <w:r w:rsidR="0068298A">
        <w:t xml:space="preserve"> a 1 poslanec sa zdržal hlasovania</w:t>
      </w:r>
      <w:r>
        <w:t xml:space="preserve">.) </w:t>
      </w:r>
    </w:p>
    <w:p w:rsidR="009F1624" w:rsidRDefault="009F1624" w:rsidP="009F1624">
      <w:pPr>
        <w:pStyle w:val="Zarkazkladnhotextu"/>
        <w:tabs>
          <w:tab w:val="left" w:pos="709"/>
        </w:tabs>
        <w:ind w:firstLine="0"/>
      </w:pPr>
    </w:p>
    <w:p w:rsidR="0068298A" w:rsidRDefault="0068298A" w:rsidP="009F1624">
      <w:pPr>
        <w:pStyle w:val="Zarkazkladnhotextu"/>
        <w:tabs>
          <w:tab w:val="left" w:pos="709"/>
        </w:tabs>
        <w:ind w:firstLine="0"/>
      </w:pPr>
    </w:p>
    <w:p w:rsidR="0068298A" w:rsidRDefault="0068298A" w:rsidP="009F1624">
      <w:pPr>
        <w:pStyle w:val="Zarkazkladnhotextu"/>
        <w:tabs>
          <w:tab w:val="left" w:pos="709"/>
        </w:tabs>
        <w:ind w:firstLine="0"/>
      </w:pPr>
    </w:p>
    <w:p w:rsidR="009F1624" w:rsidRDefault="009F1624" w:rsidP="009F1624">
      <w:pPr>
        <w:pStyle w:val="Zarkazkladnhotextu"/>
        <w:tabs>
          <w:tab w:val="left" w:pos="709"/>
        </w:tabs>
        <w:ind w:firstLine="0"/>
      </w:pPr>
    </w:p>
    <w:p w:rsidR="009F1624" w:rsidRDefault="009F1624" w:rsidP="009F162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:rsidR="009F1624" w:rsidRDefault="009F1624" w:rsidP="009F1624"/>
    <w:p w:rsidR="009F1624" w:rsidRDefault="009F1624" w:rsidP="009F1624">
      <w:pPr>
        <w:ind w:firstLine="708"/>
      </w:pPr>
      <w:r>
        <w:rPr>
          <w:b/>
        </w:rPr>
        <w:t>Gestorský</w:t>
      </w:r>
      <w:r>
        <w:t xml:space="preserve"> výbor  </w:t>
      </w:r>
      <w:r>
        <w:rPr>
          <w:b/>
        </w:rPr>
        <w:t>prijal odporúčanie</w:t>
      </w:r>
      <w:r>
        <w:t xml:space="preserve"> pre Národnú radu Slovenskej republiky podľa  § 90 ods. 5 zákona Národnej rady Slovenskej republiky č. 350/1996 Z. z. o rokovacom poriadku Národnej rady Slovenskej republiky v znení neskorších predpisov hlasovať:  </w:t>
      </w:r>
    </w:p>
    <w:p w:rsidR="009F1624" w:rsidRDefault="009F1624" w:rsidP="009F1624"/>
    <w:p w:rsidR="009F1624" w:rsidRPr="003B5819" w:rsidRDefault="009F1624" w:rsidP="003B5819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spoločne o  pripomienkach prezidenta Slovenskej republiky  pod bodmi 1, 2, 3, 4, 5 a 6  uvedených v II časti  tejto spoločnej správy,</w:t>
      </w:r>
      <w:r w:rsidR="003B5819">
        <w:rPr>
          <w:sz w:val="24"/>
          <w:szCs w:val="24"/>
        </w:rPr>
        <w:t xml:space="preserve"> </w:t>
      </w:r>
      <w:r w:rsidRPr="003B5819">
        <w:rPr>
          <w:b/>
          <w:sz w:val="24"/>
          <w:szCs w:val="24"/>
        </w:rPr>
        <w:t xml:space="preserve">s odporúčaním </w:t>
      </w:r>
      <w:r w:rsidRPr="003B5819">
        <w:rPr>
          <w:sz w:val="24"/>
          <w:szCs w:val="24"/>
        </w:rPr>
        <w:t>gestorského výboru</w:t>
      </w:r>
      <w:r w:rsidRPr="003B5819">
        <w:rPr>
          <w:b/>
          <w:sz w:val="24"/>
          <w:szCs w:val="24"/>
        </w:rPr>
        <w:t xml:space="preserve"> neschváliť</w:t>
      </w:r>
      <w:r w:rsidRPr="003B5819">
        <w:rPr>
          <w:sz w:val="24"/>
          <w:szCs w:val="24"/>
        </w:rPr>
        <w:t>;</w:t>
      </w:r>
    </w:p>
    <w:p w:rsidR="009F1624" w:rsidRDefault="009F1624" w:rsidP="003B5819">
      <w:pPr>
        <w:rPr>
          <w:b/>
          <w:szCs w:val="24"/>
        </w:rPr>
      </w:pPr>
    </w:p>
    <w:p w:rsidR="009F1624" w:rsidRPr="003B5819" w:rsidRDefault="003B5819" w:rsidP="003B5819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3B5819">
        <w:rPr>
          <w:sz w:val="24"/>
          <w:szCs w:val="24"/>
        </w:rPr>
        <w:t xml:space="preserve">o </w:t>
      </w:r>
      <w:r w:rsidR="007768DD" w:rsidRPr="003B5819">
        <w:rPr>
          <w:sz w:val="24"/>
          <w:szCs w:val="24"/>
        </w:rPr>
        <w:t>zákon</w:t>
      </w:r>
      <w:r w:rsidRPr="003B5819">
        <w:rPr>
          <w:sz w:val="24"/>
          <w:szCs w:val="24"/>
        </w:rPr>
        <w:t>e</w:t>
      </w:r>
      <w:r w:rsidR="007768DD" w:rsidRPr="003B5819">
        <w:rPr>
          <w:sz w:val="24"/>
          <w:szCs w:val="24"/>
        </w:rPr>
        <w:t xml:space="preserve"> zo 16. októbra 2018, ktorým sa mení a dopĺňa zákon č. 85/2005 Z. z. o politických stranách a politických hnutiach v znení neskorších predpisov a ktorým sa menia a dopĺňajú niektoré zákony, vrátený prezidentom Slovenskej republiky na opätovné prerokovanie Národnou radou Slovenskej republiky (tlač </w:t>
      </w:r>
      <w:r w:rsidR="007768DD" w:rsidRPr="00E86436">
        <w:rPr>
          <w:sz w:val="24"/>
          <w:szCs w:val="24"/>
        </w:rPr>
        <w:t>1193)</w:t>
      </w:r>
      <w:r>
        <w:rPr>
          <w:sz w:val="24"/>
          <w:szCs w:val="24"/>
        </w:rPr>
        <w:t xml:space="preserve"> </w:t>
      </w:r>
      <w:r w:rsidR="009F1624" w:rsidRPr="003B5819">
        <w:rPr>
          <w:b/>
          <w:sz w:val="24"/>
          <w:szCs w:val="24"/>
        </w:rPr>
        <w:t>s odporúčaním</w:t>
      </w:r>
      <w:r w:rsidR="009F1624" w:rsidRPr="003B5819">
        <w:rPr>
          <w:sz w:val="24"/>
          <w:szCs w:val="24"/>
        </w:rPr>
        <w:t xml:space="preserve"> gestorského výboru </w:t>
      </w:r>
      <w:r w:rsidR="0068298A" w:rsidRPr="003B5819">
        <w:rPr>
          <w:b/>
          <w:sz w:val="24"/>
          <w:szCs w:val="24"/>
        </w:rPr>
        <w:t>schváliť v pôvodnom znení;</w:t>
      </w:r>
    </w:p>
    <w:p w:rsidR="009F1624" w:rsidRPr="0068298A" w:rsidRDefault="009F1624" w:rsidP="009F1624">
      <w:pPr>
        <w:rPr>
          <w:szCs w:val="24"/>
        </w:rPr>
      </w:pPr>
    </w:p>
    <w:p w:rsidR="009F1624" w:rsidRDefault="009F1624" w:rsidP="009F1624">
      <w:r>
        <w:rPr>
          <w:b/>
          <w:bCs/>
        </w:rPr>
        <w:tab/>
      </w:r>
      <w:r>
        <w:rPr>
          <w:bCs/>
        </w:rPr>
        <w:t xml:space="preserve">Predmetná </w:t>
      </w:r>
      <w:r>
        <w:rPr>
          <w:b/>
          <w:bCs/>
        </w:rPr>
        <w:t>spoločná správa</w:t>
      </w:r>
      <w:r>
        <w:t xml:space="preserve"> výborov Národnej rady Slovenskej republiky o výsledkoch prerokovania vráteného zákona bola </w:t>
      </w:r>
      <w:r>
        <w:rPr>
          <w:b/>
          <w:bCs/>
        </w:rPr>
        <w:t xml:space="preserve">schválená </w:t>
      </w:r>
      <w:r>
        <w:rPr>
          <w:bCs/>
        </w:rPr>
        <w:t xml:space="preserve">uznesením </w:t>
      </w:r>
      <w:r>
        <w:rPr>
          <w:b/>
          <w:bCs/>
        </w:rPr>
        <w:t xml:space="preserve">Výboru </w:t>
      </w:r>
      <w:r>
        <w:rPr>
          <w:bCs/>
        </w:rPr>
        <w:t>Národnej rady Slovenskej republiky</w:t>
      </w:r>
      <w:r>
        <w:rPr>
          <w:b/>
          <w:bCs/>
        </w:rPr>
        <w:t xml:space="preserve">  pre verejnú správu a regionálny rozvoj č. </w:t>
      </w:r>
      <w:r w:rsidR="005A1BDD">
        <w:rPr>
          <w:b/>
          <w:bCs/>
        </w:rPr>
        <w:t>19</w:t>
      </w:r>
      <w:r w:rsidR="0068298A"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Cs/>
        </w:rPr>
        <w:t xml:space="preserve">dňa </w:t>
      </w:r>
      <w:r>
        <w:rPr>
          <w:b/>
          <w:bCs/>
        </w:rPr>
        <w:t>2</w:t>
      </w:r>
      <w:r w:rsidR="005A1BDD">
        <w:rPr>
          <w:b/>
          <w:bCs/>
        </w:rPr>
        <w:t>7. novembra</w:t>
      </w:r>
      <w:r>
        <w:rPr>
          <w:b/>
          <w:bCs/>
        </w:rPr>
        <w:t xml:space="preserve"> 201</w:t>
      </w:r>
      <w:r w:rsidR="005A1BDD">
        <w:rPr>
          <w:b/>
          <w:bCs/>
        </w:rPr>
        <w:t>8</w:t>
      </w:r>
      <w:r>
        <w:rPr>
          <w:b/>
          <w:bCs/>
        </w:rPr>
        <w:t xml:space="preserve">. </w:t>
      </w:r>
    </w:p>
    <w:p w:rsidR="009F1624" w:rsidRDefault="009F1624" w:rsidP="009F1624">
      <w:pPr>
        <w:ind w:firstLine="708"/>
        <w:rPr>
          <w:szCs w:val="24"/>
        </w:rPr>
      </w:pPr>
    </w:p>
    <w:p w:rsidR="009F1624" w:rsidRDefault="009F1624" w:rsidP="009F1624">
      <w:pPr>
        <w:ind w:firstLine="708"/>
      </w:pPr>
      <w:r>
        <w:rPr>
          <w:szCs w:val="24"/>
        </w:rPr>
        <w:t xml:space="preserve">Výbor určil poslanca </w:t>
      </w:r>
      <w:r w:rsidR="005A1BDD">
        <w:rPr>
          <w:b/>
          <w:szCs w:val="24"/>
        </w:rPr>
        <w:t>Stanislava Kmeca</w:t>
      </w:r>
      <w:r>
        <w:rPr>
          <w:b/>
          <w:szCs w:val="24"/>
        </w:rPr>
        <w:t xml:space="preserve"> </w:t>
      </w:r>
      <w:r>
        <w:rPr>
          <w:szCs w:val="24"/>
        </w:rPr>
        <w:t>za spoločného spravodajcu výborov</w:t>
      </w:r>
      <w:r>
        <w:rPr>
          <w:b/>
          <w:szCs w:val="24"/>
        </w:rPr>
        <w:t xml:space="preserve"> </w:t>
      </w:r>
      <w:r>
        <w:rPr>
          <w:szCs w:val="24"/>
        </w:rPr>
        <w:t xml:space="preserve">a súčasne ho poveril  podľa § 80 ods. 2 zákona o rokovacom poriadku Národnej rady Slovenskej republiky informovať Národnú radu Slovenskej republiky o výsledku rokovania  a predkladal návrhy na ďalší postup. </w:t>
      </w:r>
    </w:p>
    <w:p w:rsidR="009F1624" w:rsidRDefault="009F1624" w:rsidP="009F1624"/>
    <w:p w:rsidR="009F1624" w:rsidRDefault="009F1624" w:rsidP="009F1624"/>
    <w:p w:rsidR="009F1624" w:rsidRDefault="009F1624" w:rsidP="009F1624"/>
    <w:p w:rsidR="009F1624" w:rsidRDefault="009F1624" w:rsidP="009F1624">
      <w:pPr>
        <w:tabs>
          <w:tab w:val="left" w:pos="-1985"/>
          <w:tab w:val="left" w:pos="709"/>
          <w:tab w:val="left" w:pos="1077"/>
        </w:tabs>
      </w:pPr>
    </w:p>
    <w:p w:rsidR="009F1624" w:rsidRDefault="009F1624" w:rsidP="009F1624">
      <w:pPr>
        <w:tabs>
          <w:tab w:val="left" w:pos="-1985"/>
          <w:tab w:val="left" w:pos="709"/>
          <w:tab w:val="left" w:pos="1077"/>
        </w:tabs>
      </w:pPr>
    </w:p>
    <w:p w:rsidR="009F1624" w:rsidRDefault="009F1624" w:rsidP="009F1624">
      <w:pPr>
        <w:tabs>
          <w:tab w:val="left" w:pos="-1985"/>
          <w:tab w:val="left" w:pos="709"/>
          <w:tab w:val="left" w:pos="1077"/>
        </w:tabs>
      </w:pPr>
    </w:p>
    <w:p w:rsidR="009F1624" w:rsidRDefault="009F1624" w:rsidP="009F1624">
      <w:pPr>
        <w:tabs>
          <w:tab w:val="left" w:pos="-1985"/>
          <w:tab w:val="left" w:pos="709"/>
          <w:tab w:val="left" w:pos="1077"/>
        </w:tabs>
      </w:pPr>
    </w:p>
    <w:p w:rsidR="009F1624" w:rsidRDefault="009F1624" w:rsidP="009F1624">
      <w:pPr>
        <w:tabs>
          <w:tab w:val="left" w:pos="-1985"/>
          <w:tab w:val="left" w:pos="709"/>
          <w:tab w:val="left" w:pos="1077"/>
        </w:tabs>
      </w:pPr>
    </w:p>
    <w:p w:rsidR="009F1624" w:rsidRDefault="009F1624" w:rsidP="009F1624">
      <w:pPr>
        <w:rPr>
          <w:szCs w:val="24"/>
        </w:rPr>
      </w:pPr>
    </w:p>
    <w:p w:rsidR="009F1624" w:rsidRDefault="009F1624" w:rsidP="009F1624">
      <w:pPr>
        <w:jc w:val="center"/>
        <w:rPr>
          <w:szCs w:val="24"/>
        </w:rPr>
      </w:pPr>
    </w:p>
    <w:p w:rsidR="009F1624" w:rsidRDefault="009F1624" w:rsidP="009F1624">
      <w:pPr>
        <w:jc w:val="center"/>
        <w:rPr>
          <w:szCs w:val="24"/>
        </w:rPr>
      </w:pPr>
      <w:r>
        <w:rPr>
          <w:b/>
          <w:szCs w:val="24"/>
        </w:rPr>
        <w:t>Boris  K o l l á r</w:t>
      </w:r>
      <w:r w:rsidR="00154E43">
        <w:rPr>
          <w:b/>
          <w:szCs w:val="24"/>
        </w:rPr>
        <w:t xml:space="preserve">, v. r. </w:t>
      </w:r>
      <w:bookmarkStart w:id="0" w:name="_GoBack"/>
      <w:bookmarkEnd w:id="0"/>
    </w:p>
    <w:p w:rsidR="009F1624" w:rsidRDefault="009F1624" w:rsidP="009F1624">
      <w:pPr>
        <w:jc w:val="center"/>
        <w:rPr>
          <w:szCs w:val="24"/>
        </w:rPr>
      </w:pPr>
      <w:r>
        <w:rPr>
          <w:szCs w:val="24"/>
        </w:rPr>
        <w:t xml:space="preserve">predseda </w:t>
      </w:r>
    </w:p>
    <w:p w:rsidR="009F1624" w:rsidRDefault="009F1624" w:rsidP="009F1624">
      <w:pPr>
        <w:jc w:val="center"/>
        <w:rPr>
          <w:szCs w:val="24"/>
        </w:rPr>
      </w:pPr>
      <w:r>
        <w:rPr>
          <w:szCs w:val="24"/>
        </w:rPr>
        <w:t>Výboru NR SR pre verejnú správu a regionálny rozvoj</w:t>
      </w:r>
    </w:p>
    <w:p w:rsidR="009F1624" w:rsidRDefault="009F1624" w:rsidP="009F1624">
      <w:pPr>
        <w:rPr>
          <w:szCs w:val="24"/>
        </w:rPr>
      </w:pPr>
    </w:p>
    <w:p w:rsidR="009F1624" w:rsidRDefault="009F1624" w:rsidP="009F1624">
      <w:pPr>
        <w:rPr>
          <w:szCs w:val="24"/>
        </w:rPr>
      </w:pPr>
    </w:p>
    <w:p w:rsidR="009F1624" w:rsidRDefault="009F1624" w:rsidP="009F1624">
      <w:pPr>
        <w:rPr>
          <w:szCs w:val="24"/>
        </w:rPr>
      </w:pPr>
    </w:p>
    <w:p w:rsidR="00154E43" w:rsidRDefault="00154E43" w:rsidP="009F1624">
      <w:pPr>
        <w:rPr>
          <w:szCs w:val="24"/>
        </w:rPr>
      </w:pPr>
    </w:p>
    <w:p w:rsidR="00154E43" w:rsidRDefault="00154E43" w:rsidP="009F1624">
      <w:pPr>
        <w:rPr>
          <w:szCs w:val="24"/>
        </w:rPr>
      </w:pPr>
    </w:p>
    <w:p w:rsidR="00154E43" w:rsidRDefault="00154E43" w:rsidP="009F1624">
      <w:pPr>
        <w:rPr>
          <w:szCs w:val="24"/>
        </w:rPr>
      </w:pPr>
    </w:p>
    <w:p w:rsidR="009F1624" w:rsidRDefault="009F1624" w:rsidP="009F1624">
      <w:pPr>
        <w:rPr>
          <w:szCs w:val="24"/>
        </w:rPr>
      </w:pPr>
      <w:r>
        <w:rPr>
          <w:szCs w:val="24"/>
        </w:rPr>
        <w:t>V Bratislave 2</w:t>
      </w:r>
      <w:r w:rsidR="005A1BDD">
        <w:rPr>
          <w:szCs w:val="24"/>
        </w:rPr>
        <w:t>7. novembra</w:t>
      </w:r>
      <w:r>
        <w:rPr>
          <w:szCs w:val="24"/>
        </w:rPr>
        <w:t xml:space="preserve"> 201</w:t>
      </w:r>
      <w:r w:rsidR="005A1BDD">
        <w:rPr>
          <w:szCs w:val="24"/>
        </w:rPr>
        <w:t>8</w:t>
      </w:r>
    </w:p>
    <w:p w:rsidR="007B7E60" w:rsidRDefault="007B7E60"/>
    <w:sectPr w:rsidR="007B7E60" w:rsidSect="006E0D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77" w:rsidRDefault="002D5C77" w:rsidP="006E0DC0">
      <w:r>
        <w:separator/>
      </w:r>
    </w:p>
  </w:endnote>
  <w:endnote w:type="continuationSeparator" w:id="0">
    <w:p w:rsidR="002D5C77" w:rsidRDefault="002D5C77" w:rsidP="006E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593146"/>
      <w:docPartObj>
        <w:docPartGallery w:val="Page Numbers (Bottom of Page)"/>
        <w:docPartUnique/>
      </w:docPartObj>
    </w:sdtPr>
    <w:sdtEndPr/>
    <w:sdtContent>
      <w:p w:rsidR="006E0DC0" w:rsidRDefault="006E0D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43">
          <w:rPr>
            <w:noProof/>
          </w:rPr>
          <w:t>3</w:t>
        </w:r>
        <w:r>
          <w:fldChar w:fldCharType="end"/>
        </w:r>
      </w:p>
    </w:sdtContent>
  </w:sdt>
  <w:p w:rsidR="006E0DC0" w:rsidRDefault="006E0D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77" w:rsidRDefault="002D5C77" w:rsidP="006E0DC0">
      <w:r>
        <w:separator/>
      </w:r>
    </w:p>
  </w:footnote>
  <w:footnote w:type="continuationSeparator" w:id="0">
    <w:p w:rsidR="002D5C77" w:rsidRDefault="002D5C77" w:rsidP="006E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0116"/>
    <w:multiLevelType w:val="hybridMultilevel"/>
    <w:tmpl w:val="F486792A"/>
    <w:lvl w:ilvl="0" w:tplc="0BDE9EF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F66327"/>
    <w:multiLevelType w:val="hybridMultilevel"/>
    <w:tmpl w:val="0480E8EC"/>
    <w:lvl w:ilvl="0" w:tplc="699C17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8B61F7"/>
    <w:multiLevelType w:val="hybridMultilevel"/>
    <w:tmpl w:val="9F80925E"/>
    <w:numStyleLink w:val="Importovantl1"/>
  </w:abstractNum>
  <w:abstractNum w:abstractNumId="3" w15:restartNumberingAfterBreak="0">
    <w:nsid w:val="60EF775A"/>
    <w:multiLevelType w:val="hybridMultilevel"/>
    <w:tmpl w:val="2A2EA42E"/>
    <w:lvl w:ilvl="0" w:tplc="013CCD9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134F8B"/>
    <w:multiLevelType w:val="hybridMultilevel"/>
    <w:tmpl w:val="9F80925E"/>
    <w:styleLink w:val="Importovantl1"/>
    <w:lvl w:ilvl="0" w:tplc="85AEDB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E0B18">
      <w:start w:val="1"/>
      <w:numFmt w:val="lowerLetter"/>
      <w:lvlText w:val="%2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C564A">
      <w:start w:val="1"/>
      <w:numFmt w:val="lowerRoman"/>
      <w:lvlText w:val="%3."/>
      <w:lvlJc w:val="left"/>
      <w:pPr>
        <w:ind w:left="218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6ABE8">
      <w:start w:val="1"/>
      <w:numFmt w:val="decimal"/>
      <w:lvlText w:val="%4."/>
      <w:lvlJc w:val="left"/>
      <w:pPr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3477B0">
      <w:start w:val="1"/>
      <w:numFmt w:val="lowerLetter"/>
      <w:lvlText w:val="%5."/>
      <w:lvlJc w:val="left"/>
      <w:pPr>
        <w:ind w:left="3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CF8D4">
      <w:start w:val="1"/>
      <w:numFmt w:val="lowerRoman"/>
      <w:lvlText w:val="%6."/>
      <w:lvlJc w:val="left"/>
      <w:pPr>
        <w:ind w:left="434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C62F06">
      <w:start w:val="1"/>
      <w:numFmt w:val="decimal"/>
      <w:lvlText w:val="%7."/>
      <w:lvlJc w:val="left"/>
      <w:pPr>
        <w:ind w:left="50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AC34A">
      <w:start w:val="1"/>
      <w:numFmt w:val="lowerLetter"/>
      <w:lvlText w:val="%8."/>
      <w:lvlJc w:val="left"/>
      <w:pPr>
        <w:ind w:left="57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3477A8">
      <w:start w:val="1"/>
      <w:numFmt w:val="lowerRoman"/>
      <w:lvlText w:val="%9."/>
      <w:lvlJc w:val="left"/>
      <w:pPr>
        <w:ind w:left="650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lvl w:ilvl="0" w:tplc="64B8796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2"/>
    <w:rsid w:val="00154E43"/>
    <w:rsid w:val="002D5C77"/>
    <w:rsid w:val="003425C9"/>
    <w:rsid w:val="003B5819"/>
    <w:rsid w:val="005A1BDD"/>
    <w:rsid w:val="006428C4"/>
    <w:rsid w:val="0068298A"/>
    <w:rsid w:val="0069739F"/>
    <w:rsid w:val="006E0DC0"/>
    <w:rsid w:val="007768DD"/>
    <w:rsid w:val="007B7E60"/>
    <w:rsid w:val="00997942"/>
    <w:rsid w:val="009A6D52"/>
    <w:rsid w:val="009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A0D9"/>
  <w15:chartTrackingRefBased/>
  <w15:docId w15:val="{0C3F3DFA-D6E8-4328-873D-AC2A987E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16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1624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F162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F1624"/>
    <w:pPr>
      <w:ind w:firstLine="708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F162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F162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F162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qFormat/>
    <w:rsid w:val="009F1624"/>
    <w:pPr>
      <w:ind w:left="720"/>
      <w:contextualSpacing/>
    </w:pPr>
    <w:rPr>
      <w:sz w:val="28"/>
    </w:rPr>
  </w:style>
  <w:style w:type="numbering" w:customStyle="1" w:styleId="Importovantl1">
    <w:name w:val="Importovaný štýl 1"/>
    <w:rsid w:val="009F1624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6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8D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E0D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0D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0D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0DC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D4FA-C15F-4244-BD01-FB7A58B4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15</cp:revision>
  <cp:lastPrinted>2018-11-27T10:47:00Z</cp:lastPrinted>
  <dcterms:created xsi:type="dcterms:W3CDTF">2018-11-21T08:28:00Z</dcterms:created>
  <dcterms:modified xsi:type="dcterms:W3CDTF">2018-11-27T10:47:00Z</dcterms:modified>
</cp:coreProperties>
</file>