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B8" w:rsidRPr="006E1D93" w:rsidRDefault="00F349B8" w:rsidP="00F349B8">
      <w:pPr>
        <w:pStyle w:val="Nadpis1"/>
        <w:numPr>
          <w:ilvl w:val="0"/>
          <w:numId w:val="0"/>
        </w:numPr>
        <w:spacing w:before="0"/>
        <w:ind w:left="567"/>
        <w:jc w:val="center"/>
        <w:rPr>
          <w:b w:val="0"/>
          <w:sz w:val="32"/>
          <w:szCs w:val="32"/>
        </w:rPr>
      </w:pPr>
      <w:r w:rsidRPr="006E1D93">
        <w:rPr>
          <w:b w:val="0"/>
          <w:sz w:val="32"/>
          <w:szCs w:val="32"/>
        </w:rPr>
        <w:t>NÁRODNÁ RADA SLOVENSKEJ REPUBLIKY</w:t>
      </w:r>
    </w:p>
    <w:p w:rsidR="00F349B8" w:rsidRPr="006E1D93" w:rsidRDefault="00F349B8" w:rsidP="00F349B8">
      <w:pPr>
        <w:pStyle w:val="Nadpis1"/>
        <w:numPr>
          <w:ilvl w:val="0"/>
          <w:numId w:val="0"/>
        </w:numPr>
        <w:spacing w:before="0"/>
        <w:ind w:left="567"/>
        <w:jc w:val="center"/>
        <w:rPr>
          <w:b w:val="0"/>
          <w:sz w:val="32"/>
          <w:szCs w:val="32"/>
        </w:rPr>
      </w:pPr>
      <w:r w:rsidRPr="006E1D93">
        <w:rPr>
          <w:b w:val="0"/>
          <w:sz w:val="32"/>
          <w:szCs w:val="32"/>
        </w:rPr>
        <w:t>V</w:t>
      </w:r>
      <w:r w:rsidR="00D25838">
        <w:rPr>
          <w:b w:val="0"/>
          <w:sz w:val="32"/>
          <w:szCs w:val="32"/>
        </w:rPr>
        <w:t>I</w:t>
      </w:r>
      <w:r w:rsidRPr="006E1D93">
        <w:rPr>
          <w:b w:val="0"/>
          <w:sz w:val="32"/>
          <w:szCs w:val="32"/>
        </w:rPr>
        <w:t>I. volebné obdobie</w:t>
      </w:r>
    </w:p>
    <w:p w:rsidR="00F349B8" w:rsidRPr="006E1D93" w:rsidRDefault="00F349B8" w:rsidP="00F349B8">
      <w:pPr>
        <w:pStyle w:val="Protokoln"/>
        <w:spacing w:before="0"/>
        <w:jc w:val="both"/>
        <w:rPr>
          <w:rFonts w:ascii="Times New Roman" w:hAnsi="Times New Roman" w:cs="Times New Roman"/>
        </w:rPr>
      </w:pPr>
    </w:p>
    <w:p w:rsidR="00F349B8" w:rsidRPr="006E1D93" w:rsidRDefault="007F6C1E" w:rsidP="00F349B8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noProof/>
          <w:spacing w:val="20"/>
          <w:sz w:val="24"/>
          <w:szCs w:val="24"/>
          <w:lang w:eastAsia="sk-SK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B8" w:rsidRPr="006E1D93" w:rsidRDefault="00F349B8" w:rsidP="00F349B8">
      <w:pPr>
        <w:pStyle w:val="uznesenia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349B8" w:rsidRDefault="00F349B8" w:rsidP="00F349B8">
      <w:pPr>
        <w:pStyle w:val="uznesenia"/>
        <w:spacing w:before="0" w:after="0"/>
        <w:rPr>
          <w:rFonts w:ascii="Times New Roman" w:hAnsi="Times New Roman" w:cs="Times New Roman"/>
        </w:rPr>
      </w:pPr>
      <w:r w:rsidRPr="006E1D93">
        <w:rPr>
          <w:rFonts w:ascii="Times New Roman" w:hAnsi="Times New Roman" w:cs="Times New Roman"/>
        </w:rPr>
        <w:t>č......</w:t>
      </w:r>
    </w:p>
    <w:p w:rsidR="00CD5F5C" w:rsidRDefault="00CD5F5C" w:rsidP="00F349B8">
      <w:pPr>
        <w:pStyle w:val="Nadpis1"/>
        <w:numPr>
          <w:ilvl w:val="0"/>
          <w:numId w:val="0"/>
        </w:numPr>
        <w:spacing w:before="0"/>
        <w:ind w:left="567"/>
        <w:jc w:val="center"/>
        <w:rPr>
          <w:b w:val="0"/>
          <w:sz w:val="32"/>
          <w:szCs w:val="32"/>
        </w:rPr>
      </w:pPr>
    </w:p>
    <w:p w:rsidR="00F349B8" w:rsidRPr="006E1D93" w:rsidRDefault="00F349B8" w:rsidP="00F349B8">
      <w:pPr>
        <w:pStyle w:val="Nadpis1"/>
        <w:numPr>
          <w:ilvl w:val="0"/>
          <w:numId w:val="0"/>
        </w:numPr>
        <w:spacing w:before="0"/>
        <w:ind w:left="567"/>
        <w:jc w:val="center"/>
        <w:rPr>
          <w:b w:val="0"/>
          <w:sz w:val="32"/>
          <w:szCs w:val="32"/>
        </w:rPr>
      </w:pPr>
      <w:r w:rsidRPr="006E1D93">
        <w:rPr>
          <w:b w:val="0"/>
          <w:sz w:val="32"/>
          <w:szCs w:val="32"/>
        </w:rPr>
        <w:t>UZNESENIE</w:t>
      </w:r>
    </w:p>
    <w:p w:rsidR="00F349B8" w:rsidRPr="006E1D93" w:rsidRDefault="00F349B8" w:rsidP="00F349B8">
      <w:pPr>
        <w:pStyle w:val="Nadpis1"/>
        <w:numPr>
          <w:ilvl w:val="0"/>
          <w:numId w:val="0"/>
        </w:numPr>
        <w:spacing w:before="0"/>
        <w:ind w:left="567"/>
        <w:jc w:val="center"/>
        <w:rPr>
          <w:b w:val="0"/>
          <w:sz w:val="32"/>
          <w:szCs w:val="32"/>
        </w:rPr>
      </w:pPr>
      <w:r w:rsidRPr="006E1D93">
        <w:rPr>
          <w:b w:val="0"/>
          <w:sz w:val="32"/>
          <w:szCs w:val="32"/>
        </w:rPr>
        <w:t>NÁRODNEJ RADY SLOVENSKEJ REPUBLIKY</w:t>
      </w:r>
    </w:p>
    <w:p w:rsidR="00F349B8" w:rsidRPr="006E1D93" w:rsidRDefault="00F349B8" w:rsidP="00F349B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349B8" w:rsidRPr="006E1D93" w:rsidRDefault="00F349B8" w:rsidP="00F34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z ...............</w:t>
      </w:r>
    </w:p>
    <w:p w:rsidR="00F349B8" w:rsidRPr="006E1D93" w:rsidRDefault="00F349B8" w:rsidP="00F34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FA6" w:rsidRPr="0063464D" w:rsidRDefault="00F349B8" w:rsidP="00890FA6">
      <w:pPr>
        <w:pStyle w:val="Zkladntext2"/>
        <w:spacing w:line="240" w:lineRule="auto"/>
        <w:ind w:left="60"/>
        <w:jc w:val="both"/>
        <w:rPr>
          <w:sz w:val="28"/>
          <w:szCs w:val="28"/>
        </w:rPr>
      </w:pPr>
      <w:r w:rsidRPr="006E1D93">
        <w:t xml:space="preserve">k návrhu </w:t>
      </w:r>
      <w:r w:rsidR="00D25838" w:rsidRPr="003800B0">
        <w:rPr>
          <w:bCs/>
          <w:kern w:val="32"/>
        </w:rPr>
        <w:t>na vyslovenie súhlasu Národnej rady Slovenskej republiky s</w:t>
      </w:r>
      <w:r w:rsidR="0042703F">
        <w:rPr>
          <w:bCs/>
          <w:kern w:val="32"/>
        </w:rPr>
        <w:t> </w:t>
      </w:r>
      <w:r w:rsidR="00890FA6" w:rsidRPr="009E51F4">
        <w:t>Dohod</w:t>
      </w:r>
      <w:r w:rsidR="00890FA6">
        <w:t>ou</w:t>
      </w:r>
      <w:r w:rsidR="0042703F">
        <w:t xml:space="preserve"> </w:t>
      </w:r>
      <w:r w:rsidR="00890FA6" w:rsidRPr="009E51F4">
        <w:t>o</w:t>
      </w:r>
      <w:r w:rsidR="0042703F">
        <w:t xml:space="preserve"> strategickom partnerstve </w:t>
      </w:r>
      <w:r w:rsidR="00890FA6" w:rsidRPr="009E51F4">
        <w:t>medzi Európskou úniou a jej členskými štátmi na jednej strane a K</w:t>
      </w:r>
      <w:r w:rsidR="0042703F">
        <w:t>anadou</w:t>
      </w:r>
      <w:r w:rsidR="00890FA6" w:rsidRPr="009E51F4">
        <w:t xml:space="preserve"> na strane dr</w:t>
      </w:r>
      <w:r w:rsidR="00890FA6">
        <w:t>uhej</w:t>
      </w:r>
    </w:p>
    <w:p w:rsidR="00F349B8" w:rsidRPr="006E1D93" w:rsidRDefault="00F349B8" w:rsidP="00890FA6">
      <w:pPr>
        <w:pStyle w:val="Zarkazkladnhotextu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RDefault="00F349B8" w:rsidP="00890FA6">
      <w:pPr>
        <w:pStyle w:val="Zarkazkladnhotextu2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E1D93"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RDefault="00F349B8" w:rsidP="00F349B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podľa čl. 86 písm. d) Ústavy Slovenskej republiky</w:t>
      </w: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 xml:space="preserve"> </w:t>
      </w: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1D93">
        <w:rPr>
          <w:rFonts w:ascii="Times New Roman" w:hAnsi="Times New Roman"/>
          <w:b/>
          <w:bCs/>
          <w:sz w:val="28"/>
          <w:szCs w:val="28"/>
        </w:rPr>
        <w:t>A.  v y s l o v u j e  s ú h l a s</w:t>
      </w: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RDefault="00F349B8" w:rsidP="00F349B8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s </w:t>
      </w:r>
      <w:r w:rsidR="00890FA6" w:rsidRPr="00890FA6">
        <w:rPr>
          <w:rFonts w:ascii="Times New Roman" w:hAnsi="Times New Roman"/>
          <w:sz w:val="24"/>
          <w:szCs w:val="24"/>
        </w:rPr>
        <w:t>Dohodou o</w:t>
      </w:r>
      <w:r w:rsidR="0042703F">
        <w:rPr>
          <w:rFonts w:ascii="Times New Roman" w:hAnsi="Times New Roman"/>
          <w:sz w:val="24"/>
          <w:szCs w:val="24"/>
        </w:rPr>
        <w:t xml:space="preserve"> strategickom partnerstve </w:t>
      </w:r>
      <w:r w:rsidR="00890FA6" w:rsidRPr="00890FA6">
        <w:rPr>
          <w:rFonts w:ascii="Times New Roman" w:hAnsi="Times New Roman"/>
          <w:sz w:val="24"/>
          <w:szCs w:val="24"/>
        </w:rPr>
        <w:t xml:space="preserve">medzi Európskou úniou a jej členskými štátmi </w:t>
      </w:r>
      <w:r w:rsidR="0042703F">
        <w:rPr>
          <w:rFonts w:ascii="Times New Roman" w:hAnsi="Times New Roman"/>
          <w:sz w:val="24"/>
          <w:szCs w:val="24"/>
        </w:rPr>
        <w:br/>
      </w:r>
      <w:r w:rsidR="00890FA6" w:rsidRPr="00890FA6">
        <w:rPr>
          <w:rFonts w:ascii="Times New Roman" w:hAnsi="Times New Roman"/>
          <w:sz w:val="24"/>
          <w:szCs w:val="24"/>
        </w:rPr>
        <w:t>na jednej strane a</w:t>
      </w:r>
      <w:r w:rsidR="000E3D21">
        <w:rPr>
          <w:rFonts w:ascii="Times New Roman" w:hAnsi="Times New Roman"/>
          <w:sz w:val="24"/>
          <w:szCs w:val="24"/>
        </w:rPr>
        <w:t> </w:t>
      </w:r>
      <w:r w:rsidR="00890FA6" w:rsidRPr="00890FA6">
        <w:rPr>
          <w:rFonts w:ascii="Times New Roman" w:hAnsi="Times New Roman"/>
          <w:sz w:val="24"/>
          <w:szCs w:val="24"/>
        </w:rPr>
        <w:t>K</w:t>
      </w:r>
      <w:r w:rsidR="0042703F">
        <w:rPr>
          <w:rFonts w:ascii="Times New Roman" w:hAnsi="Times New Roman"/>
          <w:sz w:val="24"/>
          <w:szCs w:val="24"/>
        </w:rPr>
        <w:t>anadou</w:t>
      </w:r>
      <w:r w:rsidR="00890FA6" w:rsidRPr="00890FA6">
        <w:rPr>
          <w:rFonts w:ascii="Times New Roman" w:hAnsi="Times New Roman"/>
          <w:sz w:val="24"/>
          <w:szCs w:val="24"/>
        </w:rPr>
        <w:t xml:space="preserve"> na strane druhej</w:t>
      </w:r>
      <w:r w:rsidR="004A15D1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F349B8" w:rsidRPr="006E1D93" w:rsidRDefault="00F349B8" w:rsidP="00F349B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1D93">
        <w:rPr>
          <w:rFonts w:ascii="Times New Roman" w:hAnsi="Times New Roman"/>
          <w:b/>
          <w:bCs/>
          <w:sz w:val="28"/>
          <w:szCs w:val="28"/>
        </w:rPr>
        <w:t>B.  r o z h o d l a, že</w:t>
      </w:r>
    </w:p>
    <w:p w:rsidR="00F349B8" w:rsidRPr="006E1D93" w:rsidRDefault="00F349B8" w:rsidP="00F349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A6" w:rsidRDefault="00890FA6" w:rsidP="0042703F">
      <w:pPr>
        <w:spacing w:after="0" w:line="240" w:lineRule="auto"/>
        <w:ind w:left="705"/>
        <w:jc w:val="both"/>
      </w:pPr>
      <w:r w:rsidRPr="00890FA6">
        <w:rPr>
          <w:rFonts w:ascii="Times New Roman" w:hAnsi="Times New Roman"/>
          <w:bCs/>
          <w:kern w:val="32"/>
          <w:sz w:val="24"/>
          <w:szCs w:val="24"/>
        </w:rPr>
        <w:t>Dohod</w:t>
      </w:r>
      <w:r>
        <w:rPr>
          <w:rFonts w:ascii="Times New Roman" w:hAnsi="Times New Roman"/>
          <w:bCs/>
          <w:kern w:val="32"/>
          <w:sz w:val="24"/>
          <w:szCs w:val="24"/>
        </w:rPr>
        <w:t>a</w:t>
      </w:r>
      <w:r w:rsidRPr="00890FA6">
        <w:rPr>
          <w:rFonts w:ascii="Times New Roman" w:hAnsi="Times New Roman"/>
          <w:bCs/>
          <w:kern w:val="32"/>
          <w:sz w:val="24"/>
          <w:szCs w:val="24"/>
        </w:rPr>
        <w:t xml:space="preserve"> o</w:t>
      </w:r>
      <w:r w:rsidR="0042703F">
        <w:rPr>
          <w:rFonts w:ascii="Times New Roman" w:hAnsi="Times New Roman"/>
          <w:bCs/>
          <w:kern w:val="32"/>
          <w:sz w:val="24"/>
          <w:szCs w:val="24"/>
        </w:rPr>
        <w:t xml:space="preserve"> strategickom partnerstve </w:t>
      </w:r>
      <w:r w:rsidRPr="00890FA6">
        <w:rPr>
          <w:rFonts w:ascii="Times New Roman" w:hAnsi="Times New Roman"/>
          <w:bCs/>
          <w:kern w:val="32"/>
          <w:sz w:val="24"/>
          <w:szCs w:val="24"/>
        </w:rPr>
        <w:t>medzi Európskou úniou a jej členskými štátmi na jednej strane a K</w:t>
      </w:r>
      <w:r w:rsidR="0042703F">
        <w:rPr>
          <w:rFonts w:ascii="Times New Roman" w:hAnsi="Times New Roman"/>
          <w:bCs/>
          <w:kern w:val="32"/>
          <w:sz w:val="24"/>
          <w:szCs w:val="24"/>
        </w:rPr>
        <w:t>anadou</w:t>
      </w:r>
      <w:r w:rsidRPr="00890FA6">
        <w:rPr>
          <w:rFonts w:ascii="Times New Roman" w:hAnsi="Times New Roman"/>
          <w:bCs/>
          <w:kern w:val="32"/>
          <w:sz w:val="24"/>
          <w:szCs w:val="24"/>
        </w:rPr>
        <w:t xml:space="preserve"> na strane druhej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F349B8" w:rsidRPr="006E1D93">
        <w:rPr>
          <w:rFonts w:ascii="Times New Roman" w:hAnsi="Times New Roman"/>
          <w:sz w:val="24"/>
          <w:szCs w:val="24"/>
        </w:rPr>
        <w:t>je medzinárodnou zmluvou podľa článku 7 ods. 5 Ústavy Slovenskej republiky, ktorá má prednosť pred zákonmi.</w:t>
      </w:r>
    </w:p>
    <w:sectPr w:rsidR="002A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4A34FECA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B8"/>
    <w:rsid w:val="000E3D21"/>
    <w:rsid w:val="002A2AA6"/>
    <w:rsid w:val="003800B0"/>
    <w:rsid w:val="0042703F"/>
    <w:rsid w:val="00456115"/>
    <w:rsid w:val="004A15D1"/>
    <w:rsid w:val="006232B9"/>
    <w:rsid w:val="00626C5D"/>
    <w:rsid w:val="0063464D"/>
    <w:rsid w:val="006E1D93"/>
    <w:rsid w:val="0077692B"/>
    <w:rsid w:val="007F6C1E"/>
    <w:rsid w:val="00890FA6"/>
    <w:rsid w:val="009348B5"/>
    <w:rsid w:val="009E51F4"/>
    <w:rsid w:val="00A1478B"/>
    <w:rsid w:val="00AA2711"/>
    <w:rsid w:val="00B56BCE"/>
    <w:rsid w:val="00CD5F5C"/>
    <w:rsid w:val="00CF4FE3"/>
    <w:rsid w:val="00D25838"/>
    <w:rsid w:val="00DE0581"/>
    <w:rsid w:val="00F349B8"/>
    <w:rsid w:val="00F9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F0A8C"/>
  <w14:defaultImageDpi w14:val="0"/>
  <w15:docId w15:val="{CE22F212-526B-49D3-BA20-1E595B5A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aliases w:val="Čo robí (časť)"/>
    <w:basedOn w:val="Normlny"/>
    <w:next w:val="Normlny"/>
    <w:link w:val="Nadpis1Char"/>
    <w:uiPriority w:val="99"/>
    <w:qFormat/>
    <w:rsid w:val="00F349B8"/>
    <w:pPr>
      <w:keepNext/>
      <w:numPr>
        <w:numId w:val="1"/>
      </w:numPr>
      <w:spacing w:before="360" w:after="0" w:line="240" w:lineRule="auto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uiPriority w:val="99"/>
    <w:qFormat/>
    <w:rsid w:val="00F349B8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styleId="Nadpis3">
    <w:name w:val="heading 3"/>
    <w:aliases w:val="Podúloha"/>
    <w:basedOn w:val="Normlny"/>
    <w:link w:val="Nadpis3Char"/>
    <w:uiPriority w:val="99"/>
    <w:qFormat/>
    <w:rsid w:val="00F349B8"/>
    <w:pPr>
      <w:keepNext/>
      <w:numPr>
        <w:ilvl w:val="2"/>
        <w:numId w:val="1"/>
      </w:numPr>
      <w:spacing w:before="120" w:after="0" w:line="240" w:lineRule="auto"/>
      <w:ind w:left="2269"/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rsid w:val="00F349B8"/>
    <w:pPr>
      <w:numPr>
        <w:ilvl w:val="3"/>
        <w:numId w:val="1"/>
      </w:numPr>
      <w:spacing w:before="120" w:after="120" w:line="240" w:lineRule="auto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349B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349B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349B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349B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349B8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9"/>
    <w:locked/>
    <w:rsid w:val="00F349B8"/>
    <w:rPr>
      <w:rFonts w:ascii="Times New Roman" w:hAnsi="Times New Roman" w:cs="Times New Roman"/>
      <w:b/>
      <w:bCs/>
      <w:kern w:val="32"/>
      <w:sz w:val="28"/>
      <w:szCs w:val="28"/>
    </w:rPr>
  </w:style>
  <w:style w:type="character" w:customStyle="1" w:styleId="Nadpis2Char">
    <w:name w:val="Nadpis 2 Char"/>
    <w:aliases w:val="Úloha Char"/>
    <w:basedOn w:val="Predvolenpsmoodseku"/>
    <w:link w:val="Nadpis2"/>
    <w:uiPriority w:val="99"/>
    <w:locked/>
    <w:rsid w:val="00F349B8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9"/>
    <w:locked/>
    <w:rsid w:val="00F349B8"/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aliases w:val="Termín Char"/>
    <w:basedOn w:val="Predvolenpsmoodseku"/>
    <w:link w:val="Nadpis4"/>
    <w:uiPriority w:val="99"/>
    <w:locked/>
    <w:rsid w:val="00F349B8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F349B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F349B8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F349B8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F349B8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F349B8"/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349B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349B8"/>
    <w:rPr>
      <w:rFonts w:cs="Times New Roman"/>
      <w:sz w:val="22"/>
      <w:szCs w:val="22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349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F349B8"/>
    <w:rPr>
      <w:rFonts w:cs="Times New Roman"/>
      <w:sz w:val="22"/>
      <w:szCs w:val="22"/>
      <w:lang w:val="x-none" w:eastAsia="en-US"/>
    </w:rPr>
  </w:style>
  <w:style w:type="paragraph" w:customStyle="1" w:styleId="Protokoln">
    <w:name w:val="Protokolné č."/>
    <w:basedOn w:val="Normlny"/>
    <w:rsid w:val="00F349B8"/>
    <w:pPr>
      <w:keepNext/>
      <w:keepLines/>
      <w:spacing w:before="360" w:after="0" w:line="240" w:lineRule="auto"/>
    </w:pPr>
    <w:rPr>
      <w:rFonts w:ascii="Arial" w:hAnsi="Arial" w:cs="Arial"/>
      <w:spacing w:val="20"/>
      <w:sz w:val="24"/>
      <w:szCs w:val="24"/>
      <w:lang w:eastAsia="sk-SK"/>
    </w:rPr>
  </w:style>
  <w:style w:type="paragraph" w:customStyle="1" w:styleId="uznesenia">
    <w:name w:val="Č.uznesenia"/>
    <w:basedOn w:val="Normlny"/>
    <w:rsid w:val="00F349B8"/>
    <w:pPr>
      <w:keepNext/>
      <w:keepLines/>
      <w:spacing w:before="240" w:after="120" w:line="240" w:lineRule="auto"/>
      <w:jc w:val="center"/>
      <w:outlineLvl w:val="0"/>
    </w:pPr>
    <w:rPr>
      <w:rFonts w:ascii="Arial" w:hAnsi="Arial" w:cs="Arial"/>
      <w:b/>
      <w:bCs/>
      <w:kern w:val="28"/>
      <w:sz w:val="40"/>
      <w:szCs w:val="40"/>
      <w:lang w:eastAsia="sk-SK"/>
    </w:rPr>
  </w:style>
  <w:style w:type="paragraph" w:styleId="Zkladntext2">
    <w:name w:val="Body Text 2"/>
    <w:basedOn w:val="Normlny"/>
    <w:link w:val="Zkladntext2Char"/>
    <w:uiPriority w:val="99"/>
    <w:rsid w:val="00890FA6"/>
    <w:pPr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90FA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8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uznesenie-NR-SR"/>
    <f:field ref="objsubject" par="" edit="true" text=""/>
    <f:field ref="objcreatedby" par="" text="Šafinová, Iveta, Mgr."/>
    <f:field ref="objcreatedat" par="" text="22.3.2017 10:26:29"/>
    <f:field ref="objchangedby" par="" text="Administrator, System"/>
    <f:field ref="objmodifiedat" par="" text="22.3.2017 10:47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Safinova Iveta/OPEU/MZV</cp:lastModifiedBy>
  <cp:revision>3</cp:revision>
  <cp:lastPrinted>2016-04-25T13:16:00Z</cp:lastPrinted>
  <dcterms:created xsi:type="dcterms:W3CDTF">2018-08-03T14:14:00Z</dcterms:created>
  <dcterms:modified xsi:type="dcterms:W3CDTF">2018-08-03T14:14:00Z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EÚ_x000d_
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Iveta Šafinová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Dohoda o politickom dialógu a spolupráci medzi Európskou úniou a jej členskými štátmi na jednej strane a Kubánskou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Dohoda o politickom dialógu a spolupráci medzi Európskou úniou a jej členskými štátmi na jednej strane a Kubánskou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018543/2017-OPEU-0029572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LP/2017/140</vt:lpwstr>
  </property>
  <property fmtid="{D5CDD505-2E9C-101B-9397-08002B2CF9AE}" pid="37" name="FSC#SKEDITIONSLOVLEX@103.510:typsprievdok">
    <vt:lpwstr>Návrh uznesenia NR SR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Neaplikuje sa.</vt:lpwstr>
  </property>
  <property fmtid="{D5CDD505-2E9C-101B-9397-08002B2CF9AE}" pid="67" name="FSC#SKEDITIONSLOVLEX@103.510:AttrStrListDocPropStanoviskoGest">
    <vt:lpwstr>Keďže nebol identifikovaný žiadny z vybraných vplyvov, v súlade s bodom 6.1. Jednotnej metodiky na posudzovanie vybraných vplyvov sa materiál nepredkladá na PPK. 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Dohoda o politickom dialógu a spolupráci medzi Európskou úniou a jej členskými štátmi na jednej strane a Kubánskou republikou na strane druhej.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politickom dialógu a spolupráci medzi Európskou úniou a jej členskými štátmi na jednej strane a Kubánskou republikou na strane druhej&lt;/em&gt; &lt;em&gt;(ďalej len „dohoda“) &lt;/em&gt;sa predkladá na medzir</vt:lpwstr>
  </property>
  <property fmtid="{D5CDD505-2E9C-101B-9397-08002B2CF9AE}" pid="150" name="FSC#COOSYSTEM@1.1:Container">
    <vt:lpwstr>COO.2145.1000.3.1885619</vt:lpwstr>
  </property>
  <property fmtid="{D5CDD505-2E9C-101B-9397-08002B2CF9AE}" pid="151" name="FSC#FSCFOLIO@1.1001:docpropproject">
    <vt:lpwstr/>
  </property>
</Properties>
</file>