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42A4" w:rsidRPr="00F342A4" w:rsidP="00F342A4">
      <w:pPr>
        <w:keepNext/>
        <w:bidi w:val="0"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 w:rsidRPr="00F342A4"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F342A4" w:rsidRPr="00F342A4" w:rsidP="00F342A4">
      <w:pPr>
        <w:bidi w:val="0"/>
        <w:spacing w:after="0" w:line="240" w:lineRule="auto"/>
        <w:rPr>
          <w:rFonts w:ascii="AT*Zurich Calligraphic" w:hAnsi="AT*Zurich Calligraphic" w:cs="Times New Roman"/>
          <w:b/>
          <w:bCs/>
          <w:sz w:val="24"/>
          <w:szCs w:val="24"/>
        </w:rPr>
      </w:pPr>
      <w:r w:rsidRPr="00F342A4">
        <w:rPr>
          <w:rFonts w:ascii="AT*Zurich Calligraphic" w:hAnsi="AT*Zurich Calligraphic" w:cs="Times New Roman"/>
          <w:b/>
          <w:bCs/>
          <w:sz w:val="24"/>
          <w:szCs w:val="24"/>
        </w:rPr>
        <w:t xml:space="preserve">              pre financie a rozpočet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2A4" w:rsidR="00F342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AC02A5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="00574E7F">
        <w:rPr>
          <w:rFonts w:ascii="Times New Roman" w:hAnsi="Times New Roman" w:cs="Times New Roman"/>
          <w:bCs/>
          <w:sz w:val="24"/>
          <w:szCs w:val="24"/>
        </w:rPr>
        <w:t>57</w:t>
      </w:r>
      <w:r w:rsidRPr="00F342A4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F342A4" w:rsidRPr="00F342A4" w:rsidP="00F342A4">
      <w:pPr>
        <w:bidi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  <w:tab/>
        <w:tab/>
        <w:tab/>
        <w:tab/>
      </w:r>
      <w:r w:rsidRPr="00AC02A5" w:rsidR="00AC02A5">
        <w:rPr>
          <w:rFonts w:ascii="Times New Roman" w:hAnsi="Times New Roman" w:cs="Times New Roman"/>
          <w:bCs/>
          <w:sz w:val="24"/>
          <w:szCs w:val="24"/>
        </w:rPr>
        <w:t>184</w:t>
      </w:r>
      <w:r w:rsidR="005E6C56">
        <w:rPr>
          <w:rFonts w:ascii="Times New Roman" w:hAnsi="Times New Roman" w:cs="Times New Roman"/>
          <w:bCs/>
          <w:sz w:val="24"/>
          <w:szCs w:val="24"/>
        </w:rPr>
        <w:t>9</w:t>
      </w:r>
      <w:r w:rsidR="00574E7F">
        <w:rPr>
          <w:rFonts w:ascii="Times New Roman" w:hAnsi="Times New Roman" w:cs="Times New Roman"/>
          <w:bCs/>
          <w:sz w:val="24"/>
          <w:szCs w:val="24"/>
        </w:rPr>
        <w:t>/2018</w:t>
      </w:r>
    </w:p>
    <w:p w:rsid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E0FC2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44EB8" w:rsidRPr="00F342A4" w:rsidP="00F342A4">
      <w:pPr>
        <w:bidi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="0027294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B626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294E">
        <w:rPr>
          <w:rFonts w:ascii="Times New Roman" w:hAnsi="Times New Roman" w:cs="Times New Roman"/>
          <w:b/>
          <w:bCs/>
          <w:sz w:val="24"/>
          <w:szCs w:val="24"/>
        </w:rPr>
        <w:t>344</w:t>
      </w:r>
    </w:p>
    <w:p w:rsidR="00F342A4" w:rsidRPr="00F342A4" w:rsidP="00C44EB8">
      <w:pPr>
        <w:bidi w:val="0"/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54351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novembra</w:t>
      </w:r>
      <w:r w:rsidR="00574E7F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5E6C56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C56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Pr="005E6C56" w:rsidR="00CE0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>
        <w:rPr>
          <w:rFonts w:ascii="Times New Roman" w:hAnsi="Times New Roman" w:cs="Times New Roman"/>
          <w:sz w:val="24"/>
          <w:szCs w:val="24"/>
        </w:rPr>
        <w:t>v</w:t>
      </w:r>
      <w:r w:rsidRPr="005E6C56" w:rsidR="005E6C56">
        <w:rPr>
          <w:rFonts w:ascii="Times New Roman" w:hAnsi="Times New Roman" w:cs="Times New Roman"/>
          <w:sz w:val="24"/>
          <w:szCs w:val="24"/>
        </w:rPr>
        <w:t xml:space="preserve">ládny návrh zákona, ktorým sa mení a dopĺňa zákon č. 222/2004 Z. z. o dani z pridanej hodnoty v znení neskorších predpisov </w:t>
      </w:r>
      <w:r w:rsidRPr="005E6C56" w:rsidR="005E6C56">
        <w:rPr>
          <w:rFonts w:ascii="Times New Roman" w:hAnsi="Times New Roman" w:cs="Times New Roman"/>
          <w:b/>
          <w:sz w:val="24"/>
          <w:szCs w:val="24"/>
        </w:rPr>
        <w:t>(tlač 1132)</w:t>
      </w:r>
      <w:r w:rsidRPr="005E6C56" w:rsidR="005E6C56">
        <w:rPr>
          <w:rFonts w:ascii="Times New Roman" w:hAnsi="Times New Roman" w:cs="Times New Roman"/>
          <w:sz w:val="24"/>
          <w:szCs w:val="24"/>
        </w:rPr>
        <w:t xml:space="preserve"> </w:t>
      </w:r>
      <w:r w:rsidRPr="005E6C5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E6C5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4EB8" w:rsidRPr="00CE0FC2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FC2" w:rsidP="005E6C56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42A4" w:rsidR="00F342A4">
        <w:rPr>
          <w:rFonts w:ascii="Times New Roman" w:hAnsi="Times New Roman" w:cs="Times New Roman"/>
          <w:bCs/>
          <w:sz w:val="24"/>
          <w:szCs w:val="24"/>
        </w:rPr>
        <w:t>s </w:t>
      </w:r>
      <w:r w:rsidR="005E6C56">
        <w:rPr>
          <w:rFonts w:ascii="Times New Roman" w:hAnsi="Times New Roman" w:cs="Times New Roman"/>
          <w:sz w:val="24"/>
          <w:szCs w:val="24"/>
        </w:rPr>
        <w:t>v</w:t>
      </w:r>
      <w:r w:rsidRPr="005E6C56" w:rsidR="005E6C56">
        <w:rPr>
          <w:rFonts w:ascii="Times New Roman" w:hAnsi="Times New Roman" w:cs="Times New Roman"/>
          <w:sz w:val="24"/>
          <w:szCs w:val="24"/>
        </w:rPr>
        <w:t>ládny</w:t>
      </w:r>
      <w:r w:rsidR="005E6C56">
        <w:rPr>
          <w:rFonts w:ascii="Times New Roman" w:hAnsi="Times New Roman" w:cs="Times New Roman"/>
          <w:sz w:val="24"/>
          <w:szCs w:val="24"/>
        </w:rPr>
        <w:t>m</w:t>
      </w:r>
      <w:r w:rsidRPr="005E6C56" w:rsidR="005E6C56">
        <w:rPr>
          <w:rFonts w:ascii="Times New Roman" w:hAnsi="Times New Roman" w:cs="Times New Roman"/>
          <w:sz w:val="24"/>
          <w:szCs w:val="24"/>
        </w:rPr>
        <w:t xml:space="preserve"> návrh</w:t>
      </w:r>
      <w:r w:rsidR="005E6C56">
        <w:rPr>
          <w:rFonts w:ascii="Times New Roman" w:hAnsi="Times New Roman" w:cs="Times New Roman"/>
          <w:sz w:val="24"/>
          <w:szCs w:val="24"/>
        </w:rPr>
        <w:t>om</w:t>
      </w:r>
      <w:r w:rsidRPr="005E6C56" w:rsidR="005E6C56">
        <w:rPr>
          <w:rFonts w:ascii="Times New Roman" w:hAnsi="Times New Roman" w:cs="Times New Roman"/>
          <w:sz w:val="24"/>
          <w:szCs w:val="24"/>
        </w:rPr>
        <w:t xml:space="preserve"> zákona, ktorým sa mení a dopĺňa zákon č. 222/2004 Z. z. o dani z pridanej hodnoty v znení neskorších predpisov </w:t>
      </w:r>
      <w:r w:rsidRPr="005E6C56" w:rsidR="005E6C56">
        <w:rPr>
          <w:rFonts w:ascii="Times New Roman" w:hAnsi="Times New Roman" w:cs="Times New Roman"/>
          <w:b/>
          <w:sz w:val="24"/>
          <w:szCs w:val="24"/>
        </w:rPr>
        <w:t>(tlač 1132)</w:t>
      </w:r>
    </w:p>
    <w:p w:rsidR="00C44EB8" w:rsidP="00CE0FC2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4EB8" w:rsidRPr="00F342A4" w:rsidP="00CE0FC2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0"/>
        </w:rPr>
      </w:pPr>
      <w:r w:rsidRPr="00F342A4">
        <w:rPr>
          <w:rFonts w:ascii="Times New Roman" w:hAnsi="Times New Roman" w:cs="Times New Roman"/>
          <w:b/>
          <w:sz w:val="24"/>
          <w:szCs w:val="20"/>
        </w:rPr>
        <w:t>odporúča</w:t>
      </w:r>
      <w:r w:rsidRPr="00F342A4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0"/>
        </w:rPr>
      </w:pPr>
      <w:r w:rsidRPr="00F342A4">
        <w:rPr>
          <w:rFonts w:ascii="Times New Roman" w:hAnsi="Times New Roman" w:cs="Times New Roman"/>
          <w:b/>
          <w:sz w:val="24"/>
          <w:szCs w:val="20"/>
        </w:rPr>
        <w:t>Národnej rade Slovenskej republiky</w:t>
      </w:r>
    </w:p>
    <w:p w:rsidR="00F342A4" w:rsidRPr="00F342A4" w:rsidP="00F342A4">
      <w:pPr>
        <w:keepNext/>
        <w:bidi w:val="0"/>
        <w:spacing w:after="0" w:line="240" w:lineRule="auto"/>
        <w:ind w:left="1416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="005E6C56">
        <w:rPr>
          <w:rFonts w:ascii="Times New Roman" w:hAnsi="Times New Roman" w:cs="Times New Roman"/>
          <w:sz w:val="24"/>
          <w:szCs w:val="24"/>
        </w:rPr>
        <w:t>v</w:t>
      </w:r>
      <w:r w:rsidRPr="005E6C56" w:rsidR="005E6C56">
        <w:rPr>
          <w:rFonts w:ascii="Times New Roman" w:hAnsi="Times New Roman" w:cs="Times New Roman"/>
          <w:sz w:val="24"/>
          <w:szCs w:val="24"/>
        </w:rPr>
        <w:t xml:space="preserve">ládny návrh zákona, ktorým sa mení a dopĺňa zákon č. 222/2004 Z. z. o dani z pridanej hodnoty v znení neskorších predpisov </w:t>
      </w:r>
      <w:r w:rsidRPr="005E6C56" w:rsidR="005E6C56">
        <w:rPr>
          <w:rFonts w:ascii="Times New Roman" w:hAnsi="Times New Roman" w:cs="Times New Roman"/>
          <w:b/>
          <w:sz w:val="24"/>
          <w:szCs w:val="24"/>
        </w:rPr>
        <w:t>(tlač 1132)</w:t>
      </w:r>
      <w:r w:rsidRPr="005E6C56" w:rsidR="005E6C56">
        <w:rPr>
          <w:rFonts w:ascii="Times New Roman" w:hAnsi="Times New Roman" w:cs="Times New Roman"/>
          <w:sz w:val="24"/>
          <w:szCs w:val="24"/>
        </w:rPr>
        <w:t xml:space="preserve"> 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>schváliť s pozmeňujúcimi a doplňujúcimi návrhmi tak, ako sú uvedené v prílohe tohto uznesenia;</w:t>
      </w:r>
    </w:p>
    <w:p w:rsidR="00CE0FC2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4EB8" w:rsidRPr="00F342A4" w:rsidP="00F342A4">
      <w:pPr>
        <w:bidi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ukladá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>predsedovi výboru</w:t>
      </w:r>
    </w:p>
    <w:p w:rsidR="00F342A4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</w:t>
        <w:tab/>
        <w:tab/>
        <w:tab/>
      </w:r>
    </w:p>
    <w:p w:rsidR="00F342A4" w:rsidRPr="00F342A4" w:rsidP="00F342A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>informovať predsedu Národnej rady Slovenskej republiky o výsledku prerokovania uvedeného vládneho návrhu zákona  vo výbore.</w:t>
      </w:r>
    </w:p>
    <w:p w:rsid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C44EB8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02A5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0FC2" w:rsidRPr="00F342A4" w:rsidP="00F342A4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/>
          <w:sz w:val="24"/>
          <w:szCs w:val="24"/>
        </w:rPr>
        <w:t xml:space="preserve">        Ladislav Kamenický </w:t>
      </w:r>
    </w:p>
    <w:p w:rsidR="00F342A4" w:rsidRPr="00F342A4" w:rsidP="00F342A4">
      <w:pPr>
        <w:bidi w:val="0"/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           predseda výboru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342A4">
        <w:rPr>
          <w:rFonts w:ascii="Times New Roman" w:hAnsi="Times New Roman" w:cs="Times New Roman"/>
          <w:b/>
          <w:sz w:val="24"/>
          <w:szCs w:val="24"/>
        </w:rPr>
        <w:t>Irén Sárközy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A4">
        <w:rPr>
          <w:rFonts w:ascii="Times New Roman" w:hAnsi="Times New Roman" w:cs="Times New Roman"/>
          <w:b/>
          <w:sz w:val="24"/>
          <w:szCs w:val="24"/>
        </w:rPr>
        <w:t xml:space="preserve"> Peter Štarchoň</w:t>
      </w:r>
    </w:p>
    <w:p w:rsidR="00F342A4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A4">
        <w:rPr>
          <w:rFonts w:ascii="Times New Roman" w:hAnsi="Times New Roman" w:cs="Times New Roman"/>
          <w:sz w:val="24"/>
          <w:szCs w:val="24"/>
        </w:rPr>
        <w:t>overovateľ výboru</w:t>
      </w:r>
    </w:p>
    <w:p w:rsidR="0027294E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4E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4E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4E" w:rsidP="00F342A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4E" w:rsidRPr="00F342A4" w:rsidP="0027294E">
      <w:pPr>
        <w:keepNext/>
        <w:bidi w:val="0"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 w:rsidRPr="00F342A4">
        <w:rPr>
          <w:rFonts w:ascii="AT*Zurich Calligraphic" w:hAnsi="AT*Zurich Calligraphic" w:cs="Times New Roman"/>
          <w:b/>
          <w:sz w:val="24"/>
          <w:szCs w:val="20"/>
        </w:rPr>
        <w:t>Výbor Národnej rady  Slovenskej republiky</w:t>
      </w:r>
    </w:p>
    <w:p w:rsidR="0027294E" w:rsidRPr="00F342A4" w:rsidP="0027294E">
      <w:pPr>
        <w:bidi w:val="0"/>
        <w:spacing w:after="0" w:line="240" w:lineRule="auto"/>
        <w:rPr>
          <w:rFonts w:ascii="AT*Zurich Calligraphic" w:hAnsi="AT*Zurich Calligraphic" w:cs="Times New Roman"/>
          <w:b/>
          <w:bCs/>
          <w:sz w:val="24"/>
          <w:szCs w:val="24"/>
        </w:rPr>
      </w:pPr>
      <w:r w:rsidRPr="00F342A4">
        <w:rPr>
          <w:rFonts w:ascii="AT*Zurich Calligraphic" w:hAnsi="AT*Zurich Calligraphic" w:cs="Times New Roman"/>
          <w:b/>
          <w:bCs/>
          <w:sz w:val="24"/>
          <w:szCs w:val="24"/>
        </w:rPr>
        <w:t xml:space="preserve">            pre financie a rozpočet </w:t>
      </w:r>
    </w:p>
    <w:p w:rsidR="0027294E" w:rsidRPr="00F342A4" w:rsidP="0027294E">
      <w:pPr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F342A4">
        <w:rPr>
          <w:rFonts w:ascii="Times New Roman" w:hAnsi="Times New Roman" w:cs="Times New Roman"/>
          <w:bCs/>
          <w:sz w:val="28"/>
          <w:szCs w:val="24"/>
        </w:rPr>
        <w:t xml:space="preserve">                          </w:t>
      </w:r>
    </w:p>
    <w:p w:rsidR="0027294E" w:rsidRPr="00F342A4" w:rsidP="0027294E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hAnsi="Times New Roman" w:cs="Times New Roman"/>
          <w:bCs/>
          <w:sz w:val="24"/>
          <w:szCs w:val="24"/>
        </w:rPr>
        <w:t xml:space="preserve">Príloha k uzn. </w:t>
      </w:r>
      <w:r w:rsidRPr="00F342A4">
        <w:rPr>
          <w:rFonts w:ascii="Times New Roman" w:hAnsi="Times New Roman" w:cs="Times New Roman"/>
          <w:b/>
          <w:bCs/>
          <w:sz w:val="24"/>
          <w:szCs w:val="24"/>
        </w:rPr>
        <w:t>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344</w:t>
      </w:r>
    </w:p>
    <w:p w:rsidR="0027294E" w:rsidRPr="00F342A4" w:rsidP="0027294E">
      <w:pPr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F342A4">
        <w:rPr>
          <w:rFonts w:ascii="Times New Roman" w:hAnsi="Times New Roman" w:cs="Times New Roman"/>
          <w:sz w:val="24"/>
          <w:szCs w:val="24"/>
        </w:rPr>
        <w:t xml:space="preserve">. </w:t>
      </w:r>
      <w:r w:rsidRPr="00F342A4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27294E" w:rsidRPr="00F342A4" w:rsidP="0027294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4E" w:rsidRPr="00AC02A5" w:rsidP="0027294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Pozmeňujúce </w:t>
      </w:r>
      <w:r w:rsidRPr="00AC02A5">
        <w:rPr>
          <w:rFonts w:ascii="Times New Roman" w:hAnsi="Times New Roman" w:cs="Times New Roman"/>
          <w:b/>
          <w:sz w:val="24"/>
          <w:szCs w:val="24"/>
        </w:rPr>
        <w:t>a doplňujúce návrhy</w:t>
      </w:r>
    </w:p>
    <w:p w:rsidR="0027294E" w:rsidRPr="00F342A4" w:rsidP="0027294E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02A5">
        <w:rPr>
          <w:rFonts w:ascii="Times New Roman" w:hAnsi="Times New Roman" w:cs="Times New Roman"/>
          <w:b/>
          <w:bCs/>
          <w:sz w:val="24"/>
          <w:szCs w:val="24"/>
        </w:rPr>
        <w:t>k </w:t>
      </w:r>
      <w:r w:rsidRPr="00AC0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94E">
        <w:rPr>
          <w:rFonts w:ascii="Times New Roman" w:hAnsi="Times New Roman" w:cs="Times New Roman"/>
          <w:b/>
          <w:sz w:val="24"/>
          <w:szCs w:val="24"/>
        </w:rPr>
        <w:t>vládnemu návrhu zákona, ktorým sa mení a dopĺňa zákon č. 222/2004 Z. z. o dani z pridanej hodnoty v znení neskorších predpisov</w:t>
      </w:r>
      <w:r w:rsidRPr="005E6C56">
        <w:rPr>
          <w:rFonts w:ascii="Times New Roman" w:hAnsi="Times New Roman" w:cs="Times New Roman"/>
          <w:sz w:val="24"/>
          <w:szCs w:val="24"/>
        </w:rPr>
        <w:t xml:space="preserve"> </w:t>
      </w:r>
      <w:r w:rsidRPr="005E6C56">
        <w:rPr>
          <w:rFonts w:ascii="Times New Roman" w:hAnsi="Times New Roman" w:cs="Times New Roman"/>
          <w:b/>
          <w:sz w:val="24"/>
          <w:szCs w:val="24"/>
        </w:rPr>
        <w:t>(tlač 1132)</w:t>
      </w:r>
    </w:p>
    <w:p w:rsidR="0027294E" w:rsidRPr="0027294E" w:rsidP="0027294E">
      <w:pPr>
        <w:pStyle w:val="ListParagraph"/>
        <w:numPr>
          <w:numId w:val="14"/>
        </w:numPr>
        <w:overflowPunct w:val="0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94E">
        <w:rPr>
          <w:rFonts w:ascii="Times New Roman" w:hAnsi="Times New Roman"/>
          <w:b/>
          <w:sz w:val="24"/>
          <w:szCs w:val="24"/>
        </w:rPr>
        <w:t xml:space="preserve">K čl. I, 7. bodu </w:t>
      </w:r>
    </w:p>
    <w:p w:rsidR="0027294E" w:rsidRPr="0027294E" w:rsidP="0027294E">
      <w:pPr>
        <w:bidi w:val="0"/>
        <w:spacing w:after="0" w:line="240" w:lineRule="auto"/>
        <w:ind w:left="663" w:firstLine="57"/>
        <w:jc w:val="both"/>
        <w:rPr>
          <w:rFonts w:ascii="Times New Roman" w:hAnsi="Times New Roman"/>
          <w:sz w:val="24"/>
          <w:szCs w:val="24"/>
        </w:rPr>
      </w:pPr>
      <w:r w:rsidRPr="0027294E">
        <w:rPr>
          <w:rFonts w:ascii="Times New Roman" w:hAnsi="Times New Roman"/>
          <w:sz w:val="24"/>
          <w:szCs w:val="24"/>
        </w:rPr>
        <w:t xml:space="preserve">V čl. I, 7. bode (§ 9a ods. 2) sa slovo „poskytnutie“ nahrádza slovom „dodanie“. </w:t>
      </w:r>
    </w:p>
    <w:p w:rsidR="0027294E" w:rsidRPr="00D51DF0" w:rsidP="0027294E">
      <w:pPr>
        <w:pStyle w:val="ListParagraph"/>
        <w:bidi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27294E" w:rsidRPr="00D51DF0" w:rsidP="0027294E">
      <w:pPr>
        <w:pStyle w:val="ListParagraph"/>
        <w:bidi w:val="0"/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D51DF0">
        <w:rPr>
          <w:rFonts w:ascii="Times New Roman" w:hAnsi="Times New Roman"/>
          <w:sz w:val="24"/>
          <w:szCs w:val="24"/>
        </w:rPr>
        <w:t>Pozmeňujúci návrh pojmovo zosúlaďuje predmetné ustanovenie s legislatívnou skratkou zavedenou v § 2 ods. 1 písm. b) platného znenia zákona č. 222/2004 Z. z. o dani z pridanej hodnoty v znení neskorších predpisov.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7294E" w:rsidRPr="00FC322A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b/>
          <w:szCs w:val="24"/>
        </w:rPr>
      </w:pPr>
      <w:r w:rsidRPr="00FC322A">
        <w:rPr>
          <w:rFonts w:ascii="Times New Roman" w:hAnsi="Times New Roman"/>
          <w:b/>
          <w:szCs w:val="24"/>
        </w:rPr>
        <w:t>K čl. I, nový bod</w:t>
      </w:r>
    </w:p>
    <w:p w:rsidR="0027294E" w:rsidP="0027294E">
      <w:pPr>
        <w:pStyle w:val="Zkladntext"/>
        <w:bidi w:val="0"/>
        <w:ind w:left="663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doterajšom čl. I sa za doterajší bod 7 vkladá nový bod 8, ktorý znie: </w:t>
      </w:r>
    </w:p>
    <w:p w:rsidR="0027294E" w:rsidP="0027294E">
      <w:pPr>
        <w:pStyle w:val="Zkladntext"/>
        <w:bidi w:val="0"/>
        <w:ind w:left="606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„8. V § 10 ods. 1 a § 22 ods. 7 sa nad slovom „zložku“ vypúšťa odkaz 4).“.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bidi w:val="0"/>
        <w:ind w:left="606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body 8 až 56 sa primerane prečíslujú.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súvislosti s vypustením poznámky pod čiarou k odkazu 4) je potrebné vypustiť tento odkaz aj v uvedených ustanoveniach. 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7294E" w:rsidRPr="00805030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color w:val="auto"/>
          <w:szCs w:val="24"/>
        </w:rPr>
      </w:pPr>
      <w:r w:rsidRPr="00FC322A">
        <w:rPr>
          <w:rFonts w:ascii="Times New Roman" w:hAnsi="Times New Roman"/>
          <w:b/>
          <w:color w:val="auto"/>
          <w:szCs w:val="24"/>
        </w:rPr>
        <w:t>K čl. I, 20. bodu</w:t>
      </w:r>
    </w:p>
    <w:p w:rsidR="0027294E" w:rsidRPr="00805030" w:rsidP="0027294E">
      <w:pPr>
        <w:pStyle w:val="Zkladntext"/>
        <w:bidi w:val="0"/>
        <w:ind w:left="627" w:firstLine="57"/>
        <w:jc w:val="both"/>
        <w:rPr>
          <w:rFonts w:ascii="Times New Roman" w:hAnsi="Times New Roman"/>
          <w:color w:val="auto"/>
          <w:szCs w:val="24"/>
        </w:rPr>
      </w:pPr>
      <w:r w:rsidRPr="005A26FE">
        <w:rPr>
          <w:rFonts w:ascii="Times New Roman" w:hAnsi="Times New Roman"/>
          <w:color w:val="auto"/>
          <w:szCs w:val="24"/>
        </w:rPr>
        <w:t>V čl. I, doterajšom bode 20 v § 38 ods. 7 písm. c) sa slová „na spoločných priestoroch stavby“ nahrádzajú slovami „na spoločných častiach stavby“.</w:t>
      </w:r>
    </w:p>
    <w:p w:rsidR="0027294E" w:rsidRPr="00805030" w:rsidP="0027294E">
      <w:pPr>
        <w:pStyle w:val="Zkladntext"/>
        <w:bidi w:val="0"/>
        <w:ind w:firstLine="3969"/>
        <w:jc w:val="both"/>
        <w:rPr>
          <w:rFonts w:ascii="Times New Roman" w:hAnsi="Times New Roman"/>
          <w:color w:val="auto"/>
          <w:szCs w:val="24"/>
        </w:rPr>
      </w:pPr>
    </w:p>
    <w:p w:rsidR="0027294E" w:rsidRPr="00805030" w:rsidP="0027294E">
      <w:pPr>
        <w:pStyle w:val="Zkladntext"/>
        <w:bidi w:val="0"/>
        <w:ind w:left="2977"/>
        <w:jc w:val="both"/>
        <w:rPr>
          <w:rFonts w:ascii="Times New Roman" w:hAnsi="Times New Roman"/>
          <w:color w:val="auto"/>
          <w:szCs w:val="24"/>
        </w:rPr>
      </w:pPr>
      <w:r w:rsidRPr="00805030">
        <w:rPr>
          <w:rFonts w:ascii="Times New Roman" w:hAnsi="Times New Roman"/>
          <w:color w:val="auto"/>
          <w:szCs w:val="24"/>
        </w:rPr>
        <w:t>Navrhovaná zmena je potrebná na dosiahnutie zámeru sledovaného týmto ustanovením. Spoločné časti stavby predstavujú širší pojem ako spoločné priestory.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7294E" w:rsidRPr="005A26FE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25. bodu</w:t>
      </w:r>
    </w:p>
    <w:p w:rsidR="0027294E" w:rsidP="0027294E">
      <w:pPr>
        <w:pStyle w:val="Zkladntext"/>
        <w:bidi w:val="0"/>
        <w:ind w:left="663" w:firstLine="57"/>
        <w:jc w:val="both"/>
        <w:rPr>
          <w:rFonts w:ascii="Times New Roman" w:hAnsi="Times New Roman"/>
          <w:szCs w:val="24"/>
        </w:rPr>
      </w:pPr>
      <w:r w:rsidRPr="005A26FE">
        <w:rPr>
          <w:rFonts w:ascii="Times New Roman" w:hAnsi="Times New Roman"/>
          <w:szCs w:val="24"/>
        </w:rPr>
        <w:t>V čl. I doterajší bod 25 znie:</w:t>
      </w:r>
    </w:p>
    <w:p w:rsidR="0027294E" w:rsidP="0027294E">
      <w:pPr>
        <w:pStyle w:val="Zkladntext"/>
        <w:bidi w:val="0"/>
        <w:ind w:left="684" w:firstLine="3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„25. V § 54c a § 68d ods. 6 sa slová „§ 54 alebo § 54a“ nahrádzajú slovami „§ 54, § 54a alebo § 54d“.“.</w:t>
      </w:r>
    </w:p>
    <w:p w:rsidR="0027294E" w:rsidP="0027294E">
      <w:pPr>
        <w:pStyle w:val="Zkladntext"/>
        <w:bidi w:val="0"/>
        <w:ind w:firstLine="3969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legislatívno-technickú úpravu v súvislosti s v súvislosti s doplnením legislatívnej úpravy prílohy č. 1.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53. bodu</w:t>
      </w:r>
    </w:p>
    <w:p w:rsidR="0027294E" w:rsidP="0027294E">
      <w:pPr>
        <w:pStyle w:val="Zkladntext"/>
        <w:bidi w:val="0"/>
        <w:ind w:left="627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doterajšom bode 53 § 85kg ods. 1 sa na konci pripája táto veta: „Na tovary a služby, ktoré boli dodané v období sledovanom podľa § 4 ods. 1 a ktoré neboli zahrnuté do obratu do 31. decembra 2018, sa vzťahuje § 4 ods. 7 v znení účinnom do 31. decembra 2018.“.</w:t>
      </w:r>
    </w:p>
    <w:p w:rsidR="00EA2933" w:rsidP="0027294E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 cieľom jednoznačného uplatnenia prechodného ustanovenia týkajúceho sa počítania obratu v nadväznosti na novú definíciu obratu sa navrhuje, aby sa ustanovenie o obrate účinné do 31. decembra 2018 uplatňovalo na tie tovary a služby, ktoré boli dodané do konca roku 2018, avšak neboli do konca roka 2018 do obratu zahrnuté z dôvodu, že zdaniteľná osoba nemala zatiaľ zaplatené za tieto dodávky, a teda nemala príjem.</w:t>
      </w:r>
    </w:p>
    <w:p w:rsidR="00EA2933" w:rsidP="0027294E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53. bodu</w:t>
      </w:r>
    </w:p>
    <w:p w:rsidR="0027294E" w:rsidP="0027294E">
      <w:pPr>
        <w:pStyle w:val="Zkladntext"/>
        <w:bidi w:val="0"/>
        <w:ind w:left="720" w:firstLine="2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  čl. I, doterajšom  bode 53 § 85kg ods. 3 sa slová „31. decembri 2018“ nahrádzajú slovami „30. septembri 2019“.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bidi w:val="0"/>
        <w:ind w:left="29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Návrhom zákona sa zavádzajú nové pravidlá zdaňovania tovarov a služieb pri použití poukazu. S cieľom vytvoriť dostatočný časový priestor pre technické zabezpečenie potrebných úprav systémov platiteľov dane sa navrhuje posun účinnosti týchto pravidiel od 1. októbra 2019.</w:t>
      </w:r>
    </w:p>
    <w:p w:rsidR="0027294E" w:rsidP="0027294E">
      <w:pPr>
        <w:pStyle w:val="Zkladntext"/>
        <w:bidi w:val="0"/>
        <w:ind w:firstLine="3969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53. bodu</w:t>
      </w:r>
    </w:p>
    <w:p w:rsidR="0027294E" w:rsidP="0027294E">
      <w:pPr>
        <w:pStyle w:val="Zkladntext"/>
        <w:bidi w:val="0"/>
        <w:ind w:left="663" w:firstLine="5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V čl. I, doterajšom </w:t>
      </w:r>
      <w:r>
        <w:rPr>
          <w:rFonts w:ascii="Times New Roman" w:hAnsi="Times New Roman"/>
          <w:color w:val="auto"/>
          <w:szCs w:val="24"/>
        </w:rPr>
        <w:t>bode 53 § 85kg sa za odsek 3 vkladá nový odsek 4, ktorý znie:</w:t>
      </w:r>
    </w:p>
    <w:p w:rsidR="0027294E" w:rsidP="0027294E">
      <w:pPr>
        <w:pStyle w:val="Zkladntext"/>
        <w:bidi w:val="0"/>
        <w:ind w:left="684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„(4) Pri dodaní stavby alebo časti stavby sa § 38 ods. 1 písm. b) a c) a ods. 7 písm. b) a c) v znení účinnom od 1. januára 2019 uplatnia, ak sa stavebné práce začali po 31. decembri 2018.“.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bidi w:val="0"/>
        <w:ind w:left="570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odseky 4 a 5 sa označujú ako odseky 5 a 6.</w:t>
      </w:r>
    </w:p>
    <w:p w:rsidR="0027294E" w:rsidP="0027294E">
      <w:pPr>
        <w:pStyle w:val="Zkladntext"/>
        <w:bidi w:val="0"/>
        <w:ind w:firstLine="3969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bidi w:val="0"/>
        <w:ind w:left="2977" w:hanging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Navrhovanou zmenou sa sleduje zabrániť praktickým problémom, ktoré by mohli súvisieť so získaním informácie týkajúcej sa hodnoty stavby alebo časti stavby (jednotlivého bytu, jednotlivého apartmánu a jednotlivého nebytového priestoru) pred začatím stavených prác, v dôsledku ktorých dochádza k zmene účelu užívania stavby alebo jej časti alebo k podstatnej zmene podmienok doterajšieho užívania stavby alebo jej časti, ak sa stavebné práce začali pred účinnosťou zákona. </w:t>
      </w:r>
    </w:p>
    <w:p w:rsidR="0027294E" w:rsidP="0027294E">
      <w:pPr>
        <w:pStyle w:val="Zkladntext"/>
        <w:bidi w:val="0"/>
        <w:ind w:left="3969" w:hanging="3969"/>
        <w:jc w:val="both"/>
        <w:rPr>
          <w:rFonts w:ascii="Times New Roman" w:hAnsi="Times New Roman"/>
          <w:szCs w:val="24"/>
        </w:rPr>
      </w:pPr>
    </w:p>
    <w:p w:rsidR="0027294E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53. bodu</w:t>
      </w:r>
    </w:p>
    <w:p w:rsidR="0027294E" w:rsidP="0027294E">
      <w:pPr>
        <w:pStyle w:val="Zkladntext"/>
        <w:bidi w:val="0"/>
        <w:ind w:left="684" w:firstLine="5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V čl. I, doterajšom </w:t>
      </w:r>
      <w:r>
        <w:rPr>
          <w:rFonts w:ascii="Times New Roman" w:hAnsi="Times New Roman"/>
          <w:color w:val="auto"/>
          <w:szCs w:val="24"/>
        </w:rPr>
        <w:t>bode 53 § 85kg ods. 4 sa slová „zmluvy o nájme nehnuteľnosti uzavreté po 31. decembri 2018“ nahrádzajú slovami „zmluvu o nájme nehnuteľnosti uzavretú po 31. decembri 2018, na základe ktorej bola nehnuteľnosť odovzdaná do užívania po 31. decembri 2018.“.</w:t>
      </w:r>
    </w:p>
    <w:p w:rsidR="0027294E" w:rsidP="0027294E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7294E" w:rsidP="0027294E">
      <w:pPr>
        <w:pStyle w:val="Zkladntext"/>
        <w:bidi w:val="0"/>
        <w:ind w:left="307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Navrhuje sa spresniť prechodné ustanovenie tak, aby bolo jednoznačné, že nové pravidlá týkajúce sa nájmu bytu, rodinného domu a apartmánu v bytovom dome upravené v § 38 ods. 5 (nájom bude vždy oslobodený od dane) sa uplatnia v prípade nájomných zmlúv, na základe ktorých budú uvedené nehnuteľnosti odovzdané nájomcovi do užívania po účinnosti novely zákona o DPH.</w:t>
      </w:r>
    </w:p>
    <w:p w:rsidR="0027294E" w:rsidP="0027294E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27294E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szCs w:val="24"/>
        </w:rPr>
      </w:pPr>
      <w:r w:rsidRPr="00FC322A">
        <w:rPr>
          <w:rFonts w:ascii="Times New Roman" w:hAnsi="Times New Roman"/>
          <w:b/>
          <w:szCs w:val="24"/>
        </w:rPr>
        <w:t>K čl. I, 54. bodu</w:t>
      </w:r>
    </w:p>
    <w:p w:rsidR="0027294E" w:rsidP="0027294E">
      <w:pPr>
        <w:pStyle w:val="Zkladntext"/>
        <w:bidi w:val="0"/>
        <w:ind w:left="720" w:firstLine="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doterajšom bode 54 prílohe č. 1 sa na konci pripájajú tieto slová: „a vypúšťajú sa slová „podľa § 54 alebo § 54a alebo súbežne podľa § 54 a 54a“.“.</w:t>
      </w:r>
    </w:p>
    <w:p w:rsidR="0027294E" w:rsidP="0027294E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27294E" w:rsidP="0027294E">
      <w:pPr>
        <w:pStyle w:val="Zkladntext"/>
        <w:bidi w:val="0"/>
        <w:ind w:left="307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Navrhuje sa vypustenie textu z dôvodu nadbytočnosti.</w:t>
      </w:r>
    </w:p>
    <w:p w:rsidR="0027294E" w:rsidP="0027294E">
      <w:pPr>
        <w:pStyle w:val="Zkladntext"/>
        <w:bidi w:val="0"/>
        <w:ind w:left="3969" w:hanging="3969"/>
        <w:jc w:val="both"/>
        <w:rPr>
          <w:rFonts w:ascii="Times New Roman" w:hAnsi="Times New Roman"/>
          <w:b/>
          <w:szCs w:val="24"/>
        </w:rPr>
      </w:pPr>
    </w:p>
    <w:p w:rsidR="0027294E" w:rsidRPr="00FC322A" w:rsidP="0027294E">
      <w:pPr>
        <w:pStyle w:val="Zkladntext"/>
        <w:numPr>
          <w:numId w:val="14"/>
        </w:numPr>
        <w:bidi w:val="0"/>
        <w:jc w:val="both"/>
        <w:rPr>
          <w:rFonts w:ascii="Times New Roman" w:hAnsi="Times New Roman"/>
          <w:b/>
          <w:szCs w:val="24"/>
        </w:rPr>
      </w:pPr>
      <w:r w:rsidRPr="00FC322A">
        <w:rPr>
          <w:rFonts w:ascii="Times New Roman" w:hAnsi="Times New Roman"/>
          <w:b/>
          <w:szCs w:val="24"/>
        </w:rPr>
        <w:t>K čl. II</w:t>
      </w:r>
    </w:p>
    <w:p w:rsidR="0027294E" w:rsidP="0027294E">
      <w:pPr>
        <w:pStyle w:val="Zkladntext"/>
        <w:bidi w:val="0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 sa na konci pripájajú slová „okrem čl. I bodov 7 a 16, ktoré nadobúdajú účinnosť 1. októbra 2019.“.</w:t>
      </w:r>
    </w:p>
    <w:p w:rsidR="0027294E" w:rsidP="0027294E">
      <w:pPr>
        <w:pStyle w:val="Zkladntext"/>
        <w:bidi w:val="0"/>
        <w:ind w:left="3135" w:firstLine="57"/>
        <w:jc w:val="both"/>
        <w:rPr>
          <w:rFonts w:ascii="Times New Roman" w:hAnsi="Times New Roman"/>
          <w:szCs w:val="24"/>
        </w:rPr>
      </w:pPr>
    </w:p>
    <w:p w:rsidR="0027294E" w:rsidP="00EA2933">
      <w:pPr>
        <w:pStyle w:val="Zkladntext"/>
        <w:bidi w:val="0"/>
        <w:ind w:left="3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Návrhom zákona sa zavádzajú nové pravidlá zdaňovania tovarov a služieb pri použití poukazu. S cieľom vytvoriť dostatočný časový priestor pre technické zabezpečenie potrebných úprav systémov platiteľov dane sa navrhuje posun účinnosti týchto pravidiel od 1. októbra 2019.</w:t>
      </w:r>
    </w:p>
    <w:sectPr w:rsidSect="00EA2933">
      <w:pgSz w:w="11906" w:h="16838"/>
      <w:pgMar w:top="851" w:right="1133" w:bottom="568" w:left="993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2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/>
  <w:rsids>
    <w:rsidRoot w:val="00BC6265"/>
    <w:rsid w:val="000B6269"/>
    <w:rsid w:val="001C2695"/>
    <w:rsid w:val="002220D0"/>
    <w:rsid w:val="0027294E"/>
    <w:rsid w:val="003C51F5"/>
    <w:rsid w:val="0054351D"/>
    <w:rsid w:val="00574E7F"/>
    <w:rsid w:val="005A26FE"/>
    <w:rsid w:val="005E6C56"/>
    <w:rsid w:val="00635FF8"/>
    <w:rsid w:val="007D2A5E"/>
    <w:rsid w:val="007E44B6"/>
    <w:rsid w:val="00805030"/>
    <w:rsid w:val="008C20BF"/>
    <w:rsid w:val="00973B9A"/>
    <w:rsid w:val="00A16B68"/>
    <w:rsid w:val="00AC02A5"/>
    <w:rsid w:val="00BC6265"/>
    <w:rsid w:val="00C33A54"/>
    <w:rsid w:val="00C44EB8"/>
    <w:rsid w:val="00C51D27"/>
    <w:rsid w:val="00C851EF"/>
    <w:rsid w:val="00CB47B5"/>
    <w:rsid w:val="00CE0FC2"/>
    <w:rsid w:val="00D51DF0"/>
    <w:rsid w:val="00E50CBF"/>
    <w:rsid w:val="00E95C38"/>
    <w:rsid w:val="00EA2933"/>
    <w:rsid w:val="00EB697D"/>
    <w:rsid w:val="00EE4F0C"/>
    <w:rsid w:val="00F342A4"/>
    <w:rsid w:val="00FC322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  <w:jc w:val="left"/>
    </w:pPr>
    <w:rPr>
      <w:rFonts w:asciiTheme="minorHAnsi" w:hAnsiTheme="minorHAnsi"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3</Pages>
  <Words>901</Words>
  <Characters>5136</Characters>
  <Application>Microsoft Office Word</Application>
  <DocSecurity>0</DocSecurity>
  <Lines>0</Lines>
  <Paragraphs>0</Paragraphs>
  <ScaleCrop>false</ScaleCrop>
  <Company>Kancelaria NRSR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16</cp:revision>
  <dcterms:created xsi:type="dcterms:W3CDTF">2017-11-07T09:36:00Z</dcterms:created>
  <dcterms:modified xsi:type="dcterms:W3CDTF">2018-11-22T10:40:00Z</dcterms:modified>
</cp:coreProperties>
</file>