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B152E7" w:rsidRDefault="00720E42" w:rsidP="00720E42">
      <w:pPr>
        <w:pStyle w:val="Nadpis1"/>
        <w:spacing w:line="240" w:lineRule="auto"/>
        <w:ind w:firstLine="540"/>
        <w:rPr>
          <w:b w:val="0"/>
          <w:bCs/>
          <w:iCs/>
        </w:rPr>
      </w:pPr>
      <w:r w:rsidRPr="00B152E7">
        <w:rPr>
          <w:b w:val="0"/>
          <w:bCs/>
          <w:iCs/>
        </w:rPr>
        <w:t xml:space="preserve">                Výbor</w:t>
      </w:r>
    </w:p>
    <w:p w:rsidR="00720E42" w:rsidRPr="00B152E7" w:rsidRDefault="00720E42" w:rsidP="00720E42">
      <w:pPr>
        <w:jc w:val="both"/>
      </w:pPr>
      <w:r w:rsidRPr="00B152E7">
        <w:t xml:space="preserve"> Národnej rady Slovenskej republiky</w:t>
      </w:r>
    </w:p>
    <w:p w:rsidR="00720E42" w:rsidRPr="00B152E7" w:rsidRDefault="00720E42" w:rsidP="00720E42">
      <w:pPr>
        <w:jc w:val="both"/>
      </w:pPr>
      <w:r w:rsidRPr="00B152E7">
        <w:t xml:space="preserve">      pre hospodárske záležitosti</w:t>
      </w: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900E6B">
        <w:t>6</w:t>
      </w:r>
      <w:r w:rsidR="00CB677A">
        <w:t>7</w:t>
      </w:r>
      <w:r w:rsidRPr="00B152E7">
        <w:t>. schôdza výboru</w:t>
      </w:r>
    </w:p>
    <w:p w:rsidR="00720E42" w:rsidRPr="00B152E7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0E4671">
        <w:rPr>
          <w:rFonts w:ascii="Times New Roman" w:hAnsi="Times New Roman"/>
          <w:color w:val="auto"/>
          <w:lang w:val="sk-SK"/>
        </w:rPr>
        <w:t>1849</w:t>
      </w:r>
      <w:r w:rsidR="00900E6B">
        <w:rPr>
          <w:rFonts w:ascii="Times New Roman" w:hAnsi="Times New Roman"/>
          <w:iCs/>
          <w:color w:val="auto"/>
          <w:lang w:val="sk-SK"/>
        </w:rPr>
        <w:t>/2018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720E42" w:rsidP="00720E42">
      <w:pPr>
        <w:jc w:val="center"/>
        <w:rPr>
          <w:b/>
          <w:sz w:val="32"/>
          <w:szCs w:val="28"/>
        </w:rPr>
      </w:pPr>
    </w:p>
    <w:p w:rsidR="00E71A19" w:rsidRDefault="00E71A19" w:rsidP="00720E42">
      <w:pPr>
        <w:jc w:val="center"/>
        <w:rPr>
          <w:b/>
          <w:sz w:val="32"/>
          <w:szCs w:val="28"/>
        </w:rPr>
      </w:pPr>
    </w:p>
    <w:p w:rsidR="00720E42" w:rsidRPr="00B152E7" w:rsidRDefault="001006A6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311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CB677A">
        <w:t>2</w:t>
      </w:r>
      <w:r w:rsidR="00900E6B">
        <w:t>2</w:t>
      </w:r>
      <w:r w:rsidR="00720E42" w:rsidRPr="00B152E7">
        <w:t xml:space="preserve">. </w:t>
      </w:r>
      <w:r w:rsidR="00CB677A">
        <w:t>novembra</w:t>
      </w:r>
      <w:r w:rsidR="00674FC7">
        <w:t xml:space="preserve"> </w:t>
      </w:r>
      <w:r w:rsidR="00900E6B">
        <w:t>2018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901424" w:rsidRDefault="00720E42" w:rsidP="00901424">
      <w:pPr>
        <w:pStyle w:val="Zarkazkladnhotextu"/>
        <w:ind w:firstLine="360"/>
      </w:pPr>
      <w:r w:rsidRPr="00B152E7">
        <w:rPr>
          <w:rFonts w:ascii="Times New Roman" w:hAnsi="Times New Roman"/>
          <w:color w:val="auto"/>
          <w:lang w:val="sk-SK"/>
        </w:rPr>
        <w:t>k </w:t>
      </w:r>
      <w:proofErr w:type="spellStart"/>
      <w:r w:rsidR="00901424" w:rsidRPr="00B152E7">
        <w:rPr>
          <w:rFonts w:ascii="Times New Roman" w:hAnsi="Times New Roman"/>
          <w:color w:val="auto"/>
        </w:rPr>
        <w:t>vládnemu</w:t>
      </w:r>
      <w:proofErr w:type="spellEnd"/>
      <w:r w:rsidR="00901424" w:rsidRPr="00B152E7">
        <w:rPr>
          <w:rFonts w:ascii="Times New Roman" w:hAnsi="Times New Roman"/>
          <w:color w:val="auto"/>
        </w:rPr>
        <w:t xml:space="preserve"> návrhu </w:t>
      </w:r>
      <w:r w:rsidR="000E4671" w:rsidRPr="000E4671">
        <w:rPr>
          <w:color w:val="auto"/>
        </w:rPr>
        <w:t xml:space="preserve">zákona, </w:t>
      </w:r>
      <w:proofErr w:type="spellStart"/>
      <w:r w:rsidR="000E4671" w:rsidRPr="000E4671">
        <w:rPr>
          <w:color w:val="auto"/>
        </w:rPr>
        <w:t>ktorým</w:t>
      </w:r>
      <w:proofErr w:type="spellEnd"/>
      <w:r w:rsidR="000E4671" w:rsidRPr="000E4671">
        <w:rPr>
          <w:color w:val="auto"/>
        </w:rPr>
        <w:t xml:space="preserve"> </w:t>
      </w:r>
      <w:proofErr w:type="spellStart"/>
      <w:r w:rsidR="000E4671" w:rsidRPr="000E4671">
        <w:rPr>
          <w:color w:val="auto"/>
        </w:rPr>
        <w:t>sa</w:t>
      </w:r>
      <w:proofErr w:type="spellEnd"/>
      <w:r w:rsidR="000E4671" w:rsidRPr="000E4671">
        <w:rPr>
          <w:color w:val="auto"/>
        </w:rPr>
        <w:t xml:space="preserve"> </w:t>
      </w:r>
      <w:proofErr w:type="spellStart"/>
      <w:r w:rsidR="000E4671" w:rsidRPr="000E4671">
        <w:rPr>
          <w:color w:val="auto"/>
        </w:rPr>
        <w:t>mení</w:t>
      </w:r>
      <w:proofErr w:type="spellEnd"/>
      <w:r w:rsidR="000E4671" w:rsidRPr="000E4671">
        <w:rPr>
          <w:color w:val="auto"/>
        </w:rPr>
        <w:t xml:space="preserve"> a </w:t>
      </w:r>
      <w:proofErr w:type="spellStart"/>
      <w:r w:rsidR="000E4671" w:rsidRPr="000E4671">
        <w:rPr>
          <w:color w:val="auto"/>
        </w:rPr>
        <w:t>dopĺňa</w:t>
      </w:r>
      <w:proofErr w:type="spellEnd"/>
      <w:r w:rsidR="000E4671" w:rsidRPr="000E4671">
        <w:rPr>
          <w:color w:val="auto"/>
        </w:rPr>
        <w:t xml:space="preserve"> zákon č. </w:t>
      </w:r>
      <w:proofErr w:type="gramStart"/>
      <w:r w:rsidR="000E4671" w:rsidRPr="000E4671">
        <w:rPr>
          <w:color w:val="auto"/>
        </w:rPr>
        <w:t>222/2004 Z. z. o dani</w:t>
      </w:r>
      <w:proofErr w:type="gramEnd"/>
      <w:r w:rsidR="000E4671" w:rsidRPr="000E4671">
        <w:rPr>
          <w:color w:val="auto"/>
        </w:rPr>
        <w:t xml:space="preserve"> z </w:t>
      </w:r>
      <w:proofErr w:type="spellStart"/>
      <w:r w:rsidR="000E4671" w:rsidRPr="000E4671">
        <w:rPr>
          <w:color w:val="auto"/>
        </w:rPr>
        <w:t>pridanej</w:t>
      </w:r>
      <w:proofErr w:type="spellEnd"/>
      <w:r w:rsidR="000E4671" w:rsidRPr="000E4671">
        <w:rPr>
          <w:color w:val="auto"/>
        </w:rPr>
        <w:t xml:space="preserve"> hodnoty v </w:t>
      </w:r>
      <w:proofErr w:type="spellStart"/>
      <w:r w:rsidR="000E4671" w:rsidRPr="000E4671">
        <w:rPr>
          <w:color w:val="auto"/>
        </w:rPr>
        <w:t>znení</w:t>
      </w:r>
      <w:proofErr w:type="spellEnd"/>
      <w:r w:rsidR="000E4671" w:rsidRPr="000E4671">
        <w:rPr>
          <w:color w:val="auto"/>
        </w:rPr>
        <w:t xml:space="preserve"> </w:t>
      </w:r>
      <w:proofErr w:type="spellStart"/>
      <w:r w:rsidR="000E4671" w:rsidRPr="000E4671">
        <w:rPr>
          <w:color w:val="auto"/>
        </w:rPr>
        <w:t>neskorších</w:t>
      </w:r>
      <w:proofErr w:type="spellEnd"/>
      <w:r w:rsidR="000E4671" w:rsidRPr="000E4671">
        <w:rPr>
          <w:color w:val="auto"/>
        </w:rPr>
        <w:t xml:space="preserve"> </w:t>
      </w:r>
      <w:proofErr w:type="spellStart"/>
      <w:r w:rsidR="000E4671" w:rsidRPr="000E4671">
        <w:rPr>
          <w:color w:val="auto"/>
        </w:rPr>
        <w:t>predpisov</w:t>
      </w:r>
      <w:proofErr w:type="spellEnd"/>
      <w:r w:rsidR="000E4671" w:rsidRPr="000E4671">
        <w:rPr>
          <w:color w:val="auto"/>
        </w:rPr>
        <w:t xml:space="preserve"> (</w:t>
      </w:r>
      <w:r w:rsidR="000E4671" w:rsidRPr="000E4671">
        <w:rPr>
          <w:b/>
          <w:color w:val="auto"/>
        </w:rPr>
        <w:t>tlač 1132</w:t>
      </w:r>
      <w:r w:rsidR="000E4671" w:rsidRPr="000E4671">
        <w:rPr>
          <w:color w:val="auto"/>
        </w:rPr>
        <w:t>)</w:t>
      </w:r>
    </w:p>
    <w:p w:rsidR="000E4671" w:rsidRDefault="000E4671" w:rsidP="00901424">
      <w:pPr>
        <w:pStyle w:val="Zarkazkladnhotextu"/>
        <w:ind w:firstLine="360"/>
      </w:pPr>
    </w:p>
    <w:p w:rsidR="000E4671" w:rsidRPr="00B152E7" w:rsidRDefault="000E4671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244C5D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vládnym návrhom </w:t>
      </w:r>
      <w:r w:rsidR="000E4671" w:rsidRPr="000E4671">
        <w:rPr>
          <w:color w:val="auto"/>
        </w:rPr>
        <w:t xml:space="preserve">zákona, </w:t>
      </w:r>
      <w:proofErr w:type="spellStart"/>
      <w:r w:rsidR="000E4671" w:rsidRPr="000E4671">
        <w:rPr>
          <w:color w:val="auto"/>
        </w:rPr>
        <w:t>ktorým</w:t>
      </w:r>
      <w:proofErr w:type="spellEnd"/>
      <w:r w:rsidR="000E4671" w:rsidRPr="000E4671">
        <w:rPr>
          <w:color w:val="auto"/>
        </w:rPr>
        <w:t xml:space="preserve"> </w:t>
      </w:r>
      <w:proofErr w:type="spellStart"/>
      <w:r w:rsidR="000E4671" w:rsidRPr="000E4671">
        <w:rPr>
          <w:color w:val="auto"/>
        </w:rPr>
        <w:t>sa</w:t>
      </w:r>
      <w:proofErr w:type="spellEnd"/>
      <w:r w:rsidR="000E4671" w:rsidRPr="000E4671">
        <w:rPr>
          <w:color w:val="auto"/>
        </w:rPr>
        <w:t xml:space="preserve"> </w:t>
      </w:r>
      <w:proofErr w:type="spellStart"/>
      <w:r w:rsidR="000E4671" w:rsidRPr="000E4671">
        <w:rPr>
          <w:color w:val="auto"/>
        </w:rPr>
        <w:t>mení</w:t>
      </w:r>
      <w:proofErr w:type="spellEnd"/>
      <w:r w:rsidR="000E4671" w:rsidRPr="000E4671">
        <w:rPr>
          <w:color w:val="auto"/>
        </w:rPr>
        <w:t xml:space="preserve"> a </w:t>
      </w:r>
      <w:proofErr w:type="spellStart"/>
      <w:r w:rsidR="000E4671" w:rsidRPr="000E4671">
        <w:rPr>
          <w:color w:val="auto"/>
        </w:rPr>
        <w:t>dopĺňa</w:t>
      </w:r>
      <w:proofErr w:type="spellEnd"/>
      <w:r w:rsidR="000E4671" w:rsidRPr="000E4671">
        <w:rPr>
          <w:color w:val="auto"/>
        </w:rPr>
        <w:t xml:space="preserve"> zákon č. </w:t>
      </w:r>
      <w:proofErr w:type="gramStart"/>
      <w:r w:rsidR="000E4671" w:rsidRPr="000E4671">
        <w:rPr>
          <w:color w:val="auto"/>
        </w:rPr>
        <w:t>222/2004 Z. z. o dani</w:t>
      </w:r>
      <w:proofErr w:type="gramEnd"/>
      <w:r w:rsidR="000E4671" w:rsidRPr="000E4671">
        <w:rPr>
          <w:color w:val="auto"/>
        </w:rPr>
        <w:t xml:space="preserve"> z </w:t>
      </w:r>
      <w:proofErr w:type="spellStart"/>
      <w:r w:rsidR="000E4671" w:rsidRPr="000E4671">
        <w:rPr>
          <w:color w:val="auto"/>
        </w:rPr>
        <w:t>pridanej</w:t>
      </w:r>
      <w:proofErr w:type="spellEnd"/>
      <w:r w:rsidR="000E4671" w:rsidRPr="000E4671">
        <w:rPr>
          <w:color w:val="auto"/>
        </w:rPr>
        <w:t xml:space="preserve"> hodnoty v </w:t>
      </w:r>
      <w:proofErr w:type="spellStart"/>
      <w:r w:rsidR="000E4671" w:rsidRPr="000E4671">
        <w:rPr>
          <w:color w:val="auto"/>
        </w:rPr>
        <w:t>znení</w:t>
      </w:r>
      <w:proofErr w:type="spellEnd"/>
      <w:r w:rsidR="000E4671" w:rsidRPr="000E4671">
        <w:rPr>
          <w:color w:val="auto"/>
        </w:rPr>
        <w:t xml:space="preserve"> </w:t>
      </w:r>
      <w:proofErr w:type="spellStart"/>
      <w:r w:rsidR="000E4671" w:rsidRPr="000E4671">
        <w:rPr>
          <w:color w:val="auto"/>
        </w:rPr>
        <w:t>neskorších</w:t>
      </w:r>
      <w:proofErr w:type="spellEnd"/>
      <w:r w:rsidR="000E4671" w:rsidRPr="000E4671">
        <w:rPr>
          <w:color w:val="auto"/>
        </w:rPr>
        <w:t xml:space="preserve"> </w:t>
      </w:r>
      <w:proofErr w:type="spellStart"/>
      <w:r w:rsidR="000E4671" w:rsidRPr="000E4671">
        <w:rPr>
          <w:color w:val="auto"/>
        </w:rPr>
        <w:t>predpisov</w:t>
      </w:r>
      <w:proofErr w:type="spellEnd"/>
      <w:r w:rsidR="000E4671" w:rsidRPr="000E4671">
        <w:rPr>
          <w:color w:val="auto"/>
        </w:rPr>
        <w:t xml:space="preserve"> (</w:t>
      </w:r>
      <w:r w:rsidR="000E4671" w:rsidRPr="000E4671">
        <w:rPr>
          <w:b/>
          <w:color w:val="auto"/>
        </w:rPr>
        <w:t>tlač 1132</w:t>
      </w:r>
      <w:r w:rsidR="000E4671" w:rsidRPr="000E4671">
        <w:rPr>
          <w:color w:val="auto"/>
        </w:rPr>
        <w:t>);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720E42" w:rsidRPr="00B152E7" w:rsidRDefault="00720E42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vládny návrh </w:t>
      </w:r>
      <w:r w:rsidR="000E4671" w:rsidRPr="000E4671">
        <w:rPr>
          <w:color w:val="auto"/>
        </w:rPr>
        <w:t xml:space="preserve">zákona, </w:t>
      </w:r>
      <w:proofErr w:type="spellStart"/>
      <w:r w:rsidR="000E4671" w:rsidRPr="000E4671">
        <w:rPr>
          <w:color w:val="auto"/>
        </w:rPr>
        <w:t>ktorým</w:t>
      </w:r>
      <w:proofErr w:type="spellEnd"/>
      <w:r w:rsidR="000E4671" w:rsidRPr="000E4671">
        <w:rPr>
          <w:color w:val="auto"/>
        </w:rPr>
        <w:t xml:space="preserve"> </w:t>
      </w:r>
      <w:proofErr w:type="spellStart"/>
      <w:r w:rsidR="000E4671" w:rsidRPr="000E4671">
        <w:rPr>
          <w:color w:val="auto"/>
        </w:rPr>
        <w:t>sa</w:t>
      </w:r>
      <w:proofErr w:type="spellEnd"/>
      <w:r w:rsidR="000E4671" w:rsidRPr="000E4671">
        <w:rPr>
          <w:color w:val="auto"/>
        </w:rPr>
        <w:t xml:space="preserve"> </w:t>
      </w:r>
      <w:proofErr w:type="spellStart"/>
      <w:r w:rsidR="000E4671" w:rsidRPr="000E4671">
        <w:rPr>
          <w:color w:val="auto"/>
        </w:rPr>
        <w:t>mení</w:t>
      </w:r>
      <w:proofErr w:type="spellEnd"/>
      <w:r w:rsidR="000E4671" w:rsidRPr="000E4671">
        <w:rPr>
          <w:color w:val="auto"/>
        </w:rPr>
        <w:t xml:space="preserve"> a </w:t>
      </w:r>
      <w:proofErr w:type="spellStart"/>
      <w:r w:rsidR="000E4671" w:rsidRPr="000E4671">
        <w:rPr>
          <w:color w:val="auto"/>
        </w:rPr>
        <w:t>dopĺňa</w:t>
      </w:r>
      <w:proofErr w:type="spellEnd"/>
      <w:r w:rsidR="000E4671" w:rsidRPr="000E4671">
        <w:rPr>
          <w:color w:val="auto"/>
        </w:rPr>
        <w:t xml:space="preserve"> zákon č. </w:t>
      </w:r>
      <w:proofErr w:type="gramStart"/>
      <w:r w:rsidR="000E4671" w:rsidRPr="000E4671">
        <w:rPr>
          <w:color w:val="auto"/>
        </w:rPr>
        <w:t>222/2004 Z. z. o dani</w:t>
      </w:r>
      <w:proofErr w:type="gramEnd"/>
      <w:r w:rsidR="000E4671" w:rsidRPr="000E4671">
        <w:rPr>
          <w:color w:val="auto"/>
        </w:rPr>
        <w:t xml:space="preserve"> z </w:t>
      </w:r>
      <w:proofErr w:type="spellStart"/>
      <w:r w:rsidR="000E4671" w:rsidRPr="000E4671">
        <w:rPr>
          <w:color w:val="auto"/>
        </w:rPr>
        <w:t>pridanej</w:t>
      </w:r>
      <w:proofErr w:type="spellEnd"/>
      <w:r w:rsidR="000E4671" w:rsidRPr="000E4671">
        <w:rPr>
          <w:color w:val="auto"/>
        </w:rPr>
        <w:t xml:space="preserve"> hodnoty v </w:t>
      </w:r>
      <w:proofErr w:type="spellStart"/>
      <w:r w:rsidR="000E4671" w:rsidRPr="000E4671">
        <w:rPr>
          <w:color w:val="auto"/>
        </w:rPr>
        <w:t>znení</w:t>
      </w:r>
      <w:proofErr w:type="spellEnd"/>
      <w:r w:rsidR="000E4671" w:rsidRPr="000E4671">
        <w:rPr>
          <w:color w:val="auto"/>
        </w:rPr>
        <w:t xml:space="preserve"> </w:t>
      </w:r>
      <w:proofErr w:type="spellStart"/>
      <w:r w:rsidR="000E4671" w:rsidRPr="000E4671">
        <w:rPr>
          <w:color w:val="auto"/>
        </w:rPr>
        <w:t>neskorších</w:t>
      </w:r>
      <w:proofErr w:type="spellEnd"/>
      <w:r w:rsidR="000E4671" w:rsidRPr="000E4671">
        <w:rPr>
          <w:color w:val="auto"/>
        </w:rPr>
        <w:t xml:space="preserve"> </w:t>
      </w:r>
      <w:proofErr w:type="spellStart"/>
      <w:r w:rsidR="000E4671" w:rsidRPr="000E4671">
        <w:rPr>
          <w:color w:val="auto"/>
        </w:rPr>
        <w:t>predpisov</w:t>
      </w:r>
      <w:proofErr w:type="spellEnd"/>
      <w:r w:rsidR="000E4671" w:rsidRPr="000E4671">
        <w:rPr>
          <w:color w:val="auto"/>
        </w:rPr>
        <w:t xml:space="preserve"> (</w:t>
      </w:r>
      <w:r w:rsidR="000E4671" w:rsidRPr="000E4671">
        <w:rPr>
          <w:b/>
          <w:color w:val="auto"/>
        </w:rPr>
        <w:t>tlač 1132</w:t>
      </w:r>
      <w:r w:rsidR="000E4671" w:rsidRPr="000E4671">
        <w:rPr>
          <w:color w:val="auto"/>
        </w:rPr>
        <w:t>)</w:t>
      </w:r>
      <w:r w:rsidRPr="00244C5D">
        <w:rPr>
          <w:rFonts w:ascii="Times New Roman" w:hAnsi="Times New Roman"/>
          <w:color w:val="auto"/>
        </w:rPr>
        <w:t xml:space="preserve"> </w:t>
      </w:r>
      <w:proofErr w:type="spellStart"/>
      <w:r w:rsidRPr="00B152E7">
        <w:rPr>
          <w:rFonts w:ascii="Times New Roman" w:hAnsi="Times New Roman"/>
          <w:color w:val="auto"/>
        </w:rPr>
        <w:t>s</w:t>
      </w:r>
      <w:r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s 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pozmeňujúcimi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a 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doplňujúcimi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návrhmi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uvedenými v 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prílohe</w:t>
      </w:r>
      <w:proofErr w:type="spellEnd"/>
      <w:r w:rsidRPr="00B152E7">
        <w:rPr>
          <w:rFonts w:ascii="Times New Roman" w:hAnsi="Times New Roman"/>
          <w:bCs/>
          <w:color w:val="auto"/>
          <w:lang w:val="sk-SK"/>
        </w:rPr>
        <w:t xml:space="preserve">; </w:t>
      </w:r>
    </w:p>
    <w:p w:rsidR="00900E6B" w:rsidRPr="00B152E7" w:rsidRDefault="00900E6B" w:rsidP="00244C5D">
      <w:pPr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BA4FC8" w:rsidP="00992331">
      <w:pPr>
        <w:ind w:firstLine="709"/>
        <w:jc w:val="both"/>
      </w:pPr>
      <w:r w:rsidRPr="00B152E7">
        <w:t>predsedníčke</w:t>
      </w:r>
      <w:r w:rsidR="00720E42" w:rsidRPr="00B152E7">
        <w:t xml:space="preserve"> výboru predložiť stanovisko výboru k uvedenému návrhu zákona predsedovi gestorského </w:t>
      </w:r>
      <w:r w:rsidR="00010648" w:rsidRPr="00B152E7">
        <w:t xml:space="preserve">Výboru Národnej rady Slovenskej republiky pre </w:t>
      </w:r>
      <w:r w:rsidR="00900E6B">
        <w:t>financie a rozpočet.</w:t>
      </w:r>
    </w:p>
    <w:p w:rsidR="00720E42" w:rsidRPr="00B152E7" w:rsidRDefault="00720E42" w:rsidP="00720E42">
      <w:pPr>
        <w:jc w:val="both"/>
      </w:pPr>
    </w:p>
    <w:p w:rsidR="001129EA" w:rsidRPr="00B152E7" w:rsidRDefault="00720E42" w:rsidP="001129EA">
      <w:pPr>
        <w:jc w:val="both"/>
        <w:rPr>
          <w:b/>
        </w:rPr>
      </w:pPr>
      <w:r w:rsidRPr="00B152E7">
        <w:t xml:space="preserve">                                                                   </w:t>
      </w:r>
      <w:r w:rsidR="00F8266D" w:rsidRPr="00B152E7">
        <w:t xml:space="preserve">                       </w:t>
      </w:r>
    </w:p>
    <w:p w:rsidR="001129EA" w:rsidRPr="00B152E7" w:rsidRDefault="001129EA" w:rsidP="001129EA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7B0CFB" w:rsidRPr="00B152E7" w:rsidRDefault="00720E42" w:rsidP="00844F66">
      <w:pPr>
        <w:jc w:val="both"/>
        <w:rPr>
          <w:b/>
          <w:bCs/>
        </w:rPr>
      </w:pPr>
      <w:r w:rsidRPr="00B152E7">
        <w:rPr>
          <w:bCs/>
        </w:rPr>
        <w:t>Michal</w:t>
      </w:r>
      <w:r w:rsidRPr="00B152E7">
        <w:rPr>
          <w:b/>
          <w:bCs/>
        </w:rPr>
        <w:t xml:space="preserve">  B a g a č k</w:t>
      </w:r>
      <w:r w:rsidR="00BA4FC8" w:rsidRPr="00B152E7">
        <w:rPr>
          <w:b/>
          <w:bCs/>
        </w:rPr>
        <w:t> </w:t>
      </w:r>
      <w:r w:rsidRPr="00B152E7">
        <w:rPr>
          <w:b/>
          <w:bCs/>
        </w:rPr>
        <w:t>a</w:t>
      </w:r>
      <w:r w:rsidR="00900583" w:rsidRPr="00900583">
        <w:t xml:space="preserve"> </w:t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 w:rsidRPr="00B152E7">
        <w:t xml:space="preserve">Jana </w:t>
      </w:r>
      <w:r w:rsidR="00900583" w:rsidRPr="00B152E7">
        <w:rPr>
          <w:b/>
        </w:rPr>
        <w:t xml:space="preserve">K i š </w:t>
      </w:r>
      <w:proofErr w:type="spellStart"/>
      <w:r w:rsidR="00900583" w:rsidRPr="00B152E7">
        <w:rPr>
          <w:b/>
        </w:rPr>
        <w:t>š</w:t>
      </w:r>
      <w:proofErr w:type="spellEnd"/>
      <w:r w:rsidR="00900583" w:rsidRPr="00B152E7">
        <w:rPr>
          <w:b/>
        </w:rPr>
        <w:t xml:space="preserve"> o v á, </w:t>
      </w:r>
      <w:proofErr w:type="spellStart"/>
      <w:r w:rsidR="00900583" w:rsidRPr="00B152E7">
        <w:rPr>
          <w:b/>
        </w:rPr>
        <w:t>v.r</w:t>
      </w:r>
      <w:proofErr w:type="spellEnd"/>
      <w:r w:rsidR="00900583" w:rsidRPr="00B152E7">
        <w:rPr>
          <w:b/>
        </w:rPr>
        <w:t>.</w:t>
      </w:r>
    </w:p>
    <w:p w:rsidR="00BA4FC8" w:rsidRPr="00B152E7" w:rsidRDefault="00BA4FC8" w:rsidP="00844F66">
      <w:pPr>
        <w:jc w:val="both"/>
        <w:rPr>
          <w:b/>
          <w:bCs/>
        </w:rPr>
      </w:pPr>
      <w:r w:rsidRPr="00B152E7">
        <w:rPr>
          <w:bCs/>
        </w:rPr>
        <w:t>Eduard</w:t>
      </w:r>
      <w:r w:rsidRPr="00B152E7">
        <w:rPr>
          <w:b/>
          <w:bCs/>
        </w:rPr>
        <w:t xml:space="preserve"> H e g e r</w:t>
      </w:r>
      <w:r w:rsidR="00900583" w:rsidRPr="00900583">
        <w:t xml:space="preserve"> </w:t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 w:rsidRPr="00B152E7">
        <w:t>predsedníčka výboru</w:t>
      </w:r>
    </w:p>
    <w:p w:rsidR="00BA4FC8" w:rsidRDefault="00BA4FC8" w:rsidP="00844F66">
      <w:pPr>
        <w:jc w:val="both"/>
        <w:rPr>
          <w:bCs/>
        </w:rPr>
      </w:pPr>
      <w:r w:rsidRPr="00B152E7">
        <w:rPr>
          <w:bCs/>
        </w:rPr>
        <w:t>overovatelia výboru</w:t>
      </w:r>
    </w:p>
    <w:p w:rsidR="00900E6B" w:rsidRDefault="00900E6B" w:rsidP="00900E6B">
      <w:pPr>
        <w:pStyle w:val="Nadpis1"/>
        <w:spacing w:line="240" w:lineRule="auto"/>
        <w:ind w:firstLine="540"/>
        <w:rPr>
          <w:b w:val="0"/>
          <w:bCs/>
          <w:iCs/>
        </w:rPr>
      </w:pPr>
      <w:r>
        <w:rPr>
          <w:b w:val="0"/>
          <w:bCs/>
          <w:iCs/>
        </w:rPr>
        <w:t xml:space="preserve">        </w:t>
      </w:r>
    </w:p>
    <w:p w:rsidR="00900E6B" w:rsidRDefault="00900E6B" w:rsidP="00900E6B"/>
    <w:p w:rsidR="00900E6B" w:rsidRDefault="00900E6B" w:rsidP="00900E6B"/>
    <w:p w:rsidR="000E4671" w:rsidRDefault="000E4671" w:rsidP="00900E6B"/>
    <w:p w:rsidR="000E4671" w:rsidRDefault="000E4671" w:rsidP="00900E6B"/>
    <w:p w:rsidR="00900E6B" w:rsidRDefault="00900E6B" w:rsidP="00900E6B"/>
    <w:p w:rsidR="001733AF" w:rsidRPr="00B152E7" w:rsidRDefault="00900E6B" w:rsidP="0062474B">
      <w:pPr>
        <w:pStyle w:val="Nadpis1"/>
        <w:spacing w:line="240" w:lineRule="auto"/>
        <w:ind w:firstLine="540"/>
        <w:rPr>
          <w:b w:val="0"/>
          <w:bCs/>
          <w:iCs/>
        </w:rPr>
      </w:pPr>
      <w:bookmarkStart w:id="0" w:name="_GoBack"/>
      <w:bookmarkEnd w:id="0"/>
      <w:r>
        <w:rPr>
          <w:b w:val="0"/>
          <w:bCs/>
          <w:iCs/>
        </w:rPr>
        <w:lastRenderedPageBreak/>
        <w:t xml:space="preserve">            </w:t>
      </w:r>
      <w:r w:rsidR="001733AF" w:rsidRPr="00B152E7">
        <w:rPr>
          <w:b w:val="0"/>
          <w:bCs/>
          <w:iCs/>
        </w:rPr>
        <w:t>Výbor</w:t>
      </w:r>
    </w:p>
    <w:p w:rsidR="001733AF" w:rsidRPr="00B152E7" w:rsidRDefault="001733AF" w:rsidP="001733AF">
      <w:pPr>
        <w:jc w:val="both"/>
      </w:pPr>
      <w:r w:rsidRPr="00B152E7">
        <w:t xml:space="preserve"> Národnej rady Slovenskej republiky</w:t>
      </w:r>
    </w:p>
    <w:p w:rsidR="001733AF" w:rsidRPr="00B152E7" w:rsidRDefault="001733AF" w:rsidP="001733AF">
      <w:pPr>
        <w:jc w:val="both"/>
      </w:pPr>
      <w:r w:rsidRPr="00B152E7">
        <w:t xml:space="preserve">      pre hospodárske záležitosti               </w:t>
      </w:r>
    </w:p>
    <w:p w:rsidR="00B570F0" w:rsidRPr="00B152E7" w:rsidRDefault="00B570F0" w:rsidP="001733AF">
      <w:pPr>
        <w:jc w:val="both"/>
      </w:pPr>
    </w:p>
    <w:p w:rsidR="001733AF" w:rsidRPr="00B152E7" w:rsidRDefault="001733AF" w:rsidP="001733AF">
      <w:pPr>
        <w:jc w:val="both"/>
      </w:pPr>
      <w:r w:rsidRPr="00B152E7">
        <w:t xml:space="preserve">                                                                </w:t>
      </w:r>
      <w:r w:rsidR="00BA4FC8" w:rsidRPr="00B152E7">
        <w:t xml:space="preserve">                              </w:t>
      </w:r>
      <w:r w:rsidR="00D25960" w:rsidRPr="00B152E7">
        <w:tab/>
      </w:r>
      <w:r w:rsidR="00D25960" w:rsidRPr="00B152E7">
        <w:tab/>
      </w:r>
      <w:r w:rsidR="00900E6B">
        <w:t>6</w:t>
      </w:r>
      <w:r w:rsidR="007B2469">
        <w:t>7</w:t>
      </w:r>
      <w:r w:rsidRPr="00B152E7">
        <w:t>. schôdza výboru</w:t>
      </w:r>
    </w:p>
    <w:p w:rsidR="001733AF" w:rsidRPr="00B152E7" w:rsidRDefault="001733AF" w:rsidP="001733AF">
      <w:pPr>
        <w:jc w:val="both"/>
        <w:rPr>
          <w:bCs/>
        </w:rPr>
      </w:pPr>
      <w:r w:rsidRPr="00B152E7">
        <w:t xml:space="preserve">                                                                                             </w:t>
      </w:r>
      <w:r w:rsidR="00D25960" w:rsidRPr="00B152E7">
        <w:tab/>
      </w:r>
      <w:r w:rsidR="00D25960" w:rsidRPr="00B152E7">
        <w:tab/>
      </w:r>
      <w:r w:rsidRPr="00B152E7">
        <w:rPr>
          <w:bCs/>
        </w:rPr>
        <w:t>P</w:t>
      </w:r>
      <w:r w:rsidR="00336802">
        <w:rPr>
          <w:bCs/>
        </w:rPr>
        <w:t>ríloha k uzneseniu č. 311</w:t>
      </w:r>
    </w:p>
    <w:p w:rsidR="001733AF" w:rsidRPr="00B152E7" w:rsidRDefault="001733AF" w:rsidP="001733AF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1733AF" w:rsidRPr="00B152E7" w:rsidRDefault="001733AF" w:rsidP="001733AF">
      <w:pPr>
        <w:pStyle w:val="Nadpis5"/>
        <w:spacing w:line="240" w:lineRule="auto"/>
        <w:rPr>
          <w:bCs/>
        </w:rPr>
      </w:pPr>
      <w:r w:rsidRPr="00B152E7">
        <w:t>Z m e n y  a  d o p l n k y</w:t>
      </w:r>
    </w:p>
    <w:p w:rsidR="001733AF" w:rsidRPr="00244C5D" w:rsidRDefault="001733AF" w:rsidP="0062474B">
      <w:pPr>
        <w:pStyle w:val="Zarkazkladnhotextu"/>
        <w:ind w:firstLine="360"/>
        <w:rPr>
          <w:rFonts w:ascii="Times New Roman" w:hAnsi="Times New Roman"/>
          <w:color w:val="auto"/>
        </w:rPr>
      </w:pPr>
      <w:r w:rsidRPr="00B152E7">
        <w:rPr>
          <w:rFonts w:ascii="Times New Roman" w:hAnsi="Times New Roman"/>
          <w:color w:val="auto"/>
        </w:rPr>
        <w:t>k </w:t>
      </w:r>
      <w:proofErr w:type="spellStart"/>
      <w:r w:rsidRPr="00B152E7">
        <w:rPr>
          <w:rFonts w:ascii="Times New Roman" w:hAnsi="Times New Roman"/>
          <w:color w:val="auto"/>
        </w:rPr>
        <w:t>vládnemu</w:t>
      </w:r>
      <w:proofErr w:type="spellEnd"/>
      <w:r w:rsidRPr="00B152E7">
        <w:rPr>
          <w:rFonts w:ascii="Times New Roman" w:hAnsi="Times New Roman"/>
          <w:color w:val="auto"/>
          <w:szCs w:val="22"/>
        </w:rPr>
        <w:t xml:space="preserve"> návrhu </w:t>
      </w:r>
      <w:r w:rsidR="000E4671" w:rsidRPr="000E4671">
        <w:rPr>
          <w:color w:val="auto"/>
        </w:rPr>
        <w:t xml:space="preserve">zákona, </w:t>
      </w:r>
      <w:proofErr w:type="spellStart"/>
      <w:r w:rsidR="000E4671" w:rsidRPr="000E4671">
        <w:rPr>
          <w:color w:val="auto"/>
        </w:rPr>
        <w:t>ktorým</w:t>
      </w:r>
      <w:proofErr w:type="spellEnd"/>
      <w:r w:rsidR="000E4671" w:rsidRPr="000E4671">
        <w:rPr>
          <w:color w:val="auto"/>
        </w:rPr>
        <w:t xml:space="preserve"> </w:t>
      </w:r>
      <w:proofErr w:type="spellStart"/>
      <w:r w:rsidR="000E4671" w:rsidRPr="000E4671">
        <w:rPr>
          <w:color w:val="auto"/>
        </w:rPr>
        <w:t>sa</w:t>
      </w:r>
      <w:proofErr w:type="spellEnd"/>
      <w:r w:rsidR="000E4671" w:rsidRPr="000E4671">
        <w:rPr>
          <w:color w:val="auto"/>
        </w:rPr>
        <w:t xml:space="preserve"> </w:t>
      </w:r>
      <w:proofErr w:type="spellStart"/>
      <w:r w:rsidR="000E4671" w:rsidRPr="000E4671">
        <w:rPr>
          <w:color w:val="auto"/>
        </w:rPr>
        <w:t>mení</w:t>
      </w:r>
      <w:proofErr w:type="spellEnd"/>
      <w:r w:rsidR="000E4671" w:rsidRPr="000E4671">
        <w:rPr>
          <w:color w:val="auto"/>
        </w:rPr>
        <w:t xml:space="preserve"> a </w:t>
      </w:r>
      <w:proofErr w:type="spellStart"/>
      <w:r w:rsidR="000E4671" w:rsidRPr="000E4671">
        <w:rPr>
          <w:color w:val="auto"/>
        </w:rPr>
        <w:t>dopĺňa</w:t>
      </w:r>
      <w:proofErr w:type="spellEnd"/>
      <w:r w:rsidR="000E4671" w:rsidRPr="000E4671">
        <w:rPr>
          <w:color w:val="auto"/>
        </w:rPr>
        <w:t xml:space="preserve"> zákon č. </w:t>
      </w:r>
      <w:proofErr w:type="gramStart"/>
      <w:r w:rsidR="000E4671" w:rsidRPr="000E4671">
        <w:rPr>
          <w:color w:val="auto"/>
        </w:rPr>
        <w:t>222/2004 Z. z. o dani</w:t>
      </w:r>
      <w:proofErr w:type="gramEnd"/>
      <w:r w:rsidR="000E4671" w:rsidRPr="000E4671">
        <w:rPr>
          <w:color w:val="auto"/>
        </w:rPr>
        <w:t xml:space="preserve"> z </w:t>
      </w:r>
      <w:proofErr w:type="spellStart"/>
      <w:r w:rsidR="000E4671" w:rsidRPr="000E4671">
        <w:rPr>
          <w:color w:val="auto"/>
        </w:rPr>
        <w:t>pridanej</w:t>
      </w:r>
      <w:proofErr w:type="spellEnd"/>
      <w:r w:rsidR="000E4671" w:rsidRPr="000E4671">
        <w:rPr>
          <w:color w:val="auto"/>
        </w:rPr>
        <w:t xml:space="preserve"> hodnoty v </w:t>
      </w:r>
      <w:proofErr w:type="spellStart"/>
      <w:r w:rsidR="000E4671" w:rsidRPr="000E4671">
        <w:rPr>
          <w:color w:val="auto"/>
        </w:rPr>
        <w:t>znení</w:t>
      </w:r>
      <w:proofErr w:type="spellEnd"/>
      <w:r w:rsidR="000E4671" w:rsidRPr="000E4671">
        <w:rPr>
          <w:color w:val="auto"/>
        </w:rPr>
        <w:t xml:space="preserve"> </w:t>
      </w:r>
      <w:proofErr w:type="spellStart"/>
      <w:r w:rsidR="000E4671" w:rsidRPr="000E4671">
        <w:rPr>
          <w:color w:val="auto"/>
        </w:rPr>
        <w:t>neskorších</w:t>
      </w:r>
      <w:proofErr w:type="spellEnd"/>
      <w:r w:rsidR="000E4671" w:rsidRPr="000E4671">
        <w:rPr>
          <w:color w:val="auto"/>
        </w:rPr>
        <w:t xml:space="preserve"> </w:t>
      </w:r>
      <w:proofErr w:type="spellStart"/>
      <w:r w:rsidR="000E4671" w:rsidRPr="000E4671">
        <w:rPr>
          <w:color w:val="auto"/>
        </w:rPr>
        <w:t>predpisov</w:t>
      </w:r>
      <w:proofErr w:type="spellEnd"/>
      <w:r w:rsidR="000E4671" w:rsidRPr="000E4671">
        <w:rPr>
          <w:color w:val="auto"/>
        </w:rPr>
        <w:t xml:space="preserve"> (</w:t>
      </w:r>
      <w:r w:rsidR="000E4671" w:rsidRPr="000E4671">
        <w:rPr>
          <w:b/>
          <w:color w:val="auto"/>
        </w:rPr>
        <w:t>tlač 1132</w:t>
      </w:r>
      <w:r w:rsidR="000E4671" w:rsidRPr="000E4671">
        <w:rPr>
          <w:color w:val="auto"/>
        </w:rPr>
        <w:t>)</w:t>
      </w:r>
    </w:p>
    <w:p w:rsidR="001733AF" w:rsidRPr="00B152E7" w:rsidRDefault="001733AF" w:rsidP="001733AF">
      <w:pPr>
        <w:pStyle w:val="Zarkazkladnhotextu"/>
        <w:pBdr>
          <w:bottom w:val="single" w:sz="12" w:space="1" w:color="auto"/>
        </w:pBdr>
        <w:ind w:firstLine="360"/>
        <w:rPr>
          <w:rFonts w:ascii="Times New Roman" w:hAnsi="Times New Roman"/>
          <w:color w:val="auto"/>
        </w:rPr>
      </w:pPr>
    </w:p>
    <w:p w:rsidR="009E3B1B" w:rsidRPr="00B152E7" w:rsidRDefault="009E3B1B" w:rsidP="00B152E7">
      <w:pPr>
        <w:pStyle w:val="Zarkazkladnhotextu"/>
        <w:ind w:firstLine="0"/>
        <w:rPr>
          <w:rFonts w:ascii="Times New Roman" w:hAnsi="Times New Roman"/>
          <w:color w:val="auto"/>
          <w:szCs w:val="24"/>
        </w:rPr>
      </w:pPr>
    </w:p>
    <w:p w:rsidR="00B152E7" w:rsidRDefault="00B152E7" w:rsidP="00B152E7">
      <w:pPr>
        <w:spacing w:line="360" w:lineRule="auto"/>
        <w:jc w:val="both"/>
        <w:rPr>
          <w:rStyle w:val="Zvraznenie"/>
          <w:rFonts w:eastAsia="Calibri"/>
          <w:i w:val="0"/>
          <w:highlight w:val="yellow"/>
        </w:rPr>
      </w:pPr>
    </w:p>
    <w:p w:rsidR="00336802" w:rsidRDefault="00336802" w:rsidP="00336802">
      <w:pPr>
        <w:pStyle w:val="Odsekzoznamu"/>
        <w:overflowPunct w:val="0"/>
        <w:spacing w:line="360" w:lineRule="auto"/>
        <w:ind w:left="788"/>
        <w:jc w:val="both"/>
        <w:rPr>
          <w:b/>
        </w:rPr>
      </w:pPr>
      <w:r>
        <w:rPr>
          <w:b/>
        </w:rPr>
        <w:t xml:space="preserve">K čl. I, 7. bodu </w:t>
      </w:r>
    </w:p>
    <w:p w:rsidR="00336802" w:rsidRDefault="00336802" w:rsidP="00336802">
      <w:pPr>
        <w:pStyle w:val="Odsekzoznamu"/>
        <w:spacing w:line="360" w:lineRule="auto"/>
        <w:ind w:left="786"/>
        <w:jc w:val="both"/>
      </w:pPr>
      <w:r>
        <w:t xml:space="preserve">V čl. I, 7. bode (§ 9a ods. 2) sa slovo „poskytnutie“ nahrádza slovom „dodanie“. </w:t>
      </w:r>
    </w:p>
    <w:p w:rsidR="00336802" w:rsidRDefault="00336802" w:rsidP="00336802">
      <w:pPr>
        <w:pStyle w:val="Odsekzoznamu"/>
        <w:spacing w:line="360" w:lineRule="auto"/>
        <w:ind w:left="786"/>
        <w:jc w:val="both"/>
      </w:pPr>
    </w:p>
    <w:p w:rsidR="00336802" w:rsidRDefault="00336802" w:rsidP="00336802">
      <w:pPr>
        <w:spacing w:line="276" w:lineRule="auto"/>
        <w:ind w:left="3828"/>
        <w:jc w:val="both"/>
        <w:rPr>
          <w:rStyle w:val="Zvraznenie"/>
          <w:rFonts w:eastAsia="Calibri"/>
          <w:i w:val="0"/>
          <w:highlight w:val="yellow"/>
        </w:rPr>
      </w:pPr>
      <w:r>
        <w:t>Pozmeňujúci návrh pojmovo zosúlaďuje predmetné ustanovenie s legislatívnou skratkou zavedenou v § 2 ods. 1 písm. b) platného znenia zákona č. 222/2004 Z. z. o dani z pridanej hodnoty v znení neskorších predpisov.</w:t>
      </w:r>
    </w:p>
    <w:sectPr w:rsidR="00336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6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6"/>
  </w:num>
  <w:num w:numId="5">
    <w:abstractNumId w:val="3"/>
  </w:num>
  <w:num w:numId="6">
    <w:abstractNumId w:val="1"/>
  </w:num>
  <w:num w:numId="7">
    <w:abstractNumId w:val="15"/>
  </w:num>
  <w:num w:numId="8">
    <w:abstractNumId w:val="21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4"/>
  </w:num>
  <w:num w:numId="12">
    <w:abstractNumId w:val="11"/>
  </w:num>
  <w:num w:numId="13">
    <w:abstractNumId w:val="2"/>
  </w:num>
  <w:num w:numId="14">
    <w:abstractNumId w:val="6"/>
  </w:num>
  <w:num w:numId="15">
    <w:abstractNumId w:val="18"/>
  </w:num>
  <w:num w:numId="16">
    <w:abstractNumId w:val="7"/>
  </w:num>
  <w:num w:numId="17">
    <w:abstractNumId w:val="13"/>
  </w:num>
  <w:num w:numId="18">
    <w:abstractNumId w:val="1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57C90"/>
    <w:rsid w:val="000678E9"/>
    <w:rsid w:val="0009517A"/>
    <w:rsid w:val="000B7B4B"/>
    <w:rsid w:val="000E4671"/>
    <w:rsid w:val="001006A6"/>
    <w:rsid w:val="00110DFC"/>
    <w:rsid w:val="001129EA"/>
    <w:rsid w:val="00162230"/>
    <w:rsid w:val="001733AF"/>
    <w:rsid w:val="00197A12"/>
    <w:rsid w:val="001A5797"/>
    <w:rsid w:val="001C4B1B"/>
    <w:rsid w:val="001F3E9C"/>
    <w:rsid w:val="00244C5D"/>
    <w:rsid w:val="002623F4"/>
    <w:rsid w:val="002655C7"/>
    <w:rsid w:val="002E4760"/>
    <w:rsid w:val="00306C1C"/>
    <w:rsid w:val="00336802"/>
    <w:rsid w:val="00344BCE"/>
    <w:rsid w:val="00357D74"/>
    <w:rsid w:val="003847E8"/>
    <w:rsid w:val="00395AC3"/>
    <w:rsid w:val="003C709B"/>
    <w:rsid w:val="003C78C9"/>
    <w:rsid w:val="00403133"/>
    <w:rsid w:val="00406D6E"/>
    <w:rsid w:val="00496636"/>
    <w:rsid w:val="004E7EF1"/>
    <w:rsid w:val="00533D0E"/>
    <w:rsid w:val="00534559"/>
    <w:rsid w:val="005549F1"/>
    <w:rsid w:val="0057126D"/>
    <w:rsid w:val="0058601C"/>
    <w:rsid w:val="00613C95"/>
    <w:rsid w:val="0062474B"/>
    <w:rsid w:val="00674FC7"/>
    <w:rsid w:val="00720E42"/>
    <w:rsid w:val="007A42AF"/>
    <w:rsid w:val="007B0CFB"/>
    <w:rsid w:val="007B2469"/>
    <w:rsid w:val="007E0475"/>
    <w:rsid w:val="00826B85"/>
    <w:rsid w:val="00844F66"/>
    <w:rsid w:val="00856F62"/>
    <w:rsid w:val="0087694C"/>
    <w:rsid w:val="00894CD4"/>
    <w:rsid w:val="00900583"/>
    <w:rsid w:val="00900E6B"/>
    <w:rsid w:val="00901424"/>
    <w:rsid w:val="00946264"/>
    <w:rsid w:val="0095275F"/>
    <w:rsid w:val="00977D3D"/>
    <w:rsid w:val="00992331"/>
    <w:rsid w:val="009E3B1B"/>
    <w:rsid w:val="00A070FA"/>
    <w:rsid w:val="00A20FB1"/>
    <w:rsid w:val="00A76242"/>
    <w:rsid w:val="00B152E7"/>
    <w:rsid w:val="00B17D7C"/>
    <w:rsid w:val="00B31F10"/>
    <w:rsid w:val="00B570F0"/>
    <w:rsid w:val="00B619D0"/>
    <w:rsid w:val="00B66697"/>
    <w:rsid w:val="00B932BD"/>
    <w:rsid w:val="00BA4FC8"/>
    <w:rsid w:val="00BA601B"/>
    <w:rsid w:val="00BC2B04"/>
    <w:rsid w:val="00BF51B3"/>
    <w:rsid w:val="00C46E57"/>
    <w:rsid w:val="00CB677A"/>
    <w:rsid w:val="00D25960"/>
    <w:rsid w:val="00D27EF9"/>
    <w:rsid w:val="00D539B0"/>
    <w:rsid w:val="00D605B9"/>
    <w:rsid w:val="00D92768"/>
    <w:rsid w:val="00D97E5E"/>
    <w:rsid w:val="00DB3C0A"/>
    <w:rsid w:val="00DC3358"/>
    <w:rsid w:val="00DF25F7"/>
    <w:rsid w:val="00E71A19"/>
    <w:rsid w:val="00EF66C7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AE88B-53D8-406E-B374-BB62D8DE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7</cp:revision>
  <cp:lastPrinted>2016-08-25T09:55:00Z</cp:lastPrinted>
  <dcterms:created xsi:type="dcterms:W3CDTF">2018-11-05T12:16:00Z</dcterms:created>
  <dcterms:modified xsi:type="dcterms:W3CDTF">2018-11-22T14:05:00Z</dcterms:modified>
</cp:coreProperties>
</file>