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85523">
        <w:rPr>
          <w:sz w:val="22"/>
          <w:szCs w:val="22"/>
        </w:rPr>
        <w:t>2167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85523">
      <w:pPr>
        <w:pStyle w:val="rozhodnutia"/>
      </w:pPr>
      <w:r>
        <w:t>1264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85523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85523">
        <w:rPr>
          <w:rFonts w:cs="Arial"/>
          <w:szCs w:val="22"/>
        </w:rPr>
        <w:t>Miroslava IVANA, Milana LAURENČÍKA, Renáty KAŠČÁKOVEJ, Jany KIŠŠOVEJ a Radoslava PAVELKU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85523">
        <w:rPr>
          <w:rFonts w:cs="Arial"/>
          <w:szCs w:val="22"/>
        </w:rPr>
        <w:t>zákon č 514/2009 Z. z. o doprave na dráhach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85523">
        <w:rPr>
          <w:rFonts w:cs="Arial"/>
          <w:szCs w:val="22"/>
        </w:rPr>
        <w:t>1211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85523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5721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57211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57211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85523" w:rsidRDefault="00EF4E86" w:rsidP="008855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885523">
        <w:rPr>
          <w:rFonts w:ascii="Arial" w:hAnsi="Arial" w:cs="Arial"/>
          <w:sz w:val="22"/>
        </w:rPr>
        <w:t xml:space="preserve"> b) lehotu na prerokovanie návrhu zákona v druhom čítaní vo výbor</w:t>
      </w:r>
      <w:r w:rsidR="00457211">
        <w:rPr>
          <w:rFonts w:ascii="Arial" w:hAnsi="Arial" w:cs="Arial"/>
          <w:sz w:val="22"/>
        </w:rPr>
        <w:t>e</w:t>
      </w:r>
      <w:r w:rsidR="00885523">
        <w:rPr>
          <w:rFonts w:ascii="Arial" w:hAnsi="Arial" w:cs="Arial"/>
          <w:sz w:val="22"/>
        </w:rPr>
        <w:t xml:space="preserve"> </w:t>
      </w:r>
      <w:r w:rsidR="00885523">
        <w:rPr>
          <w:rFonts w:ascii="Arial" w:hAnsi="Arial" w:cs="Arial"/>
          <w:sz w:val="22"/>
        </w:rPr>
        <w:br/>
      </w:r>
      <w:r w:rsidR="00885523">
        <w:rPr>
          <w:rFonts w:ascii="Arial" w:hAnsi="Arial" w:cs="Arial"/>
          <w:b/>
          <w:bCs/>
          <w:sz w:val="22"/>
          <w:u w:val="single"/>
        </w:rPr>
        <w:t>do 25. januára 2019</w:t>
      </w:r>
      <w:r w:rsidR="00885523">
        <w:rPr>
          <w:rFonts w:ascii="Arial" w:hAnsi="Arial" w:cs="Arial"/>
          <w:bCs/>
          <w:sz w:val="22"/>
        </w:rPr>
        <w:t xml:space="preserve"> </w:t>
      </w:r>
      <w:r w:rsidR="00885523">
        <w:rPr>
          <w:rFonts w:ascii="Arial" w:hAnsi="Arial" w:cs="Arial"/>
          <w:sz w:val="22"/>
        </w:rPr>
        <w:t xml:space="preserve">a v gestorskom výbore </w:t>
      </w:r>
      <w:r w:rsidR="00885523">
        <w:rPr>
          <w:rFonts w:ascii="Arial" w:hAnsi="Arial" w:cs="Arial"/>
          <w:b/>
          <w:bCs/>
          <w:sz w:val="22"/>
          <w:u w:val="single"/>
        </w:rPr>
        <w:t>do 28. januára 2019</w:t>
      </w:r>
      <w:r w:rsidR="00885523">
        <w:rPr>
          <w:rFonts w:ascii="Arial" w:hAnsi="Arial" w:cs="Arial"/>
          <w:sz w:val="22"/>
        </w:rPr>
        <w:t>.</w:t>
      </w:r>
    </w:p>
    <w:p w:rsidR="00EF4E86" w:rsidRDefault="00EF4E86" w:rsidP="00885523">
      <w:pPr>
        <w:tabs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ECD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57211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85523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08C0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2018-11-12T10:22:00Z</cp:lastPrinted>
  <dcterms:created xsi:type="dcterms:W3CDTF">2018-11-12T07:09:00Z</dcterms:created>
  <dcterms:modified xsi:type="dcterms:W3CDTF">2018-11-12T10:23:00Z</dcterms:modified>
</cp:coreProperties>
</file>