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E2" w:rsidRPr="00F44DE3" w:rsidRDefault="003513E2" w:rsidP="003513E2">
      <w:pPr>
        <w:jc w:val="center"/>
        <w:rPr>
          <w:b/>
          <w:bCs/>
          <w:sz w:val="28"/>
          <w:szCs w:val="28"/>
        </w:rPr>
      </w:pPr>
      <w:r w:rsidRPr="00F44DE3">
        <w:rPr>
          <w:b/>
          <w:bCs/>
          <w:sz w:val="28"/>
          <w:szCs w:val="28"/>
        </w:rPr>
        <w:t xml:space="preserve">Dôvodová správa </w:t>
      </w:r>
    </w:p>
    <w:p w:rsidR="003513E2" w:rsidRPr="00F44DE3" w:rsidRDefault="003513E2" w:rsidP="003513E2">
      <w:pPr>
        <w:jc w:val="center"/>
        <w:rPr>
          <w:b/>
          <w:bCs/>
          <w:sz w:val="28"/>
          <w:szCs w:val="28"/>
        </w:rPr>
      </w:pPr>
    </w:p>
    <w:p w:rsidR="003513E2" w:rsidRPr="00943C7C" w:rsidRDefault="003513E2" w:rsidP="003513E2">
      <w:pPr>
        <w:jc w:val="both"/>
        <w:rPr>
          <w:b/>
          <w:bCs/>
        </w:rPr>
      </w:pPr>
      <w:r w:rsidRPr="00943C7C">
        <w:rPr>
          <w:b/>
          <w:bCs/>
        </w:rPr>
        <w:t>Všeobecná časť</w:t>
      </w:r>
    </w:p>
    <w:p w:rsidR="003513E2" w:rsidRDefault="003513E2" w:rsidP="003513E2">
      <w:pPr>
        <w:pStyle w:val="Normlnywebov"/>
        <w:spacing w:before="0" w:beforeAutospacing="0" w:after="0" w:afterAutospacing="0"/>
        <w:ind w:firstLine="708"/>
        <w:jc w:val="both"/>
        <w:rPr>
          <w:color w:val="000000"/>
        </w:rPr>
      </w:pPr>
    </w:p>
    <w:p w:rsidR="003513E2" w:rsidRPr="00581FD8" w:rsidRDefault="00471ECD" w:rsidP="003513E2">
      <w:pPr>
        <w:pStyle w:val="Normlnywebov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Poslanci</w:t>
      </w:r>
      <w:r w:rsidR="003513E2">
        <w:rPr>
          <w:color w:val="000000"/>
        </w:rPr>
        <w:t xml:space="preserve"> </w:t>
      </w:r>
      <w:r w:rsidR="003513E2" w:rsidRPr="00D12A41">
        <w:rPr>
          <w:color w:val="000000"/>
        </w:rPr>
        <w:t xml:space="preserve">Národnej rady Slovenskej republiky </w:t>
      </w:r>
      <w:r w:rsidRPr="005C723A">
        <w:rPr>
          <w:color w:val="000000" w:themeColor="text1"/>
        </w:rPr>
        <w:t>Irén Sárközy, Béla Bugár a Tibor Bastrnák</w:t>
      </w:r>
      <w:r w:rsidRPr="00D12A41">
        <w:rPr>
          <w:color w:val="000000"/>
        </w:rPr>
        <w:t xml:space="preserve"> </w:t>
      </w:r>
      <w:r w:rsidR="003513E2" w:rsidRPr="00D12A41">
        <w:rPr>
          <w:color w:val="000000"/>
        </w:rPr>
        <w:t>predklad</w:t>
      </w:r>
      <w:r>
        <w:rPr>
          <w:color w:val="000000"/>
        </w:rPr>
        <w:t>ajú</w:t>
      </w:r>
      <w:r w:rsidR="003513E2" w:rsidRPr="00D12A41">
        <w:rPr>
          <w:color w:val="000000"/>
        </w:rPr>
        <w:t xml:space="preserve"> na rokovanie Národnej rady Slovenskej republiky návrh na vydanie zákona, </w:t>
      </w:r>
      <w:r w:rsidR="003513E2" w:rsidRPr="00581FD8">
        <w:rPr>
          <w:color w:val="000000"/>
        </w:rPr>
        <w:t xml:space="preserve">ktorým </w:t>
      </w:r>
      <w:r w:rsidR="003513E2" w:rsidRPr="00D12A41">
        <w:rPr>
          <w:color w:val="000000"/>
        </w:rPr>
        <w:t>sa mení a dopĺňa zákon</w:t>
      </w:r>
      <w:r w:rsidR="003513E2">
        <w:rPr>
          <w:color w:val="000000"/>
        </w:rPr>
        <w:t xml:space="preserve"> </w:t>
      </w:r>
      <w:r w:rsidR="003513E2" w:rsidRPr="00D12A41">
        <w:rPr>
          <w:color w:val="000000"/>
        </w:rPr>
        <w:t xml:space="preserve">č. </w:t>
      </w:r>
      <w:r w:rsidR="00B845F1">
        <w:rPr>
          <w:color w:val="000000"/>
        </w:rPr>
        <w:t>150</w:t>
      </w:r>
      <w:r w:rsidR="003513E2" w:rsidRPr="00D12A41">
        <w:rPr>
          <w:color w:val="000000"/>
        </w:rPr>
        <w:t>/</w:t>
      </w:r>
      <w:r w:rsidR="00B845F1">
        <w:rPr>
          <w:color w:val="000000"/>
        </w:rPr>
        <w:t>2013</w:t>
      </w:r>
      <w:r w:rsidR="003513E2" w:rsidRPr="00D12A41">
        <w:rPr>
          <w:color w:val="000000"/>
        </w:rPr>
        <w:t xml:space="preserve"> Z. z. </w:t>
      </w:r>
      <w:r w:rsidR="003513E2">
        <w:rPr>
          <w:color w:val="000000"/>
        </w:rPr>
        <w:t>o </w:t>
      </w:r>
      <w:r w:rsidR="00B845F1">
        <w:rPr>
          <w:color w:val="000000"/>
        </w:rPr>
        <w:t>Štátnom fonde rozvoja bývania</w:t>
      </w:r>
      <w:r w:rsidR="003513E2">
        <w:rPr>
          <w:color w:val="000000"/>
        </w:rPr>
        <w:t xml:space="preserve"> v znení neskorších predpisov </w:t>
      </w:r>
      <w:r w:rsidR="003513E2" w:rsidRPr="00581FD8">
        <w:rPr>
          <w:color w:val="000000"/>
        </w:rPr>
        <w:t>(ďalej len „návrh zákona“).</w:t>
      </w:r>
    </w:p>
    <w:p w:rsidR="00F46804" w:rsidRPr="002F20D1" w:rsidRDefault="00F46804" w:rsidP="000B309B">
      <w:pPr>
        <w:spacing w:before="120"/>
        <w:ind w:firstLine="720"/>
        <w:jc w:val="both"/>
      </w:pPr>
      <w:r w:rsidRPr="002F20D1">
        <w:t xml:space="preserve">Štátny fond rozvoja bývania patrí k významným nástrojom podpory rozvoja bývania. Prostredníctvom Štátneho fondu rozvoja bývania štát dlhodobo podporuje financovanie priorít, ktoré sú premietnuté v štátnej bytovej politike pri rozširovaní a zveľaďovaní bytového fondu. </w:t>
      </w:r>
    </w:p>
    <w:p w:rsidR="00C4691F" w:rsidRDefault="000E0181" w:rsidP="000B309B">
      <w:pPr>
        <w:spacing w:before="120"/>
        <w:ind w:firstLine="720"/>
        <w:jc w:val="both"/>
      </w:pPr>
      <w:r w:rsidRPr="002F20D1">
        <w:t>V súčasnosti  jeho podpora smeruje predovšetkým do oblasti podpory obstarávania nájomných bytov a do obnovy bytových budov. Záujem o tent</w:t>
      </w:r>
      <w:r w:rsidR="00401662">
        <w:t>o nástroj je dôkazom, že aj pri </w:t>
      </w:r>
      <w:r w:rsidRPr="002F20D1">
        <w:t xml:space="preserve">existujúcich nastavených podmienkach patrí k významným prvkom zvyšovania kvality a dostupnosti bývania pre široký okruh žiadateľov. </w:t>
      </w:r>
    </w:p>
    <w:p w:rsidR="00064E17" w:rsidRDefault="00C4691F" w:rsidP="000B309B">
      <w:pPr>
        <w:spacing w:before="120"/>
        <w:ind w:firstLine="720"/>
        <w:jc w:val="both"/>
      </w:pPr>
      <w:r w:rsidRPr="00C4691F">
        <w:t>Cieľom</w:t>
      </w:r>
      <w:r>
        <w:t xml:space="preserve"> návrhu zákona je zaviesť výraznejšiu podporu pre mladé začínajúce rodiny</w:t>
      </w:r>
      <w:r w:rsidR="00526D07">
        <w:t xml:space="preserve">, ktoré nie sú natoľko solventné, </w:t>
      </w:r>
      <w:r w:rsidR="00C120EB">
        <w:t>aby si mohli dovoliť obstarať</w:t>
      </w:r>
      <w:r w:rsidR="00526D07">
        <w:t xml:space="preserve"> nové bývanie</w:t>
      </w:r>
      <w:r>
        <w:t>. Ide o mladých manželov do 35 rokov, ktorí uzavrel</w:t>
      </w:r>
      <w:r w:rsidR="000B309B">
        <w:t>i manželstvo najviac 12 mesiacov</w:t>
      </w:r>
      <w:r w:rsidR="00401662">
        <w:t xml:space="preserve"> pred podaním žiadosti o </w:t>
      </w:r>
      <w:r>
        <w:t>poskytnutie podpory určenej na obstaranie aj staršieho bytu v by</w:t>
      </w:r>
      <w:r w:rsidR="00064E17">
        <w:t xml:space="preserve">tovom dome alebo </w:t>
      </w:r>
      <w:r w:rsidR="002B68CB">
        <w:t xml:space="preserve">v </w:t>
      </w:r>
      <w:r w:rsidR="00064E17">
        <w:t>rodinnom dome. Obstaranie staršieho</w:t>
      </w:r>
      <w:r w:rsidR="005D169B">
        <w:t xml:space="preserve"> bytu môže byť riešením </w:t>
      </w:r>
      <w:r w:rsidR="00064E17">
        <w:t xml:space="preserve">pre </w:t>
      </w:r>
      <w:r w:rsidR="00C120EB">
        <w:t>mladomanželov</w:t>
      </w:r>
      <w:r w:rsidR="00064E17">
        <w:t xml:space="preserve"> a súčasne môže podporiť rozvoj vo vidieckych lokalitách. Tento úver bude poskytnutý za štandardných podmienok ako</w:t>
      </w:r>
      <w:r w:rsidR="00444FA2">
        <w:t xml:space="preserve"> je</w:t>
      </w:r>
      <w:r w:rsidR="00064E17">
        <w:t xml:space="preserve"> v prípade manželov, </w:t>
      </w:r>
      <w:r w:rsidR="00C120EB">
        <w:t>avšak s tým zvýhodnením</w:t>
      </w:r>
      <w:r w:rsidR="00064E17">
        <w:t xml:space="preserve">, že </w:t>
      </w:r>
      <w:r w:rsidR="005D169B">
        <w:t>prvých</w:t>
      </w:r>
      <w:r w:rsidR="00064E17">
        <w:t xml:space="preserve"> 15 000 eur</w:t>
      </w:r>
      <w:r w:rsidR="005D169B">
        <w:t xml:space="preserve"> z úveru bude poskytnutých </w:t>
      </w:r>
      <w:r w:rsidR="00444FA2">
        <w:t>s</w:t>
      </w:r>
      <w:r w:rsidR="00064E17">
        <w:t> výhodnejšou úrokovou sadzbou.</w:t>
      </w:r>
      <w:r w:rsidR="005D169B">
        <w:t xml:space="preserve"> </w:t>
      </w:r>
    </w:p>
    <w:p w:rsidR="003513E2" w:rsidRDefault="00064E17" w:rsidP="000B309B">
      <w:pPr>
        <w:spacing w:before="120"/>
        <w:ind w:firstLine="720"/>
        <w:jc w:val="both"/>
      </w:pPr>
      <w:r>
        <w:t>Pre mladomanželov sa ďalšej navrhuje zavedenie nového účelu podpory bývania, a to</w:t>
      </w:r>
      <w:r w:rsidR="00C4691F">
        <w:t xml:space="preserve"> </w:t>
      </w:r>
      <w:r>
        <w:t xml:space="preserve">možnosť poskytnúť zvýhodnený úver na </w:t>
      </w:r>
      <w:r w:rsidR="00C4691F">
        <w:t>stavebnú úpravu staršieho bytu v</w:t>
      </w:r>
      <w:r w:rsidR="000B309B">
        <w:t xml:space="preserve"> bytovom dome alebo </w:t>
      </w:r>
      <w:r w:rsidR="00C4691F">
        <w:t>rodinnom dome</w:t>
      </w:r>
      <w:r w:rsidR="002B68CB">
        <w:t>,</w:t>
      </w:r>
      <w:r w:rsidRPr="00064E17">
        <w:t xml:space="preserve"> </w:t>
      </w:r>
      <w:r w:rsidR="00444FA2">
        <w:t>čím sa sleduje zám</w:t>
      </w:r>
      <w:r>
        <w:t>er zlepšenia kvality ich bývania</w:t>
      </w:r>
      <w:r w:rsidR="00C4691F">
        <w:t xml:space="preserve">. </w:t>
      </w:r>
      <w:r>
        <w:t>Na takýto účel bude možné poskytnúť zvýhodnený úver</w:t>
      </w:r>
      <w:r w:rsidR="00444FA2">
        <w:t>,</w:t>
      </w:r>
      <w:r>
        <w:t xml:space="preserve"> pričom </w:t>
      </w:r>
      <w:r w:rsidR="005D169B">
        <w:t>prvých</w:t>
      </w:r>
      <w:r>
        <w:t xml:space="preserve"> 15 000 eur</w:t>
      </w:r>
      <w:r w:rsidR="005D169B">
        <w:t xml:space="preserve"> z maximálnej výšky 30 000 eur </w:t>
      </w:r>
      <w:r w:rsidR="002B68CB">
        <w:t>možno poskytnúť</w:t>
      </w:r>
      <w:r>
        <w:t xml:space="preserve"> </w:t>
      </w:r>
      <w:r w:rsidR="00444FA2">
        <w:t>s</w:t>
      </w:r>
      <w:r>
        <w:t xml:space="preserve"> výhodnejšou úrokovou sadzbou. </w:t>
      </w:r>
    </w:p>
    <w:p w:rsidR="005D169B" w:rsidRDefault="005D169B" w:rsidP="000B309B">
      <w:pPr>
        <w:spacing w:before="120"/>
        <w:ind w:firstLine="720"/>
        <w:jc w:val="both"/>
      </w:pPr>
      <w:r>
        <w:t xml:space="preserve">Zámerom zákona je pomôcť mladým rodinám osamostatniť sa, zjednodušiť im finančne možnosť mať deti a podporovať tak pôrodnosť a demografický rast populácie na Slovensku. Na základe tejto zmeny zákona tak mladomanželia budú môcť dostať úver vo výške 15 000 eur na 15 rokov s ročnou úrokovou sadzbou vo výške 1% fixovanou počas celej doby úveru. Zároveň pri narodení dieťaťa </w:t>
      </w:r>
      <w:r w:rsidR="002B68CB">
        <w:t>možno odpustiť</w:t>
      </w:r>
      <w:r>
        <w:t xml:space="preserve"> 2</w:t>
      </w:r>
      <w:r w:rsidR="002B68CB">
        <w:t xml:space="preserve"> </w:t>
      </w:r>
      <w:r>
        <w:t>000 eur z výšky istiny úveru, pričom maximálna suma, ktorá môže byť takto odpustená z istiny úveru</w:t>
      </w:r>
      <w:r w:rsidR="002B68CB">
        <w:t>,</w:t>
      </w:r>
      <w:r>
        <w:t xml:space="preserve"> je 6</w:t>
      </w:r>
      <w:r w:rsidR="002B68CB">
        <w:t xml:space="preserve"> </w:t>
      </w:r>
      <w:r>
        <w:t xml:space="preserve">000 eur. </w:t>
      </w:r>
      <w:r w:rsidR="00D06DBC">
        <w:t>Návrh je tak jednoznačne smerovaný</w:t>
      </w:r>
      <w:r w:rsidR="00954207">
        <w:t xml:space="preserve"> na podpor</w:t>
      </w:r>
      <w:r w:rsidR="00D06DBC">
        <w:t>u</w:t>
      </w:r>
      <w:r w:rsidR="00954207">
        <w:t xml:space="preserve"> rodiny a detí.</w:t>
      </w:r>
    </w:p>
    <w:p w:rsidR="005D169B" w:rsidRPr="00C4691F" w:rsidRDefault="00D06DBC" w:rsidP="00D06DBC">
      <w:pPr>
        <w:spacing w:before="120"/>
        <w:ind w:firstLine="720"/>
        <w:jc w:val="both"/>
      </w:pPr>
      <w:r>
        <w:t>Ďalším cieľom návrhu je podpora</w:t>
      </w:r>
      <w:r w:rsidR="00954207">
        <w:t> obnov</w:t>
      </w:r>
      <w:r>
        <w:t>y</w:t>
      </w:r>
      <w:r w:rsidR="00954207">
        <w:t xml:space="preserve"> bytového fondu na celom Slovensku. </w:t>
      </w:r>
      <w:r>
        <w:t xml:space="preserve">Najmä v obciach na vidieku existuje veľký počet starších rodinných domov, z ktorých mnohé sú už dnes neobývané. </w:t>
      </w:r>
      <w:r w:rsidR="00954207">
        <w:t xml:space="preserve">Možnosť rekonštrukcie </w:t>
      </w:r>
      <w:r>
        <w:t>takýchto starších rodinných domov</w:t>
      </w:r>
      <w:r w:rsidR="00954207">
        <w:t xml:space="preserve"> môže zatraktívniť bývanie v obciach, </w:t>
      </w:r>
      <w:r>
        <w:t xml:space="preserve">čo podporí </w:t>
      </w:r>
      <w:r w:rsidR="00C120EB">
        <w:t xml:space="preserve">i </w:t>
      </w:r>
      <w:r>
        <w:t>rozvoj na vidieku</w:t>
      </w:r>
      <w:r w:rsidR="00954207">
        <w:t xml:space="preserve">. </w:t>
      </w:r>
    </w:p>
    <w:p w:rsidR="003513E2" w:rsidRDefault="003513E2" w:rsidP="000B309B">
      <w:pPr>
        <w:pStyle w:val="Normlnywebov"/>
        <w:spacing w:before="120" w:beforeAutospacing="0" w:after="0" w:afterAutospacing="0"/>
        <w:ind w:firstLine="708"/>
        <w:jc w:val="both"/>
        <w:rPr>
          <w:color w:val="000000"/>
        </w:rPr>
      </w:pPr>
      <w:r w:rsidRPr="00581FD8">
        <w:rPr>
          <w:color w:val="000000"/>
        </w:rPr>
        <w:t xml:space="preserve">Návrh zákona je v súlade s Ústavou Slovenskej republiky, ústavnými zákonmi </w:t>
      </w:r>
      <w:r w:rsidR="00A710AD">
        <w:t xml:space="preserve">a nálezmi Ústavného súdu Slovenskej republiky, </w:t>
      </w:r>
      <w:r w:rsidRPr="00581FD8">
        <w:rPr>
          <w:color w:val="000000"/>
        </w:rPr>
        <w:t>ostatnými všeobecne záväznými právnymi predpismi Slovenskej republiky, medzinárodnými zmluvami a inými medzinárodnými dokumentmi, ktorými je Slovenská republika viazaná a s právom Európskej únie.</w:t>
      </w:r>
    </w:p>
    <w:p w:rsidR="003513E2" w:rsidRDefault="003513E2" w:rsidP="000B309B">
      <w:pPr>
        <w:spacing w:before="120"/>
        <w:ind w:firstLine="539"/>
        <w:jc w:val="both"/>
      </w:pPr>
      <w:r w:rsidRPr="00581FD8">
        <w:rPr>
          <w:color w:val="000000"/>
        </w:rPr>
        <w:t>Návrh zákona ne</w:t>
      </w:r>
      <w:r>
        <w:rPr>
          <w:color w:val="000000"/>
        </w:rPr>
        <w:t xml:space="preserve">má vplyvy na rozpočet verejnej správy, </w:t>
      </w:r>
      <w:r w:rsidR="00401662">
        <w:rPr>
          <w:color w:val="000000"/>
        </w:rPr>
        <w:t>sociálne vplyvy, na </w:t>
      </w:r>
      <w:r w:rsidR="00A710AD">
        <w:rPr>
          <w:color w:val="000000"/>
        </w:rPr>
        <w:t xml:space="preserve">podnikateľské prostredie, </w:t>
      </w:r>
      <w:r w:rsidRPr="00581FD8">
        <w:rPr>
          <w:color w:val="000000"/>
        </w:rPr>
        <w:t>na životné prostredie, na informatizáciu spoločnosti, ani na</w:t>
      </w:r>
      <w:r w:rsidR="00401662">
        <w:rPr>
          <w:color w:val="000000"/>
        </w:rPr>
        <w:t> </w:t>
      </w:r>
      <w:r w:rsidRPr="00581FD8">
        <w:rPr>
          <w:color w:val="000000"/>
        </w:rPr>
        <w:t>služby verejnej správy pre občana.</w:t>
      </w:r>
    </w:p>
    <w:p w:rsidR="003513E2" w:rsidRDefault="003513E2" w:rsidP="000B309B">
      <w:pPr>
        <w:spacing w:before="120"/>
        <w:ind w:firstLine="539"/>
        <w:jc w:val="both"/>
      </w:pPr>
    </w:p>
    <w:p w:rsidR="00A710AD" w:rsidRDefault="00A710AD" w:rsidP="00487099">
      <w:pPr>
        <w:rPr>
          <w:color w:val="000000"/>
        </w:rPr>
      </w:pPr>
    </w:p>
    <w:p w:rsidR="003513E2" w:rsidRPr="009029B6" w:rsidRDefault="003513E2" w:rsidP="003513E2">
      <w:pPr>
        <w:rPr>
          <w:b/>
          <w:bCs/>
        </w:rPr>
      </w:pPr>
      <w:r w:rsidRPr="009029B6">
        <w:rPr>
          <w:b/>
          <w:bCs/>
        </w:rPr>
        <w:t>Osobitná časť</w:t>
      </w:r>
    </w:p>
    <w:p w:rsidR="003513E2" w:rsidRDefault="003513E2" w:rsidP="003513E2">
      <w:pPr>
        <w:jc w:val="both"/>
        <w:rPr>
          <w:b/>
        </w:rPr>
      </w:pPr>
    </w:p>
    <w:p w:rsidR="003513E2" w:rsidRPr="00581FD8" w:rsidRDefault="003513E2" w:rsidP="003513E2">
      <w:pPr>
        <w:keepLines/>
        <w:widowControl w:val="0"/>
        <w:suppressAutoHyphens/>
        <w:jc w:val="both"/>
        <w:rPr>
          <w:b/>
          <w:color w:val="000000"/>
        </w:rPr>
      </w:pPr>
      <w:r w:rsidRPr="00581FD8">
        <w:rPr>
          <w:b/>
          <w:color w:val="000000"/>
        </w:rPr>
        <w:t>K čl. I</w:t>
      </w:r>
    </w:p>
    <w:p w:rsidR="003513E2" w:rsidRDefault="003513E2" w:rsidP="003513E2">
      <w:pPr>
        <w:keepLines/>
        <w:widowControl w:val="0"/>
        <w:suppressAutoHyphens/>
        <w:jc w:val="both"/>
        <w:rPr>
          <w:b/>
          <w:color w:val="000000"/>
        </w:rPr>
      </w:pPr>
      <w:r w:rsidRPr="00581FD8">
        <w:rPr>
          <w:b/>
          <w:color w:val="000000"/>
        </w:rPr>
        <w:t>K bodu 1</w:t>
      </w:r>
    </w:p>
    <w:p w:rsidR="003513E2" w:rsidRDefault="00526D07" w:rsidP="000B309B">
      <w:pPr>
        <w:keepLines/>
        <w:widowControl w:val="0"/>
        <w:suppressAutoHyphens/>
        <w:spacing w:before="120"/>
        <w:ind w:firstLine="425"/>
        <w:jc w:val="both"/>
        <w:rPr>
          <w:color w:val="000000"/>
        </w:rPr>
      </w:pPr>
      <w:r>
        <w:rPr>
          <w:color w:val="000000"/>
        </w:rPr>
        <w:t>Do účelu obstarani</w:t>
      </w:r>
      <w:r w:rsidR="00C120EB">
        <w:rPr>
          <w:color w:val="000000"/>
        </w:rPr>
        <w:t>a</w:t>
      </w:r>
      <w:r>
        <w:rPr>
          <w:color w:val="000000"/>
        </w:rPr>
        <w:t xml:space="preserve"> bytu sa navrhuje doplniť tretí</w:t>
      </w:r>
      <w:r w:rsidR="00401662">
        <w:rPr>
          <w:color w:val="000000"/>
        </w:rPr>
        <w:t xml:space="preserve"> podúčel, ktorým je kúpa bytu v </w:t>
      </w:r>
      <w:r>
        <w:rPr>
          <w:color w:val="000000"/>
        </w:rPr>
        <w:t xml:space="preserve">rodinnom dome. Ide o byt v staršom rodinnom dome, ktorého kolaudačné rozhodnutie nadobudlo právoplatnosť minimálne </w:t>
      </w:r>
      <w:r w:rsidR="004C149E">
        <w:rPr>
          <w:color w:val="000000"/>
        </w:rPr>
        <w:t>3 roky</w:t>
      </w:r>
      <w:r>
        <w:rPr>
          <w:color w:val="000000"/>
        </w:rPr>
        <w:t xml:space="preserve"> pred podaním žiadosti o poskytnutie podpory na jeho obstaranie. Okrem veku tejto stavby je potrebné dodržať limit podlahovej plochy bytových a iných priestorov v rodinnom dome prislúchajúcu k jednému bytu, ktorý je stanovený na 120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. </w:t>
      </w:r>
    </w:p>
    <w:p w:rsidR="00526D07" w:rsidRPr="00526D07" w:rsidRDefault="00526D07" w:rsidP="000B309B">
      <w:pPr>
        <w:keepLines/>
        <w:widowControl w:val="0"/>
        <w:suppressAutoHyphens/>
        <w:spacing w:before="120"/>
        <w:ind w:firstLine="425"/>
        <w:jc w:val="both"/>
        <w:rPr>
          <w:color w:val="000000"/>
        </w:rPr>
      </w:pPr>
      <w:r>
        <w:rPr>
          <w:color w:val="000000"/>
        </w:rPr>
        <w:t>Žiadateľom o poskytnutie úveru na tento účel by mali</w:t>
      </w:r>
      <w:r w:rsidR="00401662">
        <w:rPr>
          <w:color w:val="000000"/>
        </w:rPr>
        <w:t xml:space="preserve"> byť mladé začínajúce rodiny vo </w:t>
      </w:r>
      <w:r w:rsidR="00C120EB">
        <w:rPr>
          <w:color w:val="000000"/>
        </w:rPr>
        <w:t>veku do 35 rokov, kde manželia</w:t>
      </w:r>
      <w:r>
        <w:rPr>
          <w:color w:val="000000"/>
        </w:rPr>
        <w:t xml:space="preserve"> uzavreli manželstvo najviac 12 mesiaco</w:t>
      </w:r>
      <w:r w:rsidR="003A3A7B">
        <w:rPr>
          <w:color w:val="000000"/>
        </w:rPr>
        <w:t>v</w:t>
      </w:r>
      <w:r>
        <w:rPr>
          <w:color w:val="000000"/>
        </w:rPr>
        <w:t xml:space="preserve"> pred podaním žiadosti o poskytnutie podpory na obstaranie takéhoto bytu. </w:t>
      </w:r>
    </w:p>
    <w:p w:rsidR="003513E2" w:rsidRDefault="003513E2" w:rsidP="003513E2">
      <w:pPr>
        <w:keepLines/>
        <w:widowControl w:val="0"/>
        <w:suppressAutoHyphens/>
        <w:ind w:firstLine="426"/>
        <w:jc w:val="both"/>
        <w:rPr>
          <w:color w:val="000000"/>
        </w:rPr>
      </w:pPr>
    </w:p>
    <w:p w:rsidR="003513E2" w:rsidRDefault="003513E2" w:rsidP="003513E2">
      <w:pPr>
        <w:keepLines/>
        <w:widowControl w:val="0"/>
        <w:suppressAutoHyphens/>
        <w:jc w:val="both"/>
        <w:rPr>
          <w:b/>
          <w:color w:val="000000"/>
        </w:rPr>
      </w:pPr>
      <w:r w:rsidRPr="00581FD8">
        <w:rPr>
          <w:b/>
          <w:color w:val="000000"/>
        </w:rPr>
        <w:t>K bodu 2</w:t>
      </w:r>
    </w:p>
    <w:p w:rsidR="003513E2" w:rsidRDefault="00526D07" w:rsidP="000B309B">
      <w:pPr>
        <w:spacing w:before="120"/>
        <w:ind w:firstLine="425"/>
        <w:jc w:val="both"/>
        <w:outlineLvl w:val="0"/>
        <w:rPr>
          <w:lang w:eastAsia="en-US"/>
        </w:rPr>
      </w:pPr>
      <w:r>
        <w:rPr>
          <w:lang w:eastAsia="en-US"/>
        </w:rPr>
        <w:t>Do účelu obnov</w:t>
      </w:r>
      <w:r w:rsidR="00C120EB">
        <w:rPr>
          <w:lang w:eastAsia="en-US"/>
        </w:rPr>
        <w:t>y</w:t>
      </w:r>
      <w:r>
        <w:rPr>
          <w:lang w:eastAsia="en-US"/>
        </w:rPr>
        <w:t xml:space="preserve"> bytovej budovy sa navrhuje doplniť štvrtý podúčel, ktorým </w:t>
      </w:r>
      <w:r w:rsidR="000C095A">
        <w:rPr>
          <w:lang w:eastAsia="en-US"/>
        </w:rPr>
        <w:t>sú stavebné úpravy bytu v</w:t>
      </w:r>
      <w:r w:rsidR="000B309B">
        <w:rPr>
          <w:lang w:eastAsia="en-US"/>
        </w:rPr>
        <w:t xml:space="preserve"> bytovom dome alebo </w:t>
      </w:r>
      <w:r w:rsidR="00C120EB">
        <w:rPr>
          <w:lang w:eastAsia="en-US"/>
        </w:rPr>
        <w:t xml:space="preserve">v </w:t>
      </w:r>
      <w:r w:rsidR="000C095A">
        <w:rPr>
          <w:lang w:eastAsia="en-US"/>
        </w:rPr>
        <w:t xml:space="preserve">rodinnom dome. Pôjde o obnovu staršieho </w:t>
      </w:r>
      <w:r w:rsidR="000B309B">
        <w:rPr>
          <w:lang w:eastAsia="en-US"/>
        </w:rPr>
        <w:t xml:space="preserve">bytu v bytovom dome alebo </w:t>
      </w:r>
      <w:r w:rsidR="000C095A">
        <w:rPr>
          <w:lang w:eastAsia="en-US"/>
        </w:rPr>
        <w:t>rodinn</w:t>
      </w:r>
      <w:r w:rsidR="000B309B">
        <w:rPr>
          <w:lang w:eastAsia="en-US"/>
        </w:rPr>
        <w:t>om dome.</w:t>
      </w:r>
    </w:p>
    <w:p w:rsidR="000C095A" w:rsidRPr="00712EC8" w:rsidRDefault="000C095A" w:rsidP="000B309B">
      <w:pPr>
        <w:spacing w:before="120"/>
        <w:ind w:firstLine="426"/>
        <w:jc w:val="both"/>
        <w:outlineLvl w:val="0"/>
        <w:rPr>
          <w:lang w:eastAsia="en-US"/>
        </w:rPr>
      </w:pPr>
      <w:r>
        <w:rPr>
          <w:lang w:eastAsia="en-US"/>
        </w:rPr>
        <w:t>Žiadateľom o poskytnutie podpory na stavebné úpravy bytu v</w:t>
      </w:r>
      <w:r w:rsidR="000B309B">
        <w:rPr>
          <w:lang w:eastAsia="en-US"/>
        </w:rPr>
        <w:t xml:space="preserve"> bytovom dome alebo </w:t>
      </w:r>
      <w:r>
        <w:rPr>
          <w:lang w:eastAsia="en-US"/>
        </w:rPr>
        <w:t>rodinnom dome budú môcť byť mladomanželia uvedení v</w:t>
      </w:r>
      <w:r w:rsidR="00C120EB">
        <w:rPr>
          <w:lang w:eastAsia="en-US"/>
        </w:rPr>
        <w:t> </w:t>
      </w:r>
      <w:r>
        <w:rPr>
          <w:lang w:eastAsia="en-US"/>
        </w:rPr>
        <w:t>bode</w:t>
      </w:r>
      <w:r w:rsidR="00C120EB">
        <w:rPr>
          <w:lang w:eastAsia="en-US"/>
        </w:rPr>
        <w:t xml:space="preserve"> 1</w:t>
      </w:r>
      <w:r>
        <w:rPr>
          <w:lang w:eastAsia="en-US"/>
        </w:rPr>
        <w:t xml:space="preserve">. </w:t>
      </w:r>
    </w:p>
    <w:p w:rsidR="003513E2" w:rsidRDefault="003513E2" w:rsidP="003513E2">
      <w:pPr>
        <w:jc w:val="both"/>
        <w:rPr>
          <w:lang w:eastAsia="en-US"/>
        </w:rPr>
      </w:pPr>
    </w:p>
    <w:p w:rsidR="000C095A" w:rsidRDefault="000C095A" w:rsidP="003513E2">
      <w:pPr>
        <w:keepLines/>
        <w:widowControl w:val="0"/>
        <w:suppressAutoHyphens/>
        <w:contextualSpacing/>
        <w:jc w:val="both"/>
        <w:rPr>
          <w:b/>
          <w:color w:val="000000"/>
        </w:rPr>
      </w:pPr>
      <w:r>
        <w:rPr>
          <w:b/>
          <w:color w:val="000000"/>
        </w:rPr>
        <w:t>K bodu 3</w:t>
      </w:r>
    </w:p>
    <w:p w:rsidR="000C095A" w:rsidRDefault="000C095A" w:rsidP="000B309B">
      <w:pPr>
        <w:spacing w:before="120"/>
        <w:ind w:firstLine="567"/>
        <w:jc w:val="both"/>
        <w:outlineLvl w:val="0"/>
        <w:rPr>
          <w:color w:val="000000"/>
        </w:rPr>
      </w:pPr>
      <w:r>
        <w:rPr>
          <w:color w:val="000000"/>
        </w:rPr>
        <w:t>V odseku 3 sa definuje, čo sa rozumie kúpou bytu v bytovom dome a kúpou nájomné</w:t>
      </w:r>
      <w:r w:rsidR="000B309B">
        <w:rPr>
          <w:color w:val="000000"/>
        </w:rPr>
        <w:t>ho bytu. Ide vlastne o nový byt nadobúdaný</w:t>
      </w:r>
      <w:r>
        <w:rPr>
          <w:color w:val="000000"/>
        </w:rPr>
        <w:t xml:space="preserve"> od stavebníka uvedeného v kolaudačnom rozhodnutí a od nadobudnutia právoplatnosti jeho kolaudačného rozhodnutia neuplynulo viac ako 3 roky. </w:t>
      </w:r>
    </w:p>
    <w:p w:rsidR="000C095A" w:rsidRDefault="000C095A" w:rsidP="000B309B">
      <w:pPr>
        <w:spacing w:before="120"/>
        <w:ind w:firstLine="567"/>
        <w:jc w:val="both"/>
        <w:outlineLvl w:val="0"/>
        <w:rPr>
          <w:color w:val="000000"/>
        </w:rPr>
      </w:pPr>
      <w:r>
        <w:rPr>
          <w:color w:val="000000"/>
        </w:rPr>
        <w:t>Zároveň sa v tomto ustanovení definuje, čo sa rozumi</w:t>
      </w:r>
      <w:r w:rsidR="00401662">
        <w:rPr>
          <w:color w:val="000000"/>
        </w:rPr>
        <w:t>e kúpou bytu v rodinnom dome. V </w:t>
      </w:r>
      <w:r>
        <w:rPr>
          <w:color w:val="000000"/>
        </w:rPr>
        <w:t xml:space="preserve">tomto prípade ide o </w:t>
      </w:r>
      <w:r w:rsidR="009E566E">
        <w:rPr>
          <w:color w:val="000000"/>
        </w:rPr>
        <w:t xml:space="preserve">starší </w:t>
      </w:r>
      <w:r>
        <w:rPr>
          <w:color w:val="000000"/>
        </w:rPr>
        <w:t xml:space="preserve">byt v rodinnom dome, ktorého kolaudačné rozhodnutie nadobudlo právoplatnosť minimálne </w:t>
      </w:r>
      <w:r w:rsidR="000B309B">
        <w:rPr>
          <w:color w:val="000000"/>
        </w:rPr>
        <w:t>3 roky</w:t>
      </w:r>
      <w:r>
        <w:rPr>
          <w:color w:val="000000"/>
        </w:rPr>
        <w:t xml:space="preserve"> p</w:t>
      </w:r>
      <w:r w:rsidR="009E566E">
        <w:rPr>
          <w:color w:val="000000"/>
        </w:rPr>
        <w:t>red podaním žiadosti.</w:t>
      </w:r>
    </w:p>
    <w:p w:rsidR="009E566E" w:rsidRDefault="009E566E" w:rsidP="000B309B">
      <w:pPr>
        <w:spacing w:before="120"/>
        <w:ind w:firstLine="567"/>
        <w:jc w:val="both"/>
        <w:outlineLvl w:val="0"/>
        <w:rPr>
          <w:color w:val="000000"/>
        </w:rPr>
      </w:pPr>
      <w:r>
        <w:rPr>
          <w:color w:val="000000"/>
        </w:rPr>
        <w:t>V odseku 4 s</w:t>
      </w:r>
      <w:r w:rsidR="00363004">
        <w:rPr>
          <w:color w:val="000000"/>
        </w:rPr>
        <w:t>a</w:t>
      </w:r>
      <w:r>
        <w:rPr>
          <w:color w:val="000000"/>
        </w:rPr>
        <w:t xml:space="preserve"> ustanov</w:t>
      </w:r>
      <w:r w:rsidR="00363004">
        <w:rPr>
          <w:color w:val="000000"/>
        </w:rPr>
        <w:t>uje</w:t>
      </w:r>
      <w:r w:rsidR="00A2142B">
        <w:rPr>
          <w:color w:val="000000"/>
        </w:rPr>
        <w:t>,</w:t>
      </w:r>
      <w:r>
        <w:rPr>
          <w:color w:val="000000"/>
        </w:rPr>
        <w:t xml:space="preserve"> v akých prí</w:t>
      </w:r>
      <w:r w:rsidR="00A2142B">
        <w:rPr>
          <w:color w:val="000000"/>
        </w:rPr>
        <w:t xml:space="preserve">padoch môže žiadateľ kupovať aj </w:t>
      </w:r>
      <w:r>
        <w:rPr>
          <w:color w:val="000000"/>
        </w:rPr>
        <w:t xml:space="preserve">byt v bytovom dome </w:t>
      </w:r>
      <w:r w:rsidR="00A2142B">
        <w:rPr>
          <w:color w:val="000000"/>
        </w:rPr>
        <w:t>starší</w:t>
      </w:r>
      <w:r w:rsidR="000B309B">
        <w:rPr>
          <w:color w:val="000000"/>
        </w:rPr>
        <w:t xml:space="preserve"> </w:t>
      </w:r>
      <w:r>
        <w:rPr>
          <w:color w:val="000000"/>
        </w:rPr>
        <w:t xml:space="preserve">ako 3 roky. Ide o žiadateľa, ktorým sú mladomanželia, odchovanci a ťažko zdravotne postihnuté osoby, alebo člen domácnosti, ktorý sa stará o ťažko zdravotne postihnutú osobu. </w:t>
      </w:r>
    </w:p>
    <w:p w:rsidR="00363004" w:rsidRDefault="00363004" w:rsidP="000B309B">
      <w:pPr>
        <w:spacing w:before="120"/>
        <w:ind w:firstLine="567"/>
        <w:jc w:val="both"/>
        <w:outlineLvl w:val="0"/>
        <w:rPr>
          <w:color w:val="000000"/>
        </w:rPr>
      </w:pPr>
      <w:r>
        <w:rPr>
          <w:color w:val="000000"/>
        </w:rPr>
        <w:t>Vzhľadom na rozsiahle doplnenie § 6 odsekov 3 a 4 sa uvádza ich plné znenie.</w:t>
      </w:r>
    </w:p>
    <w:p w:rsidR="009E566E" w:rsidRPr="000C095A" w:rsidRDefault="009E566E" w:rsidP="000C095A">
      <w:pPr>
        <w:keepLines/>
        <w:widowControl w:val="0"/>
        <w:suppressAutoHyphens/>
        <w:ind w:firstLine="567"/>
        <w:contextualSpacing/>
        <w:jc w:val="both"/>
        <w:rPr>
          <w:color w:val="000000"/>
        </w:rPr>
      </w:pPr>
    </w:p>
    <w:p w:rsidR="003513E2" w:rsidRDefault="003513E2" w:rsidP="003513E2">
      <w:pPr>
        <w:keepLines/>
        <w:widowControl w:val="0"/>
        <w:suppressAutoHyphens/>
        <w:contextualSpacing/>
        <w:jc w:val="both"/>
        <w:rPr>
          <w:b/>
          <w:color w:val="000000"/>
        </w:rPr>
      </w:pPr>
      <w:r w:rsidRPr="00581FD8">
        <w:rPr>
          <w:b/>
          <w:color w:val="000000"/>
        </w:rPr>
        <w:t>K bod</w:t>
      </w:r>
      <w:r w:rsidR="009E566E">
        <w:rPr>
          <w:b/>
          <w:color w:val="000000"/>
        </w:rPr>
        <w:t>u</w:t>
      </w:r>
      <w:r>
        <w:rPr>
          <w:b/>
          <w:color w:val="000000"/>
        </w:rPr>
        <w:t xml:space="preserve"> 4</w:t>
      </w:r>
    </w:p>
    <w:p w:rsidR="003513E2" w:rsidRDefault="009E566E" w:rsidP="000B309B">
      <w:pPr>
        <w:spacing w:before="120"/>
        <w:ind w:firstLine="426"/>
        <w:jc w:val="both"/>
        <w:outlineLvl w:val="0"/>
        <w:rPr>
          <w:color w:val="000000"/>
        </w:rPr>
      </w:pPr>
      <w:r>
        <w:rPr>
          <w:color w:val="000000"/>
        </w:rPr>
        <w:t>Ide o legislatívno-technickú úpravu súvisiacu s doplnením 2 nových podúčelov. V tejto súvislosti bolo potrebné určiť, kto môže byť žiadateľom o poskytnutie podpory na tieto podúčely.</w:t>
      </w:r>
    </w:p>
    <w:p w:rsidR="003513E2" w:rsidRDefault="003513E2" w:rsidP="003513E2">
      <w:pPr>
        <w:keepLines/>
        <w:widowControl w:val="0"/>
        <w:suppressAutoHyphens/>
        <w:contextualSpacing/>
        <w:jc w:val="both"/>
        <w:rPr>
          <w:color w:val="000000"/>
        </w:rPr>
      </w:pPr>
    </w:p>
    <w:p w:rsidR="003513E2" w:rsidRPr="00712EC8" w:rsidRDefault="003513E2" w:rsidP="003513E2">
      <w:pPr>
        <w:keepLines/>
        <w:widowControl w:val="0"/>
        <w:suppressAutoHyphens/>
        <w:contextualSpacing/>
        <w:jc w:val="both"/>
        <w:rPr>
          <w:b/>
          <w:color w:val="000000"/>
        </w:rPr>
      </w:pPr>
      <w:r w:rsidRPr="00712EC8">
        <w:rPr>
          <w:b/>
          <w:color w:val="000000"/>
        </w:rPr>
        <w:t>K</w:t>
      </w:r>
      <w:r w:rsidRPr="004A533D">
        <w:rPr>
          <w:b/>
          <w:color w:val="000000"/>
        </w:rPr>
        <w:t> </w:t>
      </w:r>
      <w:r w:rsidRPr="00712EC8">
        <w:rPr>
          <w:b/>
          <w:color w:val="000000"/>
        </w:rPr>
        <w:t>bodu 5</w:t>
      </w:r>
    </w:p>
    <w:p w:rsidR="003513E2" w:rsidRDefault="009E566E" w:rsidP="000B309B">
      <w:pPr>
        <w:spacing w:before="120"/>
        <w:ind w:firstLine="426"/>
        <w:jc w:val="both"/>
        <w:outlineLvl w:val="0"/>
        <w:rPr>
          <w:color w:val="000000"/>
        </w:rPr>
      </w:pPr>
      <w:r>
        <w:rPr>
          <w:color w:val="000000"/>
        </w:rPr>
        <w:t xml:space="preserve">V súvislosti s doplnením nových podúčelov je potrebné určiť výšku podpory. </w:t>
      </w:r>
      <w:r w:rsidR="00363004">
        <w:rPr>
          <w:color w:val="000000"/>
        </w:rPr>
        <w:t xml:space="preserve">Zákonom sú stanovené maximálne </w:t>
      </w:r>
      <w:r w:rsidR="003A1A2C">
        <w:rPr>
          <w:color w:val="000000"/>
        </w:rPr>
        <w:t>limit</w:t>
      </w:r>
      <w:r w:rsidR="00363004">
        <w:rPr>
          <w:color w:val="000000"/>
        </w:rPr>
        <w:t>y</w:t>
      </w:r>
      <w:r w:rsidR="003A1A2C">
        <w:rPr>
          <w:color w:val="000000"/>
        </w:rPr>
        <w:t xml:space="preserve"> úveru z obstarávacej ceny a lehota splatnosti</w:t>
      </w:r>
      <w:r w:rsidR="00363004" w:rsidRPr="00363004">
        <w:rPr>
          <w:color w:val="000000"/>
        </w:rPr>
        <w:t xml:space="preserve"> </w:t>
      </w:r>
      <w:r w:rsidR="00363004">
        <w:rPr>
          <w:color w:val="000000"/>
        </w:rPr>
        <w:t>na všetky účely podpory</w:t>
      </w:r>
      <w:r w:rsidR="003A1A2C">
        <w:rPr>
          <w:color w:val="000000"/>
        </w:rPr>
        <w:t xml:space="preserve">. Pre jednotlivé účely, resp. podúčely sú tiež zákonom určené limity úveru </w:t>
      </w:r>
      <w:r w:rsidR="00363004">
        <w:rPr>
          <w:color w:val="000000"/>
        </w:rPr>
        <w:t xml:space="preserve">vo väzbe na </w:t>
      </w:r>
      <w:r w:rsidR="003A1A2C">
        <w:rPr>
          <w:color w:val="000000"/>
        </w:rPr>
        <w:t>byt, resp. 1 m</w:t>
      </w:r>
      <w:r w:rsidR="003A1A2C">
        <w:rPr>
          <w:color w:val="000000"/>
          <w:vertAlign w:val="superscript"/>
        </w:rPr>
        <w:t>2</w:t>
      </w:r>
      <w:r w:rsidR="003A1A2C">
        <w:rPr>
          <w:color w:val="000000"/>
        </w:rPr>
        <w:t xml:space="preserve"> podlahovej plochy bytu alebo zatepľovanej plochy bytu. </w:t>
      </w:r>
    </w:p>
    <w:p w:rsidR="003A1A2C" w:rsidRDefault="003A1A2C" w:rsidP="000B309B">
      <w:pPr>
        <w:spacing w:before="120"/>
        <w:ind w:firstLine="426"/>
        <w:jc w:val="both"/>
        <w:outlineLvl w:val="0"/>
        <w:rPr>
          <w:color w:val="000000"/>
        </w:rPr>
      </w:pPr>
      <w:r>
        <w:rPr>
          <w:color w:val="000000"/>
        </w:rPr>
        <w:lastRenderedPageBreak/>
        <w:t xml:space="preserve">Pre </w:t>
      </w:r>
      <w:r w:rsidR="001D59C1">
        <w:rPr>
          <w:color w:val="000000"/>
        </w:rPr>
        <w:t>pod</w:t>
      </w:r>
      <w:r>
        <w:rPr>
          <w:color w:val="000000"/>
        </w:rPr>
        <w:t>účel kúpa bytu v rodinnom dome je maximálny limit úveru na byt vo výške 90 000 eur a pre stavebné úpravy bytu v</w:t>
      </w:r>
      <w:r w:rsidR="001D59C1">
        <w:rPr>
          <w:color w:val="000000"/>
        </w:rPr>
        <w:t xml:space="preserve"> bytovom dome alebo </w:t>
      </w:r>
      <w:r>
        <w:rPr>
          <w:color w:val="000000"/>
        </w:rPr>
        <w:t xml:space="preserve">rodinnom dome je maximálny limit úveru na bytu vo výške </w:t>
      </w:r>
      <w:r w:rsidR="001D59C1">
        <w:rPr>
          <w:color w:val="000000"/>
        </w:rPr>
        <w:t>3</w:t>
      </w:r>
      <w:r>
        <w:rPr>
          <w:color w:val="000000"/>
        </w:rPr>
        <w:t>0 000 eur. Podrobnejšie úverové podmienky určí vykonávací predpis k zákonu č. 150/2013 Z. z. o Štátnom fonde rozvoja bývania v znení neskorších predpisov.</w:t>
      </w:r>
    </w:p>
    <w:p w:rsidR="003A1A2C" w:rsidRDefault="003A1A2C" w:rsidP="001D59C1">
      <w:pPr>
        <w:ind w:firstLine="425"/>
        <w:jc w:val="both"/>
        <w:outlineLvl w:val="0"/>
        <w:rPr>
          <w:color w:val="000000"/>
        </w:rPr>
      </w:pPr>
    </w:p>
    <w:p w:rsidR="003A1A2C" w:rsidRPr="00712EC8" w:rsidRDefault="003A1A2C" w:rsidP="003A1A2C">
      <w:pPr>
        <w:keepLines/>
        <w:widowControl w:val="0"/>
        <w:suppressAutoHyphens/>
        <w:contextualSpacing/>
        <w:jc w:val="both"/>
        <w:rPr>
          <w:b/>
          <w:color w:val="000000"/>
        </w:rPr>
      </w:pPr>
      <w:r w:rsidRPr="00712EC8">
        <w:rPr>
          <w:b/>
          <w:color w:val="000000"/>
        </w:rPr>
        <w:t>K</w:t>
      </w:r>
      <w:r w:rsidRPr="004A533D">
        <w:rPr>
          <w:b/>
          <w:color w:val="000000"/>
        </w:rPr>
        <w:t> </w:t>
      </w:r>
      <w:r w:rsidRPr="00712EC8">
        <w:rPr>
          <w:b/>
          <w:color w:val="000000"/>
        </w:rPr>
        <w:t xml:space="preserve">bodu </w:t>
      </w:r>
      <w:r>
        <w:rPr>
          <w:b/>
          <w:color w:val="000000"/>
        </w:rPr>
        <w:t>6</w:t>
      </w:r>
    </w:p>
    <w:p w:rsidR="003A1A2C" w:rsidRDefault="003A1A2C" w:rsidP="000B309B">
      <w:pPr>
        <w:tabs>
          <w:tab w:val="left" w:pos="426"/>
        </w:tabs>
        <w:spacing w:before="120"/>
        <w:jc w:val="both"/>
        <w:outlineLvl w:val="0"/>
        <w:rPr>
          <w:color w:val="000000"/>
        </w:rPr>
      </w:pPr>
      <w:r>
        <w:rPr>
          <w:color w:val="000000"/>
        </w:rPr>
        <w:tab/>
        <w:t>Ide o legislatívno-technickú úpravu súvisiacu s doplnením nového podúčel</w:t>
      </w:r>
      <w:r w:rsidR="00817594">
        <w:rPr>
          <w:color w:val="000000"/>
        </w:rPr>
        <w:t>u</w:t>
      </w:r>
      <w:r>
        <w:rPr>
          <w:color w:val="000000"/>
        </w:rPr>
        <w:t xml:space="preserve">, pre ktorý je potrebné určiť, čo sa rozumie jeho obstarávacou cenou. </w:t>
      </w:r>
      <w:r w:rsidR="0048753D">
        <w:rPr>
          <w:color w:val="000000"/>
        </w:rPr>
        <w:t>Pri kúpe bytu v rodinnom dome sa obstarávacou cenou rozumie cena uvedená v kúpnej zmluve.</w:t>
      </w:r>
    </w:p>
    <w:p w:rsidR="0048753D" w:rsidRDefault="0048753D" w:rsidP="003A1A2C">
      <w:pPr>
        <w:keepLines/>
        <w:widowControl w:val="0"/>
        <w:suppressAutoHyphens/>
        <w:ind w:firstLine="426"/>
        <w:contextualSpacing/>
        <w:jc w:val="both"/>
        <w:rPr>
          <w:color w:val="000000"/>
        </w:rPr>
      </w:pPr>
    </w:p>
    <w:p w:rsidR="0048753D" w:rsidRPr="00712EC8" w:rsidRDefault="0048753D" w:rsidP="0048753D">
      <w:pPr>
        <w:keepLines/>
        <w:widowControl w:val="0"/>
        <w:suppressAutoHyphens/>
        <w:contextualSpacing/>
        <w:jc w:val="both"/>
        <w:rPr>
          <w:b/>
          <w:color w:val="000000"/>
        </w:rPr>
      </w:pPr>
      <w:r w:rsidRPr="00712EC8">
        <w:rPr>
          <w:b/>
          <w:color w:val="000000"/>
        </w:rPr>
        <w:t>K</w:t>
      </w:r>
      <w:r w:rsidRPr="004A533D">
        <w:rPr>
          <w:b/>
          <w:color w:val="000000"/>
        </w:rPr>
        <w:t> </w:t>
      </w:r>
      <w:r w:rsidRPr="00712EC8">
        <w:rPr>
          <w:b/>
          <w:color w:val="000000"/>
        </w:rPr>
        <w:t xml:space="preserve">bodu </w:t>
      </w:r>
      <w:r>
        <w:rPr>
          <w:b/>
          <w:color w:val="000000"/>
        </w:rPr>
        <w:t>7</w:t>
      </w:r>
    </w:p>
    <w:p w:rsidR="0048753D" w:rsidRPr="003A1A2C" w:rsidRDefault="0048753D" w:rsidP="000B309B">
      <w:pPr>
        <w:tabs>
          <w:tab w:val="left" w:pos="426"/>
        </w:tabs>
        <w:spacing w:before="120"/>
        <w:jc w:val="both"/>
        <w:outlineLvl w:val="0"/>
        <w:rPr>
          <w:color w:val="000000"/>
        </w:rPr>
      </w:pPr>
      <w:r>
        <w:rPr>
          <w:color w:val="000000"/>
        </w:rPr>
        <w:tab/>
        <w:t>Ide o legislatívno-technickú úpravu súvisiacu s doplnením nového podúčel</w:t>
      </w:r>
      <w:r w:rsidR="00817594">
        <w:rPr>
          <w:color w:val="000000"/>
        </w:rPr>
        <w:t>u - stavebné úpravy bytu v</w:t>
      </w:r>
      <w:r w:rsidR="001D59C1">
        <w:rPr>
          <w:color w:val="000000"/>
        </w:rPr>
        <w:t xml:space="preserve"> bytovom dome alebo </w:t>
      </w:r>
      <w:r w:rsidR="00817594">
        <w:rPr>
          <w:color w:val="000000"/>
        </w:rPr>
        <w:t xml:space="preserve">rodinnom dome. Okrem ceny zhotovenia stavby, ceny projektovej dokumentácie na stavebné povolenie sa do obstarávacej ceny započíta aj cena stavebných výrobkov a zariadení, ktoré sú pevne zabudované do stavby a zabezpečujú základné funkcie bývania, napr. kotol, elektrický bojler, prietokový ohrievač, kuchynská linka, sporák, </w:t>
      </w:r>
      <w:r w:rsidR="00363004">
        <w:rPr>
          <w:color w:val="000000"/>
        </w:rPr>
        <w:t xml:space="preserve">zariaďovacie </w:t>
      </w:r>
      <w:r w:rsidR="00817594">
        <w:rPr>
          <w:color w:val="000000"/>
        </w:rPr>
        <w:t>predm</w:t>
      </w:r>
      <w:r w:rsidR="00070C4E">
        <w:rPr>
          <w:color w:val="000000"/>
        </w:rPr>
        <w:t>e</w:t>
      </w:r>
      <w:r w:rsidR="00817594">
        <w:rPr>
          <w:color w:val="000000"/>
        </w:rPr>
        <w:t xml:space="preserve">ty pre osobnú hygienu, atď. </w:t>
      </w:r>
    </w:p>
    <w:p w:rsidR="003513E2" w:rsidRDefault="003513E2" w:rsidP="003513E2">
      <w:pPr>
        <w:keepLines/>
        <w:widowControl w:val="0"/>
        <w:jc w:val="both"/>
        <w:rPr>
          <w:color w:val="000000"/>
        </w:rPr>
      </w:pPr>
    </w:p>
    <w:p w:rsidR="00817594" w:rsidRPr="00712EC8" w:rsidRDefault="00817594" w:rsidP="00817594">
      <w:pPr>
        <w:keepLines/>
        <w:widowControl w:val="0"/>
        <w:suppressAutoHyphens/>
        <w:contextualSpacing/>
        <w:jc w:val="both"/>
        <w:rPr>
          <w:b/>
          <w:color w:val="000000"/>
        </w:rPr>
      </w:pPr>
      <w:r w:rsidRPr="00712EC8">
        <w:rPr>
          <w:b/>
          <w:color w:val="000000"/>
        </w:rPr>
        <w:t>K</w:t>
      </w:r>
      <w:r w:rsidRPr="004A533D">
        <w:rPr>
          <w:b/>
          <w:color w:val="000000"/>
        </w:rPr>
        <w:t> </w:t>
      </w:r>
      <w:r w:rsidRPr="00712EC8">
        <w:rPr>
          <w:b/>
          <w:color w:val="000000"/>
        </w:rPr>
        <w:t xml:space="preserve">bodu </w:t>
      </w:r>
      <w:r>
        <w:rPr>
          <w:b/>
          <w:color w:val="000000"/>
        </w:rPr>
        <w:t>8</w:t>
      </w:r>
    </w:p>
    <w:p w:rsidR="00817594" w:rsidRDefault="00817594" w:rsidP="000B309B">
      <w:pPr>
        <w:tabs>
          <w:tab w:val="left" w:pos="426"/>
        </w:tabs>
        <w:spacing w:before="120"/>
        <w:jc w:val="both"/>
        <w:outlineLvl w:val="0"/>
        <w:rPr>
          <w:color w:val="000000"/>
        </w:rPr>
      </w:pPr>
      <w:r>
        <w:rPr>
          <w:color w:val="000000"/>
        </w:rPr>
        <w:tab/>
        <w:t>Ide o legislatívno-technickú úpravu.</w:t>
      </w:r>
    </w:p>
    <w:p w:rsidR="00817594" w:rsidRDefault="00817594" w:rsidP="00817594">
      <w:pPr>
        <w:keepLines/>
        <w:widowControl w:val="0"/>
        <w:jc w:val="both"/>
        <w:rPr>
          <w:color w:val="000000"/>
        </w:rPr>
      </w:pPr>
    </w:p>
    <w:p w:rsidR="00817594" w:rsidRPr="00712EC8" w:rsidRDefault="00817594" w:rsidP="00817594">
      <w:pPr>
        <w:keepLines/>
        <w:widowControl w:val="0"/>
        <w:suppressAutoHyphens/>
        <w:contextualSpacing/>
        <w:jc w:val="both"/>
        <w:rPr>
          <w:b/>
          <w:color w:val="000000"/>
        </w:rPr>
      </w:pPr>
      <w:r w:rsidRPr="00712EC8">
        <w:rPr>
          <w:b/>
          <w:color w:val="000000"/>
        </w:rPr>
        <w:t>K</w:t>
      </w:r>
      <w:r w:rsidRPr="004A533D">
        <w:rPr>
          <w:b/>
          <w:color w:val="000000"/>
        </w:rPr>
        <w:t> </w:t>
      </w:r>
      <w:r w:rsidRPr="00712EC8">
        <w:rPr>
          <w:b/>
          <w:color w:val="000000"/>
        </w:rPr>
        <w:t xml:space="preserve">bodu </w:t>
      </w:r>
      <w:r>
        <w:rPr>
          <w:b/>
          <w:color w:val="000000"/>
        </w:rPr>
        <w:t>9</w:t>
      </w:r>
    </w:p>
    <w:p w:rsidR="00817594" w:rsidRDefault="00817594" w:rsidP="000B309B">
      <w:pPr>
        <w:tabs>
          <w:tab w:val="left" w:pos="426"/>
        </w:tabs>
        <w:spacing w:before="120"/>
        <w:jc w:val="both"/>
        <w:outlineLvl w:val="0"/>
        <w:rPr>
          <w:color w:val="000000"/>
        </w:rPr>
      </w:pPr>
      <w:r>
        <w:rPr>
          <w:color w:val="000000"/>
        </w:rPr>
        <w:tab/>
      </w:r>
      <w:r w:rsidR="00356102">
        <w:rPr>
          <w:color w:val="000000"/>
        </w:rPr>
        <w:t>Vzhľadom na to, že prostredníctvom podpory zo Štátneho fondu rozvoja býv</w:t>
      </w:r>
      <w:r w:rsidR="001D59C1">
        <w:rPr>
          <w:color w:val="000000"/>
        </w:rPr>
        <w:t>ania je možné obstarať aj starší</w:t>
      </w:r>
      <w:r w:rsidR="00356102">
        <w:rPr>
          <w:color w:val="000000"/>
        </w:rPr>
        <w:t xml:space="preserve"> byt, zákon určuje, že v tomto prípade nie je potrebné dodržať minimálne požiadavky na energetickú hospodárnosť budov ustanovené zákonom č. 555/2005 Z. z. o energetickej hospodárnosti budov a o zmene a doplnení niektorých zákonov v znení neskorších predpisov. </w:t>
      </w:r>
    </w:p>
    <w:p w:rsidR="00817594" w:rsidRPr="002B63A4" w:rsidRDefault="00817594" w:rsidP="00817594">
      <w:pPr>
        <w:keepLines/>
        <w:widowControl w:val="0"/>
        <w:jc w:val="both"/>
      </w:pPr>
    </w:p>
    <w:p w:rsidR="00356102" w:rsidRPr="002B63A4" w:rsidRDefault="00356102" w:rsidP="00356102">
      <w:pPr>
        <w:keepLines/>
        <w:widowControl w:val="0"/>
        <w:suppressAutoHyphens/>
        <w:contextualSpacing/>
        <w:jc w:val="both"/>
        <w:rPr>
          <w:b/>
        </w:rPr>
      </w:pPr>
      <w:r w:rsidRPr="002B63A4">
        <w:rPr>
          <w:b/>
        </w:rPr>
        <w:t>K bodu 10</w:t>
      </w:r>
    </w:p>
    <w:p w:rsidR="00817594" w:rsidRPr="002B63A4" w:rsidRDefault="00356102" w:rsidP="000B309B">
      <w:pPr>
        <w:tabs>
          <w:tab w:val="left" w:pos="426"/>
        </w:tabs>
        <w:spacing w:before="120"/>
        <w:jc w:val="both"/>
        <w:outlineLvl w:val="0"/>
      </w:pPr>
      <w:r w:rsidRPr="002B63A4">
        <w:tab/>
        <w:t xml:space="preserve">Ide o legislatívnu úpravu </w:t>
      </w:r>
      <w:r w:rsidR="00363004" w:rsidRPr="002B63A4">
        <w:t>súvisiacu</w:t>
      </w:r>
      <w:r w:rsidRPr="002B63A4">
        <w:t xml:space="preserve"> s doplnením nového podúčelu obstarania bytu. </w:t>
      </w:r>
    </w:p>
    <w:p w:rsidR="00356102" w:rsidRPr="002B63A4" w:rsidRDefault="00356102" w:rsidP="00356102">
      <w:pPr>
        <w:keepLines/>
        <w:widowControl w:val="0"/>
        <w:ind w:firstLine="567"/>
        <w:jc w:val="both"/>
      </w:pPr>
    </w:p>
    <w:p w:rsidR="00356102" w:rsidRPr="002B63A4" w:rsidRDefault="00356102" w:rsidP="00356102">
      <w:pPr>
        <w:keepLines/>
        <w:widowControl w:val="0"/>
        <w:suppressAutoHyphens/>
        <w:contextualSpacing/>
        <w:jc w:val="both"/>
        <w:rPr>
          <w:b/>
        </w:rPr>
      </w:pPr>
      <w:r w:rsidRPr="002B63A4">
        <w:rPr>
          <w:b/>
        </w:rPr>
        <w:t>K bodu 11</w:t>
      </w:r>
    </w:p>
    <w:p w:rsidR="00356102" w:rsidRPr="002B63A4" w:rsidRDefault="00356102" w:rsidP="000B309B">
      <w:pPr>
        <w:tabs>
          <w:tab w:val="left" w:pos="426"/>
        </w:tabs>
        <w:spacing w:before="120"/>
        <w:jc w:val="both"/>
        <w:outlineLvl w:val="0"/>
      </w:pPr>
      <w:r w:rsidRPr="002B63A4">
        <w:tab/>
        <w:t>Ide o určenie žiadateľa o poskytnutie podpory na kúpu staršieho bytu v rodinnom dome. Sú nimi manželia do 35 rokov (podmienku veku musia spĺňať obaja manželia), ktorí uzavreli manželstvo najviac 12 mesiacov pred podaní</w:t>
      </w:r>
      <w:r w:rsidR="001D59C1" w:rsidRPr="002B63A4">
        <w:t>m</w:t>
      </w:r>
      <w:r w:rsidRPr="002B63A4">
        <w:t xml:space="preserve"> žiadosti. </w:t>
      </w:r>
    </w:p>
    <w:p w:rsidR="00356102" w:rsidRPr="002B63A4" w:rsidRDefault="00356102" w:rsidP="00356102">
      <w:pPr>
        <w:keepLines/>
        <w:widowControl w:val="0"/>
        <w:ind w:firstLine="567"/>
        <w:jc w:val="both"/>
      </w:pPr>
    </w:p>
    <w:p w:rsidR="00356102" w:rsidRPr="002B63A4" w:rsidRDefault="00356102" w:rsidP="00356102">
      <w:pPr>
        <w:keepLines/>
        <w:widowControl w:val="0"/>
        <w:suppressAutoHyphens/>
        <w:contextualSpacing/>
        <w:jc w:val="both"/>
        <w:rPr>
          <w:b/>
        </w:rPr>
      </w:pPr>
      <w:r w:rsidRPr="002B63A4">
        <w:rPr>
          <w:b/>
        </w:rPr>
        <w:t>K bodu 12</w:t>
      </w:r>
    </w:p>
    <w:p w:rsidR="00356102" w:rsidRPr="002B63A4" w:rsidRDefault="00356102" w:rsidP="000B309B">
      <w:pPr>
        <w:tabs>
          <w:tab w:val="left" w:pos="426"/>
        </w:tabs>
        <w:spacing w:before="120"/>
        <w:jc w:val="both"/>
        <w:outlineLvl w:val="0"/>
      </w:pPr>
      <w:r w:rsidRPr="002B63A4">
        <w:tab/>
        <w:t>Ide o legislatívno-technickú úpravu.</w:t>
      </w:r>
    </w:p>
    <w:p w:rsidR="00356102" w:rsidRPr="002B63A4" w:rsidRDefault="00356102" w:rsidP="00356102">
      <w:pPr>
        <w:keepLines/>
        <w:widowControl w:val="0"/>
        <w:ind w:firstLine="567"/>
        <w:jc w:val="both"/>
      </w:pPr>
    </w:p>
    <w:p w:rsidR="00356102" w:rsidRPr="002B63A4" w:rsidRDefault="00356102" w:rsidP="00356102">
      <w:pPr>
        <w:keepLines/>
        <w:widowControl w:val="0"/>
        <w:suppressAutoHyphens/>
        <w:contextualSpacing/>
        <w:jc w:val="both"/>
        <w:rPr>
          <w:b/>
        </w:rPr>
      </w:pPr>
      <w:r w:rsidRPr="002B63A4">
        <w:rPr>
          <w:b/>
        </w:rPr>
        <w:t>K bodu 13</w:t>
      </w:r>
    </w:p>
    <w:p w:rsidR="001D59C1" w:rsidRPr="002B63A4" w:rsidRDefault="00356102" w:rsidP="000B309B">
      <w:pPr>
        <w:tabs>
          <w:tab w:val="left" w:pos="426"/>
        </w:tabs>
        <w:spacing w:before="120"/>
        <w:jc w:val="both"/>
        <w:outlineLvl w:val="0"/>
      </w:pPr>
      <w:r w:rsidRPr="002B63A4">
        <w:tab/>
      </w:r>
      <w:r w:rsidR="001D59C1" w:rsidRPr="002B63A4">
        <w:t>Ide o legislatívno-technickú úpravu, ktorou sa odstráni duplicitný odkaz na ustanovenie zákona o úvere.</w:t>
      </w:r>
    </w:p>
    <w:p w:rsidR="001D59C1" w:rsidRPr="002B63A4" w:rsidRDefault="001D59C1" w:rsidP="001D59C1">
      <w:pPr>
        <w:tabs>
          <w:tab w:val="left" w:pos="426"/>
        </w:tabs>
        <w:jc w:val="both"/>
        <w:outlineLvl w:val="0"/>
      </w:pPr>
    </w:p>
    <w:p w:rsidR="001D59C1" w:rsidRPr="002B63A4" w:rsidRDefault="001D59C1" w:rsidP="001D59C1">
      <w:pPr>
        <w:keepLines/>
        <w:widowControl w:val="0"/>
        <w:suppressAutoHyphens/>
        <w:contextualSpacing/>
        <w:jc w:val="both"/>
        <w:rPr>
          <w:b/>
        </w:rPr>
      </w:pPr>
      <w:r w:rsidRPr="002B63A4">
        <w:rPr>
          <w:b/>
        </w:rPr>
        <w:t>K bodu 14</w:t>
      </w:r>
    </w:p>
    <w:p w:rsidR="00356102" w:rsidRPr="002B63A4" w:rsidRDefault="001D59C1" w:rsidP="000B309B">
      <w:pPr>
        <w:tabs>
          <w:tab w:val="left" w:pos="426"/>
        </w:tabs>
        <w:spacing w:before="120"/>
        <w:jc w:val="both"/>
        <w:outlineLvl w:val="0"/>
      </w:pPr>
      <w:r w:rsidRPr="002B63A4">
        <w:tab/>
      </w:r>
      <w:r w:rsidR="001E2D0D" w:rsidRPr="002B63A4">
        <w:t>Vzhľadom na to, že m</w:t>
      </w:r>
      <w:r w:rsidR="00761D2E" w:rsidRPr="002B63A4">
        <w:t>ladomanželom je možné poskytnúť podpor</w:t>
      </w:r>
      <w:r w:rsidR="001C6710" w:rsidRPr="002B63A4">
        <w:t>u</w:t>
      </w:r>
      <w:r w:rsidR="00761D2E" w:rsidRPr="002B63A4">
        <w:t xml:space="preserve"> aj na obstaranie staršieho bytu v </w:t>
      </w:r>
      <w:r w:rsidR="001E2D0D" w:rsidRPr="002B63A4">
        <w:t>bytovom dome alebo rodinnom dome</w:t>
      </w:r>
      <w:r w:rsidR="00A2142B">
        <w:t>,</w:t>
      </w:r>
      <w:r w:rsidR="001E2D0D" w:rsidRPr="002B63A4">
        <w:t xml:space="preserve"> </w:t>
      </w:r>
      <w:r w:rsidR="00761D2E" w:rsidRPr="002B63A4">
        <w:t>môže fond</w:t>
      </w:r>
      <w:r w:rsidR="00505866" w:rsidRPr="002B63A4">
        <w:t xml:space="preserve"> odpust</w:t>
      </w:r>
      <w:r w:rsidR="00761D2E" w:rsidRPr="002B63A4">
        <w:t>iť</w:t>
      </w:r>
      <w:r w:rsidR="00505866" w:rsidRPr="002B63A4">
        <w:t xml:space="preserve"> čas</w:t>
      </w:r>
      <w:r w:rsidR="00761D2E" w:rsidRPr="002B63A4">
        <w:t>ť</w:t>
      </w:r>
      <w:r w:rsidR="00505866" w:rsidRPr="002B63A4">
        <w:t xml:space="preserve"> úveru vo</w:t>
      </w:r>
      <w:r w:rsidR="00401662">
        <w:t> </w:t>
      </w:r>
      <w:r w:rsidR="00505866" w:rsidRPr="002B63A4">
        <w:t xml:space="preserve">výške </w:t>
      </w:r>
      <w:r w:rsidR="00505866" w:rsidRPr="002B63A4">
        <w:lastRenderedPageBreak/>
        <w:t>2</w:t>
      </w:r>
      <w:r w:rsidR="00842BCD" w:rsidRPr="002B63A4">
        <w:t> </w:t>
      </w:r>
      <w:r w:rsidR="00505866" w:rsidRPr="002B63A4">
        <w:t>000 eur</w:t>
      </w:r>
      <w:r w:rsidR="00842BCD" w:rsidRPr="002B63A4">
        <w:t xml:space="preserve"> </w:t>
      </w:r>
      <w:r w:rsidR="00761D2E" w:rsidRPr="002B63A4">
        <w:t xml:space="preserve">na dieťa, pričom maximálna suma tejto odpustenej časti </w:t>
      </w:r>
      <w:r w:rsidR="001C6710" w:rsidRPr="002B63A4">
        <w:t xml:space="preserve">z tohto úveru </w:t>
      </w:r>
      <w:r w:rsidR="00761D2E" w:rsidRPr="002B63A4">
        <w:t xml:space="preserve">nepresiahne 6 000 eur. </w:t>
      </w:r>
    </w:p>
    <w:p w:rsidR="00A935BB" w:rsidRDefault="00A935BB" w:rsidP="00505866">
      <w:pPr>
        <w:keepLines/>
        <w:widowControl w:val="0"/>
        <w:suppressAutoHyphens/>
        <w:contextualSpacing/>
        <w:jc w:val="both"/>
        <w:rPr>
          <w:b/>
        </w:rPr>
      </w:pPr>
    </w:p>
    <w:p w:rsidR="00505866" w:rsidRPr="002B63A4" w:rsidRDefault="00505866" w:rsidP="00505866">
      <w:pPr>
        <w:keepLines/>
        <w:widowControl w:val="0"/>
        <w:suppressAutoHyphens/>
        <w:contextualSpacing/>
        <w:jc w:val="both"/>
        <w:rPr>
          <w:b/>
        </w:rPr>
      </w:pPr>
      <w:r w:rsidRPr="002B63A4">
        <w:rPr>
          <w:b/>
        </w:rPr>
        <w:t>K bodom 1</w:t>
      </w:r>
      <w:r w:rsidR="00761D2E" w:rsidRPr="002B63A4">
        <w:rPr>
          <w:b/>
        </w:rPr>
        <w:t>5</w:t>
      </w:r>
      <w:r w:rsidRPr="002B63A4">
        <w:rPr>
          <w:b/>
        </w:rPr>
        <w:t xml:space="preserve"> až 1</w:t>
      </w:r>
      <w:r w:rsidR="00761D2E" w:rsidRPr="002B63A4">
        <w:rPr>
          <w:b/>
        </w:rPr>
        <w:t>7</w:t>
      </w:r>
    </w:p>
    <w:p w:rsidR="00505866" w:rsidRPr="002B63A4" w:rsidRDefault="00505866" w:rsidP="000B309B">
      <w:pPr>
        <w:tabs>
          <w:tab w:val="left" w:pos="426"/>
        </w:tabs>
        <w:spacing w:before="120"/>
        <w:jc w:val="both"/>
        <w:outlineLvl w:val="0"/>
      </w:pPr>
      <w:r w:rsidRPr="002B63A4">
        <w:tab/>
        <w:t>Ide o legislatívno-technickú úpravu.</w:t>
      </w:r>
    </w:p>
    <w:p w:rsidR="00505866" w:rsidRPr="002B63A4" w:rsidRDefault="00505866" w:rsidP="00505866">
      <w:pPr>
        <w:keepLines/>
        <w:widowControl w:val="0"/>
        <w:ind w:firstLine="567"/>
        <w:jc w:val="both"/>
      </w:pPr>
    </w:p>
    <w:p w:rsidR="00505866" w:rsidRPr="002B63A4" w:rsidRDefault="00505866" w:rsidP="00505866">
      <w:pPr>
        <w:keepLines/>
        <w:widowControl w:val="0"/>
        <w:suppressAutoHyphens/>
        <w:contextualSpacing/>
        <w:jc w:val="both"/>
        <w:rPr>
          <w:b/>
        </w:rPr>
      </w:pPr>
      <w:r w:rsidRPr="002B63A4">
        <w:rPr>
          <w:b/>
        </w:rPr>
        <w:t>K bodu 1</w:t>
      </w:r>
      <w:r w:rsidR="00761D2E" w:rsidRPr="002B63A4">
        <w:rPr>
          <w:b/>
        </w:rPr>
        <w:t>8</w:t>
      </w:r>
    </w:p>
    <w:p w:rsidR="00505866" w:rsidRPr="002B63A4" w:rsidRDefault="00505866" w:rsidP="00842BCD">
      <w:pPr>
        <w:spacing w:before="120"/>
        <w:jc w:val="both"/>
        <w:outlineLvl w:val="0"/>
      </w:pPr>
      <w:r w:rsidRPr="002B63A4">
        <w:tab/>
      </w:r>
      <w:r w:rsidR="00070C4E" w:rsidRPr="002B63A4">
        <w:t>V súvislosti s doplnením nového podúčelu v rámci obnovy bytovej budovy je potrebné určiť podmienky poskytnutia podpory na stavebné úpravy bytu v</w:t>
      </w:r>
      <w:r w:rsidR="00842BCD" w:rsidRPr="002B63A4">
        <w:t> bytovom dome alebo</w:t>
      </w:r>
      <w:r w:rsidR="00070C4E" w:rsidRPr="002B63A4">
        <w:t xml:space="preserve"> rodinnom dome. </w:t>
      </w:r>
    </w:p>
    <w:p w:rsidR="003A3A7B" w:rsidRPr="002B63A4" w:rsidRDefault="003A3A7B" w:rsidP="000B309B">
      <w:pPr>
        <w:spacing w:before="120"/>
        <w:ind w:firstLine="567"/>
        <w:jc w:val="both"/>
        <w:outlineLvl w:val="0"/>
      </w:pPr>
      <w:r w:rsidRPr="002B63A4">
        <w:t>Žiadateľmi o poskytnutie podpory na tento účel môžu byť mladomanželia, ak mesačný príjem žiadateľa a osôb, ktorých príjmy sa posudzujú spoločne</w:t>
      </w:r>
      <w:r w:rsidR="00A2142B">
        <w:t>,</w:t>
      </w:r>
      <w:r w:rsidRPr="002B63A4">
        <w:t xml:space="preserve"> neprevyšuje štvornásobok sumy životného minima vypočítaného pre žiadateľa a osoby, ktorých príjmy sa posudzujú spoločne (4xŽM dvojčlennej domácnosti je 1 392,52 eur). </w:t>
      </w:r>
    </w:p>
    <w:p w:rsidR="003A3A7B" w:rsidRPr="002B63A4" w:rsidRDefault="003A3A7B" w:rsidP="000B309B">
      <w:pPr>
        <w:spacing w:before="120"/>
        <w:ind w:firstLine="426"/>
        <w:jc w:val="both"/>
        <w:outlineLvl w:val="0"/>
      </w:pPr>
      <w:r w:rsidRPr="002B63A4">
        <w:t>Podpora na stavebné úpravy bytu v</w:t>
      </w:r>
      <w:r w:rsidR="00842BCD" w:rsidRPr="002B63A4">
        <w:t xml:space="preserve"> bytovom dome alebo </w:t>
      </w:r>
      <w:r w:rsidRPr="002B63A4">
        <w:t xml:space="preserve">rodinnom dome môže byť poskytnutá, ak </w:t>
      </w:r>
      <w:r w:rsidR="00842BCD" w:rsidRPr="002B63A4">
        <w:t>kolaudačné rozhodnutie alebo iný doklad preukazuje, táto bytová budova bola daná do užívania aspoň 10 rokov pred podaním žiadosti</w:t>
      </w:r>
      <w:r w:rsidR="00363004" w:rsidRPr="002B63A4">
        <w:t xml:space="preserve"> a na adrese </w:t>
      </w:r>
      <w:r w:rsidR="00842BCD" w:rsidRPr="002B63A4">
        <w:t xml:space="preserve">bytu v bytovom dome alebo </w:t>
      </w:r>
      <w:r w:rsidR="006333D6">
        <w:t>rodinnom</w:t>
      </w:r>
      <w:r w:rsidR="00363004" w:rsidRPr="002B63A4">
        <w:t xml:space="preserve"> dom</w:t>
      </w:r>
      <w:r w:rsidRPr="002B63A4">
        <w:t>e nie je zapísané sídlo obchodnej spoločnosti alebo prevádzka živnosti.</w:t>
      </w:r>
    </w:p>
    <w:p w:rsidR="002F195B" w:rsidRPr="002B63A4" w:rsidRDefault="00842BCD" w:rsidP="000B309B">
      <w:pPr>
        <w:spacing w:before="120"/>
        <w:ind w:firstLine="567"/>
        <w:jc w:val="both"/>
        <w:outlineLvl w:val="0"/>
      </w:pPr>
      <w:r w:rsidRPr="002B63A4">
        <w:t>Mladomanželom, ktorým bol poskytnutý úver na stavebné úpravy bytu</w:t>
      </w:r>
      <w:r w:rsidR="00FC19FB" w:rsidRPr="002B63A4">
        <w:t xml:space="preserve"> v bytovom dome alebo rodinnom dome a dodržiavajú podmienky dohodnuté v zmluve o poskytnutí úveru, možno odpustiť časť poskytnutého úveru vo výška 2 000 eur, ak sa im počas platnosti zmluvy narodilo dieťa, ktoré s nimi žije v spoločnej domácnosti a dožilo sa jedného roku veku, alebo si osvojili dieťa, ktoré s nimi žije v spoločnej domácnosti aspoň jeden rok. O odpustenie časti úveru musia písomne požiadať. Suma odpustenej časti úveru nemôže presiahnuť 6 000 eur</w:t>
      </w:r>
      <w:r w:rsidR="002F195B" w:rsidRPr="002B63A4">
        <w:t xml:space="preserve">. Ak ku dňu podania žiadosti je zostatok úveru nižší ako 2 000 eur, možno mladomanželom odpustiť sumu rovnajúcu sa tomuto zostatku úveru. </w:t>
      </w:r>
    </w:p>
    <w:p w:rsidR="003A3A7B" w:rsidRPr="002B63A4" w:rsidRDefault="003A3A7B" w:rsidP="000B309B">
      <w:pPr>
        <w:spacing w:before="120"/>
        <w:ind w:firstLine="567"/>
        <w:jc w:val="both"/>
        <w:outlineLvl w:val="0"/>
      </w:pPr>
      <w:r w:rsidRPr="002B63A4">
        <w:t xml:space="preserve">Podporu na stavebné úpravy bytu v rodinnom dome nie je možno poskytnúť v prípade, že žiadateľovi bola poskytnutá podpory zo Štátneho fondu rozvoja bývania na </w:t>
      </w:r>
      <w:r w:rsidR="00842BCD" w:rsidRPr="002B63A4">
        <w:t>obstaranie bytu v bytovom dome alebo rodinnom dome.</w:t>
      </w:r>
      <w:r w:rsidRPr="002B63A4">
        <w:t xml:space="preserve"> </w:t>
      </w:r>
    </w:p>
    <w:p w:rsidR="003A3A7B" w:rsidRPr="002B63A4" w:rsidRDefault="003A3A7B" w:rsidP="000B309B">
      <w:pPr>
        <w:spacing w:before="120"/>
        <w:ind w:firstLine="567"/>
        <w:jc w:val="both"/>
        <w:outlineLvl w:val="0"/>
      </w:pPr>
      <w:r w:rsidRPr="002B63A4">
        <w:t>Podporu na stavebné úpravy bytu v</w:t>
      </w:r>
      <w:r w:rsidR="00842BCD" w:rsidRPr="002B63A4">
        <w:t xml:space="preserve"> bytovom dome alebo </w:t>
      </w:r>
      <w:r w:rsidRPr="002B63A4">
        <w:t xml:space="preserve">rodinnom dome je možné poskytnúť iba jedenkrát. </w:t>
      </w:r>
    </w:p>
    <w:p w:rsidR="00505866" w:rsidRPr="002B63A4" w:rsidRDefault="00505866" w:rsidP="00505866">
      <w:pPr>
        <w:keepLines/>
        <w:widowControl w:val="0"/>
        <w:ind w:firstLine="567"/>
        <w:jc w:val="both"/>
      </w:pPr>
    </w:p>
    <w:p w:rsidR="00505866" w:rsidRPr="002B63A4" w:rsidRDefault="00505866" w:rsidP="00505866">
      <w:pPr>
        <w:keepLines/>
        <w:widowControl w:val="0"/>
        <w:suppressAutoHyphens/>
        <w:contextualSpacing/>
        <w:jc w:val="both"/>
        <w:rPr>
          <w:b/>
        </w:rPr>
      </w:pPr>
      <w:r w:rsidRPr="002B63A4">
        <w:rPr>
          <w:b/>
        </w:rPr>
        <w:t>K bodom 1</w:t>
      </w:r>
      <w:r w:rsidR="00842BCD" w:rsidRPr="002B63A4">
        <w:rPr>
          <w:b/>
        </w:rPr>
        <w:t>9</w:t>
      </w:r>
      <w:r w:rsidR="006333D6">
        <w:rPr>
          <w:b/>
        </w:rPr>
        <w:t xml:space="preserve"> </w:t>
      </w:r>
      <w:r w:rsidRPr="002B63A4">
        <w:rPr>
          <w:b/>
        </w:rPr>
        <w:t>až 2</w:t>
      </w:r>
      <w:r w:rsidR="00842BCD" w:rsidRPr="002B63A4">
        <w:rPr>
          <w:b/>
        </w:rPr>
        <w:t>1</w:t>
      </w:r>
    </w:p>
    <w:p w:rsidR="00505866" w:rsidRDefault="00505866" w:rsidP="000B309B">
      <w:pPr>
        <w:tabs>
          <w:tab w:val="left" w:pos="426"/>
        </w:tabs>
        <w:spacing w:before="120"/>
        <w:jc w:val="both"/>
        <w:outlineLvl w:val="0"/>
      </w:pPr>
      <w:r w:rsidRPr="002B63A4">
        <w:tab/>
        <w:t>Ide o legislatívno-technickú úpravu.</w:t>
      </w:r>
    </w:p>
    <w:p w:rsidR="006333D6" w:rsidRPr="00C42622" w:rsidRDefault="006333D6" w:rsidP="000B309B">
      <w:pPr>
        <w:tabs>
          <w:tab w:val="left" w:pos="426"/>
        </w:tabs>
        <w:spacing w:before="120"/>
        <w:jc w:val="both"/>
        <w:outlineLvl w:val="0"/>
        <w:rPr>
          <w:b/>
        </w:rPr>
      </w:pPr>
      <w:r w:rsidRPr="00C42622">
        <w:rPr>
          <w:b/>
        </w:rPr>
        <w:t>K bodu 22</w:t>
      </w:r>
    </w:p>
    <w:p w:rsidR="006333D6" w:rsidRPr="002B63A4" w:rsidRDefault="006333D6" w:rsidP="000B309B">
      <w:pPr>
        <w:tabs>
          <w:tab w:val="left" w:pos="426"/>
        </w:tabs>
        <w:spacing w:before="120"/>
        <w:jc w:val="both"/>
        <w:outlineLvl w:val="0"/>
      </w:pPr>
      <w:r>
        <w:tab/>
        <w:t xml:space="preserve">Ak bola žiadosť o poskytnutie podpory na obstaranie bytu </w:t>
      </w:r>
      <w:r w:rsidR="00C42622">
        <w:t xml:space="preserve">podaná </w:t>
      </w:r>
      <w:r>
        <w:t xml:space="preserve">do 30. júna 2019 a do tohto dátumu nebolo o nej rozhodnuté, </w:t>
      </w:r>
      <w:r w:rsidR="00C42622">
        <w:t>posúdi sa žiadosť podľa predpisov účinných od 1. júla 2019.</w:t>
      </w:r>
    </w:p>
    <w:p w:rsidR="00505866" w:rsidRPr="002B63A4" w:rsidRDefault="00505866" w:rsidP="00505866">
      <w:pPr>
        <w:keepLines/>
        <w:widowControl w:val="0"/>
        <w:ind w:firstLine="567"/>
        <w:jc w:val="both"/>
      </w:pPr>
    </w:p>
    <w:p w:rsidR="003513E2" w:rsidRPr="002B63A4" w:rsidRDefault="003513E2" w:rsidP="003513E2">
      <w:pPr>
        <w:keepLines/>
        <w:widowControl w:val="0"/>
        <w:suppressAutoHyphens/>
        <w:jc w:val="both"/>
        <w:rPr>
          <w:b/>
        </w:rPr>
      </w:pPr>
      <w:r w:rsidRPr="002B63A4">
        <w:rPr>
          <w:b/>
        </w:rPr>
        <w:t>K čl. II</w:t>
      </w:r>
    </w:p>
    <w:p w:rsidR="003513E2" w:rsidRPr="002B63A4" w:rsidRDefault="003513E2" w:rsidP="003513E2">
      <w:pPr>
        <w:keepLines/>
        <w:widowControl w:val="0"/>
        <w:tabs>
          <w:tab w:val="left" w:pos="6015"/>
        </w:tabs>
        <w:suppressAutoHyphens/>
        <w:jc w:val="both"/>
        <w:rPr>
          <w:b/>
        </w:rPr>
      </w:pPr>
    </w:p>
    <w:p w:rsidR="003513E2" w:rsidRPr="002B63A4" w:rsidRDefault="003513E2" w:rsidP="003513E2">
      <w:pPr>
        <w:keepLines/>
        <w:widowControl w:val="0"/>
        <w:suppressAutoHyphens/>
        <w:ind w:firstLine="426"/>
        <w:contextualSpacing/>
        <w:jc w:val="both"/>
        <w:rPr>
          <w:b/>
          <w:bCs/>
          <w:caps/>
          <w:spacing w:val="30"/>
        </w:rPr>
      </w:pPr>
      <w:r w:rsidRPr="002B63A4">
        <w:rPr>
          <w:bCs/>
        </w:rPr>
        <w:t xml:space="preserve">Navrhuje sa nadobudnutie účinnosti zákona od </w:t>
      </w:r>
      <w:r w:rsidRPr="002B63A4">
        <w:t xml:space="preserve">1. </w:t>
      </w:r>
      <w:r w:rsidR="00FC7440" w:rsidRPr="002B63A4">
        <w:t>júla</w:t>
      </w:r>
      <w:r w:rsidRPr="002B63A4">
        <w:t xml:space="preserve"> 201</w:t>
      </w:r>
      <w:r w:rsidR="00FC7440" w:rsidRPr="002B63A4">
        <w:t>9</w:t>
      </w:r>
      <w:r w:rsidRPr="002B63A4">
        <w:t>.</w:t>
      </w:r>
    </w:p>
    <w:p w:rsidR="00471ECD" w:rsidRDefault="00471ECD">
      <w:pPr>
        <w:spacing w:after="160" w:line="259" w:lineRule="auto"/>
      </w:pPr>
      <w:r>
        <w:br w:type="page"/>
      </w:r>
    </w:p>
    <w:p w:rsidR="002D33A0" w:rsidRPr="005C723A" w:rsidRDefault="002D33A0" w:rsidP="002D33A0">
      <w:pPr>
        <w:spacing w:line="276" w:lineRule="auto"/>
        <w:jc w:val="center"/>
        <w:rPr>
          <w:b/>
        </w:rPr>
      </w:pPr>
      <w:r w:rsidRPr="005C723A">
        <w:rPr>
          <w:b/>
        </w:rPr>
        <w:lastRenderedPageBreak/>
        <w:t>DOLOŽKA ZLUČITEĽNOSTI</w:t>
      </w:r>
    </w:p>
    <w:p w:rsidR="002D33A0" w:rsidRPr="005C723A" w:rsidRDefault="002D33A0" w:rsidP="002D33A0">
      <w:pPr>
        <w:spacing w:line="276" w:lineRule="auto"/>
        <w:jc w:val="center"/>
        <w:rPr>
          <w:b/>
        </w:rPr>
      </w:pPr>
      <w:r w:rsidRPr="005C723A">
        <w:rPr>
          <w:b/>
        </w:rPr>
        <w:t>právneho predpisu s právom Európskej únie</w:t>
      </w:r>
    </w:p>
    <w:p w:rsidR="002D33A0" w:rsidRPr="005C723A" w:rsidRDefault="002D33A0" w:rsidP="002D33A0">
      <w:pPr>
        <w:spacing w:line="276" w:lineRule="auto"/>
        <w:jc w:val="center"/>
        <w:rPr>
          <w:b/>
        </w:rPr>
      </w:pPr>
    </w:p>
    <w:p w:rsidR="002D33A0" w:rsidRPr="008F57EF" w:rsidRDefault="002D33A0" w:rsidP="002D33A0">
      <w:pPr>
        <w:spacing w:line="276" w:lineRule="auto"/>
        <w:jc w:val="both"/>
        <w:rPr>
          <w:b/>
        </w:rPr>
      </w:pPr>
      <w:r w:rsidRPr="005C723A">
        <w:rPr>
          <w:b/>
        </w:rPr>
        <w:t>1</w:t>
      </w:r>
      <w:r w:rsidRPr="005C723A">
        <w:t xml:space="preserve">.  </w:t>
      </w:r>
      <w:r w:rsidRPr="005C723A">
        <w:rPr>
          <w:b/>
        </w:rPr>
        <w:t xml:space="preserve">Predkladateľ </w:t>
      </w:r>
      <w:r w:rsidRPr="008F57EF">
        <w:rPr>
          <w:b/>
        </w:rPr>
        <w:t xml:space="preserve">právneho predpisu:         </w:t>
      </w:r>
    </w:p>
    <w:p w:rsidR="002D33A0" w:rsidRPr="008F57EF" w:rsidRDefault="002D33A0" w:rsidP="002D33A0">
      <w:pPr>
        <w:spacing w:line="276" w:lineRule="auto"/>
        <w:jc w:val="both"/>
      </w:pPr>
      <w:r w:rsidRPr="008F57EF">
        <w:t>Poslanci Národnej rady Slovenskej republiky Irén Sárközy, Béla Bugár a Tibor Bastrnák</w:t>
      </w:r>
    </w:p>
    <w:p w:rsidR="002D33A0" w:rsidRPr="008F57EF" w:rsidRDefault="002D33A0" w:rsidP="002D33A0">
      <w:pPr>
        <w:spacing w:line="276" w:lineRule="auto"/>
        <w:jc w:val="both"/>
      </w:pPr>
    </w:p>
    <w:p w:rsidR="002D33A0" w:rsidRPr="008F57EF" w:rsidRDefault="002D33A0" w:rsidP="002D33A0">
      <w:pPr>
        <w:spacing w:line="276" w:lineRule="auto"/>
        <w:jc w:val="both"/>
      </w:pPr>
      <w:r w:rsidRPr="008F57EF">
        <w:rPr>
          <w:b/>
        </w:rPr>
        <w:t>2.</w:t>
      </w:r>
      <w:r w:rsidRPr="008F57EF">
        <w:t xml:space="preserve">  </w:t>
      </w:r>
      <w:r w:rsidRPr="008F57EF">
        <w:rPr>
          <w:b/>
        </w:rPr>
        <w:t>Názov návrhu právneho predpisu</w:t>
      </w:r>
      <w:r w:rsidRPr="008F57EF">
        <w:t xml:space="preserve">: </w:t>
      </w:r>
    </w:p>
    <w:p w:rsidR="002D33A0" w:rsidRPr="008F57EF" w:rsidRDefault="002D33A0" w:rsidP="002D33A0">
      <w:pPr>
        <w:spacing w:line="276" w:lineRule="auto"/>
        <w:jc w:val="both"/>
      </w:pPr>
      <w:r w:rsidRPr="008F57EF">
        <w:t xml:space="preserve">Návrh zákona, ktorým sa mení a dopĺňa zákon </w:t>
      </w:r>
      <w:r w:rsidRPr="008F57EF">
        <w:rPr>
          <w:color w:val="000000"/>
        </w:rPr>
        <w:t>č. 150/2013 Z. z. o Štátnom fonde rozvoja bývania v znení neskorších predpisov</w:t>
      </w:r>
      <w:r w:rsidRPr="008F57EF">
        <w:rPr>
          <w:color w:val="000000" w:themeColor="text1"/>
        </w:rPr>
        <w:t>.</w:t>
      </w:r>
    </w:p>
    <w:p w:rsidR="002D33A0" w:rsidRPr="008F57EF" w:rsidRDefault="002D33A0" w:rsidP="002D33A0">
      <w:pPr>
        <w:spacing w:line="276" w:lineRule="auto"/>
        <w:jc w:val="both"/>
      </w:pPr>
      <w:r w:rsidRPr="008F57EF">
        <w:t xml:space="preserve">                                                   </w:t>
      </w:r>
    </w:p>
    <w:p w:rsidR="002D33A0" w:rsidRPr="008F57EF" w:rsidRDefault="002D33A0" w:rsidP="002D33A0">
      <w:pPr>
        <w:spacing w:line="276" w:lineRule="auto"/>
        <w:jc w:val="both"/>
      </w:pPr>
      <w:r w:rsidRPr="008F57EF">
        <w:rPr>
          <w:b/>
        </w:rPr>
        <w:t>3.</w:t>
      </w:r>
      <w:r w:rsidRPr="008F57EF">
        <w:t xml:space="preserve"> </w:t>
      </w:r>
      <w:r w:rsidRPr="008F57EF">
        <w:rPr>
          <w:b/>
        </w:rPr>
        <w:t xml:space="preserve"> Problematika návrhu právneho predpisu:</w:t>
      </w:r>
    </w:p>
    <w:p w:rsidR="002D33A0" w:rsidRPr="008F57EF" w:rsidRDefault="002D33A0" w:rsidP="002D33A0">
      <w:pPr>
        <w:pStyle w:val="odsek"/>
        <w:keepNext w:val="0"/>
        <w:widowControl w:val="0"/>
        <w:spacing w:line="276" w:lineRule="auto"/>
        <w:ind w:firstLine="0"/>
      </w:pPr>
      <w:r w:rsidRPr="008F57EF">
        <w:t>Je v súlade s právnou úpravou Európskej únie.</w:t>
      </w:r>
    </w:p>
    <w:p w:rsidR="002D33A0" w:rsidRPr="008F57EF" w:rsidRDefault="002D33A0" w:rsidP="002D33A0">
      <w:pPr>
        <w:pStyle w:val="odsek"/>
        <w:keepNext w:val="0"/>
        <w:widowControl w:val="0"/>
        <w:spacing w:line="276" w:lineRule="auto"/>
        <w:ind w:firstLine="0"/>
      </w:pPr>
    </w:p>
    <w:p w:rsidR="002D33A0" w:rsidRPr="008F57EF" w:rsidRDefault="002D33A0" w:rsidP="002D33A0">
      <w:pPr>
        <w:pStyle w:val="odsek"/>
        <w:keepNext w:val="0"/>
        <w:widowControl w:val="0"/>
        <w:spacing w:line="276" w:lineRule="auto"/>
        <w:ind w:firstLine="0"/>
        <w:rPr>
          <w:b/>
        </w:rPr>
      </w:pPr>
      <w:r w:rsidRPr="008F57EF">
        <w:rPr>
          <w:b/>
        </w:rPr>
        <w:t>4. Záväzky Slovenskej republiky vo vzťahu k Európskej únii:</w:t>
      </w:r>
    </w:p>
    <w:p w:rsidR="002D33A0" w:rsidRPr="008F57EF" w:rsidRDefault="002D33A0" w:rsidP="002D33A0">
      <w:pPr>
        <w:pStyle w:val="odsek"/>
        <w:keepNext w:val="0"/>
        <w:widowControl w:val="0"/>
        <w:spacing w:line="276" w:lineRule="auto"/>
        <w:ind w:firstLine="0"/>
        <w:rPr>
          <w:b/>
        </w:rPr>
      </w:pPr>
    </w:p>
    <w:p w:rsidR="002D33A0" w:rsidRPr="008F57EF" w:rsidRDefault="002D33A0" w:rsidP="002D33A0">
      <w:pPr>
        <w:pStyle w:val="odsek"/>
        <w:keepNext w:val="0"/>
        <w:widowControl w:val="0"/>
        <w:spacing w:line="276" w:lineRule="auto"/>
        <w:ind w:firstLine="0"/>
      </w:pPr>
      <w:r w:rsidRPr="008F57EF">
        <w:t>Nie sú predkladaným návrhom dotknuté.</w:t>
      </w:r>
    </w:p>
    <w:p w:rsidR="002D33A0" w:rsidRPr="008F57EF" w:rsidRDefault="002D33A0" w:rsidP="002D33A0">
      <w:pPr>
        <w:pStyle w:val="odsek"/>
        <w:keepNext w:val="0"/>
        <w:widowControl w:val="0"/>
        <w:spacing w:line="276" w:lineRule="auto"/>
        <w:ind w:firstLine="0"/>
      </w:pPr>
    </w:p>
    <w:p w:rsidR="002D33A0" w:rsidRPr="008F57EF" w:rsidRDefault="002D33A0" w:rsidP="002D33A0">
      <w:pPr>
        <w:pStyle w:val="odsek"/>
        <w:keepNext w:val="0"/>
        <w:widowControl w:val="0"/>
        <w:spacing w:line="276" w:lineRule="auto"/>
        <w:ind w:firstLine="0"/>
        <w:rPr>
          <w:b/>
        </w:rPr>
      </w:pPr>
      <w:r w:rsidRPr="008F57EF">
        <w:rPr>
          <w:b/>
        </w:rPr>
        <w:t>5. Stupeň zlučiteľnosti návrhu právneho predpisu s právom Európskej únie:</w:t>
      </w:r>
    </w:p>
    <w:p w:rsidR="002D33A0" w:rsidRPr="008F57EF" w:rsidRDefault="002D33A0" w:rsidP="002D33A0">
      <w:pPr>
        <w:pStyle w:val="odsek"/>
        <w:keepNext w:val="0"/>
        <w:widowControl w:val="0"/>
        <w:spacing w:line="276" w:lineRule="auto"/>
        <w:ind w:firstLine="0"/>
      </w:pPr>
    </w:p>
    <w:p w:rsidR="002D33A0" w:rsidRPr="008F57EF" w:rsidRDefault="002D33A0" w:rsidP="002D33A0">
      <w:pPr>
        <w:pStyle w:val="odsek"/>
        <w:keepNext w:val="0"/>
        <w:widowControl w:val="0"/>
        <w:spacing w:line="276" w:lineRule="auto"/>
        <w:ind w:firstLine="0"/>
      </w:pPr>
      <w:r w:rsidRPr="008F57EF">
        <w:t>Stupeň zlučiteľnosti – úplný</w:t>
      </w:r>
    </w:p>
    <w:p w:rsidR="002D33A0" w:rsidRPr="005C723A" w:rsidRDefault="002D33A0" w:rsidP="002D33A0">
      <w:pPr>
        <w:spacing w:line="276" w:lineRule="auto"/>
      </w:pPr>
      <w:r w:rsidRPr="005C723A">
        <w:br w:type="page"/>
      </w:r>
    </w:p>
    <w:p w:rsidR="002D33A0" w:rsidRPr="005C723A" w:rsidRDefault="002D33A0" w:rsidP="002D33A0">
      <w:pPr>
        <w:spacing w:line="276" w:lineRule="auto"/>
        <w:jc w:val="center"/>
        <w:rPr>
          <w:b/>
          <w:bCs/>
        </w:rPr>
      </w:pPr>
      <w:r w:rsidRPr="005C723A">
        <w:rPr>
          <w:b/>
          <w:bCs/>
        </w:rPr>
        <w:lastRenderedPageBreak/>
        <w:t>Doložka vybraných vplyvov</w:t>
      </w:r>
    </w:p>
    <w:p w:rsidR="002D33A0" w:rsidRPr="005C723A" w:rsidRDefault="002D33A0" w:rsidP="002D33A0">
      <w:pPr>
        <w:pStyle w:val="odsek"/>
        <w:keepNext w:val="0"/>
        <w:widowControl w:val="0"/>
        <w:spacing w:line="276" w:lineRule="auto"/>
        <w:ind w:firstLine="0"/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2D33A0" w:rsidRPr="005C723A" w:rsidTr="00F647FA">
        <w:trPr>
          <w:trHeight w:val="247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2D33A0" w:rsidRPr="005C723A" w:rsidRDefault="002D33A0" w:rsidP="00F647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C723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1.  Základné údaje</w:t>
            </w:r>
          </w:p>
        </w:tc>
      </w:tr>
      <w:tr w:rsidR="002D33A0" w:rsidRPr="005C723A" w:rsidTr="00F647FA">
        <w:trPr>
          <w:trHeight w:val="247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</w:tcPr>
          <w:p w:rsidR="002D33A0" w:rsidRPr="005C723A" w:rsidRDefault="002D33A0" w:rsidP="00F647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5C723A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  <w:r w:rsidRPr="005C723A">
              <w:rPr>
                <w:sz w:val="20"/>
                <w:szCs w:val="20"/>
              </w:rPr>
              <w:t xml:space="preserve"> </w:t>
            </w:r>
          </w:p>
          <w:p w:rsidR="002D33A0" w:rsidRPr="005C723A" w:rsidRDefault="002D33A0" w:rsidP="00F647F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2D33A0" w:rsidRPr="005C723A" w:rsidTr="00F647FA"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2D33A0" w:rsidRPr="002D33A0" w:rsidRDefault="002D33A0" w:rsidP="002D33A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2D33A0">
              <w:rPr>
                <w:sz w:val="20"/>
                <w:szCs w:val="20"/>
              </w:rPr>
              <w:t xml:space="preserve"> Návrh zákona, </w:t>
            </w:r>
            <w:r>
              <w:rPr>
                <w:sz w:val="20"/>
                <w:szCs w:val="20"/>
              </w:rPr>
              <w:t>ktorým sa mení a dopĺňa zákon</w:t>
            </w:r>
            <w:r w:rsidRPr="002D33A0">
              <w:rPr>
                <w:sz w:val="20"/>
                <w:szCs w:val="20"/>
              </w:rPr>
              <w:t xml:space="preserve"> </w:t>
            </w:r>
            <w:r w:rsidRPr="002D33A0">
              <w:rPr>
                <w:color w:val="000000"/>
                <w:sz w:val="20"/>
                <w:szCs w:val="20"/>
              </w:rPr>
              <w:t>č. 150/2013 Z. z. o Štátnom fonde rozvoja bývania v znení neskorších predpisov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2D33A0" w:rsidRPr="005C723A" w:rsidTr="00F647FA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2D33A0" w:rsidRPr="005C723A" w:rsidRDefault="002D33A0" w:rsidP="00F647FA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C723A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 w:rsidR="002D33A0" w:rsidRPr="005C723A" w:rsidTr="00F647FA"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2D33A0" w:rsidRPr="005C723A" w:rsidRDefault="002D33A0" w:rsidP="00F647F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5E5A0D">
              <w:rPr>
                <w:sz w:val="20"/>
              </w:rPr>
              <w:t>Irén Sárközy, Béla Bugár a Tibor Bastrnák</w:t>
            </w:r>
          </w:p>
        </w:tc>
      </w:tr>
      <w:tr w:rsidR="002D33A0" w:rsidRPr="005C723A" w:rsidTr="00F647FA"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D33A0" w:rsidRPr="005C723A" w:rsidRDefault="002D33A0" w:rsidP="00F647FA">
            <w:pPr>
              <w:spacing w:line="276" w:lineRule="auto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C723A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2D33A0" w:rsidRPr="005C723A" w:rsidRDefault="002D33A0" w:rsidP="00F647FA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5C723A">
              <w:rPr>
                <w:rFonts w:ascii="Times" w:hAnsi="Times" w:cs="Times"/>
                <w:sz w:val="20"/>
                <w:szCs w:val="20"/>
              </w:rPr>
              <w:t> </w:t>
            </w:r>
            <w:r w:rsidRPr="005C723A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5C723A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2D33A0" w:rsidRPr="005C723A" w:rsidTr="00F647FA"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33A0" w:rsidRPr="005C723A" w:rsidRDefault="002D33A0" w:rsidP="00F647FA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2D33A0" w:rsidRPr="005C723A" w:rsidRDefault="002D33A0" w:rsidP="00F647FA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5C723A">
              <w:rPr>
                <w:rFonts w:ascii="Times" w:hAnsi="Times" w:cs="Times"/>
                <w:sz w:val="20"/>
                <w:szCs w:val="20"/>
              </w:rPr>
              <w:t> </w:t>
            </w:r>
            <w:r w:rsidRPr="005C723A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5C723A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2D33A0" w:rsidRPr="005C723A" w:rsidTr="00F647FA"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33A0" w:rsidRPr="005C723A" w:rsidRDefault="002D33A0" w:rsidP="00F647FA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2D33A0" w:rsidRPr="005C723A" w:rsidRDefault="002D33A0" w:rsidP="00F647FA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5C723A">
              <w:rPr>
                <w:rFonts w:ascii="Times" w:hAnsi="Times" w:cs="Times"/>
                <w:sz w:val="20"/>
                <w:szCs w:val="20"/>
              </w:rPr>
              <w:t> </w:t>
            </w:r>
            <w:r w:rsidRPr="005C723A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5C723A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2D33A0" w:rsidRPr="005C723A" w:rsidTr="00F647FA"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2D33A0" w:rsidRPr="005C723A" w:rsidRDefault="002D33A0" w:rsidP="00F647FA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2D33A0" w:rsidRPr="005C723A" w:rsidTr="00F647FA"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D33A0" w:rsidRPr="005C723A" w:rsidRDefault="002D33A0" w:rsidP="00F647FA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C723A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2D33A0" w:rsidRPr="005C723A" w:rsidRDefault="003163CA" w:rsidP="00F647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</w:t>
            </w:r>
            <w:r w:rsidR="002D33A0" w:rsidRPr="005C723A">
              <w:rPr>
                <w:bCs/>
                <w:sz w:val="20"/>
                <w:szCs w:val="20"/>
              </w:rPr>
              <w:t>Materiál nebol predmetom PPK</w:t>
            </w:r>
          </w:p>
        </w:tc>
      </w:tr>
      <w:tr w:rsidR="002D33A0" w:rsidRPr="005C723A" w:rsidTr="00F647FA"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D33A0" w:rsidRPr="005C723A" w:rsidRDefault="002D33A0" w:rsidP="00F647FA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C723A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2D33A0" w:rsidRPr="005C723A" w:rsidRDefault="002D33A0" w:rsidP="00F647F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bCs/>
                <w:sz w:val="20"/>
                <w:szCs w:val="20"/>
              </w:rPr>
              <w:t xml:space="preserve"> </w:t>
            </w:r>
            <w:r w:rsidR="003163CA">
              <w:rPr>
                <w:rFonts w:ascii="Wingdings 2" w:hAnsi="Wingdings 2" w:cs="Times"/>
                <w:sz w:val="20"/>
                <w:szCs w:val="20"/>
              </w:rPr>
              <w:t></w:t>
            </w:r>
            <w:r w:rsidRPr="005C723A">
              <w:rPr>
                <w:bCs/>
                <w:sz w:val="20"/>
                <w:szCs w:val="20"/>
              </w:rPr>
              <w:t>Materiál nebol predmetom MPK</w:t>
            </w:r>
          </w:p>
        </w:tc>
      </w:tr>
      <w:tr w:rsidR="002D33A0" w:rsidRPr="005C723A" w:rsidTr="00F647FA"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D33A0" w:rsidRPr="005C723A" w:rsidRDefault="002D33A0" w:rsidP="00F647FA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C723A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</w:r>
            <w:r w:rsidRPr="005C723A">
              <w:rPr>
                <w:rFonts w:ascii="Times" w:hAnsi="Times" w:cs="Times"/>
                <w:b/>
                <w:bCs/>
                <w:sz w:val="20"/>
                <w:szCs w:val="20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2D33A0" w:rsidRPr="005C723A" w:rsidRDefault="003163CA" w:rsidP="00F647F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2D33A0" w:rsidRPr="005C723A">
              <w:rPr>
                <w:sz w:val="20"/>
                <w:szCs w:val="20"/>
              </w:rPr>
              <w:t>Materiál nebol predkladaný na rokovanie vlády Slovenskej republiky</w:t>
            </w:r>
          </w:p>
        </w:tc>
      </w:tr>
      <w:tr w:rsidR="002D33A0" w:rsidRPr="005C723A" w:rsidTr="00F647FA"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2D33A0" w:rsidRPr="005C723A" w:rsidRDefault="002D33A0" w:rsidP="00F647FA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C723A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 w:rsidR="002D33A0" w:rsidRPr="005C723A" w:rsidTr="00F647FA"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2D33A0" w:rsidRPr="005C723A" w:rsidRDefault="002D33A0" w:rsidP="003163CA">
            <w:pPr>
              <w:autoSpaceDE w:val="0"/>
              <w:autoSpaceDN w:val="0"/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163CA" w:rsidRPr="003163CA">
              <w:rPr>
                <w:rFonts w:ascii="Times" w:hAnsi="Times" w:cs="Times"/>
                <w:sz w:val="20"/>
                <w:szCs w:val="20"/>
              </w:rPr>
              <w:t xml:space="preserve">Je potrebné rozšíriť možnosti podpory bývania </w:t>
            </w:r>
            <w:r w:rsidR="003163CA">
              <w:rPr>
                <w:rFonts w:ascii="Times" w:hAnsi="Times" w:cs="Times"/>
                <w:sz w:val="20"/>
                <w:szCs w:val="20"/>
              </w:rPr>
              <w:t xml:space="preserve">v prípade mladomanželov a </w:t>
            </w:r>
            <w:r w:rsidR="003163CA" w:rsidRPr="003163CA">
              <w:rPr>
                <w:rFonts w:ascii="Times" w:hAnsi="Times" w:cs="Times"/>
                <w:sz w:val="20"/>
                <w:szCs w:val="20"/>
              </w:rPr>
              <w:t>mladých</w:t>
            </w:r>
            <w:r w:rsidR="003163CA">
              <w:rPr>
                <w:rFonts w:ascii="Times" w:hAnsi="Times" w:cs="Times"/>
                <w:sz w:val="20"/>
                <w:szCs w:val="20"/>
              </w:rPr>
              <w:t xml:space="preserve"> rodín.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2D33A0" w:rsidRPr="005C723A" w:rsidTr="00F647FA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2D33A0" w:rsidRPr="005C723A" w:rsidRDefault="002D33A0" w:rsidP="00F647FA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C723A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 w:rsidR="002D33A0" w:rsidRPr="005C723A" w:rsidTr="00F647FA"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3163CA" w:rsidRDefault="003163CA" w:rsidP="003163CA">
            <w:pPr>
              <w:spacing w:before="120"/>
              <w:jc w:val="both"/>
              <w:rPr>
                <w:sz w:val="20"/>
                <w:szCs w:val="20"/>
              </w:rPr>
            </w:pPr>
            <w:r w:rsidRPr="003163CA">
              <w:rPr>
                <w:sz w:val="20"/>
                <w:szCs w:val="20"/>
              </w:rPr>
              <w:t xml:space="preserve">Cieľom návrhu zákona je zaviesť výraznejšiu podporu pre mladé začínajúce rodiny, ktoré nie sú natoľko solventné, aby si mohli dovoliť obstarať nové bývanie. Ide o mladých manželov do 35 rokov, ktorí uzavreli manželstvo najviac 12 mesiacov pred podaním žiadosti o poskytnutie podpory určenej na obstaranie aj staršieho bytu v bytovom dome alebo v rodinnom dome. Obstaranie staršieho bytu môže byť riešením pre mladomanželov a súčasne môže podporiť rozvoj vo vidieckych lokalitách. </w:t>
            </w:r>
          </w:p>
          <w:p w:rsidR="003163CA" w:rsidRDefault="003163CA" w:rsidP="003163CA">
            <w:pPr>
              <w:spacing w:before="120"/>
              <w:jc w:val="both"/>
              <w:rPr>
                <w:sz w:val="20"/>
                <w:szCs w:val="20"/>
              </w:rPr>
            </w:pPr>
            <w:r w:rsidRPr="003163CA">
              <w:rPr>
                <w:sz w:val="20"/>
                <w:szCs w:val="20"/>
              </w:rPr>
              <w:t>Pre mladomanželov sa ďalšej navrhuje zavedenie nového účelu podpory bývania, a to možnosť poskytnúť zvýhodnený úver na stavebnú úpravu staršieho bytu v bytovom dome alebo rodinnom dome, čím sa sleduje zámer zlepšenia kvality ich bývania.</w:t>
            </w:r>
          </w:p>
          <w:p w:rsidR="003163CA" w:rsidRPr="003163CA" w:rsidRDefault="003163CA" w:rsidP="003163CA">
            <w:pPr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2D33A0" w:rsidRPr="005C723A" w:rsidTr="00F647FA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2D33A0" w:rsidRPr="005C723A" w:rsidRDefault="002D33A0" w:rsidP="00F647FA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C723A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 w:rsidR="002D33A0" w:rsidRPr="005C723A" w:rsidTr="00F647FA"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2D33A0" w:rsidRPr="003163CA" w:rsidRDefault="002D33A0" w:rsidP="008F57E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C723A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3163CA" w:rsidRPr="003163CA">
              <w:rPr>
                <w:sz w:val="20"/>
                <w:szCs w:val="20"/>
              </w:rPr>
              <w:t>Mladí manželia do 35 rokov, ktorí uzavreli manželstvo najviac 12 mesiacov pred podaním žiadosti o poskytnutie podpory.</w:t>
            </w:r>
          </w:p>
        </w:tc>
      </w:tr>
      <w:tr w:rsidR="002D33A0" w:rsidRPr="005C723A" w:rsidTr="00F647FA"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2D33A0" w:rsidRPr="005C723A" w:rsidRDefault="002D33A0" w:rsidP="00F647FA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C723A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 w:rsidR="002D33A0" w:rsidRPr="005C723A" w:rsidTr="00F647FA"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2D33A0" w:rsidRPr="005C723A" w:rsidRDefault="002D33A0" w:rsidP="00F647FA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2D33A0" w:rsidRPr="005C723A" w:rsidTr="00F647FA"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2D33A0" w:rsidRPr="005C723A" w:rsidRDefault="002D33A0" w:rsidP="00F647FA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C723A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 w:rsidR="002D33A0" w:rsidRPr="005C723A" w:rsidTr="00F647FA"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2D33A0" w:rsidRPr="005C723A" w:rsidRDefault="002D33A0" w:rsidP="00F647FA">
            <w:pPr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 w:rsidRPr="005C723A">
              <w:rPr>
                <w:rFonts w:ascii="Times" w:hAnsi="Times" w:cs="Times"/>
                <w:sz w:val="20"/>
                <w:szCs w:val="20"/>
              </w:rPr>
              <w:t xml:space="preserve"> Predpokladá sa prijatie/zmena vykonávacích predpisov?                          </w:t>
            </w:r>
            <w:bookmarkStart w:id="0" w:name="_GoBack"/>
            <w:bookmarkEnd w:id="0"/>
            <w:r w:rsidR="00880226">
              <w:rPr>
                <w:sz w:val="20"/>
                <w:szCs w:val="20"/>
              </w:rPr>
              <w:t>X</w:t>
            </w:r>
            <w:r w:rsidRPr="005C723A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="00880226" w:rsidRPr="005C723A">
              <w:rPr>
                <w:sz w:val="20"/>
                <w:szCs w:val="20"/>
              </w:rPr>
              <w:t></w:t>
            </w:r>
            <w:r w:rsidRPr="005C723A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2D33A0" w:rsidRPr="005C723A" w:rsidTr="00F647FA"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2D33A0" w:rsidRPr="005C723A" w:rsidRDefault="002D33A0" w:rsidP="00F647FA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C723A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 w:rsidR="002D33A0" w:rsidRPr="005C723A" w:rsidTr="00F647FA"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2D33A0" w:rsidRPr="005C723A" w:rsidRDefault="002D33A0" w:rsidP="00F647FA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2D33A0" w:rsidRPr="005C723A" w:rsidTr="00F647FA"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2D33A0" w:rsidRPr="005C723A" w:rsidRDefault="002D33A0" w:rsidP="00F647FA">
            <w:pPr>
              <w:spacing w:line="276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5C723A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</w:tbl>
    <w:p w:rsidR="002D33A0" w:rsidRPr="005C723A" w:rsidRDefault="002D33A0" w:rsidP="002D33A0">
      <w:pPr>
        <w:pStyle w:val="odsek"/>
        <w:keepNext w:val="0"/>
        <w:widowControl w:val="0"/>
        <w:spacing w:line="276" w:lineRule="auto"/>
        <w:ind w:firstLine="0"/>
      </w:pPr>
    </w:p>
    <w:p w:rsidR="002D33A0" w:rsidRPr="005C723A" w:rsidRDefault="002D33A0" w:rsidP="002D33A0">
      <w:pPr>
        <w:spacing w:line="276" w:lineRule="auto"/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1"/>
        <w:gridCol w:w="1813"/>
        <w:gridCol w:w="1811"/>
        <w:gridCol w:w="1811"/>
      </w:tblGrid>
      <w:tr w:rsidR="002D33A0" w:rsidRPr="005C723A" w:rsidTr="00F647FA">
        <w:trPr>
          <w:trHeight w:val="27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vAlign w:val="center"/>
          </w:tcPr>
          <w:p w:rsidR="002D33A0" w:rsidRPr="005C723A" w:rsidRDefault="002D33A0" w:rsidP="00F647F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b/>
                <w:bCs/>
                <w:sz w:val="20"/>
                <w:szCs w:val="20"/>
              </w:rPr>
              <w:t xml:space="preserve">9.   </w:t>
            </w:r>
            <w:r w:rsidRPr="003163CA">
              <w:rPr>
                <w:b/>
                <w:bCs/>
                <w:sz w:val="20"/>
                <w:szCs w:val="20"/>
              </w:rPr>
              <w:t>Vplyvy navrhovaného materiálu</w:t>
            </w:r>
          </w:p>
        </w:tc>
      </w:tr>
      <w:tr w:rsidR="002D33A0" w:rsidRPr="005C723A" w:rsidTr="00F647FA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2D33A0" w:rsidRPr="005C723A" w:rsidRDefault="002D33A0" w:rsidP="00F647F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5C723A">
              <w:rPr>
                <w:b/>
                <w:bCs/>
                <w:sz w:val="20"/>
                <w:szCs w:val="20"/>
              </w:rPr>
              <w:t xml:space="preserve">  Vplyvy na rozpočet verejnej správy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3A0" w:rsidRPr="005C723A" w:rsidRDefault="002D33A0" w:rsidP="00F647F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>  </w:t>
            </w:r>
            <w:r w:rsidRPr="005C723A">
              <w:rPr>
                <w:sz w:val="20"/>
                <w:szCs w:val="20"/>
              </w:rPr>
              <w:t>    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3A0" w:rsidRPr="005C723A" w:rsidRDefault="002D33A0" w:rsidP="003163C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   </w:t>
            </w:r>
            <w:r w:rsidR="003163CA">
              <w:rPr>
                <w:sz w:val="20"/>
                <w:szCs w:val="20"/>
              </w:rPr>
              <w:t xml:space="preserve"> x</w:t>
            </w:r>
            <w:r w:rsidRPr="005C723A">
              <w:rPr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D33A0" w:rsidRPr="005C723A" w:rsidRDefault="002D33A0" w:rsidP="00F647F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  </w:t>
            </w:r>
            <w:r w:rsidR="003163CA" w:rsidRPr="005C723A">
              <w:rPr>
                <w:sz w:val="20"/>
                <w:szCs w:val="20"/>
              </w:rPr>
              <w:t></w:t>
            </w:r>
            <w:r w:rsidRPr="005C723A">
              <w:rPr>
                <w:sz w:val="20"/>
                <w:szCs w:val="20"/>
              </w:rPr>
              <w:t xml:space="preserve">   Negatívne</w:t>
            </w:r>
          </w:p>
        </w:tc>
      </w:tr>
      <w:tr w:rsidR="002D33A0" w:rsidRPr="005C723A" w:rsidTr="00F647FA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2D33A0" w:rsidRPr="005C723A" w:rsidRDefault="002D33A0" w:rsidP="00F647FA">
            <w:pPr>
              <w:spacing w:line="276" w:lineRule="auto"/>
              <w:contextualSpacing/>
              <w:rPr>
                <w:bCs/>
                <w:sz w:val="20"/>
                <w:szCs w:val="20"/>
              </w:rPr>
            </w:pPr>
            <w:r w:rsidRPr="005C723A">
              <w:rPr>
                <w:bCs/>
                <w:sz w:val="20"/>
                <w:szCs w:val="20"/>
              </w:rPr>
              <w:t>- z toho rozpočtovo zabezpečené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3A0" w:rsidRPr="005C723A" w:rsidRDefault="002D33A0" w:rsidP="00F647F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  </w:t>
            </w:r>
            <w:r w:rsidRPr="005C723A">
              <w:rPr>
                <w:sz w:val="20"/>
                <w:szCs w:val="20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3A0" w:rsidRPr="005C723A" w:rsidRDefault="002D33A0" w:rsidP="003163C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   </w:t>
            </w:r>
            <w:r w:rsidR="003163CA">
              <w:rPr>
                <w:sz w:val="20"/>
                <w:szCs w:val="20"/>
              </w:rPr>
              <w:t xml:space="preserve"> x</w:t>
            </w:r>
            <w:r w:rsidRPr="005C723A">
              <w:rPr>
                <w:sz w:val="20"/>
                <w:szCs w:val="20"/>
              </w:rPr>
              <w:t xml:space="preserve">    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D33A0" w:rsidRPr="005C723A" w:rsidRDefault="002D33A0" w:rsidP="00F647F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> </w:t>
            </w:r>
            <w:r w:rsidR="003163CA">
              <w:rPr>
                <w:sz w:val="20"/>
                <w:szCs w:val="20"/>
              </w:rPr>
              <w:t xml:space="preserve"> </w:t>
            </w:r>
            <w:r w:rsidR="003163CA" w:rsidRPr="005C723A">
              <w:rPr>
                <w:sz w:val="20"/>
                <w:szCs w:val="20"/>
              </w:rPr>
              <w:t></w:t>
            </w:r>
            <w:r w:rsidRPr="005C723A">
              <w:rPr>
                <w:sz w:val="20"/>
                <w:szCs w:val="20"/>
              </w:rPr>
              <w:t xml:space="preserve">   Negatívne</w:t>
            </w:r>
          </w:p>
        </w:tc>
      </w:tr>
      <w:tr w:rsidR="002D33A0" w:rsidRPr="005C723A" w:rsidTr="00F647FA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2D33A0" w:rsidRPr="005C723A" w:rsidRDefault="002D33A0" w:rsidP="00F647F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5C723A">
              <w:rPr>
                <w:b/>
                <w:bCs/>
                <w:sz w:val="20"/>
                <w:szCs w:val="20"/>
              </w:rPr>
              <w:t xml:space="preserve">  Vplyvy na podnikateľské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3A0" w:rsidRPr="005C723A" w:rsidRDefault="002D33A0" w:rsidP="00F647F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  </w:t>
            </w:r>
            <w:r w:rsidRPr="005C723A">
              <w:rPr>
                <w:sz w:val="20"/>
                <w:szCs w:val="20"/>
              </w:rPr>
              <w:t>    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3A0" w:rsidRPr="005C723A" w:rsidRDefault="002D33A0" w:rsidP="00F647F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   </w:t>
            </w:r>
            <w:r>
              <w:rPr>
                <w:sz w:val="20"/>
                <w:szCs w:val="20"/>
              </w:rPr>
              <w:t xml:space="preserve"> x</w:t>
            </w:r>
            <w:r w:rsidRPr="005C723A">
              <w:rPr>
                <w:sz w:val="20"/>
                <w:szCs w:val="20"/>
              </w:rPr>
              <w:t xml:space="preserve">   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D33A0" w:rsidRPr="005C723A" w:rsidRDefault="002D33A0" w:rsidP="00F647F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</w:t>
            </w:r>
            <w:r w:rsidRPr="005C723A">
              <w:rPr>
                <w:sz w:val="20"/>
                <w:szCs w:val="20"/>
              </w:rPr>
              <w:t>   Negatívne</w:t>
            </w:r>
          </w:p>
        </w:tc>
      </w:tr>
      <w:tr w:rsidR="002D33A0" w:rsidRPr="005C723A" w:rsidTr="00F647FA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2D33A0" w:rsidRPr="005C723A" w:rsidRDefault="002D33A0" w:rsidP="00F647FA">
            <w:pPr>
              <w:spacing w:line="276" w:lineRule="auto"/>
              <w:ind w:left="129" w:hanging="129"/>
              <w:contextualSpacing/>
              <w:rPr>
                <w:bCs/>
                <w:sz w:val="20"/>
                <w:szCs w:val="20"/>
              </w:rPr>
            </w:pPr>
            <w:r w:rsidRPr="005C723A">
              <w:rPr>
                <w:b/>
                <w:bCs/>
                <w:sz w:val="20"/>
                <w:szCs w:val="20"/>
              </w:rPr>
              <w:t xml:space="preserve">  </w:t>
            </w:r>
            <w:r w:rsidRPr="005C723A">
              <w:rPr>
                <w:bCs/>
                <w:sz w:val="20"/>
                <w:szCs w:val="20"/>
              </w:rPr>
              <w:t>- z toho vplyvy na MSP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3A0" w:rsidRPr="005C723A" w:rsidRDefault="002D33A0" w:rsidP="00F647F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  </w:t>
            </w:r>
            <w:r w:rsidRPr="005C723A">
              <w:rPr>
                <w:sz w:val="20"/>
                <w:szCs w:val="20"/>
              </w:rPr>
              <w:t>    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D33A0" w:rsidRPr="005C723A" w:rsidRDefault="002D33A0" w:rsidP="00F647F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   </w:t>
            </w:r>
            <w:r>
              <w:rPr>
                <w:sz w:val="20"/>
                <w:szCs w:val="20"/>
              </w:rPr>
              <w:t xml:space="preserve"> x</w:t>
            </w:r>
            <w:r w:rsidRPr="005C723A">
              <w:rPr>
                <w:sz w:val="20"/>
                <w:szCs w:val="20"/>
              </w:rPr>
              <w:t xml:space="preserve">   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2D33A0" w:rsidRPr="005C723A" w:rsidRDefault="002D33A0" w:rsidP="00F647F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</w:t>
            </w:r>
            <w:r w:rsidRPr="005C723A">
              <w:rPr>
                <w:sz w:val="20"/>
                <w:szCs w:val="20"/>
              </w:rPr>
              <w:t>   Čiastočne</w:t>
            </w:r>
          </w:p>
        </w:tc>
      </w:tr>
      <w:tr w:rsidR="002D33A0" w:rsidRPr="005C723A" w:rsidTr="00F647FA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D33A0" w:rsidRPr="005C723A" w:rsidRDefault="002D33A0" w:rsidP="00F647FA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5C723A">
              <w:rPr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33A0" w:rsidRPr="005C723A" w:rsidRDefault="002D33A0" w:rsidP="00F647F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  </w:t>
            </w:r>
            <w:r>
              <w:rPr>
                <w:sz w:val="20"/>
                <w:szCs w:val="20"/>
              </w:rPr>
              <w:t>x</w:t>
            </w:r>
            <w:r w:rsidRPr="005C723A">
              <w:rPr>
                <w:sz w:val="20"/>
                <w:szCs w:val="20"/>
              </w:rPr>
              <w:t xml:space="preserve">     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33A0" w:rsidRPr="005C723A" w:rsidRDefault="002D33A0" w:rsidP="00F647F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   </w:t>
            </w:r>
            <w:r w:rsidRPr="005C723A">
              <w:rPr>
                <w:sz w:val="20"/>
                <w:szCs w:val="20"/>
              </w:rPr>
              <w:t>  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2D33A0" w:rsidRPr="005C723A" w:rsidRDefault="002D33A0" w:rsidP="00F647F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  </w:t>
            </w:r>
            <w:r w:rsidRPr="005C723A">
              <w:rPr>
                <w:sz w:val="20"/>
                <w:szCs w:val="20"/>
              </w:rPr>
              <w:t>   Negatívne</w:t>
            </w:r>
          </w:p>
        </w:tc>
      </w:tr>
      <w:tr w:rsidR="002D33A0" w:rsidRPr="005C723A" w:rsidTr="00F647FA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D33A0" w:rsidRPr="005C723A" w:rsidRDefault="002D33A0" w:rsidP="00F647FA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5C723A">
              <w:rPr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33A0" w:rsidRPr="005C723A" w:rsidRDefault="002D33A0" w:rsidP="00F647F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  </w:t>
            </w:r>
            <w:r w:rsidRPr="005C723A">
              <w:rPr>
                <w:sz w:val="20"/>
                <w:szCs w:val="20"/>
              </w:rPr>
              <w:t>    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33A0" w:rsidRPr="005C723A" w:rsidRDefault="002D33A0" w:rsidP="00F647F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>   x   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2D33A0" w:rsidRPr="005C723A" w:rsidRDefault="002D33A0" w:rsidP="00F647F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  </w:t>
            </w:r>
            <w:r w:rsidRPr="005C723A">
              <w:rPr>
                <w:sz w:val="20"/>
                <w:szCs w:val="20"/>
              </w:rPr>
              <w:t>   Negatívne</w:t>
            </w:r>
          </w:p>
        </w:tc>
      </w:tr>
      <w:tr w:rsidR="002D33A0" w:rsidRPr="005C723A" w:rsidTr="00F647FA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D33A0" w:rsidRPr="005C723A" w:rsidRDefault="002D33A0" w:rsidP="00F647F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b/>
                <w:bCs/>
                <w:sz w:val="20"/>
                <w:szCs w:val="20"/>
              </w:rPr>
              <w:lastRenderedPageBreak/>
              <w:t>  Vplyvy na informatizáciu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33A0" w:rsidRPr="005C723A" w:rsidRDefault="002D33A0" w:rsidP="00F647F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  </w:t>
            </w:r>
            <w:r w:rsidRPr="005C723A">
              <w:rPr>
                <w:sz w:val="20"/>
                <w:szCs w:val="20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33A0" w:rsidRPr="005C723A" w:rsidRDefault="002D33A0" w:rsidP="00F647F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>   x 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2D33A0" w:rsidRPr="005C723A" w:rsidRDefault="002D33A0" w:rsidP="00F647F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  </w:t>
            </w:r>
            <w:r w:rsidRPr="005C723A">
              <w:rPr>
                <w:sz w:val="20"/>
                <w:szCs w:val="20"/>
              </w:rPr>
              <w:t>   Negatívne</w:t>
            </w:r>
          </w:p>
        </w:tc>
      </w:tr>
      <w:tr w:rsidR="002D33A0" w:rsidRPr="005C723A" w:rsidTr="00F647FA">
        <w:trPr>
          <w:trHeight w:val="675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D33A0" w:rsidRPr="005C723A" w:rsidRDefault="002D33A0" w:rsidP="00F647F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b/>
                <w:bCs/>
                <w:sz w:val="20"/>
                <w:szCs w:val="20"/>
              </w:rPr>
              <w:t>  Vplyvy na služby pre občana z toho</w:t>
            </w:r>
            <w:r w:rsidRPr="005C723A">
              <w:rPr>
                <w:sz w:val="20"/>
                <w:szCs w:val="20"/>
              </w:rPr>
              <w:br/>
              <w:t>    vplyvy služieb verejnej správy na občana</w:t>
            </w:r>
            <w:r w:rsidRPr="005C723A">
              <w:rPr>
                <w:sz w:val="20"/>
                <w:szCs w:val="20"/>
              </w:rPr>
              <w:br/>
              <w:t>    vplyvy na procesy služieb vo verejnej</w:t>
            </w:r>
            <w:r w:rsidRPr="005C723A">
              <w:rPr>
                <w:sz w:val="20"/>
                <w:szCs w:val="20"/>
              </w:rPr>
              <w:br/>
              <w:t>    správe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33A0" w:rsidRPr="005C723A" w:rsidRDefault="002D33A0" w:rsidP="00F647F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br/>
              <w:t xml:space="preserve">  </w:t>
            </w:r>
            <w:r w:rsidRPr="005C723A">
              <w:rPr>
                <w:sz w:val="20"/>
                <w:szCs w:val="20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33A0" w:rsidRPr="005C723A" w:rsidRDefault="002D33A0" w:rsidP="00F647F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br/>
              <w:t>    x 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2D33A0" w:rsidRPr="005C723A" w:rsidRDefault="002D33A0" w:rsidP="00F647F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br/>
              <w:t xml:space="preserve">  </w:t>
            </w:r>
            <w:r w:rsidRPr="005C723A">
              <w:rPr>
                <w:sz w:val="20"/>
                <w:szCs w:val="20"/>
              </w:rPr>
              <w:t>   Negatívne</w:t>
            </w:r>
          </w:p>
        </w:tc>
      </w:tr>
      <w:tr w:rsidR="002D33A0" w:rsidRPr="005C723A" w:rsidTr="00F647FA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33A0" w:rsidRPr="005C723A" w:rsidRDefault="002D33A0" w:rsidP="00F647F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33A0" w:rsidRPr="005C723A" w:rsidRDefault="002D33A0" w:rsidP="00F647F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  </w:t>
            </w:r>
            <w:r w:rsidRPr="005C723A">
              <w:rPr>
                <w:sz w:val="20"/>
                <w:szCs w:val="20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D33A0" w:rsidRPr="005C723A" w:rsidRDefault="002D33A0" w:rsidP="00F647F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>    x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2D33A0" w:rsidRPr="005C723A" w:rsidRDefault="002D33A0" w:rsidP="00F647FA">
            <w:pPr>
              <w:spacing w:line="276" w:lineRule="auto"/>
              <w:rPr>
                <w:sz w:val="20"/>
                <w:szCs w:val="20"/>
              </w:rPr>
            </w:pPr>
            <w:r w:rsidRPr="005C723A">
              <w:rPr>
                <w:sz w:val="20"/>
                <w:szCs w:val="20"/>
              </w:rPr>
              <w:t xml:space="preserve">  </w:t>
            </w:r>
            <w:r w:rsidRPr="005C723A">
              <w:rPr>
                <w:sz w:val="20"/>
                <w:szCs w:val="20"/>
              </w:rPr>
              <w:t>   Negatívne</w:t>
            </w:r>
          </w:p>
        </w:tc>
      </w:tr>
      <w:tr w:rsidR="002D33A0" w:rsidRPr="005C723A" w:rsidTr="00F647FA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2D33A0" w:rsidRPr="005C723A" w:rsidRDefault="002D33A0" w:rsidP="00F647F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C723A">
              <w:rPr>
                <w:b/>
                <w:bCs/>
                <w:sz w:val="20"/>
                <w:szCs w:val="20"/>
              </w:rPr>
              <w:t>  10.  Poznámky</w:t>
            </w:r>
          </w:p>
        </w:tc>
      </w:tr>
      <w:tr w:rsidR="002D33A0" w:rsidRPr="005C723A" w:rsidTr="00F647FA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2D33A0" w:rsidRPr="003163CA" w:rsidRDefault="002D33A0" w:rsidP="003163C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C723A">
              <w:rPr>
                <w:b/>
                <w:bCs/>
                <w:sz w:val="20"/>
                <w:szCs w:val="20"/>
              </w:rPr>
              <w:t xml:space="preserve">   </w:t>
            </w:r>
            <w:r w:rsidR="003163CA" w:rsidRPr="003163CA">
              <w:rPr>
                <w:color w:val="000000"/>
                <w:sz w:val="20"/>
                <w:szCs w:val="20"/>
              </w:rPr>
              <w:t>Návrh zákona nemá vplyvy na rozpočet verejnej správy</w:t>
            </w:r>
            <w:r w:rsidR="003163CA">
              <w:rPr>
                <w:color w:val="000000"/>
                <w:sz w:val="20"/>
                <w:szCs w:val="20"/>
              </w:rPr>
              <w:t xml:space="preserve"> vzhľadom k tomu, že existujúce i nové účely podpory budú financované z prostriedkov, ktoré má Štátny fond rozvoja bývania k dispozícii.</w:t>
            </w:r>
          </w:p>
        </w:tc>
      </w:tr>
      <w:tr w:rsidR="002D33A0" w:rsidRPr="005C723A" w:rsidTr="00F647FA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2D33A0" w:rsidRPr="005C723A" w:rsidRDefault="002D33A0" w:rsidP="00F647F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C723A">
              <w:rPr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 w:rsidR="002D33A0" w:rsidRPr="005C723A" w:rsidTr="00F647FA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2D33A0" w:rsidRPr="005C723A" w:rsidRDefault="002D33A0" w:rsidP="00F647F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C723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iren.sarkozy</w:t>
            </w:r>
            <w:r w:rsidRPr="005C723A">
              <w:rPr>
                <w:sz w:val="20"/>
                <w:szCs w:val="20"/>
              </w:rPr>
              <w:t>@nrsr.sk</w:t>
            </w:r>
          </w:p>
        </w:tc>
      </w:tr>
      <w:tr w:rsidR="002D33A0" w:rsidRPr="005C723A" w:rsidTr="00F647FA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2D33A0" w:rsidRPr="005C723A" w:rsidRDefault="002D33A0" w:rsidP="00F647F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C723A">
              <w:rPr>
                <w:b/>
                <w:bCs/>
                <w:sz w:val="20"/>
                <w:szCs w:val="20"/>
              </w:rPr>
              <w:t>  12.  Zdroje</w:t>
            </w:r>
          </w:p>
        </w:tc>
      </w:tr>
      <w:tr w:rsidR="002D33A0" w:rsidRPr="005C723A" w:rsidTr="00F647FA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2D33A0" w:rsidRPr="005C723A" w:rsidRDefault="002D33A0" w:rsidP="00F647FA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2D33A0" w:rsidRPr="005C723A" w:rsidTr="00F647FA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2D33A0" w:rsidRPr="005C723A" w:rsidRDefault="002D33A0" w:rsidP="00F647F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C723A">
              <w:rPr>
                <w:b/>
                <w:bCs/>
                <w:sz w:val="20"/>
                <w:szCs w:val="20"/>
              </w:rPr>
              <w:t>  13.  Stanovisko Komisie pre posudzovanie vybraných vplyvov z PPK</w:t>
            </w:r>
          </w:p>
        </w:tc>
      </w:tr>
      <w:tr w:rsidR="002D33A0" w:rsidRPr="009B3D22" w:rsidTr="00F647FA"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2D33A0" w:rsidRPr="009B3D22" w:rsidRDefault="002D33A0" w:rsidP="00F647FA">
            <w:pPr>
              <w:spacing w:line="276" w:lineRule="auto"/>
              <w:rPr>
                <w:bCs/>
                <w:sz w:val="20"/>
                <w:szCs w:val="20"/>
              </w:rPr>
            </w:pPr>
            <w:r w:rsidRPr="005C723A">
              <w:rPr>
                <w:bCs/>
                <w:sz w:val="20"/>
                <w:szCs w:val="20"/>
              </w:rPr>
              <w:t xml:space="preserve"> Materiál nebol predmetom PPK.</w:t>
            </w:r>
          </w:p>
        </w:tc>
      </w:tr>
    </w:tbl>
    <w:p w:rsidR="002D33A0" w:rsidRDefault="002D33A0" w:rsidP="002D33A0">
      <w:pPr>
        <w:spacing w:line="276" w:lineRule="auto"/>
      </w:pPr>
    </w:p>
    <w:p w:rsidR="002D33A0" w:rsidRDefault="002D33A0" w:rsidP="002D33A0">
      <w:pPr>
        <w:spacing w:line="276" w:lineRule="auto"/>
      </w:pPr>
    </w:p>
    <w:p w:rsidR="00487099" w:rsidRPr="002B63A4" w:rsidRDefault="00487099" w:rsidP="003513E2"/>
    <w:sectPr w:rsidR="00487099" w:rsidRPr="002B63A4" w:rsidSect="001C671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66B09"/>
    <w:multiLevelType w:val="hybridMultilevel"/>
    <w:tmpl w:val="084245B2"/>
    <w:lvl w:ilvl="0" w:tplc="D8EC8BFE">
      <w:start w:val="31"/>
      <w:numFmt w:val="bullet"/>
      <w:lvlText w:val="-"/>
      <w:lvlJc w:val="left"/>
      <w:pPr>
        <w:ind w:left="-1631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-91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-19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99"/>
    <w:rsid w:val="0003135A"/>
    <w:rsid w:val="00035C1F"/>
    <w:rsid w:val="00064E17"/>
    <w:rsid w:val="00070C4E"/>
    <w:rsid w:val="000B309B"/>
    <w:rsid w:val="000C095A"/>
    <w:rsid w:val="000E0181"/>
    <w:rsid w:val="001C6710"/>
    <w:rsid w:val="001D2322"/>
    <w:rsid w:val="001D59C1"/>
    <w:rsid w:val="001E2D0D"/>
    <w:rsid w:val="002B63A4"/>
    <w:rsid w:val="002B68CB"/>
    <w:rsid w:val="002D33A0"/>
    <w:rsid w:val="002F195B"/>
    <w:rsid w:val="002F20D1"/>
    <w:rsid w:val="003163CA"/>
    <w:rsid w:val="003513E2"/>
    <w:rsid w:val="00356102"/>
    <w:rsid w:val="00363004"/>
    <w:rsid w:val="003A1A2C"/>
    <w:rsid w:val="003A3A7B"/>
    <w:rsid w:val="00401662"/>
    <w:rsid w:val="00444FA2"/>
    <w:rsid w:val="00471ECD"/>
    <w:rsid w:val="00487099"/>
    <w:rsid w:val="0048753D"/>
    <w:rsid w:val="004A533D"/>
    <w:rsid w:val="004C149E"/>
    <w:rsid w:val="004C3D0B"/>
    <w:rsid w:val="00505866"/>
    <w:rsid w:val="00526D07"/>
    <w:rsid w:val="00581FD8"/>
    <w:rsid w:val="00590791"/>
    <w:rsid w:val="005D169B"/>
    <w:rsid w:val="005E4165"/>
    <w:rsid w:val="006333D6"/>
    <w:rsid w:val="006E0FDF"/>
    <w:rsid w:val="00712EC8"/>
    <w:rsid w:val="00761D2E"/>
    <w:rsid w:val="00817594"/>
    <w:rsid w:val="00833B14"/>
    <w:rsid w:val="00842BCD"/>
    <w:rsid w:val="00880226"/>
    <w:rsid w:val="008F57EF"/>
    <w:rsid w:val="009029B6"/>
    <w:rsid w:val="00904EF9"/>
    <w:rsid w:val="00943C7C"/>
    <w:rsid w:val="00954207"/>
    <w:rsid w:val="009E566E"/>
    <w:rsid w:val="00A21021"/>
    <w:rsid w:val="00A2142B"/>
    <w:rsid w:val="00A710AD"/>
    <w:rsid w:val="00A935BB"/>
    <w:rsid w:val="00B845F1"/>
    <w:rsid w:val="00C120EB"/>
    <w:rsid w:val="00C42622"/>
    <w:rsid w:val="00C4691F"/>
    <w:rsid w:val="00D06DBC"/>
    <w:rsid w:val="00D12A41"/>
    <w:rsid w:val="00E14078"/>
    <w:rsid w:val="00F44DE3"/>
    <w:rsid w:val="00F46804"/>
    <w:rsid w:val="00F85E8C"/>
    <w:rsid w:val="00F93B00"/>
    <w:rsid w:val="00FC19FB"/>
    <w:rsid w:val="00FC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1ED2E"/>
  <w14:defaultImageDpi w14:val="0"/>
  <w15:docId w15:val="{668B7644-6B5A-45B9-AB2C-EF586B5D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709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487099"/>
    <w:pPr>
      <w:spacing w:before="100" w:beforeAutospacing="1" w:after="100" w:afterAutospacing="1"/>
    </w:pPr>
  </w:style>
  <w:style w:type="paragraph" w:styleId="Zkladntext">
    <w:name w:val="Body Text"/>
    <w:basedOn w:val="Normlny"/>
    <w:link w:val="ZkladntextChar"/>
    <w:uiPriority w:val="99"/>
    <w:rsid w:val="003513E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513E2"/>
    <w:rPr>
      <w:rFonts w:ascii="Times New Roman" w:hAnsi="Times New Roman" w:cs="Times New Roman"/>
      <w:sz w:val="24"/>
      <w:szCs w:val="24"/>
      <w:lang w:val="x-none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A710A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A710AD"/>
    <w:rPr>
      <w:rFonts w:ascii="Times New Roman" w:hAnsi="Times New Roman" w:cs="Times New Roman"/>
      <w:sz w:val="24"/>
      <w:szCs w:val="24"/>
      <w:lang w:val="x-none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710A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A710AD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68C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68CB"/>
    <w:rPr>
      <w:rFonts w:ascii="Segoe UI" w:hAnsi="Segoe UI" w:cs="Segoe UI"/>
      <w:sz w:val="18"/>
      <w:szCs w:val="18"/>
      <w:lang w:eastAsia="sk-SK"/>
    </w:rPr>
  </w:style>
  <w:style w:type="paragraph" w:customStyle="1" w:styleId="odsek">
    <w:name w:val="odsek"/>
    <w:basedOn w:val="Normlny"/>
    <w:uiPriority w:val="99"/>
    <w:qFormat/>
    <w:rsid w:val="002D33A0"/>
    <w:pPr>
      <w:keepNext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Smer</dc:creator>
  <cp:keywords/>
  <dc:description/>
  <cp:lastModifiedBy>Mifková, Miroslava</cp:lastModifiedBy>
  <cp:revision>8</cp:revision>
  <cp:lastPrinted>2018-11-09T12:27:00Z</cp:lastPrinted>
  <dcterms:created xsi:type="dcterms:W3CDTF">2018-11-08T09:36:00Z</dcterms:created>
  <dcterms:modified xsi:type="dcterms:W3CDTF">2018-11-09T12:40:00Z</dcterms:modified>
</cp:coreProperties>
</file>