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F1A" w:rsidRPr="00167B62" w:rsidRDefault="003E5F1A" w:rsidP="00167B62">
      <w:pPr>
        <w:pStyle w:val="Normlnywebov"/>
        <w:spacing w:before="120" w:after="0" w:line="276" w:lineRule="auto"/>
        <w:jc w:val="center"/>
        <w:rPr>
          <w:rFonts w:ascii="Book Antiqua" w:hAnsi="Book Antiqua"/>
          <w:sz w:val="22"/>
          <w:szCs w:val="22"/>
        </w:rPr>
      </w:pPr>
      <w:bookmarkStart w:id="0" w:name="_GoBack"/>
      <w:bookmarkEnd w:id="0"/>
      <w:r w:rsidRPr="00692790">
        <w:rPr>
          <w:rFonts w:ascii="Book Antiqua" w:hAnsi="Book Antiqua"/>
          <w:b/>
          <w:caps/>
          <w:spacing w:val="30"/>
          <w:sz w:val="22"/>
          <w:szCs w:val="22"/>
        </w:rPr>
        <w:t>Dôvodová správa</w:t>
      </w:r>
      <w:r w:rsidRPr="00692790">
        <w:rPr>
          <w:rFonts w:ascii="Book Antiqua" w:hAnsi="Book Antiqua"/>
          <w:sz w:val="22"/>
          <w:szCs w:val="22"/>
        </w:rPr>
        <w:t> </w:t>
      </w:r>
    </w:p>
    <w:p w:rsidR="003E5F1A" w:rsidRPr="00692790" w:rsidRDefault="003E5F1A">
      <w:pPr>
        <w:pStyle w:val="Nadpis1"/>
        <w:spacing w:before="120" w:line="276" w:lineRule="auto"/>
        <w:jc w:val="left"/>
        <w:rPr>
          <w:rFonts w:ascii="Book Antiqua" w:hAnsi="Book Antiqua" w:cs="Times New Roman"/>
          <w:bCs w:val="0"/>
          <w:sz w:val="22"/>
          <w:szCs w:val="22"/>
        </w:rPr>
      </w:pPr>
      <w:r w:rsidRPr="00692790">
        <w:rPr>
          <w:rFonts w:ascii="Book Antiqua" w:hAnsi="Book Antiqua" w:cs="Times New Roman"/>
          <w:bCs w:val="0"/>
          <w:sz w:val="22"/>
          <w:szCs w:val="22"/>
        </w:rPr>
        <w:t>A. Všeobecná časť</w:t>
      </w:r>
    </w:p>
    <w:p w:rsidR="003E5F1A" w:rsidRPr="00692790" w:rsidRDefault="003E5F1A">
      <w:pPr>
        <w:spacing w:before="120" w:line="276" w:lineRule="auto"/>
        <w:ind w:firstLine="708"/>
        <w:jc w:val="both"/>
        <w:rPr>
          <w:rFonts w:ascii="Book Antiqua" w:hAnsi="Book Antiqua"/>
          <w:sz w:val="22"/>
          <w:szCs w:val="22"/>
        </w:rPr>
      </w:pPr>
      <w:r w:rsidRPr="00692790">
        <w:rPr>
          <w:rFonts w:ascii="Book Antiqua" w:hAnsi="Book Antiqua"/>
          <w:sz w:val="22"/>
          <w:szCs w:val="22"/>
        </w:rPr>
        <w:t xml:space="preserve">Návrh zákona, ktorým sa mení a dopĺňa zákon </w:t>
      </w:r>
      <w:bookmarkStart w:id="1" w:name="_Hlk521323644"/>
      <w:r w:rsidR="00DB71A7" w:rsidRPr="00692790">
        <w:rPr>
          <w:rFonts w:ascii="Book Antiqua" w:hAnsi="Book Antiqua"/>
          <w:sz w:val="22"/>
          <w:szCs w:val="22"/>
        </w:rPr>
        <w:t xml:space="preserve">č. </w:t>
      </w:r>
      <w:bookmarkStart w:id="2" w:name="_Hlk521325472"/>
      <w:r w:rsidR="003D648F" w:rsidRPr="00692790">
        <w:rPr>
          <w:rFonts w:ascii="Book Antiqua" w:hAnsi="Book Antiqua"/>
          <w:sz w:val="22"/>
          <w:szCs w:val="22"/>
        </w:rPr>
        <w:t>576</w:t>
      </w:r>
      <w:r w:rsidR="00F23FB3" w:rsidRPr="00692790">
        <w:rPr>
          <w:rFonts w:ascii="Book Antiqua" w:hAnsi="Book Antiqua"/>
          <w:sz w:val="22"/>
          <w:szCs w:val="22"/>
        </w:rPr>
        <w:t xml:space="preserve">/2004 Z. z. </w:t>
      </w:r>
      <w:bookmarkEnd w:id="1"/>
      <w:bookmarkEnd w:id="2"/>
      <w:r w:rsidR="003D648F" w:rsidRPr="00692790">
        <w:rPr>
          <w:rFonts w:ascii="Book Antiqua" w:hAnsi="Book Antiqua" w:cs="Helvetica"/>
          <w:sz w:val="22"/>
          <w:szCs w:val="22"/>
        </w:rPr>
        <w:t>o zdravotnej starostlivosti, službách súvisiacich s poskytovaním zdravotnej starostlivosti a o zmene a doplnení niektorých zákonov</w:t>
      </w:r>
      <w:r w:rsidR="00167B62">
        <w:rPr>
          <w:rFonts w:ascii="Book Antiqua" w:hAnsi="Book Antiqua" w:cs="Helvetica"/>
          <w:sz w:val="22"/>
          <w:szCs w:val="22"/>
        </w:rPr>
        <w:t xml:space="preserve"> </w:t>
      </w:r>
      <w:r w:rsidRPr="00692790">
        <w:rPr>
          <w:rFonts w:ascii="Book Antiqua" w:hAnsi="Book Antiqua"/>
          <w:sz w:val="22"/>
          <w:szCs w:val="22"/>
        </w:rPr>
        <w:t>v znení neskorších predpisov (ďale</w:t>
      </w:r>
      <w:r w:rsidR="006C5697" w:rsidRPr="00692790">
        <w:rPr>
          <w:rFonts w:ascii="Book Antiqua" w:hAnsi="Book Antiqua"/>
          <w:sz w:val="22"/>
          <w:szCs w:val="22"/>
        </w:rPr>
        <w:t xml:space="preserve">j len „návrh zákona“) </w:t>
      </w:r>
      <w:r w:rsidR="0027586B" w:rsidRPr="00692790">
        <w:rPr>
          <w:rFonts w:ascii="Book Antiqua" w:hAnsi="Book Antiqua"/>
          <w:sz w:val="22"/>
          <w:szCs w:val="22"/>
        </w:rPr>
        <w:t xml:space="preserve">predkladá skupina poslancov </w:t>
      </w:r>
      <w:bookmarkStart w:id="3" w:name="_Hlk521325419"/>
      <w:r w:rsidR="00F23FB3" w:rsidRPr="00692790">
        <w:rPr>
          <w:rFonts w:ascii="Book Antiqua" w:hAnsi="Book Antiqua" w:cs="Book Antiqua"/>
          <w:bCs/>
          <w:sz w:val="22"/>
          <w:szCs w:val="22"/>
        </w:rPr>
        <w:t>Národnej rady Slovenskej republiky</w:t>
      </w:r>
      <w:bookmarkEnd w:id="3"/>
      <w:r w:rsidRPr="00692790">
        <w:rPr>
          <w:rFonts w:ascii="Book Antiqua" w:hAnsi="Book Antiqua"/>
          <w:sz w:val="22"/>
          <w:szCs w:val="22"/>
        </w:rPr>
        <w:t>.</w:t>
      </w:r>
    </w:p>
    <w:p w:rsidR="000D0C11" w:rsidRPr="00692790" w:rsidRDefault="001666CC" w:rsidP="000D0C11">
      <w:pPr>
        <w:pStyle w:val="Normlnywebov"/>
        <w:spacing w:before="120" w:after="0" w:line="276" w:lineRule="auto"/>
        <w:ind w:firstLine="708"/>
        <w:jc w:val="both"/>
        <w:rPr>
          <w:rFonts w:ascii="Book Antiqua" w:hAnsi="Book Antiqua"/>
          <w:sz w:val="22"/>
          <w:szCs w:val="22"/>
        </w:rPr>
      </w:pPr>
      <w:r>
        <w:rPr>
          <w:rFonts w:ascii="Book Antiqua" w:hAnsi="Book Antiqua"/>
          <w:sz w:val="22"/>
          <w:szCs w:val="22"/>
        </w:rPr>
        <w:t>O</w:t>
      </w:r>
      <w:r w:rsidR="004536BE" w:rsidRPr="00692790">
        <w:rPr>
          <w:rFonts w:ascii="Book Antiqua" w:hAnsi="Book Antiqua"/>
          <w:sz w:val="22"/>
          <w:szCs w:val="22"/>
        </w:rPr>
        <w:t>dborná prax je jedným z najdôležitejších ukazovateľov skúsenosti a odbornosti zamestnanca</w:t>
      </w:r>
      <w:r>
        <w:rPr>
          <w:rFonts w:ascii="Book Antiqua" w:hAnsi="Book Antiqua"/>
          <w:sz w:val="22"/>
          <w:szCs w:val="22"/>
        </w:rPr>
        <w:t xml:space="preserve"> v zdravotníctve</w:t>
      </w:r>
      <w:r w:rsidR="000D0C11" w:rsidRPr="00692790">
        <w:rPr>
          <w:rFonts w:ascii="Book Antiqua" w:hAnsi="Book Antiqua"/>
          <w:sz w:val="22"/>
          <w:szCs w:val="22"/>
        </w:rPr>
        <w:t xml:space="preserve">. Od získanej praxe neraz závisí napríklad kariérny postup či lepšie ohodnotenie. Je preto veľmi dôležité, aby deklarovaná prax odrážala skutočne nadobudnuté zručnosti, vedomosti a schopnosti. </w:t>
      </w:r>
      <w:r w:rsidR="00167B62">
        <w:rPr>
          <w:rFonts w:ascii="Book Antiqua" w:hAnsi="Book Antiqua"/>
          <w:b/>
          <w:sz w:val="22"/>
          <w:szCs w:val="22"/>
        </w:rPr>
        <w:t xml:space="preserve">V prípade </w:t>
      </w:r>
      <w:r w:rsidR="000D0C11" w:rsidRPr="00167B62">
        <w:rPr>
          <w:rFonts w:ascii="Book Antiqua" w:hAnsi="Book Antiqua"/>
          <w:b/>
          <w:sz w:val="22"/>
          <w:szCs w:val="22"/>
        </w:rPr>
        <w:t xml:space="preserve">praxe </w:t>
      </w:r>
      <w:r w:rsidR="005A7918" w:rsidRPr="00167B62">
        <w:rPr>
          <w:rFonts w:ascii="Book Antiqua" w:hAnsi="Book Antiqua"/>
          <w:b/>
          <w:sz w:val="22"/>
          <w:szCs w:val="22"/>
        </w:rPr>
        <w:t>v pôrodnej asistencii</w:t>
      </w:r>
      <w:r w:rsidR="005A7918" w:rsidRPr="005A7918">
        <w:rPr>
          <w:rFonts w:ascii="Book Antiqua" w:hAnsi="Book Antiqua"/>
          <w:b/>
          <w:color w:val="FF0000"/>
          <w:sz w:val="22"/>
          <w:szCs w:val="22"/>
        </w:rPr>
        <w:t xml:space="preserve"> </w:t>
      </w:r>
      <w:r w:rsidR="000D0C11" w:rsidRPr="00692790">
        <w:rPr>
          <w:rFonts w:ascii="Book Antiqua" w:hAnsi="Book Antiqua"/>
          <w:b/>
          <w:sz w:val="22"/>
          <w:szCs w:val="22"/>
        </w:rPr>
        <w:t>je však systém jej uznávania nastavený nesprávne, pretože získané zručnosti nereflektuje objektívne</w:t>
      </w:r>
      <w:r w:rsidR="000D0C11" w:rsidRPr="00692790">
        <w:rPr>
          <w:rFonts w:ascii="Book Antiqua" w:hAnsi="Book Antiqua"/>
          <w:sz w:val="22"/>
          <w:szCs w:val="22"/>
        </w:rPr>
        <w:t>.</w:t>
      </w:r>
    </w:p>
    <w:p w:rsidR="006B752B" w:rsidRPr="00692790" w:rsidRDefault="000D0C11" w:rsidP="006B752B">
      <w:pPr>
        <w:pStyle w:val="Normlnywebov"/>
        <w:spacing w:before="120" w:after="0" w:line="276" w:lineRule="auto"/>
        <w:ind w:firstLine="708"/>
        <w:jc w:val="both"/>
        <w:rPr>
          <w:rFonts w:ascii="Book Antiqua" w:hAnsi="Book Antiqua"/>
          <w:sz w:val="22"/>
          <w:szCs w:val="22"/>
        </w:rPr>
      </w:pPr>
      <w:r w:rsidRPr="00692790">
        <w:rPr>
          <w:rFonts w:ascii="Book Antiqua" w:hAnsi="Book Antiqua"/>
          <w:sz w:val="22"/>
          <w:szCs w:val="22"/>
        </w:rPr>
        <w:t>Napriek niekoľkým prienikom v činnostiach vykonávaných sestrami a pôrodnými asi</w:t>
      </w:r>
      <w:r w:rsidR="001666CC">
        <w:rPr>
          <w:rFonts w:ascii="Book Antiqua" w:hAnsi="Book Antiqua"/>
          <w:sz w:val="22"/>
          <w:szCs w:val="22"/>
        </w:rPr>
        <w:t>stentkami, sú obe povolania nie</w:t>
      </w:r>
      <w:r w:rsidRPr="00692790">
        <w:rPr>
          <w:rFonts w:ascii="Book Antiqua" w:hAnsi="Book Antiqua"/>
          <w:sz w:val="22"/>
          <w:szCs w:val="22"/>
        </w:rPr>
        <w:t>len odbornou</w:t>
      </w:r>
      <w:r w:rsidR="001666CC">
        <w:rPr>
          <w:rFonts w:ascii="Book Antiqua" w:hAnsi="Book Antiqua"/>
          <w:sz w:val="22"/>
          <w:szCs w:val="22"/>
        </w:rPr>
        <w:t>,</w:t>
      </w:r>
      <w:r w:rsidRPr="00692790">
        <w:rPr>
          <w:rFonts w:ascii="Book Antiqua" w:hAnsi="Book Antiqua"/>
          <w:sz w:val="22"/>
          <w:szCs w:val="22"/>
        </w:rPr>
        <w:t xml:space="preserve"> ale aj laickou verejnosťou považované za samostatné. Rozdielnosť oboch povol</w:t>
      </w:r>
      <w:r w:rsidR="001666CC">
        <w:rPr>
          <w:rFonts w:ascii="Book Antiqua" w:hAnsi="Book Antiqua"/>
          <w:sz w:val="22"/>
          <w:szCs w:val="22"/>
        </w:rPr>
        <w:t>aní vyplýva aj z opisu činností</w:t>
      </w:r>
      <w:r w:rsidRPr="00692790">
        <w:rPr>
          <w:rFonts w:ascii="Book Antiqua" w:hAnsi="Book Antiqua"/>
          <w:sz w:val="22"/>
          <w:szCs w:val="22"/>
        </w:rPr>
        <w:t xml:space="preserve"> tvoriacich ošetrovateľskú prax a</w:t>
      </w:r>
      <w:r w:rsidR="001666CC">
        <w:rPr>
          <w:rFonts w:ascii="Book Antiqua" w:hAnsi="Book Antiqua"/>
          <w:sz w:val="22"/>
          <w:szCs w:val="22"/>
        </w:rPr>
        <w:t xml:space="preserve"> činností </w:t>
      </w:r>
      <w:r w:rsidR="006B752B" w:rsidRPr="00692790">
        <w:rPr>
          <w:rFonts w:ascii="Book Antiqua" w:hAnsi="Book Antiqua"/>
          <w:sz w:val="22"/>
          <w:szCs w:val="22"/>
        </w:rPr>
        <w:t xml:space="preserve">tvoriacich prax pôrodnej asistencie. Preto nie je možné stavať na roveň ošetrovateľskú prax nadobudnutú každodenným výkonom </w:t>
      </w:r>
      <w:r w:rsidR="001666CC">
        <w:rPr>
          <w:rFonts w:ascii="Book Antiqua" w:hAnsi="Book Antiqua"/>
          <w:sz w:val="22"/>
          <w:szCs w:val="22"/>
        </w:rPr>
        <w:t>ošetrovateľskej starostlivosti s</w:t>
      </w:r>
      <w:r w:rsidR="006B752B" w:rsidRPr="00692790">
        <w:rPr>
          <w:rFonts w:ascii="Book Antiqua" w:hAnsi="Book Antiqua"/>
          <w:sz w:val="22"/>
          <w:szCs w:val="22"/>
        </w:rPr>
        <w:t> ošetrovateľskou praxou získanou poskytovaním pôrodnej asistencie.</w:t>
      </w:r>
    </w:p>
    <w:p w:rsidR="00CA46E8" w:rsidRPr="00167B62" w:rsidRDefault="006B752B" w:rsidP="000D0C11">
      <w:pPr>
        <w:pStyle w:val="Normlnywebov"/>
        <w:spacing w:before="120" w:after="0" w:line="276" w:lineRule="auto"/>
        <w:ind w:firstLine="708"/>
        <w:jc w:val="both"/>
        <w:rPr>
          <w:rFonts w:ascii="Book Antiqua" w:hAnsi="Book Antiqua"/>
          <w:sz w:val="22"/>
          <w:szCs w:val="22"/>
        </w:rPr>
      </w:pPr>
      <w:r w:rsidRPr="00167B62">
        <w:rPr>
          <w:rFonts w:ascii="Book Antiqua" w:hAnsi="Book Antiqua"/>
          <w:b/>
          <w:sz w:val="22"/>
          <w:szCs w:val="22"/>
        </w:rPr>
        <w:t>Cieľom predloženého návrhu zákona</w:t>
      </w:r>
      <w:r w:rsidR="001666CC" w:rsidRPr="00167B62">
        <w:rPr>
          <w:rFonts w:ascii="Book Antiqua" w:hAnsi="Book Antiqua"/>
          <w:b/>
          <w:sz w:val="22"/>
          <w:szCs w:val="22"/>
        </w:rPr>
        <w:t xml:space="preserve"> je preto precizovanie pojm</w:t>
      </w:r>
      <w:r w:rsidR="005A7918" w:rsidRPr="00167B62">
        <w:rPr>
          <w:rFonts w:ascii="Book Antiqua" w:hAnsi="Book Antiqua"/>
          <w:b/>
          <w:sz w:val="22"/>
          <w:szCs w:val="22"/>
        </w:rPr>
        <w:t>ov</w:t>
      </w:r>
      <w:r w:rsidRPr="00167B62">
        <w:rPr>
          <w:rFonts w:ascii="Book Antiqua" w:hAnsi="Book Antiqua"/>
          <w:b/>
          <w:sz w:val="22"/>
          <w:szCs w:val="22"/>
        </w:rPr>
        <w:t xml:space="preserve"> ošetrovate</w:t>
      </w:r>
      <w:r w:rsidR="001666CC" w:rsidRPr="00167B62">
        <w:rPr>
          <w:rFonts w:ascii="Book Antiqua" w:hAnsi="Book Antiqua"/>
          <w:b/>
          <w:sz w:val="22"/>
          <w:szCs w:val="22"/>
        </w:rPr>
        <w:t>ľsk</w:t>
      </w:r>
      <w:r w:rsidR="005A7918" w:rsidRPr="00167B62">
        <w:rPr>
          <w:rFonts w:ascii="Book Antiqua" w:hAnsi="Book Antiqua"/>
          <w:b/>
          <w:sz w:val="22"/>
          <w:szCs w:val="22"/>
        </w:rPr>
        <w:t>á</w:t>
      </w:r>
      <w:r w:rsidR="001666CC" w:rsidRPr="00167B62">
        <w:rPr>
          <w:rFonts w:ascii="Book Antiqua" w:hAnsi="Book Antiqua"/>
          <w:b/>
          <w:sz w:val="22"/>
          <w:szCs w:val="22"/>
        </w:rPr>
        <w:t xml:space="preserve"> prax </w:t>
      </w:r>
      <w:r w:rsidR="00025EAA" w:rsidRPr="00167B62">
        <w:rPr>
          <w:rFonts w:ascii="Book Antiqua" w:hAnsi="Book Antiqua"/>
          <w:b/>
          <w:sz w:val="22"/>
          <w:szCs w:val="22"/>
        </w:rPr>
        <w:t>a prax</w:t>
      </w:r>
      <w:r w:rsidR="005A7918" w:rsidRPr="00167B62">
        <w:rPr>
          <w:rFonts w:ascii="Book Antiqua" w:hAnsi="Book Antiqua"/>
          <w:b/>
          <w:sz w:val="22"/>
          <w:szCs w:val="22"/>
        </w:rPr>
        <w:t xml:space="preserve"> v pôrodnej asistencii </w:t>
      </w:r>
      <w:r w:rsidR="001666CC" w:rsidRPr="00167B62">
        <w:rPr>
          <w:rFonts w:ascii="Book Antiqua" w:hAnsi="Book Antiqua"/>
          <w:b/>
          <w:sz w:val="22"/>
          <w:szCs w:val="22"/>
        </w:rPr>
        <w:t>tak, aby zodpovedal</w:t>
      </w:r>
      <w:r w:rsidR="005A7918" w:rsidRPr="00167B62">
        <w:rPr>
          <w:rFonts w:ascii="Book Antiqua" w:hAnsi="Book Antiqua"/>
          <w:b/>
          <w:sz w:val="22"/>
          <w:szCs w:val="22"/>
        </w:rPr>
        <w:t>i</w:t>
      </w:r>
      <w:r w:rsidR="00167B62" w:rsidRPr="00167B62">
        <w:rPr>
          <w:rFonts w:ascii="Book Antiqua" w:hAnsi="Book Antiqua"/>
          <w:b/>
          <w:sz w:val="22"/>
          <w:szCs w:val="22"/>
        </w:rPr>
        <w:t xml:space="preserve"> skutočnému stavu a </w:t>
      </w:r>
      <w:r w:rsidRPr="00167B62">
        <w:rPr>
          <w:rFonts w:ascii="Book Antiqua" w:hAnsi="Book Antiqua"/>
          <w:b/>
          <w:sz w:val="22"/>
          <w:szCs w:val="22"/>
        </w:rPr>
        <w:t>objektívne odrážal</w:t>
      </w:r>
      <w:r w:rsidR="005A7918" w:rsidRPr="00167B62">
        <w:rPr>
          <w:rFonts w:ascii="Book Antiqua" w:hAnsi="Book Antiqua"/>
          <w:b/>
          <w:sz w:val="22"/>
          <w:szCs w:val="22"/>
        </w:rPr>
        <w:t>i</w:t>
      </w:r>
      <w:r w:rsidRPr="00167B62">
        <w:rPr>
          <w:rFonts w:ascii="Book Antiqua" w:hAnsi="Book Antiqua"/>
          <w:b/>
          <w:sz w:val="22"/>
          <w:szCs w:val="22"/>
        </w:rPr>
        <w:t xml:space="preserve"> nadobudnuté zručnosti, vedomost</w:t>
      </w:r>
      <w:r w:rsidR="005A7918" w:rsidRPr="00167B62">
        <w:rPr>
          <w:rFonts w:ascii="Book Antiqua" w:hAnsi="Book Antiqua"/>
          <w:b/>
          <w:sz w:val="22"/>
          <w:szCs w:val="22"/>
        </w:rPr>
        <w:t>i a</w:t>
      </w:r>
      <w:r w:rsidR="00167B62" w:rsidRPr="00167B62">
        <w:rPr>
          <w:rFonts w:ascii="Book Antiqua" w:hAnsi="Book Antiqua"/>
          <w:b/>
          <w:sz w:val="22"/>
          <w:szCs w:val="22"/>
        </w:rPr>
        <w:t xml:space="preserve"> schopnosti </w:t>
      </w:r>
      <w:r w:rsidR="005A7918" w:rsidRPr="00167B62">
        <w:rPr>
          <w:rFonts w:ascii="Book Antiqua" w:hAnsi="Book Antiqua"/>
          <w:b/>
          <w:sz w:val="22"/>
          <w:szCs w:val="22"/>
        </w:rPr>
        <w:t>zdravotníckych profesionálov v</w:t>
      </w:r>
      <w:r w:rsidR="00025EAA" w:rsidRPr="00167B62">
        <w:rPr>
          <w:rFonts w:ascii="Book Antiqua" w:hAnsi="Book Antiqua"/>
          <w:b/>
          <w:sz w:val="22"/>
          <w:szCs w:val="22"/>
        </w:rPr>
        <w:t> </w:t>
      </w:r>
      <w:r w:rsidR="005A7918" w:rsidRPr="00167B62">
        <w:rPr>
          <w:rFonts w:ascii="Book Antiqua" w:hAnsi="Book Antiqua"/>
          <w:b/>
          <w:sz w:val="22"/>
          <w:szCs w:val="22"/>
        </w:rPr>
        <w:t>povolaní</w:t>
      </w:r>
      <w:r w:rsidR="00025EAA" w:rsidRPr="00167B62">
        <w:rPr>
          <w:rFonts w:ascii="Book Antiqua" w:hAnsi="Book Antiqua"/>
          <w:b/>
          <w:sz w:val="22"/>
          <w:szCs w:val="22"/>
        </w:rPr>
        <w:t xml:space="preserve"> </w:t>
      </w:r>
      <w:r w:rsidR="005A7918" w:rsidRPr="00167B62">
        <w:rPr>
          <w:rFonts w:ascii="Book Antiqua" w:hAnsi="Book Antiqua"/>
          <w:b/>
          <w:sz w:val="22"/>
          <w:szCs w:val="22"/>
        </w:rPr>
        <w:t>sestra a</w:t>
      </w:r>
      <w:r w:rsidR="00025EAA" w:rsidRPr="00167B62">
        <w:rPr>
          <w:rFonts w:ascii="Book Antiqua" w:hAnsi="Book Antiqua"/>
          <w:b/>
          <w:sz w:val="22"/>
          <w:szCs w:val="22"/>
        </w:rPr>
        <w:t xml:space="preserve"> </w:t>
      </w:r>
      <w:r w:rsidR="005A7918" w:rsidRPr="00167B62">
        <w:rPr>
          <w:rFonts w:ascii="Book Antiqua" w:hAnsi="Book Antiqua"/>
          <w:b/>
          <w:sz w:val="22"/>
          <w:szCs w:val="22"/>
        </w:rPr>
        <w:t>pôrodná asistentka</w:t>
      </w:r>
      <w:r w:rsidR="005A7918" w:rsidRPr="00167B62">
        <w:rPr>
          <w:rFonts w:ascii="Book Antiqua" w:hAnsi="Book Antiqua"/>
          <w:sz w:val="22"/>
          <w:szCs w:val="22"/>
        </w:rPr>
        <w:t>.</w:t>
      </w:r>
    </w:p>
    <w:p w:rsidR="00167B62" w:rsidRPr="00167B62" w:rsidRDefault="006B752B" w:rsidP="001666CC">
      <w:pPr>
        <w:pStyle w:val="Normlnywebov"/>
        <w:spacing w:before="120" w:after="0" w:line="276" w:lineRule="auto"/>
        <w:ind w:firstLine="708"/>
        <w:jc w:val="both"/>
        <w:rPr>
          <w:rFonts w:ascii="Book Antiqua" w:hAnsi="Book Antiqua"/>
          <w:sz w:val="22"/>
          <w:szCs w:val="22"/>
        </w:rPr>
      </w:pPr>
      <w:r w:rsidRPr="00167B62">
        <w:rPr>
          <w:rFonts w:ascii="Book Antiqua" w:hAnsi="Book Antiqua"/>
          <w:sz w:val="22"/>
          <w:szCs w:val="22"/>
        </w:rPr>
        <w:t xml:space="preserve">Návrhom zákona sa po vzore ošetrovateľskej praxe precizuje aj definícia praxe pôrodnej asistencie a v neposlednom rade sa upravuje aj okruh špecializačných </w:t>
      </w:r>
      <w:r w:rsidR="009155CF" w:rsidRPr="00167B62">
        <w:rPr>
          <w:rFonts w:ascii="Book Antiqua" w:hAnsi="Book Antiqua"/>
          <w:sz w:val="22"/>
          <w:szCs w:val="22"/>
        </w:rPr>
        <w:t>študijných</w:t>
      </w:r>
      <w:r w:rsidRPr="00167B62">
        <w:rPr>
          <w:rFonts w:ascii="Book Antiqua" w:hAnsi="Book Antiqua"/>
          <w:sz w:val="22"/>
          <w:szCs w:val="22"/>
        </w:rPr>
        <w:t xml:space="preserve"> odboro</w:t>
      </w:r>
      <w:r w:rsidR="00863E0E" w:rsidRPr="00167B62">
        <w:rPr>
          <w:rFonts w:ascii="Book Antiqua" w:hAnsi="Book Antiqua"/>
          <w:sz w:val="22"/>
          <w:szCs w:val="22"/>
        </w:rPr>
        <w:t>v</w:t>
      </w:r>
      <w:r w:rsidR="001666CC" w:rsidRPr="00167B62">
        <w:rPr>
          <w:rFonts w:ascii="Book Antiqua" w:hAnsi="Book Antiqua"/>
          <w:sz w:val="22"/>
          <w:szCs w:val="22"/>
        </w:rPr>
        <w:t>, ktorých</w:t>
      </w:r>
      <w:r w:rsidR="009155CF" w:rsidRPr="00167B62">
        <w:rPr>
          <w:rFonts w:ascii="Book Antiqua" w:hAnsi="Book Antiqua"/>
          <w:sz w:val="22"/>
          <w:szCs w:val="22"/>
        </w:rPr>
        <w:t xml:space="preserve"> absolvovanie je</w:t>
      </w:r>
      <w:r w:rsidR="00025EAA" w:rsidRPr="00167B62">
        <w:rPr>
          <w:rFonts w:ascii="Book Antiqua" w:hAnsi="Book Antiqua"/>
          <w:sz w:val="22"/>
          <w:szCs w:val="22"/>
        </w:rPr>
        <w:t xml:space="preserve"> </w:t>
      </w:r>
      <w:r w:rsidR="00167B62" w:rsidRPr="00167B62">
        <w:rPr>
          <w:rFonts w:ascii="Book Antiqua" w:hAnsi="Book Antiqua"/>
          <w:sz w:val="22"/>
          <w:szCs w:val="22"/>
        </w:rPr>
        <w:t xml:space="preserve">podmienkou </w:t>
      </w:r>
      <w:r w:rsidR="00D42B1D" w:rsidRPr="00167B62">
        <w:rPr>
          <w:rFonts w:ascii="Book Antiqua" w:hAnsi="Book Antiqua"/>
          <w:sz w:val="22"/>
          <w:szCs w:val="22"/>
        </w:rPr>
        <w:t xml:space="preserve">pre </w:t>
      </w:r>
      <w:r w:rsidR="005A7918" w:rsidRPr="00167B62">
        <w:rPr>
          <w:rFonts w:ascii="Book Antiqua" w:hAnsi="Book Antiqua"/>
          <w:sz w:val="22"/>
          <w:szCs w:val="22"/>
        </w:rPr>
        <w:t>odborn</w:t>
      </w:r>
      <w:r w:rsidR="00D42B1D" w:rsidRPr="00167B62">
        <w:rPr>
          <w:rFonts w:ascii="Book Antiqua" w:hAnsi="Book Antiqua"/>
          <w:sz w:val="22"/>
          <w:szCs w:val="22"/>
        </w:rPr>
        <w:t>ú</w:t>
      </w:r>
      <w:r w:rsidR="005A7918" w:rsidRPr="00167B62">
        <w:rPr>
          <w:rFonts w:ascii="Book Antiqua" w:hAnsi="Book Antiqua"/>
          <w:sz w:val="22"/>
          <w:szCs w:val="22"/>
        </w:rPr>
        <w:t xml:space="preserve"> spôsobilos</w:t>
      </w:r>
      <w:r w:rsidR="00D42B1D" w:rsidRPr="00167B62">
        <w:rPr>
          <w:rFonts w:ascii="Book Antiqua" w:hAnsi="Book Antiqua"/>
          <w:sz w:val="22"/>
          <w:szCs w:val="22"/>
        </w:rPr>
        <w:t>ť</w:t>
      </w:r>
      <w:r w:rsidR="00167B62" w:rsidRPr="00167B62">
        <w:rPr>
          <w:rFonts w:ascii="Book Antiqua" w:hAnsi="Book Antiqua"/>
          <w:sz w:val="22"/>
          <w:szCs w:val="22"/>
        </w:rPr>
        <w:t xml:space="preserve"> </w:t>
      </w:r>
      <w:r w:rsidR="00D42B1D" w:rsidRPr="00167B62">
        <w:rPr>
          <w:rFonts w:ascii="Book Antiqua" w:hAnsi="Book Antiqua"/>
          <w:sz w:val="22"/>
          <w:szCs w:val="22"/>
        </w:rPr>
        <w:t>tzv. „</w:t>
      </w:r>
      <w:r w:rsidR="009155CF" w:rsidRPr="00167B62">
        <w:rPr>
          <w:rFonts w:ascii="Book Antiqua" w:hAnsi="Book Antiqua"/>
          <w:sz w:val="22"/>
          <w:szCs w:val="22"/>
        </w:rPr>
        <w:t>zodpovednej osoby</w:t>
      </w:r>
      <w:r w:rsidR="00D42B1D" w:rsidRPr="00167B62">
        <w:rPr>
          <w:rFonts w:ascii="Book Antiqua" w:hAnsi="Book Antiqua"/>
          <w:sz w:val="22"/>
          <w:szCs w:val="22"/>
        </w:rPr>
        <w:t>“,</w:t>
      </w:r>
      <w:r w:rsidR="00167B62" w:rsidRPr="00167B62">
        <w:rPr>
          <w:rFonts w:ascii="Book Antiqua" w:hAnsi="Book Antiqua"/>
          <w:sz w:val="22"/>
          <w:szCs w:val="22"/>
        </w:rPr>
        <w:t xml:space="preserve"> </w:t>
      </w:r>
      <w:r w:rsidR="00D42B1D" w:rsidRPr="00167B62">
        <w:rPr>
          <w:rFonts w:ascii="Book Antiqua" w:hAnsi="Book Antiqua"/>
          <w:sz w:val="22"/>
          <w:szCs w:val="22"/>
        </w:rPr>
        <w:t xml:space="preserve">ktorá je zodpovedná za </w:t>
      </w:r>
      <w:r w:rsidR="00863E0E" w:rsidRPr="00167B62">
        <w:rPr>
          <w:rFonts w:ascii="Book Antiqua" w:hAnsi="Book Antiqua"/>
          <w:sz w:val="22"/>
          <w:szCs w:val="22"/>
          <w:shd w:val="clear" w:color="auto" w:fill="FFFFFF"/>
        </w:rPr>
        <w:t>poskytovanie</w:t>
      </w:r>
      <w:r w:rsidR="00D42B1D" w:rsidRPr="00167B62">
        <w:rPr>
          <w:rFonts w:ascii="Book Antiqua" w:hAnsi="Book Antiqua"/>
          <w:sz w:val="22"/>
          <w:szCs w:val="22"/>
          <w:shd w:val="clear" w:color="auto" w:fill="FFFFFF"/>
        </w:rPr>
        <w:t xml:space="preserve"> ošetrovateľskej starostlivosti v</w:t>
      </w:r>
      <w:r w:rsidR="00025EAA" w:rsidRPr="00167B62">
        <w:rPr>
          <w:rFonts w:ascii="Book Antiqua" w:hAnsi="Book Antiqua"/>
          <w:sz w:val="22"/>
          <w:szCs w:val="22"/>
          <w:shd w:val="clear" w:color="auto" w:fill="FFFFFF"/>
        </w:rPr>
        <w:t> </w:t>
      </w:r>
      <w:r w:rsidR="00D42B1D" w:rsidRPr="00167B62">
        <w:rPr>
          <w:rFonts w:ascii="Book Antiqua" w:hAnsi="Book Antiqua"/>
          <w:sz w:val="22"/>
          <w:szCs w:val="22"/>
          <w:shd w:val="clear" w:color="auto" w:fill="FFFFFF"/>
        </w:rPr>
        <w:t>zariadeniach</w:t>
      </w:r>
      <w:r w:rsidR="00025EAA" w:rsidRPr="00167B62">
        <w:rPr>
          <w:rFonts w:ascii="Book Antiqua" w:hAnsi="Book Antiqua"/>
          <w:sz w:val="22"/>
          <w:szCs w:val="22"/>
          <w:shd w:val="clear" w:color="auto" w:fill="FFFFFF"/>
        </w:rPr>
        <w:t xml:space="preserve"> </w:t>
      </w:r>
      <w:r w:rsidR="00D42B1D" w:rsidRPr="00167B62">
        <w:rPr>
          <w:rFonts w:ascii="Book Antiqua" w:hAnsi="Book Antiqua" w:cs="Segoe UI"/>
          <w:sz w:val="22"/>
          <w:szCs w:val="22"/>
          <w:shd w:val="clear" w:color="auto" w:fill="FFFFFF"/>
        </w:rPr>
        <w:t>sociálnych služieb</w:t>
      </w:r>
      <w:r w:rsidR="00025EAA" w:rsidRPr="00167B62">
        <w:rPr>
          <w:rFonts w:ascii="Book Antiqua" w:hAnsi="Book Antiqua" w:cs="Segoe UI"/>
          <w:sz w:val="22"/>
          <w:szCs w:val="22"/>
          <w:shd w:val="clear" w:color="auto" w:fill="FFFFFF"/>
        </w:rPr>
        <w:t xml:space="preserve"> </w:t>
      </w:r>
      <w:r w:rsidR="00D42B1D" w:rsidRPr="00167B62">
        <w:rPr>
          <w:rFonts w:ascii="Book Antiqua" w:hAnsi="Book Antiqua" w:cs="Segoe UI"/>
          <w:sz w:val="22"/>
          <w:szCs w:val="22"/>
          <w:shd w:val="clear" w:color="auto" w:fill="FFFFFF"/>
        </w:rPr>
        <w:t>a v zariadeniach sociálnoprávnej ochrany detí a sociálnej kurately</w:t>
      </w:r>
      <w:r w:rsidR="009155CF" w:rsidRPr="00167B62">
        <w:rPr>
          <w:rFonts w:ascii="Book Antiqua" w:hAnsi="Book Antiqua"/>
          <w:sz w:val="22"/>
          <w:szCs w:val="22"/>
        </w:rPr>
        <w:t>.</w:t>
      </w:r>
      <w:r w:rsidR="00167B62" w:rsidRPr="00167B62">
        <w:rPr>
          <w:rFonts w:ascii="Book Antiqua" w:hAnsi="Book Antiqua"/>
          <w:sz w:val="22"/>
          <w:szCs w:val="22"/>
        </w:rPr>
        <w:t xml:space="preserve"> </w:t>
      </w:r>
    </w:p>
    <w:p w:rsidR="00E72F35" w:rsidRPr="00D42B1D" w:rsidRDefault="00167B62" w:rsidP="001666CC">
      <w:pPr>
        <w:pStyle w:val="Normlnywebov"/>
        <w:spacing w:before="120" w:after="0" w:line="276" w:lineRule="auto"/>
        <w:ind w:firstLine="708"/>
        <w:jc w:val="both"/>
        <w:rPr>
          <w:rFonts w:ascii="Book Antiqua" w:hAnsi="Book Antiqua"/>
          <w:color w:val="FF0000"/>
          <w:sz w:val="22"/>
          <w:szCs w:val="22"/>
        </w:rPr>
      </w:pPr>
      <w:r w:rsidRPr="00167B62">
        <w:rPr>
          <w:rFonts w:ascii="Book Antiqua" w:hAnsi="Book Antiqua"/>
          <w:sz w:val="22"/>
          <w:szCs w:val="22"/>
        </w:rPr>
        <w:t xml:space="preserve">Ďalšou navrhnutou </w:t>
      </w:r>
      <w:r w:rsidR="009A1E72" w:rsidRPr="00167B62">
        <w:rPr>
          <w:rFonts w:ascii="Book Antiqua" w:hAnsi="Book Antiqua"/>
          <w:sz w:val="22"/>
          <w:szCs w:val="22"/>
        </w:rPr>
        <w:t>zmenou je</w:t>
      </w:r>
      <w:r w:rsidR="0085461B" w:rsidRPr="00167B62">
        <w:rPr>
          <w:rFonts w:ascii="Book Antiqua" w:hAnsi="Book Antiqua"/>
          <w:sz w:val="22"/>
          <w:szCs w:val="22"/>
        </w:rPr>
        <w:t xml:space="preserve"> zrušenie</w:t>
      </w:r>
      <w:r w:rsidR="009A1E72" w:rsidRPr="00167B62">
        <w:rPr>
          <w:rFonts w:ascii="Book Antiqua" w:hAnsi="Book Antiqua"/>
          <w:sz w:val="22"/>
          <w:szCs w:val="22"/>
        </w:rPr>
        <w:t xml:space="preserve"> nevhodne z</w:t>
      </w:r>
      <w:r w:rsidR="0085461B" w:rsidRPr="00167B62">
        <w:rPr>
          <w:rFonts w:ascii="Book Antiqua" w:hAnsi="Book Antiqua"/>
          <w:sz w:val="22"/>
          <w:szCs w:val="22"/>
        </w:rPr>
        <w:t>avedenej legislatívnej skratky „zariadenia sociálnej pomoci“ v zákone.</w:t>
      </w:r>
      <w:r w:rsidR="00025EAA" w:rsidRPr="00167B62">
        <w:rPr>
          <w:rFonts w:ascii="Book Antiqua" w:hAnsi="Book Antiqua"/>
          <w:sz w:val="22"/>
          <w:szCs w:val="22"/>
        </w:rPr>
        <w:t xml:space="preserve"> </w:t>
      </w:r>
      <w:r w:rsidR="00D42B1D" w:rsidRPr="00167B62">
        <w:rPr>
          <w:rFonts w:ascii="Book Antiqua" w:hAnsi="Book Antiqua"/>
          <w:sz w:val="22"/>
          <w:szCs w:val="22"/>
        </w:rPr>
        <w:t>Poslednou navrho</w:t>
      </w:r>
      <w:r w:rsidR="00025EAA" w:rsidRPr="00167B62">
        <w:rPr>
          <w:rFonts w:ascii="Book Antiqua" w:hAnsi="Book Antiqua"/>
          <w:sz w:val="22"/>
          <w:szCs w:val="22"/>
        </w:rPr>
        <w:t>vanou zmenou je využitie sestry</w:t>
      </w:r>
      <w:r w:rsidR="00D42B1D" w:rsidRPr="00167B62">
        <w:rPr>
          <w:rFonts w:ascii="Book Antiqua" w:hAnsi="Book Antiqua"/>
          <w:sz w:val="22"/>
          <w:szCs w:val="22"/>
        </w:rPr>
        <w:t xml:space="preserve"> </w:t>
      </w:r>
      <w:r w:rsidR="00D42B1D" w:rsidRPr="00167B62">
        <w:rPr>
          <w:rFonts w:ascii="Book Antiqua" w:hAnsi="Book Antiqua" w:cs="Segoe UI"/>
          <w:sz w:val="22"/>
          <w:szCs w:val="22"/>
          <w:shd w:val="clear" w:color="auto" w:fill="FFFFFF"/>
        </w:rPr>
        <w:t>samosprávn</w:t>
      </w:r>
      <w:r w:rsidR="00025EAA" w:rsidRPr="00167B62">
        <w:rPr>
          <w:rFonts w:ascii="Book Antiqua" w:hAnsi="Book Antiqua" w:cs="Segoe UI"/>
          <w:sz w:val="22"/>
          <w:szCs w:val="22"/>
          <w:shd w:val="clear" w:color="auto" w:fill="FFFFFF"/>
        </w:rPr>
        <w:t>eho</w:t>
      </w:r>
      <w:r w:rsidR="00D42B1D" w:rsidRPr="00167B62">
        <w:rPr>
          <w:rFonts w:ascii="Book Antiqua" w:hAnsi="Book Antiqua" w:cs="Segoe UI"/>
          <w:sz w:val="22"/>
          <w:szCs w:val="22"/>
          <w:shd w:val="clear" w:color="auto" w:fill="FFFFFF"/>
        </w:rPr>
        <w:t xml:space="preserve"> kraj</w:t>
      </w:r>
      <w:r w:rsidR="00025EAA" w:rsidRPr="00167B62">
        <w:rPr>
          <w:rFonts w:ascii="Book Antiqua" w:hAnsi="Book Antiqua" w:cs="Segoe UI"/>
          <w:sz w:val="22"/>
          <w:szCs w:val="22"/>
          <w:shd w:val="clear" w:color="auto" w:fill="FFFFFF"/>
        </w:rPr>
        <w:t xml:space="preserve">a </w:t>
      </w:r>
      <w:r w:rsidR="00D42B1D" w:rsidRPr="00167B62">
        <w:rPr>
          <w:rFonts w:ascii="Book Antiqua" w:hAnsi="Book Antiqua" w:cs="Segoe UI"/>
          <w:sz w:val="22"/>
          <w:szCs w:val="22"/>
          <w:shd w:val="clear" w:color="auto" w:fill="FFFFFF"/>
        </w:rPr>
        <w:t>na výkon dozoru pri poskytovaní ošetrovateľskej starostlivosti a starostlivosti v pôrodnej asistencie</w:t>
      </w:r>
      <w:r w:rsidRPr="00167B62">
        <w:rPr>
          <w:rFonts w:ascii="Book Antiqua" w:hAnsi="Book Antiqua" w:cs="Segoe UI"/>
          <w:sz w:val="22"/>
          <w:szCs w:val="22"/>
          <w:shd w:val="clear" w:color="auto" w:fill="FFFFFF"/>
        </w:rPr>
        <w:t xml:space="preserve"> v zdravotníckych </w:t>
      </w:r>
      <w:r w:rsidR="00D42B1D" w:rsidRPr="00167B62">
        <w:rPr>
          <w:rFonts w:ascii="Book Antiqua" w:hAnsi="Book Antiqua" w:cs="Segoe UI"/>
          <w:sz w:val="22"/>
          <w:szCs w:val="22"/>
          <w:shd w:val="clear" w:color="auto" w:fill="FFFFFF"/>
        </w:rPr>
        <w:t>aj nezdravotníckych zariadeniach</w:t>
      </w:r>
      <w:r w:rsidR="00D31D63" w:rsidRPr="00167B62">
        <w:rPr>
          <w:rFonts w:ascii="Book Antiqua" w:hAnsi="Book Antiqua" w:cs="Segoe UI"/>
          <w:sz w:val="22"/>
          <w:szCs w:val="22"/>
          <w:shd w:val="clear" w:color="auto" w:fill="FFFFFF"/>
        </w:rPr>
        <w:t>.</w:t>
      </w:r>
      <w:r w:rsidR="00025EAA" w:rsidRPr="00167B62">
        <w:rPr>
          <w:rFonts w:ascii="Book Antiqua" w:hAnsi="Book Antiqua" w:cs="Segoe UI"/>
          <w:sz w:val="22"/>
          <w:szCs w:val="22"/>
          <w:shd w:val="clear" w:color="auto" w:fill="FFFFFF"/>
        </w:rPr>
        <w:t xml:space="preserve"> </w:t>
      </w:r>
      <w:r w:rsidR="00D31D63" w:rsidRPr="00167B62">
        <w:rPr>
          <w:rFonts w:ascii="Book Antiqua" w:hAnsi="Book Antiqua" w:cs="Segoe UI"/>
          <w:sz w:val="22"/>
          <w:szCs w:val="22"/>
          <w:shd w:val="clear" w:color="auto" w:fill="FFFFFF"/>
        </w:rPr>
        <w:t>V</w:t>
      </w:r>
      <w:r w:rsidR="00D42B1D" w:rsidRPr="00167B62">
        <w:rPr>
          <w:rFonts w:ascii="Book Antiqua" w:hAnsi="Book Antiqua" w:cs="Segoe UI"/>
          <w:sz w:val="22"/>
          <w:szCs w:val="22"/>
          <w:shd w:val="clear" w:color="auto" w:fill="FFFFFF"/>
        </w:rPr>
        <w:t xml:space="preserve"> súlade s preneseným výkonom štátnej správy</w:t>
      </w:r>
      <w:r w:rsidRPr="00167B62">
        <w:rPr>
          <w:rFonts w:ascii="Book Antiqua" w:hAnsi="Book Antiqua" w:cs="Segoe UI"/>
          <w:sz w:val="22"/>
          <w:szCs w:val="22"/>
          <w:shd w:val="clear" w:color="auto" w:fill="FFFFFF"/>
        </w:rPr>
        <w:t xml:space="preserve">, dôjde </w:t>
      </w:r>
      <w:r w:rsidR="00863E0E" w:rsidRPr="00167B62">
        <w:rPr>
          <w:rFonts w:ascii="Book Antiqua" w:hAnsi="Book Antiqua" w:cs="Segoe UI"/>
          <w:sz w:val="22"/>
          <w:szCs w:val="22"/>
          <w:shd w:val="clear" w:color="auto" w:fill="FFFFFF"/>
        </w:rPr>
        <w:t>k</w:t>
      </w:r>
      <w:r w:rsidR="006712BC" w:rsidRPr="00167B62">
        <w:rPr>
          <w:rFonts w:ascii="Book Antiqua" w:hAnsi="Book Antiqua" w:cs="Segoe UI"/>
          <w:sz w:val="22"/>
          <w:szCs w:val="22"/>
          <w:shd w:val="clear" w:color="auto" w:fill="FFFFFF"/>
        </w:rPr>
        <w:t xml:space="preserve"> zachovaniu bezpečnosti </w:t>
      </w:r>
      <w:r w:rsidR="00863E0E" w:rsidRPr="00167B62">
        <w:rPr>
          <w:rFonts w:ascii="Book Antiqua" w:hAnsi="Book Antiqua" w:cs="Segoe UI"/>
          <w:sz w:val="22"/>
          <w:szCs w:val="22"/>
          <w:shd w:val="clear" w:color="auto" w:fill="FFFFFF"/>
        </w:rPr>
        <w:t>poskytovani</w:t>
      </w:r>
      <w:r w:rsidR="006712BC" w:rsidRPr="00167B62">
        <w:rPr>
          <w:rFonts w:ascii="Book Antiqua" w:hAnsi="Book Antiqua" w:cs="Segoe UI"/>
          <w:sz w:val="22"/>
          <w:szCs w:val="22"/>
          <w:shd w:val="clear" w:color="auto" w:fill="FFFFFF"/>
        </w:rPr>
        <w:t>a</w:t>
      </w:r>
      <w:r w:rsidR="00863E0E" w:rsidRPr="00167B62">
        <w:rPr>
          <w:rFonts w:ascii="Book Antiqua" w:hAnsi="Book Antiqua" w:cs="Segoe UI"/>
          <w:sz w:val="22"/>
          <w:szCs w:val="22"/>
          <w:shd w:val="clear" w:color="auto" w:fill="FFFFFF"/>
        </w:rPr>
        <w:t xml:space="preserve"> oše</w:t>
      </w:r>
      <w:r w:rsidR="006712BC" w:rsidRPr="00167B62">
        <w:rPr>
          <w:rFonts w:ascii="Book Antiqua" w:hAnsi="Book Antiqua" w:cs="Segoe UI"/>
          <w:sz w:val="22"/>
          <w:szCs w:val="22"/>
          <w:shd w:val="clear" w:color="auto" w:fill="FFFFFF"/>
        </w:rPr>
        <w:t>trovateľskej starostlivosti</w:t>
      </w:r>
      <w:r w:rsidRPr="00167B62">
        <w:rPr>
          <w:rFonts w:ascii="Book Antiqua" w:hAnsi="Book Antiqua" w:cs="Segoe UI"/>
          <w:sz w:val="22"/>
          <w:szCs w:val="22"/>
          <w:shd w:val="clear" w:color="auto" w:fill="FFFFFF"/>
        </w:rPr>
        <w:t xml:space="preserve"> pre klientov </w:t>
      </w:r>
      <w:r w:rsidR="00025EAA" w:rsidRPr="00167B62">
        <w:rPr>
          <w:rFonts w:ascii="Book Antiqua" w:hAnsi="Book Antiqua" w:cs="Segoe UI"/>
          <w:sz w:val="22"/>
          <w:szCs w:val="22"/>
          <w:shd w:val="clear" w:color="auto" w:fill="FFFFFF"/>
        </w:rPr>
        <w:t xml:space="preserve">v </w:t>
      </w:r>
      <w:r w:rsidR="00FD65B5" w:rsidRPr="00167B62">
        <w:rPr>
          <w:rFonts w:ascii="Book Antiqua" w:hAnsi="Book Antiqua"/>
          <w:sz w:val="22"/>
          <w:szCs w:val="22"/>
          <w:shd w:val="clear" w:color="auto" w:fill="FFFFFF"/>
        </w:rPr>
        <w:t xml:space="preserve">zariadeniach </w:t>
      </w:r>
      <w:r w:rsidR="00FD65B5" w:rsidRPr="00167B62">
        <w:rPr>
          <w:rFonts w:ascii="Book Antiqua" w:hAnsi="Book Antiqua" w:cs="Segoe UI"/>
          <w:sz w:val="22"/>
          <w:szCs w:val="22"/>
          <w:shd w:val="clear" w:color="auto" w:fill="FFFFFF"/>
        </w:rPr>
        <w:t>sociálnych služieb a v zariadeniach sociálnoprávnej ochrany detí a sociálnej kurately</w:t>
      </w:r>
      <w:r w:rsidR="006712BC" w:rsidRPr="00167B62">
        <w:rPr>
          <w:rFonts w:ascii="Book Antiqua" w:hAnsi="Book Antiqua" w:cs="Segoe UI"/>
          <w:sz w:val="22"/>
          <w:szCs w:val="22"/>
          <w:shd w:val="clear" w:color="auto" w:fill="FFFFFF"/>
        </w:rPr>
        <w:t>.</w:t>
      </w:r>
      <w:r w:rsidR="006712BC">
        <w:rPr>
          <w:rFonts w:ascii="Book Antiqua" w:hAnsi="Book Antiqua" w:cs="Segoe UI"/>
          <w:color w:val="FF0000"/>
          <w:sz w:val="22"/>
          <w:szCs w:val="22"/>
          <w:shd w:val="clear" w:color="auto" w:fill="FFFFFF"/>
        </w:rPr>
        <w:t xml:space="preserve"> </w:t>
      </w:r>
    </w:p>
    <w:p w:rsidR="009155CF" w:rsidRPr="00692790" w:rsidRDefault="009155CF" w:rsidP="001C5132">
      <w:pPr>
        <w:pStyle w:val="Normlnywebov"/>
        <w:spacing w:before="120" w:after="0" w:line="276" w:lineRule="auto"/>
        <w:ind w:firstLine="708"/>
        <w:jc w:val="both"/>
        <w:rPr>
          <w:rFonts w:ascii="Book Antiqua" w:hAnsi="Book Antiqua"/>
          <w:sz w:val="22"/>
          <w:szCs w:val="22"/>
        </w:rPr>
      </w:pPr>
      <w:r w:rsidRPr="00692790">
        <w:rPr>
          <w:rFonts w:ascii="Book Antiqua" w:hAnsi="Book Antiqua"/>
          <w:sz w:val="22"/>
          <w:szCs w:val="22"/>
        </w:rPr>
        <w:t>Od návrhu zákona sa neočakávajú žiadne vplyvy na rozpočet verejnej správy ani na podnikateľské prostredie. Návrh zákona nevyvoláva žiadne s</w:t>
      </w:r>
      <w:r w:rsidR="001666CC">
        <w:rPr>
          <w:rFonts w:ascii="Book Antiqua" w:hAnsi="Book Antiqua"/>
          <w:sz w:val="22"/>
          <w:szCs w:val="22"/>
        </w:rPr>
        <w:t xml:space="preserve">ociálne vplyvy a nemá vplyv </w:t>
      </w:r>
      <w:r w:rsidRPr="00692790">
        <w:rPr>
          <w:rFonts w:ascii="Book Antiqua" w:hAnsi="Book Antiqua"/>
          <w:sz w:val="22"/>
          <w:szCs w:val="22"/>
        </w:rPr>
        <w:t>na životné prostredie a</w:t>
      </w:r>
      <w:r w:rsidR="001666CC">
        <w:rPr>
          <w:rFonts w:ascii="Book Antiqua" w:hAnsi="Book Antiqua"/>
          <w:sz w:val="22"/>
          <w:szCs w:val="22"/>
        </w:rPr>
        <w:t>ni na</w:t>
      </w:r>
      <w:r w:rsidRPr="00692790">
        <w:rPr>
          <w:rFonts w:ascii="Book Antiqua" w:hAnsi="Book Antiqua"/>
          <w:sz w:val="22"/>
          <w:szCs w:val="22"/>
        </w:rPr>
        <w:t xml:space="preserve"> informatizáciu spoločnosti. </w:t>
      </w:r>
    </w:p>
    <w:p w:rsidR="003E5F1A" w:rsidRPr="00692790" w:rsidRDefault="003E5F1A" w:rsidP="00D305C6">
      <w:pPr>
        <w:pStyle w:val="Normlnywebov"/>
        <w:spacing w:before="120" w:after="0" w:line="276" w:lineRule="auto"/>
        <w:ind w:firstLine="708"/>
        <w:jc w:val="both"/>
        <w:rPr>
          <w:rFonts w:ascii="Book Antiqua" w:hAnsi="Book Antiqua"/>
          <w:sz w:val="22"/>
          <w:szCs w:val="22"/>
        </w:rPr>
      </w:pPr>
      <w:r w:rsidRPr="00692790">
        <w:rPr>
          <w:rFonts w:ascii="Book Antiqua" w:hAnsi="Book Antiqua"/>
          <w:sz w:val="22"/>
          <w:szCs w:val="22"/>
        </w:rPr>
        <w:t xml:space="preserve">Návrh zákona je v súlade s Ústavou Slovenskej republiky, ústavnými zákonmi </w:t>
      </w:r>
      <w:r w:rsidR="00025EAA">
        <w:rPr>
          <w:rFonts w:ascii="Book Antiqua" w:hAnsi="Book Antiqua"/>
          <w:sz w:val="22"/>
          <w:szCs w:val="22"/>
        </w:rPr>
        <w:t xml:space="preserve">       a </w:t>
      </w:r>
      <w:r w:rsidRPr="00692790">
        <w:rPr>
          <w:rFonts w:ascii="Book Antiqua" w:hAnsi="Book Antiqua"/>
          <w:sz w:val="22"/>
          <w:szCs w:val="22"/>
        </w:rPr>
        <w:t>ostatnými všeobecne záväznými právnymi predpismi Slovenskej republiky, medzinárodnými zmluvami a inými medzinárodnými dokumentmi, ktorými je Slovenská republika viazaná, ako aj s právom Európskej únie.</w:t>
      </w:r>
    </w:p>
    <w:p w:rsidR="003E5F1A" w:rsidRPr="00692790" w:rsidRDefault="003E5F1A">
      <w:pPr>
        <w:pStyle w:val="Normlnywebov"/>
        <w:pageBreakBefore/>
        <w:spacing w:before="120" w:after="0" w:line="276" w:lineRule="auto"/>
        <w:jc w:val="both"/>
        <w:rPr>
          <w:rFonts w:ascii="Book Antiqua" w:hAnsi="Book Antiqua"/>
          <w:sz w:val="22"/>
          <w:szCs w:val="22"/>
        </w:rPr>
      </w:pPr>
      <w:r w:rsidRPr="00692790">
        <w:rPr>
          <w:rFonts w:ascii="Book Antiqua" w:hAnsi="Book Antiqua"/>
          <w:b/>
          <w:sz w:val="22"/>
          <w:szCs w:val="22"/>
        </w:rPr>
        <w:lastRenderedPageBreak/>
        <w:t>B. Osobitná časť</w:t>
      </w:r>
    </w:p>
    <w:p w:rsidR="003E5F1A" w:rsidRPr="00692790" w:rsidRDefault="003E5F1A">
      <w:pPr>
        <w:pStyle w:val="Normlnywebov"/>
        <w:spacing w:before="120" w:after="0" w:line="276" w:lineRule="auto"/>
        <w:rPr>
          <w:rFonts w:ascii="Book Antiqua" w:hAnsi="Book Antiqua"/>
          <w:b/>
          <w:caps/>
          <w:spacing w:val="30"/>
          <w:sz w:val="22"/>
          <w:szCs w:val="22"/>
        </w:rPr>
      </w:pPr>
    </w:p>
    <w:p w:rsidR="003E5F1A" w:rsidRPr="00692790" w:rsidRDefault="003E5F1A">
      <w:pPr>
        <w:pStyle w:val="Normlnywebov"/>
        <w:spacing w:before="120" w:after="0" w:line="276" w:lineRule="auto"/>
        <w:jc w:val="both"/>
        <w:rPr>
          <w:rFonts w:ascii="Book Antiqua" w:hAnsi="Book Antiqua"/>
          <w:sz w:val="22"/>
          <w:szCs w:val="22"/>
        </w:rPr>
      </w:pPr>
      <w:r w:rsidRPr="00692790">
        <w:rPr>
          <w:rFonts w:ascii="Book Antiqua" w:hAnsi="Book Antiqua"/>
          <w:b/>
          <w:sz w:val="22"/>
          <w:szCs w:val="22"/>
        </w:rPr>
        <w:t>K Čl. I</w:t>
      </w:r>
    </w:p>
    <w:p w:rsidR="003E5F1A" w:rsidRPr="00692790" w:rsidRDefault="003D648F" w:rsidP="00D305C6">
      <w:pPr>
        <w:pStyle w:val="Normlnywebov"/>
        <w:spacing w:before="120" w:after="0" w:line="276" w:lineRule="auto"/>
        <w:jc w:val="both"/>
        <w:rPr>
          <w:rFonts w:ascii="Book Antiqua" w:hAnsi="Book Antiqua"/>
          <w:sz w:val="22"/>
          <w:szCs w:val="22"/>
        </w:rPr>
      </w:pPr>
      <w:r w:rsidRPr="00692790">
        <w:rPr>
          <w:rFonts w:ascii="Book Antiqua" w:hAnsi="Book Antiqua"/>
          <w:sz w:val="22"/>
          <w:szCs w:val="22"/>
          <w:u w:val="single"/>
        </w:rPr>
        <w:t>K bodu</w:t>
      </w:r>
      <w:r w:rsidR="00A7316A" w:rsidRPr="00692790">
        <w:rPr>
          <w:rFonts w:ascii="Book Antiqua" w:hAnsi="Book Antiqua"/>
          <w:sz w:val="22"/>
          <w:szCs w:val="22"/>
          <w:u w:val="single"/>
        </w:rPr>
        <w:t>1</w:t>
      </w:r>
    </w:p>
    <w:p w:rsidR="003D648F" w:rsidRPr="00692790" w:rsidRDefault="003E5F1A" w:rsidP="00D305C6">
      <w:pPr>
        <w:pStyle w:val="Normlnywebov"/>
        <w:spacing w:before="120" w:after="0" w:line="276" w:lineRule="auto"/>
        <w:jc w:val="both"/>
        <w:rPr>
          <w:rFonts w:ascii="Book Antiqua" w:hAnsi="Book Antiqua"/>
          <w:sz w:val="22"/>
          <w:szCs w:val="22"/>
        </w:rPr>
      </w:pPr>
      <w:r w:rsidRPr="00692790">
        <w:rPr>
          <w:rFonts w:ascii="Book Antiqua" w:hAnsi="Book Antiqua"/>
          <w:sz w:val="22"/>
          <w:szCs w:val="22"/>
        </w:rPr>
        <w:tab/>
      </w:r>
      <w:r w:rsidR="003D648F" w:rsidRPr="00692790">
        <w:rPr>
          <w:rFonts w:ascii="Book Antiqua" w:hAnsi="Book Antiqua"/>
          <w:sz w:val="22"/>
          <w:szCs w:val="22"/>
        </w:rPr>
        <w:t xml:space="preserve">Navrhuje sa vyňatie činností pôrodnej asistentky z ošetrovateľskej praxe. Ošetrovateľskou praxou sa bude rozumieť len výkon činností sestry a nie </w:t>
      </w:r>
      <w:r w:rsidR="001666CC">
        <w:rPr>
          <w:rFonts w:ascii="Book Antiqua" w:hAnsi="Book Antiqua"/>
          <w:sz w:val="22"/>
          <w:szCs w:val="22"/>
        </w:rPr>
        <w:t>aj činnosti vykonávanej</w:t>
      </w:r>
      <w:r w:rsidR="003D648F" w:rsidRPr="00692790">
        <w:rPr>
          <w:rFonts w:ascii="Book Antiqua" w:hAnsi="Book Antiqua"/>
          <w:sz w:val="22"/>
          <w:szCs w:val="22"/>
        </w:rPr>
        <w:t xml:space="preserve"> pôrodnou asistentkou.</w:t>
      </w:r>
    </w:p>
    <w:p w:rsidR="00C504F5" w:rsidRPr="00692790" w:rsidRDefault="00C504F5" w:rsidP="00D14B3F">
      <w:pPr>
        <w:pStyle w:val="Normlnywebov"/>
        <w:spacing w:before="120" w:after="0" w:line="276" w:lineRule="auto"/>
        <w:ind w:firstLine="708"/>
        <w:jc w:val="both"/>
        <w:rPr>
          <w:rFonts w:ascii="Book Antiqua" w:hAnsi="Book Antiqua"/>
          <w:sz w:val="22"/>
          <w:szCs w:val="22"/>
        </w:rPr>
      </w:pPr>
      <w:r w:rsidRPr="00692790">
        <w:rPr>
          <w:rFonts w:ascii="Book Antiqua" w:hAnsi="Book Antiqua"/>
          <w:sz w:val="22"/>
          <w:szCs w:val="22"/>
        </w:rPr>
        <w:t xml:space="preserve">Demonštratívny výpočet úkonov spadajúcich pod ošetrovateľskú prax a úkonov spadajúcich pod prax pôrodnej asistencie je pomerne podobný a vo viacerých ohľadoch pôsobí analogicky. V praxi je však tento rozdiel omnoho výraznejší. Najmä </w:t>
      </w:r>
      <w:r w:rsidR="00D14B3F" w:rsidRPr="00692790">
        <w:rPr>
          <w:rFonts w:ascii="Book Antiqua" w:hAnsi="Book Antiqua"/>
          <w:sz w:val="22"/>
          <w:szCs w:val="22"/>
        </w:rPr>
        <w:t xml:space="preserve">pôrodné asistentky vykonávajú omnoho menej praktických úkonov, ktoré možno klasifikovať ako ošetrovateľstvo. Na základe uvedeného je preto potrebné </w:t>
      </w:r>
      <w:r w:rsidR="00D14B3F" w:rsidRPr="00692790">
        <w:rPr>
          <w:rFonts w:ascii="Book Antiqua" w:hAnsi="Book Antiqua"/>
          <w:b/>
          <w:sz w:val="22"/>
          <w:szCs w:val="22"/>
        </w:rPr>
        <w:t>upraviť d</w:t>
      </w:r>
      <w:r w:rsidR="00167B62">
        <w:rPr>
          <w:rFonts w:ascii="Book Antiqua" w:hAnsi="Book Antiqua"/>
          <w:b/>
          <w:sz w:val="22"/>
          <w:szCs w:val="22"/>
        </w:rPr>
        <w:t xml:space="preserve">efiníciu ošetrovateľskej praxe </w:t>
      </w:r>
      <w:r w:rsidR="00D14B3F" w:rsidRPr="00692790">
        <w:rPr>
          <w:rFonts w:ascii="Book Antiqua" w:hAnsi="Book Antiqua"/>
          <w:b/>
          <w:sz w:val="22"/>
          <w:szCs w:val="22"/>
        </w:rPr>
        <w:t>tak</w:t>
      </w:r>
      <w:r w:rsidR="00167B62">
        <w:rPr>
          <w:rFonts w:ascii="Book Antiqua" w:hAnsi="Book Antiqua"/>
          <w:b/>
          <w:sz w:val="22"/>
          <w:szCs w:val="22"/>
        </w:rPr>
        <w:t>,</w:t>
      </w:r>
      <w:r w:rsidR="00D14B3F" w:rsidRPr="00692790">
        <w:rPr>
          <w:rFonts w:ascii="Book Antiqua" w:hAnsi="Book Antiqua"/>
          <w:b/>
          <w:sz w:val="22"/>
          <w:szCs w:val="22"/>
        </w:rPr>
        <w:t xml:space="preserve"> aby </w:t>
      </w:r>
      <w:r w:rsidR="004E4768" w:rsidRPr="00692790">
        <w:rPr>
          <w:rFonts w:ascii="Book Antiqua" w:hAnsi="Book Antiqua"/>
          <w:b/>
          <w:sz w:val="22"/>
          <w:szCs w:val="22"/>
        </w:rPr>
        <w:t xml:space="preserve">odzrkadľovala skutočný </w:t>
      </w:r>
      <w:r w:rsidR="009155CF" w:rsidRPr="00692790">
        <w:rPr>
          <w:rFonts w:ascii="Book Antiqua" w:hAnsi="Book Antiqua"/>
          <w:b/>
          <w:sz w:val="22"/>
          <w:szCs w:val="22"/>
        </w:rPr>
        <w:t xml:space="preserve">a </w:t>
      </w:r>
      <w:r w:rsidR="004E4768" w:rsidRPr="00692790">
        <w:rPr>
          <w:rFonts w:ascii="Book Antiqua" w:hAnsi="Book Antiqua"/>
          <w:b/>
          <w:sz w:val="22"/>
          <w:szCs w:val="22"/>
        </w:rPr>
        <w:t>neskreslený stav</w:t>
      </w:r>
      <w:r w:rsidR="004E4768" w:rsidRPr="00692790">
        <w:rPr>
          <w:rFonts w:ascii="Book Antiqua" w:hAnsi="Book Antiqua"/>
          <w:sz w:val="22"/>
          <w:szCs w:val="22"/>
        </w:rPr>
        <w:t>.</w:t>
      </w:r>
    </w:p>
    <w:p w:rsidR="004E4768" w:rsidRPr="00692790" w:rsidRDefault="004E4768" w:rsidP="004E4768">
      <w:pPr>
        <w:pStyle w:val="Normlnywebov"/>
        <w:spacing w:before="120" w:after="0" w:line="276" w:lineRule="auto"/>
        <w:jc w:val="both"/>
        <w:rPr>
          <w:rFonts w:ascii="Book Antiqua" w:hAnsi="Book Antiqua"/>
          <w:sz w:val="22"/>
          <w:szCs w:val="22"/>
        </w:rPr>
      </w:pPr>
      <w:r w:rsidRPr="00692790">
        <w:rPr>
          <w:rFonts w:ascii="Book Antiqua" w:hAnsi="Book Antiqua"/>
          <w:sz w:val="22"/>
          <w:szCs w:val="22"/>
          <w:u w:val="single"/>
        </w:rPr>
        <w:t>K bodu 2</w:t>
      </w:r>
    </w:p>
    <w:p w:rsidR="00C504F5" w:rsidRPr="0085461B" w:rsidRDefault="003D648F" w:rsidP="00D305C6">
      <w:pPr>
        <w:pStyle w:val="Normlnywebov"/>
        <w:spacing w:before="120" w:after="0" w:line="276" w:lineRule="auto"/>
        <w:jc w:val="both"/>
        <w:rPr>
          <w:rFonts w:ascii="Book Antiqua" w:hAnsi="Book Antiqua"/>
          <w:sz w:val="22"/>
          <w:szCs w:val="22"/>
        </w:rPr>
      </w:pPr>
      <w:r w:rsidRPr="00692790">
        <w:rPr>
          <w:rFonts w:ascii="Book Antiqua" w:hAnsi="Book Antiqua"/>
          <w:sz w:val="22"/>
          <w:szCs w:val="22"/>
        </w:rPr>
        <w:tab/>
      </w:r>
      <w:r w:rsidR="004E4768" w:rsidRPr="00692790">
        <w:rPr>
          <w:rFonts w:ascii="Book Antiqua" w:hAnsi="Book Antiqua"/>
          <w:sz w:val="22"/>
          <w:szCs w:val="22"/>
        </w:rPr>
        <w:t xml:space="preserve">Ide o úpravu súvisiacu </w:t>
      </w:r>
      <w:r w:rsidR="004E4768" w:rsidRPr="0085461B">
        <w:rPr>
          <w:rFonts w:ascii="Book Antiqua" w:hAnsi="Book Antiqua"/>
          <w:sz w:val="22"/>
          <w:szCs w:val="22"/>
        </w:rPr>
        <w:t>s</w:t>
      </w:r>
      <w:r w:rsidR="005A7928" w:rsidRPr="0085461B">
        <w:rPr>
          <w:rFonts w:ascii="Book Antiqua" w:hAnsi="Book Antiqua"/>
          <w:sz w:val="22"/>
          <w:szCs w:val="22"/>
        </w:rPr>
        <w:t> Čl. I bodom 1, keď</w:t>
      </w:r>
      <w:r w:rsidR="004E4768" w:rsidRPr="0085461B">
        <w:rPr>
          <w:rFonts w:ascii="Book Antiqua" w:hAnsi="Book Antiqua"/>
          <w:sz w:val="22"/>
          <w:szCs w:val="22"/>
        </w:rPr>
        <w:t xml:space="preserve"> sa v definícii pôrodnej asistencii používa všeobecnejší termín „zdravotná starostlivosť“</w:t>
      </w:r>
      <w:r w:rsidR="00C20CEF" w:rsidRPr="0085461B">
        <w:rPr>
          <w:rFonts w:ascii="Book Antiqua" w:hAnsi="Book Antiqua"/>
          <w:sz w:val="22"/>
          <w:szCs w:val="22"/>
        </w:rPr>
        <w:t xml:space="preserve">, ktorý </w:t>
      </w:r>
      <w:r w:rsidR="004E4768" w:rsidRPr="0085461B">
        <w:rPr>
          <w:rFonts w:ascii="Book Antiqua" w:hAnsi="Book Antiqua"/>
          <w:sz w:val="22"/>
          <w:szCs w:val="22"/>
        </w:rPr>
        <w:t>v sebe zahŕňa a</w:t>
      </w:r>
      <w:r w:rsidR="00C20CEF" w:rsidRPr="0085461B">
        <w:rPr>
          <w:rFonts w:ascii="Book Antiqua" w:hAnsi="Book Antiqua"/>
          <w:sz w:val="22"/>
          <w:szCs w:val="22"/>
        </w:rPr>
        <w:t>j ošetrovateľskú starostlivosť. Z pohľadu úkonov vykonávaných v rám</w:t>
      </w:r>
      <w:r w:rsidR="005A7928" w:rsidRPr="0085461B">
        <w:rPr>
          <w:rFonts w:ascii="Book Antiqua" w:hAnsi="Book Antiqua"/>
          <w:sz w:val="22"/>
          <w:szCs w:val="22"/>
        </w:rPr>
        <w:t>ci činností pôrodnej asistencie</w:t>
      </w:r>
      <w:r w:rsidR="00167B62">
        <w:rPr>
          <w:rFonts w:ascii="Book Antiqua" w:hAnsi="Book Antiqua"/>
          <w:sz w:val="22"/>
          <w:szCs w:val="22"/>
        </w:rPr>
        <w:t xml:space="preserve"> je poskytovanie </w:t>
      </w:r>
      <w:r w:rsidR="00C20CEF" w:rsidRPr="0085461B">
        <w:rPr>
          <w:rFonts w:ascii="Book Antiqua" w:hAnsi="Book Antiqua"/>
          <w:b/>
          <w:sz w:val="22"/>
          <w:szCs w:val="22"/>
        </w:rPr>
        <w:t>zdravotnej</w:t>
      </w:r>
      <w:r w:rsidR="00C20CEF" w:rsidRPr="0085461B">
        <w:rPr>
          <w:rFonts w:ascii="Book Antiqua" w:hAnsi="Book Antiqua"/>
          <w:sz w:val="22"/>
          <w:szCs w:val="22"/>
        </w:rPr>
        <w:t xml:space="preserve"> starostlivosti omnoho výstižnejšie ako poskytovanie </w:t>
      </w:r>
      <w:r w:rsidR="00C20CEF" w:rsidRPr="0085461B">
        <w:rPr>
          <w:rFonts w:ascii="Book Antiqua" w:hAnsi="Book Antiqua"/>
          <w:b/>
          <w:sz w:val="22"/>
          <w:szCs w:val="22"/>
        </w:rPr>
        <w:t>ošetrovateľskej</w:t>
      </w:r>
      <w:r w:rsidR="00167B62">
        <w:rPr>
          <w:rFonts w:ascii="Book Antiqua" w:hAnsi="Book Antiqua"/>
          <w:sz w:val="22"/>
          <w:szCs w:val="22"/>
        </w:rPr>
        <w:t xml:space="preserve"> starostlivosti.</w:t>
      </w:r>
    </w:p>
    <w:p w:rsidR="00C20CEF" w:rsidRPr="0085461B" w:rsidRDefault="00C20CEF" w:rsidP="00D305C6">
      <w:pPr>
        <w:pStyle w:val="Normlnywebov"/>
        <w:spacing w:before="120" w:after="0" w:line="276" w:lineRule="auto"/>
        <w:jc w:val="both"/>
        <w:rPr>
          <w:rFonts w:ascii="Book Antiqua" w:hAnsi="Book Antiqua"/>
          <w:sz w:val="22"/>
          <w:szCs w:val="22"/>
        </w:rPr>
      </w:pPr>
      <w:r w:rsidRPr="0085461B">
        <w:rPr>
          <w:rFonts w:ascii="Book Antiqua" w:hAnsi="Book Antiqua"/>
          <w:sz w:val="22"/>
          <w:szCs w:val="22"/>
        </w:rPr>
        <w:tab/>
        <w:t xml:space="preserve">Navrhovanou úpravou sa v podstate precizuje definícia pôrodnej asistencie.  </w:t>
      </w:r>
    </w:p>
    <w:p w:rsidR="00C20CEF" w:rsidRPr="0085461B" w:rsidRDefault="00C20CEF" w:rsidP="00C20CEF">
      <w:pPr>
        <w:pStyle w:val="Normlnywebov"/>
        <w:spacing w:before="120" w:after="0" w:line="276" w:lineRule="auto"/>
        <w:jc w:val="both"/>
        <w:rPr>
          <w:rFonts w:ascii="Book Antiqua" w:hAnsi="Book Antiqua"/>
          <w:sz w:val="22"/>
          <w:szCs w:val="22"/>
        </w:rPr>
      </w:pPr>
      <w:r w:rsidRPr="0085461B">
        <w:rPr>
          <w:rFonts w:ascii="Book Antiqua" w:hAnsi="Book Antiqua"/>
          <w:sz w:val="22"/>
          <w:szCs w:val="22"/>
          <w:u w:val="single"/>
        </w:rPr>
        <w:t>K bodom 3 a 4</w:t>
      </w:r>
    </w:p>
    <w:p w:rsidR="00DB239C" w:rsidRPr="0085461B" w:rsidRDefault="00C20CEF" w:rsidP="005B0F94">
      <w:pPr>
        <w:pStyle w:val="Normlnywebov"/>
        <w:spacing w:before="120" w:after="0" w:line="276" w:lineRule="auto"/>
        <w:jc w:val="both"/>
        <w:rPr>
          <w:rFonts w:ascii="Book Antiqua" w:hAnsi="Book Antiqua"/>
          <w:sz w:val="22"/>
          <w:szCs w:val="22"/>
        </w:rPr>
      </w:pPr>
      <w:r w:rsidRPr="0085461B">
        <w:rPr>
          <w:rFonts w:ascii="Book Antiqua" w:hAnsi="Book Antiqua"/>
          <w:sz w:val="22"/>
          <w:szCs w:val="22"/>
        </w:rPr>
        <w:tab/>
        <w:t xml:space="preserve">Navrhovanou úpravou sa po vzore ošetrovateľskej praxe upravuje aj prax v pôrodnej </w:t>
      </w:r>
      <w:r w:rsidR="00F178FF" w:rsidRPr="0085461B">
        <w:rPr>
          <w:rFonts w:ascii="Book Antiqua" w:hAnsi="Book Antiqua"/>
          <w:sz w:val="22"/>
          <w:szCs w:val="22"/>
        </w:rPr>
        <w:t>asistencii</w:t>
      </w:r>
      <w:r w:rsidRPr="0085461B">
        <w:rPr>
          <w:rFonts w:ascii="Book Antiqua" w:hAnsi="Book Antiqua"/>
          <w:sz w:val="22"/>
          <w:szCs w:val="22"/>
        </w:rPr>
        <w:t>.</w:t>
      </w:r>
    </w:p>
    <w:p w:rsidR="00DB239C" w:rsidRPr="0085461B" w:rsidRDefault="00DB239C" w:rsidP="00DB239C">
      <w:pPr>
        <w:pStyle w:val="Normlnywebov"/>
        <w:spacing w:before="120" w:after="0" w:line="276" w:lineRule="auto"/>
        <w:jc w:val="both"/>
        <w:rPr>
          <w:rFonts w:ascii="Book Antiqua" w:hAnsi="Book Antiqua"/>
          <w:sz w:val="22"/>
          <w:szCs w:val="22"/>
        </w:rPr>
      </w:pPr>
      <w:r w:rsidRPr="0085461B">
        <w:rPr>
          <w:rFonts w:ascii="Book Antiqua" w:hAnsi="Book Antiqua"/>
          <w:sz w:val="22"/>
          <w:szCs w:val="22"/>
          <w:u w:val="single"/>
        </w:rPr>
        <w:t>K bodom 5, 6, 8 a 12</w:t>
      </w:r>
    </w:p>
    <w:p w:rsidR="009A1E72" w:rsidRPr="0085461B" w:rsidRDefault="00E5155B" w:rsidP="00DB239C">
      <w:pPr>
        <w:pStyle w:val="Normlnywebov"/>
        <w:spacing w:before="120" w:after="0" w:line="276" w:lineRule="auto"/>
        <w:ind w:firstLine="708"/>
        <w:jc w:val="both"/>
        <w:rPr>
          <w:rFonts w:ascii="Book Antiqua" w:hAnsi="Book Antiqua"/>
          <w:sz w:val="22"/>
          <w:szCs w:val="22"/>
        </w:rPr>
      </w:pPr>
      <w:r w:rsidRPr="0085461B">
        <w:rPr>
          <w:rFonts w:ascii="Book Antiqua" w:hAnsi="Book Antiqua"/>
          <w:sz w:val="22"/>
          <w:szCs w:val="22"/>
        </w:rPr>
        <w:t>Účelom zavedenia skratky v legislatívnom texte je väčšia prehľadnosť a zrozumiteľnosť textu. V danom prípade však zavedená skratka text na</w:t>
      </w:r>
      <w:r w:rsidR="005A7928" w:rsidRPr="0085461B">
        <w:rPr>
          <w:rFonts w:ascii="Book Antiqua" w:hAnsi="Book Antiqua"/>
          <w:sz w:val="22"/>
          <w:szCs w:val="22"/>
        </w:rPr>
        <w:t>najvýš formálne zjednodušuje, ale neplní svoj účel, pokiaľ ide o zrozumiteľnosť právneho textu</w:t>
      </w:r>
      <w:r w:rsidRPr="0085461B">
        <w:rPr>
          <w:rFonts w:ascii="Book Antiqua" w:hAnsi="Book Antiqua"/>
          <w:sz w:val="22"/>
          <w:szCs w:val="22"/>
        </w:rPr>
        <w:t xml:space="preserve">. </w:t>
      </w:r>
    </w:p>
    <w:p w:rsidR="009A1E72" w:rsidRPr="0085461B" w:rsidRDefault="009A1E72" w:rsidP="009A1E72">
      <w:pPr>
        <w:pStyle w:val="Normlnywebov"/>
        <w:spacing w:before="120" w:after="0" w:line="276" w:lineRule="auto"/>
        <w:ind w:firstLine="708"/>
        <w:jc w:val="both"/>
        <w:rPr>
          <w:rFonts w:ascii="Book Antiqua" w:hAnsi="Book Antiqua"/>
          <w:sz w:val="22"/>
          <w:szCs w:val="22"/>
        </w:rPr>
      </w:pPr>
      <w:r w:rsidRPr="0085461B">
        <w:rPr>
          <w:rFonts w:ascii="Book Antiqua" w:hAnsi="Book Antiqua"/>
          <w:sz w:val="22"/>
          <w:szCs w:val="22"/>
        </w:rPr>
        <w:t>Na základe uvedeného sa navrhuje zrušenie skratky „zariadenie sociálnej pomoci“. Existujúca skratka pôsobí mylne. Zákon o sociálnej pomoci bol nahradený zákonom o sociálnych službách, preto nemožno hovoriť ani o zariadeniach sociálnej pomoci</w:t>
      </w:r>
      <w:r w:rsidR="005A7928" w:rsidRPr="0085461B">
        <w:rPr>
          <w:rFonts w:ascii="Book Antiqua" w:hAnsi="Book Antiqua"/>
          <w:sz w:val="22"/>
          <w:szCs w:val="22"/>
        </w:rPr>
        <w:t>,</w:t>
      </w:r>
      <w:r w:rsidRPr="0085461B">
        <w:rPr>
          <w:rFonts w:ascii="Book Antiqua" w:hAnsi="Book Antiqua"/>
          <w:sz w:val="22"/>
          <w:szCs w:val="22"/>
        </w:rPr>
        <w:t xml:space="preserve"> ale o z</w:t>
      </w:r>
      <w:r w:rsidR="005A7928" w:rsidRPr="0085461B">
        <w:rPr>
          <w:rFonts w:ascii="Book Antiqua" w:hAnsi="Book Antiqua"/>
          <w:sz w:val="22"/>
          <w:szCs w:val="22"/>
        </w:rPr>
        <w:t>ariadeniach sociálnych služieb a zariadeniach sociálnoprávnej ochrany detí a sociálnej kurately.</w:t>
      </w:r>
    </w:p>
    <w:p w:rsidR="005B0F94" w:rsidRPr="0085461B" w:rsidRDefault="0085461B" w:rsidP="005B0F94">
      <w:pPr>
        <w:pStyle w:val="Normlnywebov"/>
        <w:spacing w:before="120" w:after="0" w:line="276" w:lineRule="auto"/>
        <w:jc w:val="both"/>
        <w:rPr>
          <w:rFonts w:ascii="Book Antiqua" w:hAnsi="Book Antiqua"/>
          <w:sz w:val="22"/>
          <w:szCs w:val="22"/>
        </w:rPr>
      </w:pPr>
      <w:r w:rsidRPr="0085461B">
        <w:rPr>
          <w:rFonts w:ascii="Book Antiqua" w:hAnsi="Book Antiqua"/>
          <w:sz w:val="22"/>
          <w:szCs w:val="22"/>
          <w:u w:val="single"/>
        </w:rPr>
        <w:t>K bodu 7</w:t>
      </w:r>
    </w:p>
    <w:p w:rsidR="005B0F94" w:rsidRPr="00692790" w:rsidRDefault="005B0F94" w:rsidP="005B0F94">
      <w:pPr>
        <w:pStyle w:val="Normlnywebov"/>
        <w:spacing w:before="120" w:after="0" w:line="276" w:lineRule="auto"/>
        <w:jc w:val="both"/>
        <w:rPr>
          <w:rFonts w:ascii="Book Antiqua" w:hAnsi="Book Antiqua"/>
          <w:sz w:val="22"/>
          <w:szCs w:val="22"/>
        </w:rPr>
      </w:pPr>
      <w:r w:rsidRPr="0085461B">
        <w:rPr>
          <w:rFonts w:ascii="Book Antiqua" w:hAnsi="Book Antiqua"/>
          <w:sz w:val="22"/>
          <w:szCs w:val="22"/>
        </w:rPr>
        <w:tab/>
        <w:t>Legislatívno-technická úprava súvisiaca s</w:t>
      </w:r>
      <w:r w:rsidR="005A7928" w:rsidRPr="0085461B">
        <w:rPr>
          <w:rFonts w:ascii="Book Antiqua" w:hAnsi="Book Antiqua"/>
          <w:sz w:val="22"/>
          <w:szCs w:val="22"/>
        </w:rPr>
        <w:t xml:space="preserve"> Čl. I </w:t>
      </w:r>
      <w:r w:rsidRPr="0085461B">
        <w:rPr>
          <w:rFonts w:ascii="Book Antiqua" w:hAnsi="Book Antiqua"/>
          <w:sz w:val="22"/>
          <w:szCs w:val="22"/>
        </w:rPr>
        <w:t>bodom 4.</w:t>
      </w:r>
    </w:p>
    <w:p w:rsidR="009155CF" w:rsidRPr="00692790" w:rsidRDefault="009155CF" w:rsidP="009155CF">
      <w:pPr>
        <w:pStyle w:val="Normlnywebov"/>
        <w:spacing w:before="120" w:after="0" w:line="276" w:lineRule="auto"/>
        <w:jc w:val="both"/>
        <w:rPr>
          <w:rFonts w:ascii="Book Antiqua" w:hAnsi="Book Antiqua"/>
          <w:sz w:val="22"/>
          <w:szCs w:val="22"/>
        </w:rPr>
      </w:pPr>
      <w:r w:rsidRPr="00692790">
        <w:rPr>
          <w:rFonts w:ascii="Book Antiqua" w:hAnsi="Book Antiqua"/>
          <w:sz w:val="22"/>
          <w:szCs w:val="22"/>
          <w:u w:val="single"/>
        </w:rPr>
        <w:t xml:space="preserve">K bodu </w:t>
      </w:r>
      <w:r w:rsidR="0065268B">
        <w:rPr>
          <w:rFonts w:ascii="Book Antiqua" w:hAnsi="Book Antiqua"/>
          <w:sz w:val="22"/>
          <w:szCs w:val="22"/>
          <w:u w:val="single"/>
        </w:rPr>
        <w:t>9</w:t>
      </w:r>
    </w:p>
    <w:p w:rsidR="00283D35" w:rsidRPr="00692790" w:rsidRDefault="009155CF" w:rsidP="009155CF">
      <w:pPr>
        <w:pStyle w:val="Normlnywebov"/>
        <w:spacing w:before="120" w:after="0" w:line="276" w:lineRule="auto"/>
        <w:jc w:val="both"/>
        <w:rPr>
          <w:rFonts w:ascii="Book Antiqua" w:hAnsi="Book Antiqua" w:cs="Helvetica"/>
          <w:sz w:val="22"/>
          <w:szCs w:val="22"/>
        </w:rPr>
      </w:pPr>
      <w:r w:rsidRPr="00692790">
        <w:rPr>
          <w:rFonts w:ascii="Book Antiqua" w:hAnsi="Book Antiqua"/>
          <w:sz w:val="22"/>
          <w:szCs w:val="22"/>
        </w:rPr>
        <w:tab/>
      </w:r>
      <w:r w:rsidR="00283D35" w:rsidRPr="00692790">
        <w:rPr>
          <w:rFonts w:ascii="Book Antiqua" w:hAnsi="Book Antiqua"/>
          <w:sz w:val="22"/>
          <w:szCs w:val="22"/>
        </w:rPr>
        <w:t xml:space="preserve">Sústavu špecializačných študijných odborov ustanovuje nariadenie vlády č. 296/2010 Z. z. </w:t>
      </w:r>
      <w:r w:rsidR="00283D35" w:rsidRPr="00692790">
        <w:rPr>
          <w:rFonts w:ascii="Book Antiqua" w:hAnsi="Book Antiqua" w:cs="Helvetica"/>
          <w:sz w:val="22"/>
          <w:szCs w:val="22"/>
        </w:rPr>
        <w:t xml:space="preserve">o odbornej spôsobilosti na výkon zdravotníckeho povolania, spôsobe ďalšieho </w:t>
      </w:r>
      <w:r w:rsidR="00283D35" w:rsidRPr="00692790">
        <w:rPr>
          <w:rFonts w:ascii="Book Antiqua" w:hAnsi="Book Antiqua" w:cs="Helvetica"/>
          <w:sz w:val="22"/>
          <w:szCs w:val="22"/>
        </w:rPr>
        <w:lastRenderedPageBreak/>
        <w:t xml:space="preserve">vzdelávania zdravotníckych pracovníkov, sústave špecializačných odborov a sústave certifikovaných pracovných činností (ďalej len „nariadenie vlády“). </w:t>
      </w:r>
    </w:p>
    <w:p w:rsidR="00E72F35" w:rsidRPr="00692790" w:rsidRDefault="00283D35" w:rsidP="00E72F35">
      <w:pPr>
        <w:pStyle w:val="Normlnywebov"/>
        <w:spacing w:before="120" w:after="0" w:line="276" w:lineRule="auto"/>
        <w:ind w:firstLine="708"/>
        <w:jc w:val="both"/>
        <w:rPr>
          <w:rFonts w:ascii="Book Antiqua" w:hAnsi="Book Antiqua" w:cs="Helvetica"/>
          <w:sz w:val="22"/>
          <w:szCs w:val="22"/>
        </w:rPr>
      </w:pPr>
      <w:r w:rsidRPr="00692790">
        <w:rPr>
          <w:rFonts w:ascii="Book Antiqua" w:hAnsi="Book Antiqua" w:cs="Helvetica"/>
          <w:sz w:val="22"/>
          <w:szCs w:val="22"/>
        </w:rPr>
        <w:t>S účinnosťou od 1. septembra 2018 sa</w:t>
      </w:r>
      <w:r w:rsidR="00E72F35" w:rsidRPr="00692790">
        <w:rPr>
          <w:rFonts w:ascii="Book Antiqua" w:hAnsi="Book Antiqua" w:cs="Helvetica"/>
          <w:sz w:val="22"/>
          <w:szCs w:val="22"/>
        </w:rPr>
        <w:t xml:space="preserve"> upravili špecializačné odbory pre sestru uvedené v prílohe č. 3, časť D, písm. a) nariadenia vlády. </w:t>
      </w:r>
    </w:p>
    <w:p w:rsidR="00E72F35" w:rsidRPr="00692790" w:rsidRDefault="00E72F35" w:rsidP="00E72F35">
      <w:pPr>
        <w:pStyle w:val="Normlnywebov"/>
        <w:spacing w:before="120" w:after="0" w:line="276" w:lineRule="auto"/>
        <w:ind w:firstLine="708"/>
        <w:jc w:val="both"/>
        <w:rPr>
          <w:rFonts w:ascii="Book Antiqua" w:hAnsi="Book Antiqua" w:cs="Helvetica"/>
          <w:sz w:val="22"/>
          <w:szCs w:val="22"/>
        </w:rPr>
      </w:pPr>
      <w:r w:rsidRPr="00692790">
        <w:rPr>
          <w:rFonts w:ascii="Book Antiqua" w:hAnsi="Book Antiqua" w:cs="Helvetica"/>
          <w:sz w:val="22"/>
          <w:szCs w:val="22"/>
        </w:rPr>
        <w:t xml:space="preserve">Cieľom predloženého návrhu zákona je preto oprava a zosúladenie terminológie zákona s novšou úpravou obsiahnutou v nariadení vlády. </w:t>
      </w:r>
    </w:p>
    <w:p w:rsidR="00932B68" w:rsidRPr="00692790" w:rsidRDefault="0085461B" w:rsidP="00932B68">
      <w:pPr>
        <w:pStyle w:val="Normlnywebov"/>
        <w:spacing w:before="120" w:after="0" w:line="276" w:lineRule="auto"/>
        <w:jc w:val="both"/>
        <w:rPr>
          <w:rFonts w:ascii="Book Antiqua" w:hAnsi="Book Antiqua"/>
          <w:sz w:val="22"/>
          <w:szCs w:val="22"/>
        </w:rPr>
      </w:pPr>
      <w:r>
        <w:rPr>
          <w:rFonts w:ascii="Book Antiqua" w:hAnsi="Book Antiqua"/>
          <w:sz w:val="22"/>
          <w:szCs w:val="22"/>
          <w:u w:val="single"/>
        </w:rPr>
        <w:t>K bodom 10 a 11</w:t>
      </w:r>
    </w:p>
    <w:p w:rsidR="00932B68" w:rsidRPr="00692790" w:rsidRDefault="00932B68" w:rsidP="00932B68">
      <w:pPr>
        <w:pStyle w:val="Normlnywebov"/>
        <w:spacing w:before="120" w:after="0" w:line="276" w:lineRule="auto"/>
        <w:jc w:val="both"/>
        <w:rPr>
          <w:rFonts w:ascii="Book Antiqua" w:hAnsi="Book Antiqua" w:cs="Helvetica"/>
          <w:sz w:val="22"/>
          <w:szCs w:val="22"/>
        </w:rPr>
      </w:pPr>
      <w:r w:rsidRPr="00692790">
        <w:rPr>
          <w:rFonts w:ascii="Book Antiqua" w:hAnsi="Book Antiqua"/>
          <w:sz w:val="22"/>
          <w:szCs w:val="22"/>
        </w:rPr>
        <w:tab/>
        <w:t>Hoci sestra samosprávneho kraja plní úlohy na úseku zdravotníctva vo vzťahu k poskytovaniu ošetrovateľskej starostlivosti a pôrodnej asistencie</w:t>
      </w:r>
      <w:r w:rsidRPr="00692790">
        <w:rPr>
          <w:rFonts w:ascii="Book Antiqua" w:hAnsi="Book Antiqua" w:cs="Helvetica"/>
          <w:sz w:val="22"/>
          <w:szCs w:val="22"/>
        </w:rPr>
        <w:t xml:space="preserve">, v zmysle ustanovenia § 46 ods. 1 písm. h) </w:t>
      </w:r>
      <w:r w:rsidR="0085461B">
        <w:rPr>
          <w:rFonts w:ascii="Book Antiqua" w:hAnsi="Book Antiqua" w:cs="Helvetica"/>
          <w:sz w:val="22"/>
          <w:szCs w:val="22"/>
        </w:rPr>
        <w:t xml:space="preserve">zákona </w:t>
      </w:r>
      <w:r w:rsidRPr="00692790">
        <w:rPr>
          <w:rFonts w:ascii="Book Antiqua" w:hAnsi="Book Antiqua" w:cs="Helvetica"/>
          <w:sz w:val="22"/>
          <w:szCs w:val="22"/>
        </w:rPr>
        <w:t xml:space="preserve">tieto činnosti vykonáva len v zdravotníckych zariadeniach. </w:t>
      </w:r>
    </w:p>
    <w:p w:rsidR="00932B68" w:rsidRPr="00692790" w:rsidRDefault="00932B68" w:rsidP="00932B68">
      <w:pPr>
        <w:pStyle w:val="Normlnywebov"/>
        <w:spacing w:before="120" w:after="0" w:line="276" w:lineRule="auto"/>
        <w:jc w:val="both"/>
        <w:rPr>
          <w:rFonts w:ascii="Book Antiqua" w:hAnsi="Book Antiqua" w:cs="Helvetica"/>
          <w:sz w:val="22"/>
          <w:szCs w:val="22"/>
        </w:rPr>
      </w:pPr>
      <w:r w:rsidRPr="00692790">
        <w:rPr>
          <w:rFonts w:ascii="Book Antiqua" w:hAnsi="Book Antiqua" w:cs="Helvetica"/>
          <w:sz w:val="22"/>
          <w:szCs w:val="22"/>
        </w:rPr>
        <w:tab/>
        <w:t>Keďže samosprávny kraj je taktiež zriaďovateľom zariadení sociálnych služieb, kde sa poskytuje ošetrovateľská starostlivosť (zariadenie pre seniorov, zariadenie opatrovateľskej služby, domov sociálnych služieb, špecializované zariadenie), je žiadúce, aby bolo poskytovanie ošetrovateľskej starostlivosti kontrolované aj v týchto zariadeniach.</w:t>
      </w:r>
    </w:p>
    <w:p w:rsidR="00932B68" w:rsidRPr="00692790" w:rsidRDefault="00932B68" w:rsidP="00932B68">
      <w:pPr>
        <w:pStyle w:val="Normlnywebov"/>
        <w:spacing w:before="120" w:after="0" w:line="276" w:lineRule="auto"/>
        <w:jc w:val="both"/>
        <w:rPr>
          <w:rFonts w:ascii="Book Antiqua" w:hAnsi="Book Antiqua" w:cs="Helvetica"/>
          <w:sz w:val="22"/>
          <w:szCs w:val="22"/>
        </w:rPr>
      </w:pPr>
      <w:r w:rsidRPr="00692790">
        <w:rPr>
          <w:rFonts w:ascii="Book Antiqua" w:hAnsi="Book Antiqua" w:cs="Helvetica"/>
          <w:sz w:val="22"/>
          <w:szCs w:val="22"/>
        </w:rPr>
        <w:tab/>
      </w:r>
      <w:r w:rsidRPr="00692790">
        <w:rPr>
          <w:rFonts w:ascii="Book Antiqua" w:hAnsi="Book Antiqua" w:cs="Helvetica"/>
          <w:b/>
          <w:sz w:val="22"/>
          <w:szCs w:val="22"/>
        </w:rPr>
        <w:t>Cieľom predloženého návrhu zákona je preto umo</w:t>
      </w:r>
      <w:r w:rsidR="008D319C">
        <w:rPr>
          <w:rFonts w:ascii="Book Antiqua" w:hAnsi="Book Antiqua" w:cs="Helvetica"/>
          <w:b/>
          <w:sz w:val="22"/>
          <w:szCs w:val="22"/>
        </w:rPr>
        <w:t>žniť sestre samosprávneho kraja</w:t>
      </w:r>
      <w:r w:rsidRPr="00692790">
        <w:rPr>
          <w:rFonts w:ascii="Book Antiqua" w:hAnsi="Book Antiqua" w:cs="Helvetica"/>
          <w:b/>
          <w:sz w:val="22"/>
          <w:szCs w:val="22"/>
        </w:rPr>
        <w:t xml:space="preserve"> výkon jej kontrolných úloh nielen v zdravotníckych zariadeniach</w:t>
      </w:r>
      <w:r w:rsidR="008D319C">
        <w:rPr>
          <w:rFonts w:ascii="Book Antiqua" w:hAnsi="Book Antiqua" w:cs="Helvetica"/>
          <w:b/>
          <w:sz w:val="22"/>
          <w:szCs w:val="22"/>
        </w:rPr>
        <w:t>,</w:t>
      </w:r>
      <w:r w:rsidRPr="00692790">
        <w:rPr>
          <w:rFonts w:ascii="Book Antiqua" w:hAnsi="Book Antiqua" w:cs="Helvetica"/>
          <w:b/>
          <w:sz w:val="22"/>
          <w:szCs w:val="22"/>
        </w:rPr>
        <w:t xml:space="preserve"> ale aj v zariadeniach </w:t>
      </w:r>
      <w:r w:rsidR="009A6194" w:rsidRPr="00692790">
        <w:rPr>
          <w:rFonts w:ascii="Book Antiqua" w:hAnsi="Book Antiqua" w:cs="Helvetica"/>
          <w:b/>
          <w:sz w:val="22"/>
          <w:szCs w:val="22"/>
        </w:rPr>
        <w:t>sociálnych služieb</w:t>
      </w:r>
      <w:r w:rsidR="008D319C">
        <w:rPr>
          <w:rFonts w:ascii="Book Antiqua" w:hAnsi="Book Antiqua" w:cs="Helvetica"/>
          <w:b/>
          <w:sz w:val="22"/>
          <w:szCs w:val="22"/>
        </w:rPr>
        <w:t>,</w:t>
      </w:r>
      <w:r w:rsidR="009A6194" w:rsidRPr="00692790">
        <w:rPr>
          <w:rFonts w:ascii="Book Antiqua" w:hAnsi="Book Antiqua" w:cs="Helvetica"/>
          <w:b/>
          <w:sz w:val="22"/>
          <w:szCs w:val="22"/>
        </w:rPr>
        <w:t xml:space="preserve"> kde sa poskytuje ošetrovateľská starostlivosť</w:t>
      </w:r>
      <w:r w:rsidR="009A6194" w:rsidRPr="00692790">
        <w:rPr>
          <w:rFonts w:ascii="Book Antiqua" w:hAnsi="Book Antiqua" w:cs="Helvetica"/>
          <w:sz w:val="22"/>
          <w:szCs w:val="22"/>
        </w:rPr>
        <w:t xml:space="preserve"> a tiež v zariadeniach sociálnoprávnej ochrany detí a sociálnej kurately.</w:t>
      </w:r>
      <w:r w:rsidR="0085461B">
        <w:rPr>
          <w:rFonts w:ascii="Book Antiqua" w:hAnsi="Book Antiqua" w:cs="Helvetica"/>
          <w:sz w:val="22"/>
          <w:szCs w:val="22"/>
        </w:rPr>
        <w:t xml:space="preserve"> Z uvedeného dôvodu sa tiež spresňuje odkaz v novej poznámke pod čiarou 53aaa, obsah doterajšieho ustanovenia § 46 ods. 1 písm. h) zákona zostáva rovnaký.</w:t>
      </w:r>
    </w:p>
    <w:p w:rsidR="00932B68" w:rsidRPr="00692790" w:rsidRDefault="00932B68" w:rsidP="00E72F35">
      <w:pPr>
        <w:pStyle w:val="Normlnywebov"/>
        <w:spacing w:before="120" w:after="0" w:line="276" w:lineRule="auto"/>
        <w:ind w:firstLine="708"/>
        <w:jc w:val="both"/>
        <w:rPr>
          <w:rFonts w:ascii="Book Antiqua" w:hAnsi="Book Antiqua" w:cs="Helvetica"/>
          <w:sz w:val="22"/>
          <w:szCs w:val="22"/>
        </w:rPr>
      </w:pPr>
    </w:p>
    <w:p w:rsidR="003E5F1A" w:rsidRPr="00692790" w:rsidRDefault="003E5F1A">
      <w:pPr>
        <w:pStyle w:val="Normlnywebov"/>
        <w:spacing w:before="120" w:after="0" w:line="276" w:lineRule="auto"/>
        <w:jc w:val="both"/>
        <w:rPr>
          <w:rFonts w:ascii="Book Antiqua" w:hAnsi="Book Antiqua"/>
          <w:sz w:val="22"/>
          <w:szCs w:val="22"/>
        </w:rPr>
      </w:pPr>
      <w:r w:rsidRPr="00692790">
        <w:rPr>
          <w:rFonts w:ascii="Book Antiqua" w:hAnsi="Book Antiqua"/>
          <w:b/>
          <w:sz w:val="22"/>
          <w:szCs w:val="22"/>
        </w:rPr>
        <w:t>K Čl. II</w:t>
      </w:r>
    </w:p>
    <w:p w:rsidR="003E5F1A" w:rsidRPr="00692790" w:rsidRDefault="003E5F1A">
      <w:pPr>
        <w:pStyle w:val="Normlnywebov"/>
        <w:spacing w:before="120" w:after="0" w:line="276" w:lineRule="auto"/>
        <w:ind w:firstLine="708"/>
        <w:jc w:val="both"/>
        <w:rPr>
          <w:rFonts w:ascii="Book Antiqua" w:hAnsi="Book Antiqua"/>
          <w:sz w:val="22"/>
          <w:szCs w:val="22"/>
        </w:rPr>
      </w:pPr>
      <w:r w:rsidRPr="00692790">
        <w:rPr>
          <w:rFonts w:ascii="Book Antiqua" w:hAnsi="Book Antiqua"/>
          <w:sz w:val="22"/>
          <w:szCs w:val="22"/>
        </w:rPr>
        <w:t xml:space="preserve">Navrhuje sa, aby zákon nadobudol účinnosť 1. </w:t>
      </w:r>
      <w:r w:rsidR="00B02F97" w:rsidRPr="00692790">
        <w:rPr>
          <w:rFonts w:ascii="Book Antiqua" w:hAnsi="Book Antiqua"/>
          <w:sz w:val="22"/>
          <w:szCs w:val="22"/>
        </w:rPr>
        <w:t>marc</w:t>
      </w:r>
      <w:r w:rsidR="00E31CDE" w:rsidRPr="00692790">
        <w:rPr>
          <w:rFonts w:ascii="Book Antiqua" w:hAnsi="Book Antiqua"/>
          <w:sz w:val="22"/>
          <w:szCs w:val="22"/>
        </w:rPr>
        <w:t>a</w:t>
      </w:r>
      <w:r w:rsidR="00D305C6" w:rsidRPr="00692790">
        <w:rPr>
          <w:rFonts w:ascii="Book Antiqua" w:hAnsi="Book Antiqua"/>
          <w:sz w:val="22"/>
          <w:szCs w:val="22"/>
        </w:rPr>
        <w:t xml:space="preserve"> 201</w:t>
      </w:r>
      <w:r w:rsidR="0006753C" w:rsidRPr="00692790">
        <w:rPr>
          <w:rFonts w:ascii="Book Antiqua" w:hAnsi="Book Antiqua"/>
          <w:sz w:val="22"/>
          <w:szCs w:val="22"/>
        </w:rPr>
        <w:t>9</w:t>
      </w:r>
      <w:r w:rsidRPr="00692790">
        <w:rPr>
          <w:rFonts w:ascii="Book Antiqua" w:hAnsi="Book Antiqua"/>
          <w:sz w:val="22"/>
          <w:szCs w:val="22"/>
        </w:rPr>
        <w:t>, a to so zo</w:t>
      </w:r>
      <w:r w:rsidR="0085461B">
        <w:rPr>
          <w:rFonts w:ascii="Book Antiqua" w:hAnsi="Book Antiqua"/>
          <w:sz w:val="22"/>
          <w:szCs w:val="22"/>
        </w:rPr>
        <w:t>hľadnením legisvakančnej lehoty, ako aj prípadných zmien podzákonných právnych noriem.</w:t>
      </w:r>
    </w:p>
    <w:p w:rsidR="003E5F1A" w:rsidRPr="00692790" w:rsidRDefault="003E5F1A">
      <w:pPr>
        <w:pStyle w:val="Normlnywebov"/>
        <w:pageBreakBefore/>
        <w:spacing w:before="120" w:after="0" w:line="276" w:lineRule="auto"/>
        <w:jc w:val="center"/>
        <w:rPr>
          <w:rFonts w:ascii="Book Antiqua" w:hAnsi="Book Antiqua"/>
          <w:sz w:val="22"/>
          <w:szCs w:val="22"/>
        </w:rPr>
      </w:pPr>
      <w:r w:rsidRPr="00692790">
        <w:rPr>
          <w:rFonts w:ascii="Book Antiqua" w:hAnsi="Book Antiqua"/>
          <w:b/>
          <w:caps/>
          <w:spacing w:val="30"/>
          <w:sz w:val="22"/>
          <w:szCs w:val="22"/>
        </w:rPr>
        <w:lastRenderedPageBreak/>
        <w:t>DOLOŽKA ZLUČITEĽNOSTI</w:t>
      </w:r>
    </w:p>
    <w:p w:rsidR="003E5F1A" w:rsidRPr="00692790" w:rsidRDefault="003E5F1A">
      <w:pPr>
        <w:pStyle w:val="Normlnywebov"/>
        <w:spacing w:before="120" w:after="0" w:line="276" w:lineRule="auto"/>
        <w:jc w:val="center"/>
        <w:rPr>
          <w:rFonts w:ascii="Book Antiqua" w:hAnsi="Book Antiqua"/>
          <w:sz w:val="22"/>
          <w:szCs w:val="22"/>
        </w:rPr>
      </w:pPr>
      <w:r w:rsidRPr="00692790">
        <w:rPr>
          <w:rFonts w:ascii="Book Antiqua" w:hAnsi="Book Antiqua"/>
          <w:b/>
          <w:sz w:val="22"/>
          <w:szCs w:val="22"/>
        </w:rPr>
        <w:t>návrhu zákona</w:t>
      </w:r>
      <w:r w:rsidR="00167B62">
        <w:rPr>
          <w:rFonts w:ascii="Book Antiqua" w:hAnsi="Book Antiqua"/>
          <w:b/>
          <w:sz w:val="22"/>
          <w:szCs w:val="22"/>
        </w:rPr>
        <w:t xml:space="preserve"> </w:t>
      </w:r>
      <w:r w:rsidRPr="00692790">
        <w:rPr>
          <w:rFonts w:ascii="Book Antiqua" w:hAnsi="Book Antiqua"/>
          <w:b/>
          <w:sz w:val="22"/>
          <w:szCs w:val="22"/>
        </w:rPr>
        <w:t>s právom Európskej únie</w:t>
      </w:r>
    </w:p>
    <w:p w:rsidR="003E5F1A" w:rsidRPr="00692790" w:rsidRDefault="003E5F1A">
      <w:pPr>
        <w:pStyle w:val="Normlnywebov"/>
        <w:spacing w:before="120" w:after="0" w:line="276" w:lineRule="auto"/>
        <w:jc w:val="both"/>
        <w:rPr>
          <w:rFonts w:ascii="Book Antiqua" w:hAnsi="Book Antiqua"/>
          <w:sz w:val="22"/>
          <w:szCs w:val="22"/>
        </w:rPr>
      </w:pPr>
      <w:r w:rsidRPr="00692790">
        <w:rPr>
          <w:rFonts w:ascii="Book Antiqua" w:hAnsi="Book Antiqua"/>
          <w:sz w:val="22"/>
          <w:szCs w:val="22"/>
        </w:rPr>
        <w:t> </w:t>
      </w:r>
    </w:p>
    <w:p w:rsidR="003E5F1A" w:rsidRPr="00692790" w:rsidRDefault="003E5F1A">
      <w:pPr>
        <w:pStyle w:val="Normlnywebov"/>
        <w:spacing w:before="120" w:after="0" w:line="276" w:lineRule="auto"/>
        <w:jc w:val="both"/>
        <w:rPr>
          <w:rFonts w:ascii="Book Antiqua" w:hAnsi="Book Antiqua"/>
          <w:sz w:val="22"/>
          <w:szCs w:val="22"/>
        </w:rPr>
      </w:pPr>
      <w:r w:rsidRPr="00692790">
        <w:rPr>
          <w:rFonts w:ascii="Book Antiqua" w:hAnsi="Book Antiqua"/>
          <w:b/>
          <w:sz w:val="22"/>
          <w:szCs w:val="22"/>
        </w:rPr>
        <w:t>1. Navrhovateľ zákona:</w:t>
      </w:r>
      <w:r w:rsidR="00167B62">
        <w:rPr>
          <w:rFonts w:ascii="Book Antiqua" w:hAnsi="Book Antiqua"/>
          <w:b/>
          <w:sz w:val="22"/>
          <w:szCs w:val="22"/>
        </w:rPr>
        <w:t xml:space="preserve"> </w:t>
      </w:r>
      <w:r w:rsidR="006715B1" w:rsidRPr="00692790">
        <w:rPr>
          <w:rFonts w:ascii="Book Antiqua" w:hAnsi="Book Antiqua" w:cs="Book Antiqua"/>
          <w:bCs/>
          <w:sz w:val="22"/>
          <w:szCs w:val="22"/>
        </w:rPr>
        <w:t>skupina poslancov Národnej rady Slovenskej republiky</w:t>
      </w:r>
    </w:p>
    <w:p w:rsidR="003E5F1A" w:rsidRPr="00692790" w:rsidRDefault="003E5F1A">
      <w:pPr>
        <w:pStyle w:val="Normlnywebov"/>
        <w:spacing w:before="120" w:after="0" w:line="276" w:lineRule="auto"/>
        <w:jc w:val="both"/>
        <w:rPr>
          <w:rFonts w:ascii="Book Antiqua" w:hAnsi="Book Antiqua"/>
          <w:sz w:val="22"/>
          <w:szCs w:val="22"/>
        </w:rPr>
      </w:pPr>
    </w:p>
    <w:p w:rsidR="003E5F1A" w:rsidRPr="00692790" w:rsidRDefault="003E5F1A" w:rsidP="00E72F35">
      <w:pPr>
        <w:spacing w:before="120" w:line="276" w:lineRule="auto"/>
        <w:jc w:val="both"/>
        <w:rPr>
          <w:rFonts w:ascii="Book Antiqua" w:hAnsi="Book Antiqua"/>
          <w:sz w:val="22"/>
          <w:szCs w:val="22"/>
        </w:rPr>
      </w:pPr>
      <w:r w:rsidRPr="00692790">
        <w:rPr>
          <w:rFonts w:ascii="Book Antiqua" w:hAnsi="Book Antiqua"/>
          <w:b/>
          <w:sz w:val="22"/>
          <w:szCs w:val="22"/>
        </w:rPr>
        <w:t>2. Názov návrhu zákona:</w:t>
      </w:r>
      <w:r w:rsidR="00167B62">
        <w:rPr>
          <w:rFonts w:ascii="Book Antiqua" w:hAnsi="Book Antiqua"/>
          <w:b/>
          <w:sz w:val="22"/>
          <w:szCs w:val="22"/>
        </w:rPr>
        <w:t xml:space="preserve"> </w:t>
      </w:r>
      <w:r w:rsidR="0085461B">
        <w:rPr>
          <w:rFonts w:ascii="Book Antiqua" w:hAnsi="Book Antiqua"/>
          <w:sz w:val="22"/>
          <w:szCs w:val="22"/>
        </w:rPr>
        <w:t>n</w:t>
      </w:r>
      <w:r w:rsidR="00E72F35" w:rsidRPr="00692790">
        <w:rPr>
          <w:rFonts w:ascii="Book Antiqua" w:hAnsi="Book Antiqua"/>
          <w:sz w:val="22"/>
          <w:szCs w:val="22"/>
        </w:rPr>
        <w:t xml:space="preserve">ávrh zákona, ktorým sa mení a dopĺňa zákon č. 576/2004 Z. z. </w:t>
      </w:r>
      <w:r w:rsidR="00E72F35" w:rsidRPr="00692790">
        <w:rPr>
          <w:rFonts w:ascii="Book Antiqua" w:hAnsi="Book Antiqua" w:cs="Helvetica"/>
          <w:sz w:val="22"/>
          <w:szCs w:val="22"/>
        </w:rPr>
        <w:t>o zdravotnej starostlivosti, službách súvisiacich s poskytovaním zdravotnej starostlivosti a o zmene a doplnení niektorých zákonov</w:t>
      </w:r>
      <w:r w:rsidR="00E72F35" w:rsidRPr="00692790">
        <w:rPr>
          <w:rFonts w:ascii="Book Antiqua" w:hAnsi="Book Antiqua"/>
          <w:sz w:val="22"/>
          <w:szCs w:val="22"/>
        </w:rPr>
        <w:t xml:space="preserve"> v znení neskorších predpisov</w:t>
      </w:r>
    </w:p>
    <w:p w:rsidR="003E5F1A" w:rsidRPr="00692790" w:rsidRDefault="003E5F1A">
      <w:pPr>
        <w:pStyle w:val="Normlnywebov"/>
        <w:spacing w:before="120" w:after="0" w:line="276" w:lineRule="auto"/>
        <w:jc w:val="both"/>
        <w:rPr>
          <w:rFonts w:ascii="Book Antiqua" w:hAnsi="Book Antiqua"/>
          <w:sz w:val="22"/>
          <w:szCs w:val="22"/>
        </w:rPr>
      </w:pPr>
    </w:p>
    <w:p w:rsidR="003E5F1A" w:rsidRPr="00692790" w:rsidRDefault="003E5F1A">
      <w:pPr>
        <w:pStyle w:val="Normlnywebov"/>
        <w:spacing w:before="120" w:after="0" w:line="276" w:lineRule="auto"/>
        <w:jc w:val="both"/>
        <w:rPr>
          <w:rFonts w:ascii="Book Antiqua" w:hAnsi="Book Antiqua"/>
          <w:sz w:val="22"/>
          <w:szCs w:val="22"/>
        </w:rPr>
      </w:pPr>
      <w:r w:rsidRPr="00692790">
        <w:rPr>
          <w:rFonts w:ascii="Book Antiqua" w:hAnsi="Book Antiqua"/>
          <w:b/>
          <w:sz w:val="22"/>
          <w:szCs w:val="22"/>
        </w:rPr>
        <w:t>3. Predmet návrhu zákona:</w:t>
      </w:r>
    </w:p>
    <w:p w:rsidR="001C5132" w:rsidRPr="00692790" w:rsidRDefault="001C5132" w:rsidP="00E2430C">
      <w:pPr>
        <w:pStyle w:val="Normlnywebov"/>
        <w:numPr>
          <w:ilvl w:val="0"/>
          <w:numId w:val="1"/>
        </w:numPr>
        <w:spacing w:before="120" w:after="0" w:line="276" w:lineRule="auto"/>
        <w:ind w:left="851" w:hanging="425"/>
        <w:jc w:val="both"/>
        <w:rPr>
          <w:rFonts w:ascii="Book Antiqua" w:hAnsi="Book Antiqua"/>
          <w:sz w:val="22"/>
          <w:szCs w:val="22"/>
        </w:rPr>
      </w:pPr>
      <w:r w:rsidRPr="00692790">
        <w:rPr>
          <w:rFonts w:ascii="Book Antiqua" w:hAnsi="Book Antiqua"/>
          <w:sz w:val="22"/>
          <w:szCs w:val="22"/>
        </w:rPr>
        <w:t>je upravený v primárnom práve Európskej únie,</w:t>
      </w:r>
      <w:r w:rsidR="0085461B">
        <w:rPr>
          <w:rFonts w:ascii="Book Antiqua" w:hAnsi="Book Antiqua"/>
          <w:sz w:val="22"/>
          <w:szCs w:val="22"/>
        </w:rPr>
        <w:t xml:space="preserve"> a to v článku 53 (právo usadiť sa) a článku 168 (verejné zdravie) Zmluvy o fungovaní Európskej únie,</w:t>
      </w:r>
    </w:p>
    <w:p w:rsidR="00837B7A" w:rsidRPr="00692790" w:rsidRDefault="001C5132" w:rsidP="00E2430C">
      <w:pPr>
        <w:pStyle w:val="Normlnywebov"/>
        <w:numPr>
          <w:ilvl w:val="0"/>
          <w:numId w:val="1"/>
        </w:numPr>
        <w:spacing w:before="120" w:after="0" w:line="276" w:lineRule="auto"/>
        <w:ind w:left="851" w:hanging="425"/>
        <w:jc w:val="both"/>
        <w:rPr>
          <w:rFonts w:ascii="Book Antiqua" w:hAnsi="Book Antiqua"/>
          <w:sz w:val="22"/>
          <w:szCs w:val="22"/>
        </w:rPr>
      </w:pPr>
      <w:r w:rsidRPr="00692790">
        <w:rPr>
          <w:rFonts w:ascii="Book Antiqua" w:hAnsi="Book Antiqua"/>
          <w:sz w:val="22"/>
          <w:szCs w:val="22"/>
        </w:rPr>
        <w:t>nie je upravený v sekundárnom práve Európskej únie</w:t>
      </w:r>
      <w:r w:rsidR="004E554F" w:rsidRPr="00692790">
        <w:rPr>
          <w:rFonts w:ascii="Book Antiqua" w:hAnsi="Book Antiqua"/>
          <w:sz w:val="22"/>
          <w:szCs w:val="22"/>
        </w:rPr>
        <w:t>,</w:t>
      </w:r>
    </w:p>
    <w:p w:rsidR="003E5F1A" w:rsidRPr="00692790" w:rsidRDefault="003E5F1A" w:rsidP="00E2430C">
      <w:pPr>
        <w:pStyle w:val="Normlnywebov"/>
        <w:numPr>
          <w:ilvl w:val="0"/>
          <w:numId w:val="1"/>
        </w:numPr>
        <w:spacing w:before="120" w:after="0" w:line="276" w:lineRule="auto"/>
        <w:ind w:left="851" w:hanging="425"/>
        <w:jc w:val="both"/>
        <w:rPr>
          <w:rFonts w:ascii="Book Antiqua" w:hAnsi="Book Antiqua"/>
          <w:sz w:val="22"/>
          <w:szCs w:val="22"/>
        </w:rPr>
      </w:pPr>
      <w:r w:rsidRPr="00692790">
        <w:rPr>
          <w:rFonts w:ascii="Book Antiqua" w:hAnsi="Book Antiqua"/>
          <w:sz w:val="22"/>
          <w:szCs w:val="22"/>
        </w:rPr>
        <w:t>nie je obsiahnutý v judikatúre Súdneho dvora Európskej únie.</w:t>
      </w:r>
    </w:p>
    <w:p w:rsidR="00E2430C" w:rsidRDefault="00E2430C" w:rsidP="00E2430C">
      <w:pPr>
        <w:pStyle w:val="Normlnywebov"/>
        <w:spacing w:before="120" w:after="0" w:line="276" w:lineRule="auto"/>
        <w:jc w:val="both"/>
        <w:rPr>
          <w:rFonts w:ascii="Book Antiqua" w:hAnsi="Book Antiqua"/>
          <w:bCs/>
          <w:sz w:val="22"/>
          <w:szCs w:val="22"/>
        </w:rPr>
      </w:pPr>
    </w:p>
    <w:p w:rsidR="00E2430C" w:rsidRDefault="00E2430C" w:rsidP="00E2430C">
      <w:pPr>
        <w:pStyle w:val="Normlnywebov"/>
        <w:spacing w:before="120" w:after="0" w:line="276" w:lineRule="auto"/>
        <w:jc w:val="both"/>
        <w:rPr>
          <w:rFonts w:ascii="Book Antiqua" w:hAnsi="Book Antiqua"/>
          <w:b/>
          <w:bCs/>
          <w:sz w:val="22"/>
          <w:szCs w:val="22"/>
        </w:rPr>
      </w:pPr>
      <w:r>
        <w:rPr>
          <w:rFonts w:ascii="Book Antiqua" w:hAnsi="Book Antiqua"/>
          <w:b/>
          <w:bCs/>
          <w:sz w:val="22"/>
          <w:szCs w:val="22"/>
        </w:rPr>
        <w:t>4. Záväzky Slovenskej republiky vo vzťahu k Európskej únii:</w:t>
      </w:r>
    </w:p>
    <w:p w:rsidR="00E2430C" w:rsidRDefault="00E2430C" w:rsidP="00E2430C">
      <w:pPr>
        <w:pStyle w:val="Normlnywebov"/>
        <w:numPr>
          <w:ilvl w:val="0"/>
          <w:numId w:val="8"/>
        </w:numPr>
        <w:autoSpaceDE/>
        <w:autoSpaceDN/>
        <w:adjustRightInd/>
        <w:spacing w:before="120" w:after="0" w:line="276" w:lineRule="auto"/>
        <w:ind w:left="851" w:hanging="425"/>
        <w:jc w:val="both"/>
        <w:rPr>
          <w:rFonts w:ascii="Book Antiqua" w:hAnsi="Book Antiqua"/>
          <w:bCs/>
          <w:sz w:val="22"/>
          <w:szCs w:val="22"/>
        </w:rPr>
      </w:pPr>
      <w:r>
        <w:rPr>
          <w:rFonts w:ascii="Book Antiqua" w:hAnsi="Book Antiqua"/>
          <w:bCs/>
          <w:sz w:val="22"/>
          <w:szCs w:val="22"/>
        </w:rPr>
        <w:t>bezpredmetné,</w:t>
      </w:r>
    </w:p>
    <w:p w:rsidR="00E2430C" w:rsidRDefault="00E2430C" w:rsidP="00E2430C">
      <w:pPr>
        <w:pStyle w:val="Normlnywebov"/>
        <w:numPr>
          <w:ilvl w:val="0"/>
          <w:numId w:val="8"/>
        </w:numPr>
        <w:autoSpaceDE/>
        <w:autoSpaceDN/>
        <w:adjustRightInd/>
        <w:spacing w:before="120" w:after="0" w:line="276" w:lineRule="auto"/>
        <w:ind w:left="851" w:hanging="425"/>
        <w:jc w:val="both"/>
        <w:rPr>
          <w:rFonts w:ascii="Book Antiqua" w:hAnsi="Book Antiqua"/>
          <w:bCs/>
          <w:sz w:val="22"/>
          <w:szCs w:val="22"/>
        </w:rPr>
      </w:pPr>
      <w:r w:rsidRPr="00305E36">
        <w:rPr>
          <w:rFonts w:ascii="Book Antiqua" w:hAnsi="Book Antiqua"/>
          <w:sz w:val="22"/>
          <w:szCs w:val="22"/>
        </w:rPr>
        <w:t xml:space="preserve">v danej oblasti nebol proti Slovenskej republike začatý postup Európskej komisie a ani konanie Súdneho dvora Európskej únie podľa článkov 258 až 260 Zmluvy o </w:t>
      </w:r>
      <w:r w:rsidRPr="00891CDF">
        <w:rPr>
          <w:rFonts w:ascii="Book Antiqua" w:hAnsi="Book Antiqua"/>
          <w:sz w:val="22"/>
          <w:szCs w:val="22"/>
        </w:rPr>
        <w:t>fungovaní Európskej únie</w:t>
      </w:r>
      <w:r w:rsidRPr="00891CDF">
        <w:rPr>
          <w:rFonts w:ascii="Book Antiqua" w:hAnsi="Book Antiqua"/>
          <w:bCs/>
          <w:sz w:val="22"/>
          <w:szCs w:val="22"/>
        </w:rPr>
        <w:t>,</w:t>
      </w:r>
    </w:p>
    <w:p w:rsidR="00E2430C" w:rsidRDefault="00E2430C" w:rsidP="00E2430C">
      <w:pPr>
        <w:pStyle w:val="Normlnywebov"/>
        <w:numPr>
          <w:ilvl w:val="0"/>
          <w:numId w:val="8"/>
        </w:numPr>
        <w:autoSpaceDE/>
        <w:autoSpaceDN/>
        <w:adjustRightInd/>
        <w:spacing w:before="120" w:after="0" w:line="276" w:lineRule="auto"/>
        <w:ind w:left="851" w:hanging="425"/>
        <w:jc w:val="both"/>
        <w:rPr>
          <w:rFonts w:ascii="Book Antiqua" w:hAnsi="Book Antiqua"/>
          <w:bCs/>
          <w:sz w:val="22"/>
          <w:szCs w:val="22"/>
        </w:rPr>
      </w:pPr>
      <w:r>
        <w:rPr>
          <w:rFonts w:ascii="Book Antiqua" w:hAnsi="Book Antiqua"/>
          <w:bCs/>
          <w:sz w:val="22"/>
          <w:szCs w:val="22"/>
        </w:rPr>
        <w:t>bezpredmetné.</w:t>
      </w:r>
    </w:p>
    <w:p w:rsidR="00E2430C" w:rsidRPr="00E2430C" w:rsidRDefault="00E2430C" w:rsidP="00E2430C">
      <w:pPr>
        <w:pStyle w:val="Normlnywebov"/>
        <w:autoSpaceDE/>
        <w:autoSpaceDN/>
        <w:adjustRightInd/>
        <w:spacing w:before="120" w:after="0" w:line="276" w:lineRule="auto"/>
        <w:ind w:left="720"/>
        <w:jc w:val="both"/>
        <w:rPr>
          <w:rFonts w:ascii="Book Antiqua" w:hAnsi="Book Antiqua"/>
          <w:bCs/>
          <w:sz w:val="22"/>
          <w:szCs w:val="22"/>
        </w:rPr>
      </w:pPr>
    </w:p>
    <w:p w:rsidR="00E2430C" w:rsidRDefault="00E2430C" w:rsidP="00E2430C">
      <w:pPr>
        <w:pStyle w:val="Normlnywebov"/>
        <w:spacing w:before="120" w:after="0" w:line="276" w:lineRule="auto"/>
        <w:jc w:val="both"/>
        <w:rPr>
          <w:rFonts w:ascii="Book Antiqua" w:hAnsi="Book Antiqua"/>
          <w:b/>
          <w:bCs/>
          <w:sz w:val="22"/>
          <w:szCs w:val="22"/>
        </w:rPr>
      </w:pPr>
      <w:r>
        <w:rPr>
          <w:rFonts w:ascii="Book Antiqua" w:hAnsi="Book Antiqua"/>
          <w:b/>
          <w:bCs/>
          <w:sz w:val="22"/>
          <w:szCs w:val="22"/>
        </w:rPr>
        <w:t>5. Stupeň zlučiteľnosti návrhu zákona s právom Európskej únie</w:t>
      </w:r>
    </w:p>
    <w:p w:rsidR="003E5F1A" w:rsidRPr="00692790" w:rsidRDefault="00E2430C" w:rsidP="00E2430C">
      <w:pPr>
        <w:pStyle w:val="Normlnywebov"/>
        <w:spacing w:before="120" w:after="0" w:line="276" w:lineRule="auto"/>
        <w:rPr>
          <w:rFonts w:ascii="Book Antiqua" w:hAnsi="Book Antiqua"/>
          <w:sz w:val="22"/>
          <w:szCs w:val="22"/>
        </w:rPr>
      </w:pPr>
      <w:r>
        <w:rPr>
          <w:rFonts w:ascii="Book Antiqua" w:hAnsi="Book Antiqua"/>
          <w:bCs/>
          <w:sz w:val="22"/>
          <w:szCs w:val="22"/>
        </w:rPr>
        <w:t>úplný</w:t>
      </w:r>
    </w:p>
    <w:p w:rsidR="003E5F1A" w:rsidRPr="00692790" w:rsidRDefault="003E5F1A" w:rsidP="00837B7A">
      <w:pPr>
        <w:pStyle w:val="Normlnywebov"/>
        <w:pageBreakBefore/>
        <w:spacing w:before="120" w:after="0" w:line="276" w:lineRule="auto"/>
        <w:jc w:val="center"/>
        <w:rPr>
          <w:rFonts w:ascii="Book Antiqua" w:hAnsi="Book Antiqua"/>
          <w:sz w:val="22"/>
          <w:szCs w:val="22"/>
        </w:rPr>
      </w:pPr>
      <w:r w:rsidRPr="00692790">
        <w:rPr>
          <w:rFonts w:ascii="Book Antiqua" w:hAnsi="Book Antiqua"/>
          <w:b/>
          <w:caps/>
          <w:color w:val="000000"/>
          <w:spacing w:val="30"/>
          <w:sz w:val="22"/>
          <w:szCs w:val="22"/>
        </w:rPr>
        <w:lastRenderedPageBreak/>
        <w:t>Doložka</w:t>
      </w:r>
    </w:p>
    <w:p w:rsidR="003E5F1A" w:rsidRPr="00692790" w:rsidRDefault="003E5F1A">
      <w:pPr>
        <w:pStyle w:val="Normlnywebov"/>
        <w:spacing w:before="120" w:after="0" w:line="276" w:lineRule="auto"/>
        <w:jc w:val="center"/>
        <w:rPr>
          <w:rFonts w:ascii="Book Antiqua" w:hAnsi="Book Antiqua"/>
          <w:sz w:val="22"/>
          <w:szCs w:val="22"/>
        </w:rPr>
      </w:pPr>
      <w:r w:rsidRPr="00692790">
        <w:rPr>
          <w:rFonts w:ascii="Book Antiqua" w:hAnsi="Book Antiqua"/>
          <w:b/>
          <w:color w:val="000000"/>
          <w:sz w:val="22"/>
          <w:szCs w:val="22"/>
        </w:rPr>
        <w:t>vybraných vplyvov</w:t>
      </w:r>
    </w:p>
    <w:p w:rsidR="003E5F1A" w:rsidRPr="00692790" w:rsidRDefault="003E5F1A">
      <w:pPr>
        <w:pStyle w:val="Normlnywebov"/>
        <w:spacing w:before="120" w:after="0" w:line="276" w:lineRule="auto"/>
        <w:rPr>
          <w:rFonts w:ascii="Book Antiqua" w:hAnsi="Book Antiqua"/>
          <w:sz w:val="22"/>
          <w:szCs w:val="22"/>
        </w:rPr>
      </w:pPr>
      <w:r w:rsidRPr="00692790">
        <w:rPr>
          <w:rFonts w:ascii="Book Antiqua" w:hAnsi="Book Antiqua"/>
          <w:color w:val="000000"/>
          <w:sz w:val="22"/>
          <w:szCs w:val="22"/>
        </w:rPr>
        <w:t> </w:t>
      </w:r>
    </w:p>
    <w:p w:rsidR="003E5F1A" w:rsidRPr="00692790" w:rsidRDefault="003E5F1A" w:rsidP="00E72F35">
      <w:pPr>
        <w:spacing w:before="120" w:line="276" w:lineRule="auto"/>
        <w:jc w:val="both"/>
        <w:rPr>
          <w:rFonts w:ascii="Book Antiqua" w:hAnsi="Book Antiqua"/>
          <w:sz w:val="22"/>
          <w:szCs w:val="22"/>
        </w:rPr>
      </w:pPr>
      <w:r w:rsidRPr="00692790">
        <w:rPr>
          <w:rFonts w:ascii="Book Antiqua" w:hAnsi="Book Antiqua"/>
          <w:b/>
          <w:color w:val="000000"/>
          <w:sz w:val="22"/>
          <w:szCs w:val="22"/>
        </w:rPr>
        <w:t>A.1. Názov materiálu:</w:t>
      </w:r>
      <w:r w:rsidR="00167B62">
        <w:rPr>
          <w:rFonts w:ascii="Book Antiqua" w:hAnsi="Book Antiqua"/>
          <w:b/>
          <w:color w:val="000000"/>
          <w:sz w:val="22"/>
          <w:szCs w:val="22"/>
        </w:rPr>
        <w:t xml:space="preserve"> </w:t>
      </w:r>
      <w:r w:rsidR="00E72F35" w:rsidRPr="00692790">
        <w:rPr>
          <w:rFonts w:ascii="Book Antiqua" w:hAnsi="Book Antiqua"/>
          <w:sz w:val="22"/>
          <w:szCs w:val="22"/>
        </w:rPr>
        <w:t xml:space="preserve">návrh zákona, ktorým sa mení a dopĺňa zákon č. 576/2004 Z. z. </w:t>
      </w:r>
      <w:r w:rsidR="00E72F35" w:rsidRPr="00692790">
        <w:rPr>
          <w:rFonts w:ascii="Book Antiqua" w:hAnsi="Book Antiqua" w:cs="Helvetica"/>
          <w:sz w:val="22"/>
          <w:szCs w:val="22"/>
        </w:rPr>
        <w:t>o zdravotnej starostlivosti, službách súvisiacich s poskytovaním zdravotnej starostlivosti a o zmene a doplnení niektorých zákonov</w:t>
      </w:r>
      <w:r w:rsidR="00E72F35" w:rsidRPr="00692790">
        <w:rPr>
          <w:rFonts w:ascii="Book Antiqua" w:hAnsi="Book Antiqua"/>
          <w:sz w:val="22"/>
          <w:szCs w:val="22"/>
        </w:rPr>
        <w:t xml:space="preserve"> v znení neskorších predpisov</w:t>
      </w:r>
    </w:p>
    <w:p w:rsidR="003E5F1A" w:rsidRPr="00692790" w:rsidRDefault="003E5F1A">
      <w:pPr>
        <w:pStyle w:val="Normlnywebov"/>
        <w:spacing w:before="120" w:after="0" w:line="276" w:lineRule="auto"/>
        <w:jc w:val="both"/>
        <w:rPr>
          <w:rFonts w:ascii="Book Antiqua" w:hAnsi="Book Antiqua"/>
          <w:sz w:val="22"/>
          <w:szCs w:val="22"/>
        </w:rPr>
      </w:pPr>
      <w:r w:rsidRPr="00692790">
        <w:rPr>
          <w:rFonts w:ascii="Book Antiqua" w:hAnsi="Book Antiqua"/>
          <w:b/>
          <w:color w:val="000000"/>
          <w:sz w:val="22"/>
          <w:szCs w:val="22"/>
        </w:rPr>
        <w:t>Termín začatia a ukončenia PPK:</w:t>
      </w:r>
      <w:r w:rsidR="00167B62">
        <w:rPr>
          <w:rFonts w:ascii="Book Antiqua" w:hAnsi="Book Antiqua"/>
          <w:b/>
          <w:color w:val="000000"/>
          <w:sz w:val="22"/>
          <w:szCs w:val="22"/>
        </w:rPr>
        <w:t xml:space="preserve"> </w:t>
      </w:r>
      <w:r w:rsidRPr="00692790">
        <w:rPr>
          <w:rFonts w:ascii="Book Antiqua" w:hAnsi="Book Antiqua"/>
          <w:i/>
          <w:color w:val="000000"/>
          <w:sz w:val="22"/>
          <w:szCs w:val="22"/>
        </w:rPr>
        <w:t>bezpredmetné</w:t>
      </w:r>
    </w:p>
    <w:p w:rsidR="003E5F1A" w:rsidRPr="00692790" w:rsidRDefault="003E5F1A">
      <w:pPr>
        <w:pStyle w:val="Normlnywebov"/>
        <w:spacing w:before="120" w:after="0" w:line="276" w:lineRule="auto"/>
        <w:jc w:val="both"/>
        <w:rPr>
          <w:rFonts w:ascii="Book Antiqua" w:hAnsi="Book Antiqua"/>
          <w:sz w:val="22"/>
          <w:szCs w:val="22"/>
        </w:rPr>
      </w:pPr>
    </w:p>
    <w:p w:rsidR="00D4794F" w:rsidRPr="00692790" w:rsidRDefault="00D4794F" w:rsidP="00D4794F">
      <w:pPr>
        <w:pStyle w:val="Normlnywebov"/>
        <w:spacing w:before="120" w:after="0" w:line="276" w:lineRule="auto"/>
        <w:jc w:val="both"/>
        <w:rPr>
          <w:rFonts w:ascii="Book Antiqua" w:hAnsi="Book Antiqua"/>
          <w:sz w:val="22"/>
          <w:szCs w:val="22"/>
        </w:rPr>
      </w:pPr>
      <w:r w:rsidRPr="00692790">
        <w:rPr>
          <w:rFonts w:ascii="Book Antiqua" w:hAnsi="Book Antiqua"/>
          <w:b/>
          <w:bCs/>
          <w:color w:val="000000"/>
          <w:sz w:val="22"/>
          <w:szCs w:val="22"/>
        </w:rPr>
        <w:t>A.2. Vplyvy:</w:t>
      </w:r>
    </w:p>
    <w:tbl>
      <w:tblPr>
        <w:tblW w:w="5000" w:type="pct"/>
        <w:tblCellMar>
          <w:left w:w="0" w:type="dxa"/>
          <w:right w:w="0" w:type="dxa"/>
        </w:tblCellMar>
        <w:tblLook w:val="0000" w:firstRow="0" w:lastRow="0" w:firstColumn="0" w:lastColumn="0" w:noHBand="0" w:noVBand="0"/>
      </w:tblPr>
      <w:tblGrid>
        <w:gridCol w:w="5511"/>
        <w:gridCol w:w="1195"/>
        <w:gridCol w:w="1182"/>
        <w:gridCol w:w="1200"/>
      </w:tblGrid>
      <w:tr w:rsidR="00D4794F" w:rsidRPr="00692790" w:rsidTr="00E72F35">
        <w:tc>
          <w:tcPr>
            <w:tcW w:w="5491"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rPr>
                <w:rFonts w:ascii="Book Antiqua" w:hAnsi="Book Antiqua"/>
              </w:rPr>
            </w:pPr>
            <w:r w:rsidRPr="00692790">
              <w:rPr>
                <w:rFonts w:ascii="Book Antiqua" w:hAnsi="Book Antiqua"/>
                <w:color w:val="000000"/>
                <w:sz w:val="22"/>
                <w:szCs w:val="22"/>
              </w:rPr>
              <w:t> </w:t>
            </w:r>
          </w:p>
        </w:tc>
        <w:tc>
          <w:tcPr>
            <w:tcW w:w="1191"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r w:rsidRPr="00692790">
              <w:rPr>
                <w:rFonts w:ascii="Book Antiqua" w:hAnsi="Book Antiqua"/>
                <w:color w:val="000000"/>
                <w:sz w:val="22"/>
                <w:szCs w:val="22"/>
              </w:rPr>
              <w:t> Pozitívne </w:t>
            </w:r>
          </w:p>
        </w:tc>
        <w:tc>
          <w:tcPr>
            <w:tcW w:w="1178"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r w:rsidRPr="00692790">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r w:rsidRPr="00692790">
              <w:rPr>
                <w:rFonts w:ascii="Book Antiqua" w:hAnsi="Book Antiqua"/>
                <w:color w:val="000000"/>
                <w:sz w:val="22"/>
                <w:szCs w:val="22"/>
              </w:rPr>
              <w:t> Negatívne </w:t>
            </w:r>
          </w:p>
        </w:tc>
      </w:tr>
      <w:tr w:rsidR="00D4794F" w:rsidRPr="00692790" w:rsidTr="00E72F35">
        <w:tc>
          <w:tcPr>
            <w:tcW w:w="5491"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rPr>
                <w:rFonts w:ascii="Book Antiqua" w:hAnsi="Book Antiqua"/>
              </w:rPr>
            </w:pPr>
            <w:r w:rsidRPr="00692790">
              <w:rPr>
                <w:rFonts w:ascii="Book Antiqua" w:hAnsi="Book Antiqua"/>
                <w:color w:val="000000"/>
                <w:sz w:val="22"/>
                <w:szCs w:val="22"/>
              </w:rPr>
              <w:t>1. Vplyvy na rozpočet verejnej správy</w:t>
            </w:r>
          </w:p>
        </w:tc>
        <w:tc>
          <w:tcPr>
            <w:tcW w:w="1191"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r w:rsidRPr="00692790">
              <w:rPr>
                <w:rFonts w:ascii="Book Antiqua" w:hAnsi="Book Antiqua"/>
                <w:color w:val="000000"/>
                <w:sz w:val="22"/>
                <w:szCs w:val="22"/>
              </w:rPr>
              <w:t> </w:t>
            </w:r>
          </w:p>
        </w:tc>
        <w:tc>
          <w:tcPr>
            <w:tcW w:w="1178"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E72F35" w:rsidP="009C3A40">
            <w:pPr>
              <w:pStyle w:val="Normlnywebov"/>
              <w:spacing w:before="120" w:after="0" w:line="276" w:lineRule="auto"/>
              <w:jc w:val="center"/>
              <w:rPr>
                <w:rFonts w:ascii="Book Antiqua" w:hAnsi="Book Antiqua"/>
              </w:rPr>
            </w:pPr>
            <w:r w:rsidRPr="00692790">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p>
        </w:tc>
      </w:tr>
      <w:tr w:rsidR="00D4794F" w:rsidRPr="00692790" w:rsidTr="00E72F35">
        <w:tc>
          <w:tcPr>
            <w:tcW w:w="5491"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rPr>
                <w:rFonts w:ascii="Book Antiqua" w:hAnsi="Book Antiqua"/>
              </w:rPr>
            </w:pPr>
            <w:r w:rsidRPr="00692790">
              <w:rPr>
                <w:rFonts w:ascii="Book Antiqua" w:hAnsi="Book Antiqua"/>
                <w:color w:val="000000"/>
                <w:sz w:val="22"/>
                <w:szCs w:val="22"/>
              </w:rPr>
              <w:t>2. Vplyvy na podnikateľské prostredie – dochádza k zvýšeniu regulačného zaťaženia?</w:t>
            </w:r>
          </w:p>
        </w:tc>
        <w:tc>
          <w:tcPr>
            <w:tcW w:w="1191"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r w:rsidRPr="00692790">
              <w:rPr>
                <w:rFonts w:ascii="Book Antiqua" w:hAnsi="Book Antiqua"/>
                <w:color w:val="000000"/>
                <w:sz w:val="22"/>
                <w:szCs w:val="22"/>
              </w:rPr>
              <w:t> </w:t>
            </w:r>
          </w:p>
        </w:tc>
        <w:tc>
          <w:tcPr>
            <w:tcW w:w="1178"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1C5132" w:rsidP="009C3A40">
            <w:pPr>
              <w:pStyle w:val="Normlnywebov"/>
              <w:spacing w:before="120" w:after="0" w:line="276" w:lineRule="auto"/>
              <w:jc w:val="center"/>
              <w:rPr>
                <w:rFonts w:ascii="Book Antiqua" w:hAnsi="Book Antiqua"/>
              </w:rPr>
            </w:pPr>
            <w:r w:rsidRPr="00692790">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r w:rsidRPr="00692790">
              <w:rPr>
                <w:rFonts w:ascii="Book Antiqua" w:hAnsi="Book Antiqua"/>
                <w:color w:val="000000"/>
                <w:sz w:val="22"/>
                <w:szCs w:val="22"/>
              </w:rPr>
              <w:t> </w:t>
            </w:r>
          </w:p>
        </w:tc>
      </w:tr>
      <w:tr w:rsidR="00D4794F" w:rsidRPr="00692790" w:rsidTr="00E72F35">
        <w:tc>
          <w:tcPr>
            <w:tcW w:w="5491"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rPr>
                <w:rFonts w:ascii="Book Antiqua" w:hAnsi="Book Antiqua"/>
              </w:rPr>
            </w:pPr>
            <w:r w:rsidRPr="00692790">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p>
        </w:tc>
        <w:tc>
          <w:tcPr>
            <w:tcW w:w="0" w:type="auto"/>
            <w:tcBorders>
              <w:top w:val="single" w:sz="6" w:space="0" w:color="000000"/>
              <w:left w:val="single" w:sz="6" w:space="0" w:color="000000"/>
              <w:bottom w:val="single" w:sz="6" w:space="0" w:color="000000"/>
              <w:right w:val="single" w:sz="6" w:space="0" w:color="000000"/>
            </w:tcBorders>
            <w:vAlign w:val="center"/>
          </w:tcPr>
          <w:p w:rsidR="00D4794F" w:rsidRPr="00692790" w:rsidRDefault="00E72F35" w:rsidP="009C3A40">
            <w:pPr>
              <w:pStyle w:val="Normlnywebov"/>
              <w:spacing w:before="120" w:after="0" w:line="276" w:lineRule="auto"/>
              <w:jc w:val="center"/>
              <w:rPr>
                <w:rFonts w:ascii="Book Antiqua" w:hAnsi="Book Antiqua"/>
              </w:rPr>
            </w:pPr>
            <w:r w:rsidRPr="00692790">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rPr>
                <w:rFonts w:ascii="Book Antiqua" w:hAnsi="Book Antiqua"/>
              </w:rPr>
            </w:pPr>
            <w:r w:rsidRPr="00692790">
              <w:rPr>
                <w:rFonts w:ascii="Book Antiqua" w:hAnsi="Book Antiqua"/>
                <w:color w:val="000000"/>
                <w:sz w:val="22"/>
                <w:szCs w:val="22"/>
              </w:rPr>
              <w:t> </w:t>
            </w:r>
          </w:p>
        </w:tc>
      </w:tr>
      <w:tr w:rsidR="00D4794F" w:rsidRPr="00692790" w:rsidTr="00E72F35">
        <w:tc>
          <w:tcPr>
            <w:tcW w:w="5491"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rPr>
                <w:rFonts w:ascii="Book Antiqua" w:hAnsi="Book Antiqua"/>
              </w:rPr>
            </w:pPr>
            <w:r w:rsidRPr="00692790">
              <w:rPr>
                <w:rFonts w:ascii="Book Antiqua" w:hAnsi="Book Antiqua"/>
                <w:color w:val="000000"/>
                <w:sz w:val="22"/>
                <w:szCs w:val="22"/>
              </w:rPr>
              <w:t>– vplyvy na hospodárenie obyvateľstva,</w:t>
            </w:r>
          </w:p>
        </w:tc>
        <w:tc>
          <w:tcPr>
            <w:tcW w:w="1191"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p>
        </w:tc>
        <w:tc>
          <w:tcPr>
            <w:tcW w:w="1178"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r w:rsidRPr="00692790">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r w:rsidRPr="00692790">
              <w:rPr>
                <w:rFonts w:ascii="Book Antiqua" w:hAnsi="Book Antiqua"/>
                <w:color w:val="000000"/>
                <w:sz w:val="22"/>
                <w:szCs w:val="22"/>
              </w:rPr>
              <w:t> </w:t>
            </w:r>
          </w:p>
        </w:tc>
      </w:tr>
      <w:tr w:rsidR="00D4794F" w:rsidRPr="00692790" w:rsidTr="00E72F35">
        <w:tc>
          <w:tcPr>
            <w:tcW w:w="5491"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rPr>
                <w:rFonts w:ascii="Book Antiqua" w:hAnsi="Book Antiqua"/>
              </w:rPr>
            </w:pPr>
            <w:r w:rsidRPr="00692790">
              <w:rPr>
                <w:rFonts w:ascii="Book Antiqua" w:hAnsi="Book Antiqua"/>
                <w:color w:val="000000"/>
                <w:sz w:val="22"/>
                <w:szCs w:val="22"/>
              </w:rPr>
              <w:t>– sociálnu exklúziu,</w:t>
            </w:r>
          </w:p>
        </w:tc>
        <w:tc>
          <w:tcPr>
            <w:tcW w:w="1191"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p>
        </w:tc>
        <w:tc>
          <w:tcPr>
            <w:tcW w:w="1178"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E72F35" w:rsidP="009C3A40">
            <w:pPr>
              <w:pStyle w:val="Normlnywebov"/>
              <w:spacing w:before="120" w:after="0" w:line="276" w:lineRule="auto"/>
              <w:jc w:val="center"/>
              <w:rPr>
                <w:rFonts w:ascii="Book Antiqua" w:hAnsi="Book Antiqua"/>
              </w:rPr>
            </w:pPr>
            <w:r w:rsidRPr="00692790">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r w:rsidRPr="00692790">
              <w:rPr>
                <w:rFonts w:ascii="Book Antiqua" w:hAnsi="Book Antiqua"/>
                <w:color w:val="000000"/>
                <w:sz w:val="22"/>
                <w:szCs w:val="22"/>
              </w:rPr>
              <w:t> </w:t>
            </w:r>
          </w:p>
        </w:tc>
      </w:tr>
      <w:tr w:rsidR="00D4794F" w:rsidRPr="00692790" w:rsidTr="00E72F35">
        <w:tc>
          <w:tcPr>
            <w:tcW w:w="5491"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rPr>
                <w:rFonts w:ascii="Book Antiqua" w:hAnsi="Book Antiqua"/>
              </w:rPr>
            </w:pPr>
            <w:r w:rsidRPr="00692790">
              <w:rPr>
                <w:rFonts w:ascii="Book Antiqua" w:hAnsi="Book Antiqua"/>
                <w:color w:val="000000"/>
                <w:sz w:val="22"/>
                <w:szCs w:val="22"/>
              </w:rPr>
              <w:t>– rovnosť príležitostí a rodovú rovnosť a vplyvy na zamestnanosť</w:t>
            </w:r>
          </w:p>
        </w:tc>
        <w:tc>
          <w:tcPr>
            <w:tcW w:w="1191"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p>
        </w:tc>
        <w:tc>
          <w:tcPr>
            <w:tcW w:w="1178"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E72F35" w:rsidP="009C3A40">
            <w:pPr>
              <w:pStyle w:val="Normlnywebov"/>
              <w:spacing w:before="120" w:after="0" w:line="276" w:lineRule="auto"/>
              <w:jc w:val="center"/>
              <w:rPr>
                <w:rFonts w:ascii="Book Antiqua" w:hAnsi="Book Antiqua"/>
              </w:rPr>
            </w:pPr>
            <w:r w:rsidRPr="00692790">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D4794F" w:rsidRPr="00692790" w:rsidRDefault="00D4794F" w:rsidP="009C3A40">
            <w:pPr>
              <w:pStyle w:val="Normlnywebov"/>
              <w:spacing w:before="120" w:after="0" w:line="276" w:lineRule="auto"/>
              <w:jc w:val="center"/>
              <w:rPr>
                <w:rFonts w:ascii="Book Antiqua" w:hAnsi="Book Antiqua"/>
              </w:rPr>
            </w:pPr>
            <w:r w:rsidRPr="00692790">
              <w:rPr>
                <w:rFonts w:ascii="Book Antiqua" w:hAnsi="Book Antiqua"/>
                <w:color w:val="000000"/>
                <w:sz w:val="22"/>
                <w:szCs w:val="22"/>
              </w:rPr>
              <w:t> </w:t>
            </w:r>
          </w:p>
        </w:tc>
      </w:tr>
      <w:tr w:rsidR="00E72F35" w:rsidRPr="00692790" w:rsidTr="00E72F35">
        <w:tc>
          <w:tcPr>
            <w:tcW w:w="5491" w:type="dxa"/>
            <w:tcBorders>
              <w:top w:val="single" w:sz="6" w:space="0" w:color="000000"/>
              <w:left w:val="single" w:sz="6" w:space="0" w:color="000000"/>
              <w:bottom w:val="single" w:sz="6" w:space="0" w:color="000000"/>
              <w:right w:val="single" w:sz="6" w:space="0" w:color="000000"/>
            </w:tcBorders>
            <w:vAlign w:val="center"/>
          </w:tcPr>
          <w:p w:rsidR="00E72F35" w:rsidRPr="00692790" w:rsidRDefault="00E72F35" w:rsidP="00E72F35">
            <w:pPr>
              <w:pStyle w:val="Normlnywebov"/>
              <w:spacing w:before="120" w:after="0" w:line="276" w:lineRule="auto"/>
              <w:rPr>
                <w:rFonts w:ascii="Book Antiqua" w:hAnsi="Book Antiqua"/>
              </w:rPr>
            </w:pPr>
            <w:r w:rsidRPr="00692790">
              <w:rPr>
                <w:rFonts w:ascii="Book Antiqua" w:hAnsi="Book Antiqua"/>
                <w:color w:val="000000"/>
                <w:sz w:val="22"/>
                <w:szCs w:val="22"/>
              </w:rPr>
              <w:t>4. Vplyvy na životné prostredie</w:t>
            </w:r>
          </w:p>
        </w:tc>
        <w:tc>
          <w:tcPr>
            <w:tcW w:w="1191" w:type="dxa"/>
            <w:tcBorders>
              <w:top w:val="single" w:sz="6" w:space="0" w:color="000000"/>
              <w:left w:val="single" w:sz="6" w:space="0" w:color="000000"/>
              <w:bottom w:val="single" w:sz="6" w:space="0" w:color="000000"/>
              <w:right w:val="single" w:sz="6" w:space="0" w:color="000000"/>
            </w:tcBorders>
            <w:vAlign w:val="center"/>
          </w:tcPr>
          <w:p w:rsidR="00E72F35" w:rsidRPr="00692790" w:rsidRDefault="00E72F35" w:rsidP="00E72F35">
            <w:pPr>
              <w:pStyle w:val="Normlnywebov"/>
              <w:spacing w:before="120" w:after="0" w:line="276" w:lineRule="auto"/>
              <w:jc w:val="center"/>
              <w:rPr>
                <w:rFonts w:ascii="Book Antiqua" w:hAnsi="Book Antiqua"/>
              </w:rPr>
            </w:pPr>
          </w:p>
        </w:tc>
        <w:tc>
          <w:tcPr>
            <w:tcW w:w="1178" w:type="dxa"/>
            <w:tcBorders>
              <w:top w:val="single" w:sz="6" w:space="0" w:color="000000"/>
              <w:left w:val="single" w:sz="6" w:space="0" w:color="000000"/>
              <w:bottom w:val="single" w:sz="6" w:space="0" w:color="000000"/>
              <w:right w:val="single" w:sz="6" w:space="0" w:color="000000"/>
            </w:tcBorders>
            <w:vAlign w:val="center"/>
          </w:tcPr>
          <w:p w:rsidR="00E72F35" w:rsidRPr="00692790" w:rsidRDefault="00E72F35" w:rsidP="00E72F35">
            <w:pPr>
              <w:pStyle w:val="Normlnywebov"/>
              <w:spacing w:before="120" w:after="0" w:line="276" w:lineRule="auto"/>
              <w:jc w:val="center"/>
              <w:rPr>
                <w:rFonts w:ascii="Book Antiqua" w:hAnsi="Book Antiqua"/>
              </w:rPr>
            </w:pPr>
            <w:r w:rsidRPr="00692790">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E72F35" w:rsidRPr="00692790" w:rsidRDefault="00E72F35" w:rsidP="00E72F35">
            <w:pPr>
              <w:pStyle w:val="Normlnywebov"/>
              <w:spacing w:before="120" w:after="0" w:line="276" w:lineRule="auto"/>
              <w:jc w:val="center"/>
              <w:rPr>
                <w:rFonts w:ascii="Book Antiqua" w:hAnsi="Book Antiqua"/>
              </w:rPr>
            </w:pPr>
            <w:r w:rsidRPr="00692790">
              <w:rPr>
                <w:rFonts w:ascii="Book Antiqua" w:hAnsi="Book Antiqua"/>
                <w:color w:val="000000"/>
                <w:sz w:val="22"/>
                <w:szCs w:val="22"/>
              </w:rPr>
              <w:t> </w:t>
            </w:r>
          </w:p>
        </w:tc>
      </w:tr>
      <w:tr w:rsidR="00E72F35" w:rsidRPr="00692790" w:rsidTr="00E72F35">
        <w:tc>
          <w:tcPr>
            <w:tcW w:w="5491" w:type="dxa"/>
            <w:tcBorders>
              <w:top w:val="single" w:sz="6" w:space="0" w:color="000000"/>
              <w:left w:val="single" w:sz="6" w:space="0" w:color="000000"/>
              <w:bottom w:val="single" w:sz="6" w:space="0" w:color="000000"/>
              <w:right w:val="single" w:sz="6" w:space="0" w:color="000000"/>
            </w:tcBorders>
            <w:vAlign w:val="center"/>
          </w:tcPr>
          <w:p w:rsidR="00E72F35" w:rsidRPr="00692790" w:rsidRDefault="00E72F35" w:rsidP="00E72F35">
            <w:pPr>
              <w:pStyle w:val="Normlnywebov"/>
              <w:spacing w:before="120" w:after="0" w:line="276" w:lineRule="auto"/>
              <w:rPr>
                <w:rFonts w:ascii="Book Antiqua" w:hAnsi="Book Antiqua"/>
              </w:rPr>
            </w:pPr>
            <w:r w:rsidRPr="00692790">
              <w:rPr>
                <w:rFonts w:ascii="Book Antiqua" w:hAnsi="Book Antiqua"/>
                <w:color w:val="000000"/>
                <w:sz w:val="22"/>
                <w:szCs w:val="22"/>
              </w:rPr>
              <w:t>5. Vplyvy na informatizáciu spoločnosti</w:t>
            </w:r>
          </w:p>
        </w:tc>
        <w:tc>
          <w:tcPr>
            <w:tcW w:w="1191" w:type="dxa"/>
            <w:tcBorders>
              <w:top w:val="single" w:sz="6" w:space="0" w:color="000000"/>
              <w:left w:val="single" w:sz="6" w:space="0" w:color="000000"/>
              <w:bottom w:val="single" w:sz="6" w:space="0" w:color="000000"/>
              <w:right w:val="single" w:sz="6" w:space="0" w:color="000000"/>
            </w:tcBorders>
            <w:vAlign w:val="center"/>
          </w:tcPr>
          <w:p w:rsidR="00E72F35" w:rsidRPr="00692790" w:rsidRDefault="00E72F35" w:rsidP="00E72F35">
            <w:pPr>
              <w:pStyle w:val="Normlnywebov"/>
              <w:spacing w:before="120" w:after="0" w:line="276" w:lineRule="auto"/>
              <w:jc w:val="center"/>
              <w:rPr>
                <w:rFonts w:ascii="Book Antiqua" w:hAnsi="Book Antiqua"/>
              </w:rPr>
            </w:pPr>
          </w:p>
        </w:tc>
        <w:tc>
          <w:tcPr>
            <w:tcW w:w="1178" w:type="dxa"/>
            <w:tcBorders>
              <w:top w:val="single" w:sz="6" w:space="0" w:color="000000"/>
              <w:left w:val="single" w:sz="6" w:space="0" w:color="000000"/>
              <w:bottom w:val="single" w:sz="6" w:space="0" w:color="000000"/>
              <w:right w:val="single" w:sz="6" w:space="0" w:color="000000"/>
            </w:tcBorders>
            <w:vAlign w:val="center"/>
          </w:tcPr>
          <w:p w:rsidR="00E72F35" w:rsidRPr="00692790" w:rsidRDefault="00E72F35" w:rsidP="00E72F35">
            <w:pPr>
              <w:pStyle w:val="Normlnywebov"/>
              <w:spacing w:before="120" w:after="0" w:line="276" w:lineRule="auto"/>
              <w:jc w:val="center"/>
              <w:rPr>
                <w:rFonts w:ascii="Book Antiqua" w:hAnsi="Book Antiqua"/>
              </w:rPr>
            </w:pPr>
            <w:r w:rsidRPr="00692790">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E72F35" w:rsidRPr="00692790" w:rsidRDefault="00E72F35" w:rsidP="00E72F35">
            <w:pPr>
              <w:pStyle w:val="Normlnywebov"/>
              <w:spacing w:before="120" w:after="0" w:line="276" w:lineRule="auto"/>
              <w:jc w:val="center"/>
              <w:rPr>
                <w:rFonts w:ascii="Book Antiqua" w:hAnsi="Book Antiqua"/>
              </w:rPr>
            </w:pPr>
            <w:r w:rsidRPr="00692790">
              <w:rPr>
                <w:rFonts w:ascii="Book Antiqua" w:hAnsi="Book Antiqua"/>
                <w:color w:val="000000"/>
                <w:sz w:val="22"/>
                <w:szCs w:val="22"/>
              </w:rPr>
              <w:t> </w:t>
            </w:r>
          </w:p>
        </w:tc>
      </w:tr>
    </w:tbl>
    <w:p w:rsidR="00D4794F" w:rsidRPr="00692790" w:rsidRDefault="00D4794F" w:rsidP="00D4794F">
      <w:pPr>
        <w:pStyle w:val="Normlnywebov"/>
        <w:spacing w:before="120" w:after="0" w:line="276" w:lineRule="auto"/>
        <w:rPr>
          <w:rFonts w:ascii="Book Antiqua" w:hAnsi="Book Antiqua"/>
          <w:sz w:val="22"/>
          <w:szCs w:val="22"/>
        </w:rPr>
      </w:pPr>
      <w:r w:rsidRPr="00692790">
        <w:rPr>
          <w:rFonts w:ascii="Book Antiqua" w:hAnsi="Book Antiqua"/>
          <w:color w:val="000000"/>
          <w:sz w:val="22"/>
          <w:szCs w:val="22"/>
        </w:rPr>
        <w:t> </w:t>
      </w:r>
    </w:p>
    <w:p w:rsidR="00D4794F" w:rsidRPr="00692790" w:rsidRDefault="00D4794F" w:rsidP="00D4794F">
      <w:pPr>
        <w:pStyle w:val="Normlnywebov"/>
        <w:spacing w:before="120" w:after="0" w:line="276" w:lineRule="auto"/>
        <w:jc w:val="both"/>
        <w:rPr>
          <w:rFonts w:ascii="Book Antiqua" w:hAnsi="Book Antiqua"/>
          <w:b/>
          <w:bCs/>
          <w:color w:val="000000"/>
          <w:sz w:val="22"/>
          <w:szCs w:val="22"/>
        </w:rPr>
      </w:pPr>
      <w:r w:rsidRPr="00692790">
        <w:rPr>
          <w:rFonts w:ascii="Book Antiqua" w:hAnsi="Book Antiqua"/>
          <w:b/>
          <w:bCs/>
          <w:color w:val="000000"/>
          <w:sz w:val="22"/>
          <w:szCs w:val="22"/>
        </w:rPr>
        <w:t>A.3. Poznámky</w:t>
      </w:r>
    </w:p>
    <w:p w:rsidR="00E72F35" w:rsidRPr="00692790" w:rsidRDefault="00E72F35" w:rsidP="00E72F35">
      <w:pPr>
        <w:pStyle w:val="Normlnywebov"/>
        <w:spacing w:before="120" w:after="0" w:line="276" w:lineRule="auto"/>
        <w:jc w:val="both"/>
        <w:rPr>
          <w:rFonts w:ascii="Book Antiqua" w:hAnsi="Book Antiqua"/>
          <w:i/>
          <w:sz w:val="22"/>
          <w:szCs w:val="22"/>
        </w:rPr>
      </w:pPr>
      <w:r w:rsidRPr="00692790">
        <w:rPr>
          <w:rFonts w:ascii="Book Antiqua" w:hAnsi="Book Antiqua"/>
          <w:i/>
          <w:sz w:val="22"/>
          <w:szCs w:val="22"/>
        </w:rPr>
        <w:t xml:space="preserve">Od návrhu zákona sa neočakávajú žiadne vplyvy na rozpočet verejnej správy ani na podnikateľské prostredie. Návrh zákona nevyvoláva žiadne sociálne vplyvy a nemá vplyv ani na životné prostredie a informatizáciu spoločnosti. </w:t>
      </w:r>
    </w:p>
    <w:p w:rsidR="00E2430C" w:rsidRDefault="00E2430C">
      <w:pPr>
        <w:pStyle w:val="Normlnywebov"/>
        <w:spacing w:before="120" w:after="0" w:line="276" w:lineRule="auto"/>
        <w:jc w:val="both"/>
        <w:rPr>
          <w:rFonts w:ascii="Book Antiqua" w:hAnsi="Book Antiqua"/>
          <w:b/>
          <w:color w:val="000000"/>
          <w:sz w:val="22"/>
          <w:szCs w:val="22"/>
        </w:rPr>
      </w:pPr>
    </w:p>
    <w:p w:rsidR="003E5F1A" w:rsidRPr="00692790" w:rsidRDefault="003E5F1A">
      <w:pPr>
        <w:pStyle w:val="Normlnywebov"/>
        <w:spacing w:before="120" w:after="0" w:line="276" w:lineRule="auto"/>
        <w:jc w:val="both"/>
        <w:rPr>
          <w:rFonts w:ascii="Book Antiqua" w:hAnsi="Book Antiqua"/>
          <w:sz w:val="22"/>
          <w:szCs w:val="22"/>
        </w:rPr>
      </w:pPr>
      <w:r w:rsidRPr="00692790">
        <w:rPr>
          <w:rFonts w:ascii="Book Antiqua" w:hAnsi="Book Antiqua"/>
          <w:b/>
          <w:color w:val="000000"/>
          <w:sz w:val="22"/>
          <w:szCs w:val="22"/>
        </w:rPr>
        <w:t>A.4. Alternatívne riešenia</w:t>
      </w:r>
    </w:p>
    <w:p w:rsidR="003E5F1A" w:rsidRPr="00692790" w:rsidRDefault="003E5F1A">
      <w:pPr>
        <w:pStyle w:val="Normlnywebov"/>
        <w:spacing w:before="120" w:after="0" w:line="276" w:lineRule="auto"/>
        <w:jc w:val="both"/>
        <w:rPr>
          <w:rFonts w:ascii="Book Antiqua" w:hAnsi="Book Antiqua"/>
          <w:sz w:val="22"/>
          <w:szCs w:val="22"/>
        </w:rPr>
      </w:pPr>
      <w:r w:rsidRPr="00692790">
        <w:rPr>
          <w:rFonts w:ascii="Book Antiqua" w:hAnsi="Book Antiqua"/>
          <w:i/>
          <w:color w:val="000000"/>
          <w:sz w:val="22"/>
          <w:szCs w:val="22"/>
        </w:rPr>
        <w:t>bezpredmetné</w:t>
      </w:r>
    </w:p>
    <w:p w:rsidR="00E2430C" w:rsidRDefault="00E2430C">
      <w:pPr>
        <w:pStyle w:val="Normlnywebov"/>
        <w:spacing w:before="120" w:after="0" w:line="276" w:lineRule="auto"/>
        <w:jc w:val="both"/>
        <w:rPr>
          <w:rFonts w:ascii="Book Antiqua" w:hAnsi="Book Antiqua"/>
          <w:b/>
          <w:color w:val="000000"/>
          <w:sz w:val="22"/>
          <w:szCs w:val="22"/>
        </w:rPr>
      </w:pPr>
    </w:p>
    <w:p w:rsidR="003E5F1A" w:rsidRPr="00692790" w:rsidRDefault="003E5F1A">
      <w:pPr>
        <w:pStyle w:val="Normlnywebov"/>
        <w:spacing w:before="120" w:after="0" w:line="276" w:lineRule="auto"/>
        <w:jc w:val="both"/>
        <w:rPr>
          <w:rFonts w:ascii="Book Antiqua" w:hAnsi="Book Antiqua"/>
          <w:sz w:val="22"/>
          <w:szCs w:val="22"/>
        </w:rPr>
      </w:pPr>
      <w:r w:rsidRPr="00692790">
        <w:rPr>
          <w:rFonts w:ascii="Book Antiqua" w:hAnsi="Book Antiqua"/>
          <w:b/>
          <w:color w:val="000000"/>
          <w:sz w:val="22"/>
          <w:szCs w:val="22"/>
        </w:rPr>
        <w:t>A.5. Stanovisko gestorov</w:t>
      </w:r>
    </w:p>
    <w:p w:rsidR="003E5F1A" w:rsidRPr="00692790" w:rsidRDefault="003E5F1A">
      <w:pPr>
        <w:pStyle w:val="Normlnywebov"/>
        <w:spacing w:before="120" w:after="0" w:line="276" w:lineRule="auto"/>
        <w:jc w:val="both"/>
        <w:rPr>
          <w:rFonts w:ascii="Book Antiqua" w:hAnsi="Book Antiqua"/>
          <w:sz w:val="22"/>
          <w:szCs w:val="22"/>
        </w:rPr>
      </w:pPr>
      <w:r w:rsidRPr="00692790">
        <w:rPr>
          <w:rFonts w:ascii="Book Antiqua" w:hAnsi="Book Antiqua"/>
          <w:i/>
          <w:color w:val="000000"/>
          <w:sz w:val="22"/>
          <w:szCs w:val="22"/>
        </w:rPr>
        <w:t>Návrh zákona bol zaslaný na vyjadrenie Ministerstvu financií SR a stanovisko tohto ministerstva tvorí súčasť predkladaného materiálu.</w:t>
      </w:r>
    </w:p>
    <w:sectPr w:rsidR="003E5F1A" w:rsidRPr="00692790" w:rsidSect="002D6DC9">
      <w:footerReference w:type="default" r:id="rId7"/>
      <w:type w:val="continuous"/>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075" w:rsidRDefault="003B4075">
      <w:r>
        <w:separator/>
      </w:r>
    </w:p>
  </w:endnote>
  <w:endnote w:type="continuationSeparator" w:id="0">
    <w:p w:rsidR="003B4075" w:rsidRDefault="003B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altName w:val="Athelas Italic"/>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6CC" w:rsidRDefault="002D6DC9">
    <w:pPr>
      <w:pStyle w:val="Pe4ta"/>
      <w:jc w:val="right"/>
    </w:pPr>
    <w:r>
      <w:rPr>
        <w:szCs w:val="20"/>
      </w:rPr>
      <w:fldChar w:fldCharType="begin"/>
    </w:r>
    <w:r w:rsidR="001666CC">
      <w:rPr>
        <w:szCs w:val="20"/>
      </w:rPr>
      <w:instrText xml:space="preserve"> PAGE </w:instrText>
    </w:r>
    <w:r>
      <w:rPr>
        <w:szCs w:val="20"/>
      </w:rPr>
      <w:fldChar w:fldCharType="separate"/>
    </w:r>
    <w:r w:rsidR="00CB0C13">
      <w:rPr>
        <w:noProof/>
        <w:szCs w:val="20"/>
      </w:rPr>
      <w:t>1</w:t>
    </w:r>
    <w:r>
      <w:rPr>
        <w:szCs w:val="20"/>
      </w:rPr>
      <w:fldChar w:fldCharType="end"/>
    </w:r>
  </w:p>
  <w:p w:rsidR="001666CC" w:rsidRDefault="001666CC">
    <w:pPr>
      <w:pStyle w:val="Pe4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075" w:rsidRDefault="003B4075">
      <w:r>
        <w:rPr>
          <w:rFonts w:ascii="Liberation Serif" w:eastAsiaTheme="minorEastAsia"/>
          <w:kern w:val="0"/>
        </w:rPr>
        <w:separator/>
      </w:r>
    </w:p>
  </w:footnote>
  <w:footnote w:type="continuationSeparator" w:id="0">
    <w:p w:rsidR="003B4075" w:rsidRDefault="003B4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8FCCBCC"/>
    <w:lvl w:ilvl="0">
      <w:start w:val="1"/>
      <w:numFmt w:val="lowerLetter"/>
      <w:lvlText w:val="%1)"/>
      <w:lvlJc w:val="left"/>
      <w:pPr>
        <w:ind w:left="720" w:hanging="360"/>
      </w:pPr>
      <w:rPr>
        <w:rFonts w:eastAsia="Times New Roman" w:cs="Times New Roman"/>
        <w:b w:val="0"/>
        <w:bCs/>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1" w15:restartNumberingAfterBreak="0">
    <w:nsid w:val="00000002"/>
    <w:multiLevelType w:val="multilevel"/>
    <w:tmpl w:val="00000002"/>
    <w:lvl w:ilvl="0">
      <w:start w:val="1"/>
      <w:numFmt w:val="lowerLetter"/>
      <w:lvlText w:val="%1)"/>
      <w:lvlJc w:val="lef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2" w15:restartNumberingAfterBreak="0">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09861792"/>
    <w:multiLevelType w:val="hybridMultilevel"/>
    <w:tmpl w:val="EAF675E6"/>
    <w:lvl w:ilvl="0" w:tplc="533CB254">
      <w:numFmt w:val="bullet"/>
      <w:lvlText w:val="-"/>
      <w:lvlJc w:val="left"/>
      <w:pPr>
        <w:ind w:left="1776" w:hanging="360"/>
      </w:pPr>
      <w:rPr>
        <w:rFonts w:ascii="Book Antiqua" w:eastAsia="Times New Roman" w:hAnsi="Book Antiqua" w:hint="default"/>
        <w:b/>
        <w:sz w:val="22"/>
      </w:rPr>
    </w:lvl>
    <w:lvl w:ilvl="1" w:tplc="041B0003" w:tentative="1">
      <w:start w:val="1"/>
      <w:numFmt w:val="bullet"/>
      <w:lvlText w:val="o"/>
      <w:lvlJc w:val="left"/>
      <w:pPr>
        <w:ind w:left="2496" w:hanging="360"/>
      </w:pPr>
      <w:rPr>
        <w:rFonts w:ascii="Courier New" w:hAnsi="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4" w15:restartNumberingAfterBreak="0">
    <w:nsid w:val="204C4311"/>
    <w:multiLevelType w:val="hybridMultilevel"/>
    <w:tmpl w:val="ABC4EF96"/>
    <w:lvl w:ilvl="0" w:tplc="3F10B3C8">
      <w:numFmt w:val="bullet"/>
      <w:lvlText w:val="-"/>
      <w:lvlJc w:val="left"/>
      <w:pPr>
        <w:ind w:left="1080" w:hanging="360"/>
      </w:pPr>
      <w:rPr>
        <w:rFonts w:ascii="Book Antiqua" w:eastAsia="Times New Roman" w:hAnsi="Book Antiqua" w:hint="default"/>
        <w:b/>
        <w:sz w:val="22"/>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4BA33A9"/>
    <w:multiLevelType w:val="hybridMultilevel"/>
    <w:tmpl w:val="DA300C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1C102CE"/>
    <w:multiLevelType w:val="hybridMultilevel"/>
    <w:tmpl w:val="70000FD0"/>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7" w15:restartNumberingAfterBreak="0">
    <w:nsid w:val="6473498A"/>
    <w:multiLevelType w:val="hybridMultilevel"/>
    <w:tmpl w:val="72C43520"/>
    <w:lvl w:ilvl="0" w:tplc="65F00AB8">
      <w:start w:val="7"/>
      <w:numFmt w:val="bullet"/>
      <w:lvlText w:val="-"/>
      <w:lvlJc w:val="left"/>
      <w:pPr>
        <w:ind w:left="1068" w:hanging="360"/>
      </w:pPr>
      <w:rPr>
        <w:rFonts w:ascii="Book Antiqua" w:eastAsia="Times New Roman" w:hAnsi="Book Antiqua"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6ECE26AA"/>
    <w:multiLevelType w:val="hybridMultilevel"/>
    <w:tmpl w:val="38C096BE"/>
    <w:lvl w:ilvl="0" w:tplc="81EE1BE4">
      <w:start w:val="5"/>
      <w:numFmt w:val="bullet"/>
      <w:lvlText w:val="-"/>
      <w:lvlJc w:val="left"/>
      <w:pPr>
        <w:ind w:left="1080" w:hanging="360"/>
      </w:pPr>
      <w:rPr>
        <w:rFonts w:ascii="Book Antiqua" w:eastAsia="Times New Roman" w:hAnsi="Book Antiqua"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6EF62E3C"/>
    <w:multiLevelType w:val="hybridMultilevel"/>
    <w:tmpl w:val="30B61A60"/>
    <w:lvl w:ilvl="0" w:tplc="A4BEB960">
      <w:start w:val="5"/>
      <w:numFmt w:val="bullet"/>
      <w:lvlText w:val="-"/>
      <w:lvlJc w:val="left"/>
      <w:pPr>
        <w:ind w:left="1069" w:hanging="360"/>
      </w:pPr>
      <w:rPr>
        <w:rFonts w:ascii="Book Antiqua" w:eastAsia="Times New Roman" w:hAnsi="Book Antiqua" w:cs="Times New Roman" w:hint="default"/>
        <w:b w:val="0"/>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A7"/>
    <w:rsid w:val="00025EAA"/>
    <w:rsid w:val="0006753C"/>
    <w:rsid w:val="000A0E38"/>
    <w:rsid w:val="000B500A"/>
    <w:rsid w:val="000D0C11"/>
    <w:rsid w:val="000D49BC"/>
    <w:rsid w:val="000E3DEA"/>
    <w:rsid w:val="000E3F12"/>
    <w:rsid w:val="001322D6"/>
    <w:rsid w:val="001666CC"/>
    <w:rsid w:val="00167B62"/>
    <w:rsid w:val="001872CD"/>
    <w:rsid w:val="001B1809"/>
    <w:rsid w:val="001C1E26"/>
    <w:rsid w:val="001C5132"/>
    <w:rsid w:val="0021183C"/>
    <w:rsid w:val="00226AB7"/>
    <w:rsid w:val="0026182E"/>
    <w:rsid w:val="002669EB"/>
    <w:rsid w:val="0027586B"/>
    <w:rsid w:val="002779A9"/>
    <w:rsid w:val="00283D35"/>
    <w:rsid w:val="0029019E"/>
    <w:rsid w:val="002B4D87"/>
    <w:rsid w:val="002D6DC9"/>
    <w:rsid w:val="0031787F"/>
    <w:rsid w:val="00360186"/>
    <w:rsid w:val="003A5802"/>
    <w:rsid w:val="003B2EF4"/>
    <w:rsid w:val="003B384B"/>
    <w:rsid w:val="003B4075"/>
    <w:rsid w:val="003B4319"/>
    <w:rsid w:val="003D648F"/>
    <w:rsid w:val="003D72A4"/>
    <w:rsid w:val="003E5F1A"/>
    <w:rsid w:val="00415E0E"/>
    <w:rsid w:val="0044035A"/>
    <w:rsid w:val="004536BE"/>
    <w:rsid w:val="004A196E"/>
    <w:rsid w:val="004D24A5"/>
    <w:rsid w:val="004E068D"/>
    <w:rsid w:val="004E451D"/>
    <w:rsid w:val="004E4768"/>
    <w:rsid w:val="004E554F"/>
    <w:rsid w:val="005865F7"/>
    <w:rsid w:val="005A7918"/>
    <w:rsid w:val="005A7928"/>
    <w:rsid w:val="005B0F94"/>
    <w:rsid w:val="005C4A15"/>
    <w:rsid w:val="005E1006"/>
    <w:rsid w:val="005F084E"/>
    <w:rsid w:val="005F4390"/>
    <w:rsid w:val="00600F57"/>
    <w:rsid w:val="0065268B"/>
    <w:rsid w:val="0066187B"/>
    <w:rsid w:val="006712BC"/>
    <w:rsid w:val="006715B1"/>
    <w:rsid w:val="00692790"/>
    <w:rsid w:val="00695C9F"/>
    <w:rsid w:val="00695F49"/>
    <w:rsid w:val="006B2C8E"/>
    <w:rsid w:val="006B752B"/>
    <w:rsid w:val="006C5697"/>
    <w:rsid w:val="006D15DC"/>
    <w:rsid w:val="007622E6"/>
    <w:rsid w:val="007A03E7"/>
    <w:rsid w:val="007B161A"/>
    <w:rsid w:val="007C3B7B"/>
    <w:rsid w:val="007E3941"/>
    <w:rsid w:val="00837B7A"/>
    <w:rsid w:val="0085461B"/>
    <w:rsid w:val="00863E0E"/>
    <w:rsid w:val="00885F92"/>
    <w:rsid w:val="008970BA"/>
    <w:rsid w:val="008A5034"/>
    <w:rsid w:val="008D1A60"/>
    <w:rsid w:val="008D319C"/>
    <w:rsid w:val="008E5150"/>
    <w:rsid w:val="009155CF"/>
    <w:rsid w:val="00932B68"/>
    <w:rsid w:val="00950882"/>
    <w:rsid w:val="00973175"/>
    <w:rsid w:val="009A1E72"/>
    <w:rsid w:val="009A6194"/>
    <w:rsid w:val="009B68EA"/>
    <w:rsid w:val="009C3A40"/>
    <w:rsid w:val="009C5813"/>
    <w:rsid w:val="00A32146"/>
    <w:rsid w:val="00A7316A"/>
    <w:rsid w:val="00A743B6"/>
    <w:rsid w:val="00A97F6D"/>
    <w:rsid w:val="00AA1E12"/>
    <w:rsid w:val="00AB29A1"/>
    <w:rsid w:val="00B02F97"/>
    <w:rsid w:val="00B611EC"/>
    <w:rsid w:val="00B81C85"/>
    <w:rsid w:val="00BB3596"/>
    <w:rsid w:val="00C20CEF"/>
    <w:rsid w:val="00C504F5"/>
    <w:rsid w:val="00CA46E8"/>
    <w:rsid w:val="00CB0C13"/>
    <w:rsid w:val="00CB4EC8"/>
    <w:rsid w:val="00CD760A"/>
    <w:rsid w:val="00D12242"/>
    <w:rsid w:val="00D14B3F"/>
    <w:rsid w:val="00D216FC"/>
    <w:rsid w:val="00D24589"/>
    <w:rsid w:val="00D305C6"/>
    <w:rsid w:val="00D31D63"/>
    <w:rsid w:val="00D42B1D"/>
    <w:rsid w:val="00D4794F"/>
    <w:rsid w:val="00D5112B"/>
    <w:rsid w:val="00D60033"/>
    <w:rsid w:val="00DA4E02"/>
    <w:rsid w:val="00DB239C"/>
    <w:rsid w:val="00DB71A7"/>
    <w:rsid w:val="00DF4BEF"/>
    <w:rsid w:val="00DF65D5"/>
    <w:rsid w:val="00E0624C"/>
    <w:rsid w:val="00E16D4C"/>
    <w:rsid w:val="00E23468"/>
    <w:rsid w:val="00E2430C"/>
    <w:rsid w:val="00E31CDE"/>
    <w:rsid w:val="00E35A72"/>
    <w:rsid w:val="00E4352A"/>
    <w:rsid w:val="00E5155B"/>
    <w:rsid w:val="00E7044B"/>
    <w:rsid w:val="00E72F35"/>
    <w:rsid w:val="00F030B9"/>
    <w:rsid w:val="00F178FF"/>
    <w:rsid w:val="00F23FB3"/>
    <w:rsid w:val="00F91132"/>
    <w:rsid w:val="00FD65B5"/>
    <w:rsid w:val="00FF1E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250EA6-671B-487A-B05B-5E041841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6DC9"/>
    <w:pPr>
      <w:suppressAutoHyphens/>
      <w:autoSpaceDE w:val="0"/>
      <w:autoSpaceDN w:val="0"/>
      <w:adjustRightInd w:val="0"/>
      <w:spacing w:after="0" w:line="240" w:lineRule="auto"/>
    </w:pPr>
    <w:rPr>
      <w:rFonts w:ascii="Times New Roman" w:eastAsia="Times New Roman" w:hAnsi="Liberation Serif"/>
      <w:kern w:val="1"/>
      <w:sz w:val="24"/>
      <w:szCs w:val="24"/>
    </w:rPr>
  </w:style>
  <w:style w:type="paragraph" w:styleId="Nadpis1">
    <w:name w:val="heading 1"/>
    <w:basedOn w:val="Normlny"/>
    <w:link w:val="Nadpis1Char"/>
    <w:uiPriority w:val="99"/>
    <w:qFormat/>
    <w:rsid w:val="002D6DC9"/>
    <w:pPr>
      <w:keepNext/>
      <w:suppressAutoHyphens w:val="0"/>
      <w:jc w:val="center"/>
      <w:outlineLvl w:val="0"/>
    </w:pPr>
    <w:rPr>
      <w:rFonts w:ascii="Cambria" w:cs="Cambria"/>
      <w:b/>
      <w:bCs/>
      <w:sz w:val="32"/>
      <w:szCs w:val="32"/>
    </w:rPr>
  </w:style>
  <w:style w:type="paragraph" w:styleId="Nadpis3">
    <w:name w:val="heading 3"/>
    <w:basedOn w:val="Normlny"/>
    <w:link w:val="Nadpis3Char"/>
    <w:uiPriority w:val="99"/>
    <w:qFormat/>
    <w:rsid w:val="002D6DC9"/>
    <w:pPr>
      <w:keepNext/>
      <w:suppressAutoHyphens w:val="0"/>
      <w:spacing w:before="240" w:after="60"/>
      <w:outlineLvl w:val="2"/>
    </w:pPr>
    <w:rPr>
      <w:rFonts w:ascii="Cambria" w:cs="Cambria"/>
      <w:b/>
      <w:bCs/>
      <w:kern w:val="0"/>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D6DC9"/>
    <w:rPr>
      <w:rFonts w:ascii="Cambria" w:eastAsia="Times New Roman" w:cs="Cambria"/>
      <w:b/>
      <w:bCs/>
      <w:kern w:val="1"/>
      <w:sz w:val="32"/>
      <w:szCs w:val="32"/>
    </w:rPr>
  </w:style>
  <w:style w:type="character" w:customStyle="1" w:styleId="Nadpis3Char">
    <w:name w:val="Nadpis 3 Char"/>
    <w:basedOn w:val="Predvolenpsmoodseku"/>
    <w:link w:val="Nadpis3"/>
    <w:uiPriority w:val="99"/>
    <w:locked/>
    <w:rsid w:val="002D6DC9"/>
    <w:rPr>
      <w:rFonts w:ascii="Cambria" w:eastAsia="Times New Roman" w:cs="Cambria"/>
      <w:b/>
      <w:bCs/>
      <w:sz w:val="26"/>
      <w:szCs w:val="26"/>
    </w:rPr>
  </w:style>
  <w:style w:type="character" w:customStyle="1" w:styleId="Pe4taChar">
    <w:name w:val="Päe4ta Char"/>
    <w:basedOn w:val="Predvolenpsmoodseku"/>
    <w:uiPriority w:val="99"/>
    <w:rsid w:val="002D6DC9"/>
    <w:rPr>
      <w:rFonts w:eastAsia="Times New Roman" w:cs="Times New Roman"/>
    </w:rPr>
  </w:style>
  <w:style w:type="character" w:customStyle="1" w:styleId="TextbublinyChar">
    <w:name w:val="Text bubliny Char"/>
    <w:basedOn w:val="Predvolenpsmoodseku"/>
    <w:uiPriority w:val="99"/>
    <w:rsid w:val="002D6DC9"/>
    <w:rPr>
      <w:rFonts w:ascii="Tahoma" w:eastAsia="Times New Roman" w:cs="Tahoma"/>
      <w:sz w:val="16"/>
      <w:szCs w:val="16"/>
    </w:rPr>
  </w:style>
  <w:style w:type="character" w:styleId="slostrany">
    <w:name w:val="page number"/>
    <w:basedOn w:val="Predvolenpsmoodseku"/>
    <w:uiPriority w:val="99"/>
    <w:rsid w:val="002D6DC9"/>
    <w:rPr>
      <w:rFonts w:eastAsia="Times New Roman" w:cs="Times New Roman"/>
    </w:rPr>
  </w:style>
  <w:style w:type="character" w:customStyle="1" w:styleId="apple-converted-space">
    <w:name w:val="apple-converted-space"/>
    <w:uiPriority w:val="99"/>
    <w:rsid w:val="002D6DC9"/>
  </w:style>
  <w:style w:type="character" w:customStyle="1" w:styleId="Internetovfdodkaz">
    <w:name w:val="Internetovýfd odkaz"/>
    <w:basedOn w:val="Predvolenpsmoodseku"/>
    <w:uiPriority w:val="99"/>
    <w:rsid w:val="002D6DC9"/>
    <w:rPr>
      <w:rFonts w:eastAsia="Times New Roman" w:cs="Times New Roman"/>
      <w:color w:val="0000FF"/>
      <w:u w:val="single"/>
    </w:rPr>
  </w:style>
  <w:style w:type="character" w:customStyle="1" w:styleId="Zdf4raznenie">
    <w:name w:val="Zdôf4raznenie"/>
    <w:basedOn w:val="Predvolenpsmoodseku"/>
    <w:uiPriority w:val="99"/>
    <w:rsid w:val="002D6DC9"/>
    <w:rPr>
      <w:rFonts w:eastAsia="Times New Roman" w:cs="Times New Roman"/>
      <w:i/>
      <w:iCs/>
    </w:rPr>
  </w:style>
  <w:style w:type="character" w:styleId="Odkaznakomentr">
    <w:name w:val="annotation reference"/>
    <w:basedOn w:val="Predvolenpsmoodseku"/>
    <w:uiPriority w:val="99"/>
    <w:rsid w:val="002D6DC9"/>
    <w:rPr>
      <w:rFonts w:eastAsia="Times New Roman" w:cs="Times New Roman"/>
      <w:sz w:val="16"/>
      <w:szCs w:val="16"/>
    </w:rPr>
  </w:style>
  <w:style w:type="character" w:customStyle="1" w:styleId="Textkomente1raChar">
    <w:name w:val="Text komentáe1ra Char"/>
    <w:basedOn w:val="Predvolenpsmoodseku"/>
    <w:uiPriority w:val="99"/>
    <w:rsid w:val="002D6DC9"/>
    <w:rPr>
      <w:rFonts w:eastAsia="Times New Roman" w:cs="Times New Roman"/>
    </w:rPr>
  </w:style>
  <w:style w:type="character" w:customStyle="1" w:styleId="Predmetkomente1raChar">
    <w:name w:val="Predmet komentáe1ra Char"/>
    <w:basedOn w:val="Textkomente1raChar"/>
    <w:uiPriority w:val="99"/>
    <w:rsid w:val="002D6DC9"/>
    <w:rPr>
      <w:rFonts w:eastAsia="Times New Roman" w:cs="Times New Roman"/>
      <w:b/>
      <w:bCs/>
    </w:rPr>
  </w:style>
  <w:style w:type="character" w:customStyle="1" w:styleId="Hlavie8kaChar">
    <w:name w:val="Hlaviče8ka Char"/>
    <w:basedOn w:val="Predvolenpsmoodseku"/>
    <w:uiPriority w:val="99"/>
    <w:rsid w:val="002D6DC9"/>
    <w:rPr>
      <w:rFonts w:eastAsia="Times New Roman" w:cs="Times New Roman"/>
    </w:rPr>
  </w:style>
  <w:style w:type="character" w:customStyle="1" w:styleId="Ze1kladnfdtextChar">
    <w:name w:val="Záe1kladnýfd text Char"/>
    <w:basedOn w:val="Predvolenpsmoodseku"/>
    <w:uiPriority w:val="99"/>
    <w:rsid w:val="002D6DC9"/>
    <w:rPr>
      <w:rFonts w:eastAsia="Times New Roman" w:cs="Times New Roman"/>
    </w:rPr>
  </w:style>
  <w:style w:type="character" w:customStyle="1" w:styleId="Textpozne1mkypode8iarouChar">
    <w:name w:val="Text poznáe1mky pod če8iarou Char"/>
    <w:basedOn w:val="Predvolenpsmoodseku"/>
    <w:uiPriority w:val="99"/>
    <w:rsid w:val="002D6DC9"/>
    <w:rPr>
      <w:rFonts w:eastAsia="Times New Roman" w:cs="Times New Roman"/>
    </w:rPr>
  </w:style>
  <w:style w:type="character" w:styleId="Odkaznapoznmkupodiarou">
    <w:name w:val="footnote reference"/>
    <w:basedOn w:val="Predvolenpsmoodseku"/>
    <w:uiPriority w:val="99"/>
    <w:rsid w:val="002D6DC9"/>
    <w:rPr>
      <w:rFonts w:eastAsia="Times New Roman" w:cs="Times New Roman"/>
      <w:vertAlign w:val="superscript"/>
    </w:rPr>
  </w:style>
  <w:style w:type="character" w:customStyle="1" w:styleId="ListLabel1">
    <w:name w:val="ListLabel 1"/>
    <w:uiPriority w:val="99"/>
    <w:rsid w:val="002D6DC9"/>
    <w:rPr>
      <w:rFonts w:eastAsia="Times New Roman"/>
    </w:rPr>
  </w:style>
  <w:style w:type="character" w:customStyle="1" w:styleId="ListLabel2">
    <w:name w:val="ListLabel 2"/>
    <w:uiPriority w:val="99"/>
    <w:rsid w:val="002D6DC9"/>
    <w:rPr>
      <w:rFonts w:eastAsia="Times New Roman"/>
    </w:rPr>
  </w:style>
  <w:style w:type="character" w:customStyle="1" w:styleId="ListLabel3">
    <w:name w:val="ListLabel 3"/>
    <w:uiPriority w:val="99"/>
    <w:rsid w:val="002D6DC9"/>
    <w:rPr>
      <w:rFonts w:eastAsia="Times New Roman"/>
    </w:rPr>
  </w:style>
  <w:style w:type="character" w:customStyle="1" w:styleId="ListLabel4">
    <w:name w:val="ListLabel 4"/>
    <w:uiPriority w:val="99"/>
    <w:rsid w:val="002D6DC9"/>
    <w:rPr>
      <w:rFonts w:eastAsia="Times New Roman"/>
    </w:rPr>
  </w:style>
  <w:style w:type="character" w:customStyle="1" w:styleId="ListLabel5">
    <w:name w:val="ListLabel 5"/>
    <w:uiPriority w:val="99"/>
    <w:rsid w:val="002D6DC9"/>
    <w:rPr>
      <w:rFonts w:eastAsia="Times New Roman"/>
    </w:rPr>
  </w:style>
  <w:style w:type="character" w:customStyle="1" w:styleId="ListLabel6">
    <w:name w:val="ListLabel 6"/>
    <w:uiPriority w:val="99"/>
    <w:rsid w:val="002D6DC9"/>
    <w:rPr>
      <w:rFonts w:eastAsia="Times New Roman"/>
    </w:rPr>
  </w:style>
  <w:style w:type="character" w:customStyle="1" w:styleId="ListLabel7">
    <w:name w:val="ListLabel 7"/>
    <w:uiPriority w:val="99"/>
    <w:rsid w:val="002D6DC9"/>
    <w:rPr>
      <w:rFonts w:eastAsia="Times New Roman"/>
    </w:rPr>
  </w:style>
  <w:style w:type="character" w:customStyle="1" w:styleId="ListLabel8">
    <w:name w:val="ListLabel 8"/>
    <w:uiPriority w:val="99"/>
    <w:rsid w:val="002D6DC9"/>
    <w:rPr>
      <w:rFonts w:eastAsia="Times New Roman"/>
    </w:rPr>
  </w:style>
  <w:style w:type="character" w:customStyle="1" w:styleId="ListLabel9">
    <w:name w:val="ListLabel 9"/>
    <w:uiPriority w:val="99"/>
    <w:rsid w:val="002D6DC9"/>
    <w:rPr>
      <w:rFonts w:eastAsia="Times New Roman"/>
    </w:rPr>
  </w:style>
  <w:style w:type="character" w:customStyle="1" w:styleId="ListLabel10">
    <w:name w:val="ListLabel 10"/>
    <w:uiPriority w:val="99"/>
    <w:rsid w:val="002D6DC9"/>
    <w:rPr>
      <w:rFonts w:eastAsia="Times New Roman"/>
    </w:rPr>
  </w:style>
  <w:style w:type="character" w:customStyle="1" w:styleId="ListLabel11">
    <w:name w:val="ListLabel 11"/>
    <w:uiPriority w:val="99"/>
    <w:rsid w:val="002D6DC9"/>
    <w:rPr>
      <w:rFonts w:eastAsia="Times New Roman"/>
    </w:rPr>
  </w:style>
  <w:style w:type="character" w:customStyle="1" w:styleId="ListLabel12">
    <w:name w:val="ListLabel 12"/>
    <w:uiPriority w:val="99"/>
    <w:rsid w:val="002D6DC9"/>
    <w:rPr>
      <w:rFonts w:eastAsia="Times New Roman"/>
    </w:rPr>
  </w:style>
  <w:style w:type="character" w:customStyle="1" w:styleId="ListLabel13">
    <w:name w:val="ListLabel 13"/>
    <w:uiPriority w:val="99"/>
    <w:rsid w:val="002D6DC9"/>
    <w:rPr>
      <w:rFonts w:eastAsia="Times New Roman"/>
    </w:rPr>
  </w:style>
  <w:style w:type="character" w:customStyle="1" w:styleId="ListLabel14">
    <w:name w:val="ListLabel 14"/>
    <w:uiPriority w:val="99"/>
    <w:rsid w:val="002D6DC9"/>
    <w:rPr>
      <w:rFonts w:eastAsia="Times New Roman"/>
    </w:rPr>
  </w:style>
  <w:style w:type="character" w:customStyle="1" w:styleId="ListLabel15">
    <w:name w:val="ListLabel 15"/>
    <w:uiPriority w:val="99"/>
    <w:rsid w:val="002D6DC9"/>
    <w:rPr>
      <w:rFonts w:eastAsia="Times New Roman"/>
    </w:rPr>
  </w:style>
  <w:style w:type="character" w:customStyle="1" w:styleId="ListLabel16">
    <w:name w:val="ListLabel 16"/>
    <w:uiPriority w:val="99"/>
    <w:rsid w:val="002D6DC9"/>
    <w:rPr>
      <w:rFonts w:eastAsia="Times New Roman"/>
    </w:rPr>
  </w:style>
  <w:style w:type="character" w:customStyle="1" w:styleId="ListLabel17">
    <w:name w:val="ListLabel 17"/>
    <w:uiPriority w:val="99"/>
    <w:rsid w:val="002D6DC9"/>
    <w:rPr>
      <w:rFonts w:eastAsia="Times New Roman"/>
    </w:rPr>
  </w:style>
  <w:style w:type="character" w:customStyle="1" w:styleId="ListLabel18">
    <w:name w:val="ListLabel 18"/>
    <w:uiPriority w:val="99"/>
    <w:rsid w:val="002D6DC9"/>
    <w:rPr>
      <w:rFonts w:eastAsia="Times New Roman"/>
    </w:rPr>
  </w:style>
  <w:style w:type="character" w:customStyle="1" w:styleId="ListLabel19">
    <w:name w:val="ListLabel 19"/>
    <w:uiPriority w:val="99"/>
    <w:rsid w:val="002D6DC9"/>
    <w:rPr>
      <w:rFonts w:eastAsia="Times New Roman"/>
    </w:rPr>
  </w:style>
  <w:style w:type="character" w:customStyle="1" w:styleId="ListLabel20">
    <w:name w:val="ListLabel 20"/>
    <w:uiPriority w:val="99"/>
    <w:rsid w:val="002D6DC9"/>
    <w:rPr>
      <w:rFonts w:eastAsia="Times New Roman"/>
    </w:rPr>
  </w:style>
  <w:style w:type="character" w:customStyle="1" w:styleId="ListLabel21">
    <w:name w:val="ListLabel 21"/>
    <w:uiPriority w:val="99"/>
    <w:rsid w:val="002D6DC9"/>
    <w:rPr>
      <w:rFonts w:eastAsia="Times New Roman"/>
    </w:rPr>
  </w:style>
  <w:style w:type="character" w:customStyle="1" w:styleId="ListLabel22">
    <w:name w:val="ListLabel 22"/>
    <w:uiPriority w:val="99"/>
    <w:rsid w:val="002D6DC9"/>
    <w:rPr>
      <w:rFonts w:eastAsia="Times New Roman"/>
    </w:rPr>
  </w:style>
  <w:style w:type="character" w:customStyle="1" w:styleId="ListLabel23">
    <w:name w:val="ListLabel 23"/>
    <w:uiPriority w:val="99"/>
    <w:rsid w:val="002D6DC9"/>
    <w:rPr>
      <w:rFonts w:eastAsia="Times New Roman"/>
    </w:rPr>
  </w:style>
  <w:style w:type="character" w:customStyle="1" w:styleId="ListLabel24">
    <w:name w:val="ListLabel 24"/>
    <w:uiPriority w:val="99"/>
    <w:rsid w:val="002D6DC9"/>
    <w:rPr>
      <w:rFonts w:eastAsia="Times New Roman"/>
    </w:rPr>
  </w:style>
  <w:style w:type="character" w:customStyle="1" w:styleId="ListLabel25">
    <w:name w:val="ListLabel 25"/>
    <w:uiPriority w:val="99"/>
    <w:rsid w:val="002D6DC9"/>
    <w:rPr>
      <w:rFonts w:eastAsia="Times New Roman"/>
    </w:rPr>
  </w:style>
  <w:style w:type="character" w:customStyle="1" w:styleId="ListLabel26">
    <w:name w:val="ListLabel 26"/>
    <w:uiPriority w:val="99"/>
    <w:rsid w:val="002D6DC9"/>
    <w:rPr>
      <w:rFonts w:eastAsia="Times New Roman"/>
    </w:rPr>
  </w:style>
  <w:style w:type="character" w:customStyle="1" w:styleId="ListLabel27">
    <w:name w:val="ListLabel 27"/>
    <w:uiPriority w:val="99"/>
    <w:rsid w:val="002D6DC9"/>
    <w:rPr>
      <w:rFonts w:eastAsia="Times New Roman"/>
    </w:rPr>
  </w:style>
  <w:style w:type="character" w:customStyle="1" w:styleId="ListLabel28">
    <w:name w:val="ListLabel 28"/>
    <w:uiPriority w:val="99"/>
    <w:rsid w:val="002D6DC9"/>
    <w:rPr>
      <w:rFonts w:eastAsia="Times New Roman"/>
    </w:rPr>
  </w:style>
  <w:style w:type="character" w:customStyle="1" w:styleId="ListLabel29">
    <w:name w:val="ListLabel 29"/>
    <w:uiPriority w:val="99"/>
    <w:rsid w:val="002D6DC9"/>
    <w:rPr>
      <w:rFonts w:eastAsia="Times New Roman"/>
    </w:rPr>
  </w:style>
  <w:style w:type="character" w:customStyle="1" w:styleId="ListLabel30">
    <w:name w:val="ListLabel 30"/>
    <w:uiPriority w:val="99"/>
    <w:rsid w:val="002D6DC9"/>
    <w:rPr>
      <w:rFonts w:eastAsia="Times New Roman"/>
    </w:rPr>
  </w:style>
  <w:style w:type="character" w:customStyle="1" w:styleId="ListLabel31">
    <w:name w:val="ListLabel 31"/>
    <w:uiPriority w:val="99"/>
    <w:rsid w:val="002D6DC9"/>
    <w:rPr>
      <w:rFonts w:eastAsia="Times New Roman"/>
    </w:rPr>
  </w:style>
  <w:style w:type="character" w:customStyle="1" w:styleId="ListLabel32">
    <w:name w:val="ListLabel 32"/>
    <w:uiPriority w:val="99"/>
    <w:rsid w:val="002D6DC9"/>
    <w:rPr>
      <w:rFonts w:eastAsia="Times New Roman"/>
    </w:rPr>
  </w:style>
  <w:style w:type="character" w:customStyle="1" w:styleId="ListLabel33">
    <w:name w:val="ListLabel 33"/>
    <w:uiPriority w:val="99"/>
    <w:rsid w:val="002D6DC9"/>
    <w:rPr>
      <w:rFonts w:eastAsia="Times New Roman"/>
    </w:rPr>
  </w:style>
  <w:style w:type="character" w:customStyle="1" w:styleId="ListLabel34">
    <w:name w:val="ListLabel 34"/>
    <w:uiPriority w:val="99"/>
    <w:rsid w:val="002D6DC9"/>
    <w:rPr>
      <w:rFonts w:eastAsia="Times New Roman"/>
    </w:rPr>
  </w:style>
  <w:style w:type="character" w:customStyle="1" w:styleId="ListLabel35">
    <w:name w:val="ListLabel 35"/>
    <w:uiPriority w:val="99"/>
    <w:rsid w:val="002D6DC9"/>
    <w:rPr>
      <w:rFonts w:eastAsia="Times New Roman"/>
    </w:rPr>
  </w:style>
  <w:style w:type="character" w:customStyle="1" w:styleId="ListLabel36">
    <w:name w:val="ListLabel 36"/>
    <w:uiPriority w:val="99"/>
    <w:rsid w:val="002D6DC9"/>
    <w:rPr>
      <w:rFonts w:eastAsia="Times New Roman"/>
    </w:rPr>
  </w:style>
  <w:style w:type="character" w:customStyle="1" w:styleId="ListLabel37">
    <w:name w:val="ListLabel 37"/>
    <w:uiPriority w:val="99"/>
    <w:rsid w:val="002D6DC9"/>
    <w:rPr>
      <w:rFonts w:eastAsia="Times New Roman"/>
    </w:rPr>
  </w:style>
  <w:style w:type="character" w:customStyle="1" w:styleId="ListLabel38">
    <w:name w:val="ListLabel 38"/>
    <w:uiPriority w:val="99"/>
    <w:rsid w:val="002D6DC9"/>
    <w:rPr>
      <w:rFonts w:eastAsia="Times New Roman"/>
    </w:rPr>
  </w:style>
  <w:style w:type="character" w:customStyle="1" w:styleId="ListLabel39">
    <w:name w:val="ListLabel 39"/>
    <w:uiPriority w:val="99"/>
    <w:rsid w:val="002D6DC9"/>
    <w:rPr>
      <w:rFonts w:eastAsia="Times New Roman"/>
    </w:rPr>
  </w:style>
  <w:style w:type="character" w:customStyle="1" w:styleId="ListLabel40">
    <w:name w:val="ListLabel 40"/>
    <w:uiPriority w:val="99"/>
    <w:rsid w:val="002D6DC9"/>
    <w:rPr>
      <w:rFonts w:eastAsia="Times New Roman"/>
    </w:rPr>
  </w:style>
  <w:style w:type="character" w:customStyle="1" w:styleId="ListLabel41">
    <w:name w:val="ListLabel 41"/>
    <w:uiPriority w:val="99"/>
    <w:rsid w:val="002D6DC9"/>
    <w:rPr>
      <w:rFonts w:eastAsia="Times New Roman"/>
    </w:rPr>
  </w:style>
  <w:style w:type="character" w:customStyle="1" w:styleId="ListLabel42">
    <w:name w:val="ListLabel 42"/>
    <w:uiPriority w:val="99"/>
    <w:rsid w:val="002D6DC9"/>
    <w:rPr>
      <w:rFonts w:eastAsia="Times New Roman"/>
    </w:rPr>
  </w:style>
  <w:style w:type="character" w:customStyle="1" w:styleId="ListLabel43">
    <w:name w:val="ListLabel 43"/>
    <w:uiPriority w:val="99"/>
    <w:rsid w:val="002D6DC9"/>
    <w:rPr>
      <w:rFonts w:eastAsia="Times New Roman"/>
    </w:rPr>
  </w:style>
  <w:style w:type="character" w:customStyle="1" w:styleId="ListLabel44">
    <w:name w:val="ListLabel 44"/>
    <w:uiPriority w:val="99"/>
    <w:rsid w:val="002D6DC9"/>
    <w:rPr>
      <w:rFonts w:eastAsia="Times New Roman"/>
    </w:rPr>
  </w:style>
  <w:style w:type="character" w:customStyle="1" w:styleId="ListLabel45">
    <w:name w:val="ListLabel 45"/>
    <w:uiPriority w:val="99"/>
    <w:rsid w:val="002D6DC9"/>
    <w:rPr>
      <w:rFonts w:eastAsia="Times New Roman"/>
    </w:rPr>
  </w:style>
  <w:style w:type="character" w:customStyle="1" w:styleId="ListLabel46">
    <w:name w:val="ListLabel 46"/>
    <w:uiPriority w:val="99"/>
    <w:rsid w:val="002D6DC9"/>
    <w:rPr>
      <w:rFonts w:eastAsia="Times New Roman"/>
    </w:rPr>
  </w:style>
  <w:style w:type="character" w:customStyle="1" w:styleId="ListLabel47">
    <w:name w:val="ListLabel 47"/>
    <w:uiPriority w:val="99"/>
    <w:rsid w:val="002D6DC9"/>
    <w:rPr>
      <w:rFonts w:eastAsia="Times New Roman"/>
    </w:rPr>
  </w:style>
  <w:style w:type="character" w:customStyle="1" w:styleId="ListLabel48">
    <w:name w:val="ListLabel 48"/>
    <w:uiPriority w:val="99"/>
    <w:rsid w:val="002D6DC9"/>
    <w:rPr>
      <w:rFonts w:eastAsia="Times New Roman"/>
    </w:rPr>
  </w:style>
  <w:style w:type="character" w:customStyle="1" w:styleId="ListLabel49">
    <w:name w:val="ListLabel 49"/>
    <w:uiPriority w:val="99"/>
    <w:rsid w:val="002D6DC9"/>
    <w:rPr>
      <w:rFonts w:eastAsia="Times New Roman"/>
    </w:rPr>
  </w:style>
  <w:style w:type="character" w:customStyle="1" w:styleId="ListLabel50">
    <w:name w:val="ListLabel 50"/>
    <w:uiPriority w:val="99"/>
    <w:rsid w:val="002D6DC9"/>
    <w:rPr>
      <w:rFonts w:eastAsia="Times New Roman"/>
    </w:rPr>
  </w:style>
  <w:style w:type="character" w:customStyle="1" w:styleId="ListLabel51">
    <w:name w:val="ListLabel 51"/>
    <w:uiPriority w:val="99"/>
    <w:rsid w:val="002D6DC9"/>
    <w:rPr>
      <w:rFonts w:eastAsia="Times New Roman"/>
    </w:rPr>
  </w:style>
  <w:style w:type="character" w:customStyle="1" w:styleId="ListLabel52">
    <w:name w:val="ListLabel 52"/>
    <w:uiPriority w:val="99"/>
    <w:rsid w:val="002D6DC9"/>
    <w:rPr>
      <w:rFonts w:eastAsia="Times New Roman"/>
    </w:rPr>
  </w:style>
  <w:style w:type="character" w:customStyle="1" w:styleId="ListLabel53">
    <w:name w:val="ListLabel 53"/>
    <w:uiPriority w:val="99"/>
    <w:rsid w:val="002D6DC9"/>
    <w:rPr>
      <w:rFonts w:eastAsia="Times New Roman"/>
    </w:rPr>
  </w:style>
  <w:style w:type="character" w:customStyle="1" w:styleId="ListLabel54">
    <w:name w:val="ListLabel 54"/>
    <w:uiPriority w:val="99"/>
    <w:rsid w:val="002D6DC9"/>
    <w:rPr>
      <w:rFonts w:eastAsia="Times New Roman"/>
    </w:rPr>
  </w:style>
  <w:style w:type="character" w:customStyle="1" w:styleId="ListLabel55">
    <w:name w:val="ListLabel 55"/>
    <w:uiPriority w:val="99"/>
    <w:rsid w:val="002D6DC9"/>
    <w:rPr>
      <w:rFonts w:eastAsia="Times New Roman"/>
    </w:rPr>
  </w:style>
  <w:style w:type="character" w:customStyle="1" w:styleId="ListLabel56">
    <w:name w:val="ListLabel 56"/>
    <w:uiPriority w:val="99"/>
    <w:rsid w:val="002D6DC9"/>
    <w:rPr>
      <w:rFonts w:eastAsia="Times New Roman"/>
    </w:rPr>
  </w:style>
  <w:style w:type="character" w:customStyle="1" w:styleId="ListLabel57">
    <w:name w:val="ListLabel 57"/>
    <w:uiPriority w:val="99"/>
    <w:rsid w:val="002D6DC9"/>
    <w:rPr>
      <w:rFonts w:eastAsia="Times New Roman"/>
    </w:rPr>
  </w:style>
  <w:style w:type="character" w:customStyle="1" w:styleId="ListLabel58">
    <w:name w:val="ListLabel 58"/>
    <w:uiPriority w:val="99"/>
    <w:rsid w:val="002D6DC9"/>
    <w:rPr>
      <w:rFonts w:eastAsia="Times New Roman"/>
    </w:rPr>
  </w:style>
  <w:style w:type="character" w:customStyle="1" w:styleId="ListLabel59">
    <w:name w:val="ListLabel 59"/>
    <w:uiPriority w:val="99"/>
    <w:rsid w:val="002D6DC9"/>
    <w:rPr>
      <w:rFonts w:eastAsia="Times New Roman"/>
    </w:rPr>
  </w:style>
  <w:style w:type="character" w:customStyle="1" w:styleId="ListLabel60">
    <w:name w:val="ListLabel 60"/>
    <w:uiPriority w:val="99"/>
    <w:rsid w:val="002D6DC9"/>
    <w:rPr>
      <w:rFonts w:eastAsia="Times New Roman"/>
    </w:rPr>
  </w:style>
  <w:style w:type="character" w:customStyle="1" w:styleId="ListLabel61">
    <w:name w:val="ListLabel 61"/>
    <w:uiPriority w:val="99"/>
    <w:rsid w:val="002D6DC9"/>
    <w:rPr>
      <w:rFonts w:eastAsia="Times New Roman"/>
    </w:rPr>
  </w:style>
  <w:style w:type="character" w:customStyle="1" w:styleId="ListLabel62">
    <w:name w:val="ListLabel 62"/>
    <w:uiPriority w:val="99"/>
    <w:rsid w:val="002D6DC9"/>
    <w:rPr>
      <w:rFonts w:eastAsia="Times New Roman"/>
    </w:rPr>
  </w:style>
  <w:style w:type="character" w:customStyle="1" w:styleId="ListLabel63">
    <w:name w:val="ListLabel 63"/>
    <w:uiPriority w:val="99"/>
    <w:rsid w:val="002D6DC9"/>
    <w:rPr>
      <w:rFonts w:eastAsia="Times New Roman"/>
    </w:rPr>
  </w:style>
  <w:style w:type="character" w:customStyle="1" w:styleId="ListLabel64">
    <w:name w:val="ListLabel 64"/>
    <w:uiPriority w:val="99"/>
    <w:rsid w:val="002D6DC9"/>
    <w:rPr>
      <w:rFonts w:eastAsia="Times New Roman"/>
    </w:rPr>
  </w:style>
  <w:style w:type="character" w:customStyle="1" w:styleId="ListLabel65">
    <w:name w:val="ListLabel 65"/>
    <w:uiPriority w:val="99"/>
    <w:rsid w:val="002D6DC9"/>
    <w:rPr>
      <w:rFonts w:eastAsia="Times New Roman"/>
    </w:rPr>
  </w:style>
  <w:style w:type="character" w:customStyle="1" w:styleId="ListLabel66">
    <w:name w:val="ListLabel 66"/>
    <w:uiPriority w:val="99"/>
    <w:rsid w:val="002D6DC9"/>
    <w:rPr>
      <w:rFonts w:eastAsia="Times New Roman"/>
    </w:rPr>
  </w:style>
  <w:style w:type="character" w:customStyle="1" w:styleId="ListLabel67">
    <w:name w:val="ListLabel 67"/>
    <w:uiPriority w:val="99"/>
    <w:rsid w:val="002D6DC9"/>
    <w:rPr>
      <w:rFonts w:eastAsia="Times New Roman"/>
    </w:rPr>
  </w:style>
  <w:style w:type="character" w:customStyle="1" w:styleId="ListLabel68">
    <w:name w:val="ListLabel 68"/>
    <w:uiPriority w:val="99"/>
    <w:rsid w:val="002D6DC9"/>
    <w:rPr>
      <w:rFonts w:eastAsia="Times New Roman"/>
    </w:rPr>
  </w:style>
  <w:style w:type="character" w:customStyle="1" w:styleId="ListLabel69">
    <w:name w:val="ListLabel 69"/>
    <w:uiPriority w:val="99"/>
    <w:rsid w:val="002D6DC9"/>
    <w:rPr>
      <w:rFonts w:eastAsia="Times New Roman"/>
    </w:rPr>
  </w:style>
  <w:style w:type="character" w:customStyle="1" w:styleId="ListLabel70">
    <w:name w:val="ListLabel 70"/>
    <w:uiPriority w:val="99"/>
    <w:rsid w:val="002D6DC9"/>
    <w:rPr>
      <w:rFonts w:eastAsia="Times New Roman"/>
    </w:rPr>
  </w:style>
  <w:style w:type="character" w:customStyle="1" w:styleId="ListLabel71">
    <w:name w:val="ListLabel 71"/>
    <w:uiPriority w:val="99"/>
    <w:rsid w:val="002D6DC9"/>
    <w:rPr>
      <w:rFonts w:eastAsia="Times New Roman"/>
    </w:rPr>
  </w:style>
  <w:style w:type="character" w:customStyle="1" w:styleId="ListLabel72">
    <w:name w:val="ListLabel 72"/>
    <w:uiPriority w:val="99"/>
    <w:rsid w:val="002D6DC9"/>
    <w:rPr>
      <w:rFonts w:eastAsia="Times New Roman"/>
    </w:rPr>
  </w:style>
  <w:style w:type="character" w:customStyle="1" w:styleId="ListLabel73">
    <w:name w:val="ListLabel 73"/>
    <w:uiPriority w:val="99"/>
    <w:rsid w:val="002D6DC9"/>
    <w:rPr>
      <w:rFonts w:eastAsia="Times New Roman"/>
    </w:rPr>
  </w:style>
  <w:style w:type="character" w:customStyle="1" w:styleId="ListLabel74">
    <w:name w:val="ListLabel 74"/>
    <w:uiPriority w:val="99"/>
    <w:rsid w:val="002D6DC9"/>
    <w:rPr>
      <w:rFonts w:eastAsia="Times New Roman"/>
    </w:rPr>
  </w:style>
  <w:style w:type="character" w:customStyle="1" w:styleId="ListLabel75">
    <w:name w:val="ListLabel 75"/>
    <w:uiPriority w:val="99"/>
    <w:rsid w:val="002D6DC9"/>
    <w:rPr>
      <w:rFonts w:eastAsia="Times New Roman"/>
    </w:rPr>
  </w:style>
  <w:style w:type="character" w:customStyle="1" w:styleId="ListLabel76">
    <w:name w:val="ListLabel 76"/>
    <w:uiPriority w:val="99"/>
    <w:rsid w:val="002D6DC9"/>
    <w:rPr>
      <w:rFonts w:eastAsia="Times New Roman"/>
    </w:rPr>
  </w:style>
  <w:style w:type="character" w:customStyle="1" w:styleId="ListLabel77">
    <w:name w:val="ListLabel 77"/>
    <w:uiPriority w:val="99"/>
    <w:rsid w:val="002D6DC9"/>
    <w:rPr>
      <w:rFonts w:eastAsia="Times New Roman"/>
    </w:rPr>
  </w:style>
  <w:style w:type="character" w:customStyle="1" w:styleId="ListLabel78">
    <w:name w:val="ListLabel 78"/>
    <w:uiPriority w:val="99"/>
    <w:rsid w:val="002D6DC9"/>
    <w:rPr>
      <w:rFonts w:eastAsia="Times New Roman"/>
    </w:rPr>
  </w:style>
  <w:style w:type="character" w:customStyle="1" w:styleId="ListLabel79">
    <w:name w:val="ListLabel 79"/>
    <w:uiPriority w:val="99"/>
    <w:rsid w:val="002D6DC9"/>
    <w:rPr>
      <w:rFonts w:eastAsia="Times New Roman"/>
    </w:rPr>
  </w:style>
  <w:style w:type="character" w:customStyle="1" w:styleId="ListLabel80">
    <w:name w:val="ListLabel 80"/>
    <w:uiPriority w:val="99"/>
    <w:rsid w:val="002D6DC9"/>
    <w:rPr>
      <w:rFonts w:eastAsia="Times New Roman"/>
    </w:rPr>
  </w:style>
  <w:style w:type="character" w:customStyle="1" w:styleId="ListLabel81">
    <w:name w:val="ListLabel 81"/>
    <w:uiPriority w:val="99"/>
    <w:rsid w:val="002D6DC9"/>
    <w:rPr>
      <w:rFonts w:eastAsia="Times New Roman"/>
    </w:rPr>
  </w:style>
  <w:style w:type="character" w:customStyle="1" w:styleId="ListLabel82">
    <w:name w:val="ListLabel 82"/>
    <w:uiPriority w:val="99"/>
    <w:rsid w:val="002D6DC9"/>
    <w:rPr>
      <w:rFonts w:eastAsia="Times New Roman"/>
    </w:rPr>
  </w:style>
  <w:style w:type="character" w:customStyle="1" w:styleId="ListLabel83">
    <w:name w:val="ListLabel 83"/>
    <w:uiPriority w:val="99"/>
    <w:rsid w:val="002D6DC9"/>
    <w:rPr>
      <w:rFonts w:eastAsia="Times New Roman"/>
    </w:rPr>
  </w:style>
  <w:style w:type="character" w:customStyle="1" w:styleId="ListLabel84">
    <w:name w:val="ListLabel 84"/>
    <w:uiPriority w:val="99"/>
    <w:rsid w:val="002D6DC9"/>
    <w:rPr>
      <w:rFonts w:eastAsia="Times New Roman"/>
    </w:rPr>
  </w:style>
  <w:style w:type="character" w:customStyle="1" w:styleId="ListLabel85">
    <w:name w:val="ListLabel 85"/>
    <w:uiPriority w:val="99"/>
    <w:rsid w:val="002D6DC9"/>
    <w:rPr>
      <w:rFonts w:eastAsia="Times New Roman"/>
    </w:rPr>
  </w:style>
  <w:style w:type="character" w:customStyle="1" w:styleId="ListLabel86">
    <w:name w:val="ListLabel 86"/>
    <w:uiPriority w:val="99"/>
    <w:rsid w:val="002D6DC9"/>
    <w:rPr>
      <w:rFonts w:eastAsia="Times New Roman"/>
    </w:rPr>
  </w:style>
  <w:style w:type="character" w:customStyle="1" w:styleId="ListLabel87">
    <w:name w:val="ListLabel 87"/>
    <w:uiPriority w:val="99"/>
    <w:rsid w:val="002D6DC9"/>
    <w:rPr>
      <w:rFonts w:eastAsia="Times New Roman"/>
    </w:rPr>
  </w:style>
  <w:style w:type="character" w:customStyle="1" w:styleId="ListLabel88">
    <w:name w:val="ListLabel 88"/>
    <w:uiPriority w:val="99"/>
    <w:rsid w:val="002D6DC9"/>
    <w:rPr>
      <w:rFonts w:eastAsia="Times New Roman"/>
    </w:rPr>
  </w:style>
  <w:style w:type="character" w:customStyle="1" w:styleId="ListLabel89">
    <w:name w:val="ListLabel 89"/>
    <w:uiPriority w:val="99"/>
    <w:rsid w:val="002D6DC9"/>
    <w:rPr>
      <w:rFonts w:eastAsia="Times New Roman"/>
    </w:rPr>
  </w:style>
  <w:style w:type="character" w:customStyle="1" w:styleId="ListLabel90">
    <w:name w:val="ListLabel 90"/>
    <w:uiPriority w:val="99"/>
    <w:rsid w:val="002D6DC9"/>
    <w:rPr>
      <w:rFonts w:eastAsia="Times New Roman"/>
    </w:rPr>
  </w:style>
  <w:style w:type="character" w:customStyle="1" w:styleId="ListLabel91">
    <w:name w:val="ListLabel 91"/>
    <w:uiPriority w:val="99"/>
    <w:rsid w:val="002D6DC9"/>
    <w:rPr>
      <w:rFonts w:eastAsia="Times New Roman"/>
    </w:rPr>
  </w:style>
  <w:style w:type="character" w:customStyle="1" w:styleId="ListLabel92">
    <w:name w:val="ListLabel 92"/>
    <w:uiPriority w:val="99"/>
    <w:rsid w:val="002D6DC9"/>
    <w:rPr>
      <w:rFonts w:eastAsia="Times New Roman"/>
    </w:rPr>
  </w:style>
  <w:style w:type="character" w:customStyle="1" w:styleId="ListLabel93">
    <w:name w:val="ListLabel 93"/>
    <w:uiPriority w:val="99"/>
    <w:rsid w:val="002D6DC9"/>
    <w:rPr>
      <w:rFonts w:eastAsia="Times New Roman"/>
    </w:rPr>
  </w:style>
  <w:style w:type="character" w:customStyle="1" w:styleId="ListLabel94">
    <w:name w:val="ListLabel 94"/>
    <w:uiPriority w:val="99"/>
    <w:rsid w:val="002D6DC9"/>
    <w:rPr>
      <w:rFonts w:eastAsia="Times New Roman"/>
    </w:rPr>
  </w:style>
  <w:style w:type="character" w:customStyle="1" w:styleId="ListLabel95">
    <w:name w:val="ListLabel 95"/>
    <w:uiPriority w:val="99"/>
    <w:rsid w:val="002D6DC9"/>
    <w:rPr>
      <w:rFonts w:eastAsia="Times New Roman"/>
    </w:rPr>
  </w:style>
  <w:style w:type="character" w:customStyle="1" w:styleId="ListLabel96">
    <w:name w:val="ListLabel 96"/>
    <w:uiPriority w:val="99"/>
    <w:rsid w:val="002D6DC9"/>
    <w:rPr>
      <w:rFonts w:eastAsia="Times New Roman"/>
    </w:rPr>
  </w:style>
  <w:style w:type="character" w:customStyle="1" w:styleId="ListLabel97">
    <w:name w:val="ListLabel 97"/>
    <w:uiPriority w:val="99"/>
    <w:rsid w:val="002D6DC9"/>
    <w:rPr>
      <w:rFonts w:eastAsia="Times New Roman"/>
    </w:rPr>
  </w:style>
  <w:style w:type="character" w:customStyle="1" w:styleId="ListLabel98">
    <w:name w:val="ListLabel 98"/>
    <w:uiPriority w:val="99"/>
    <w:rsid w:val="002D6DC9"/>
    <w:rPr>
      <w:rFonts w:eastAsia="Times New Roman"/>
    </w:rPr>
  </w:style>
  <w:style w:type="character" w:customStyle="1" w:styleId="ListLabel99">
    <w:name w:val="ListLabel 99"/>
    <w:uiPriority w:val="99"/>
    <w:rsid w:val="002D6DC9"/>
    <w:rPr>
      <w:rFonts w:eastAsia="Times New Roman"/>
    </w:rPr>
  </w:style>
  <w:style w:type="character" w:customStyle="1" w:styleId="ListLabel100">
    <w:name w:val="ListLabel 100"/>
    <w:uiPriority w:val="99"/>
    <w:rsid w:val="002D6DC9"/>
    <w:rPr>
      <w:rFonts w:ascii="Book Antiqua" w:eastAsia="Times New Roman"/>
      <w:b/>
      <w:sz w:val="22"/>
    </w:rPr>
  </w:style>
  <w:style w:type="character" w:customStyle="1" w:styleId="ListLabel101">
    <w:name w:val="ListLabel 101"/>
    <w:uiPriority w:val="99"/>
    <w:rsid w:val="002D6DC9"/>
    <w:rPr>
      <w:rFonts w:eastAsia="Times New Roman"/>
    </w:rPr>
  </w:style>
  <w:style w:type="character" w:customStyle="1" w:styleId="ListLabel102">
    <w:name w:val="ListLabel 102"/>
    <w:uiPriority w:val="99"/>
    <w:rsid w:val="002D6DC9"/>
    <w:rPr>
      <w:rFonts w:eastAsia="Times New Roman"/>
    </w:rPr>
  </w:style>
  <w:style w:type="character" w:customStyle="1" w:styleId="ListLabel103">
    <w:name w:val="ListLabel 103"/>
    <w:uiPriority w:val="99"/>
    <w:rsid w:val="002D6DC9"/>
    <w:rPr>
      <w:rFonts w:eastAsia="Times New Roman"/>
    </w:rPr>
  </w:style>
  <w:style w:type="character" w:customStyle="1" w:styleId="ListLabel104">
    <w:name w:val="ListLabel 104"/>
    <w:uiPriority w:val="99"/>
    <w:rsid w:val="002D6DC9"/>
    <w:rPr>
      <w:rFonts w:eastAsia="Times New Roman"/>
    </w:rPr>
  </w:style>
  <w:style w:type="character" w:customStyle="1" w:styleId="ListLabel105">
    <w:name w:val="ListLabel 105"/>
    <w:uiPriority w:val="99"/>
    <w:rsid w:val="002D6DC9"/>
    <w:rPr>
      <w:rFonts w:eastAsia="Times New Roman"/>
    </w:rPr>
  </w:style>
  <w:style w:type="character" w:customStyle="1" w:styleId="ListLabel106">
    <w:name w:val="ListLabel 106"/>
    <w:uiPriority w:val="99"/>
    <w:rsid w:val="002D6DC9"/>
    <w:rPr>
      <w:rFonts w:eastAsia="Times New Roman"/>
    </w:rPr>
  </w:style>
  <w:style w:type="character" w:customStyle="1" w:styleId="ListLabel107">
    <w:name w:val="ListLabel 107"/>
    <w:uiPriority w:val="99"/>
    <w:rsid w:val="002D6DC9"/>
    <w:rPr>
      <w:rFonts w:eastAsia="Times New Roman"/>
    </w:rPr>
  </w:style>
  <w:style w:type="character" w:customStyle="1" w:styleId="ListLabel108">
    <w:name w:val="ListLabel 108"/>
    <w:uiPriority w:val="99"/>
    <w:rsid w:val="002D6DC9"/>
    <w:rPr>
      <w:rFonts w:eastAsia="Times New Roman"/>
    </w:rPr>
  </w:style>
  <w:style w:type="character" w:customStyle="1" w:styleId="ListLabel109">
    <w:name w:val="ListLabel 109"/>
    <w:uiPriority w:val="99"/>
    <w:rsid w:val="002D6DC9"/>
    <w:rPr>
      <w:rFonts w:eastAsia="Times New Roman"/>
    </w:rPr>
  </w:style>
  <w:style w:type="character" w:customStyle="1" w:styleId="ListLabel110">
    <w:name w:val="ListLabel 110"/>
    <w:uiPriority w:val="99"/>
    <w:rsid w:val="002D6DC9"/>
    <w:rPr>
      <w:rFonts w:eastAsia="Times New Roman"/>
    </w:rPr>
  </w:style>
  <w:style w:type="character" w:customStyle="1" w:styleId="ListLabel111">
    <w:name w:val="ListLabel 111"/>
    <w:uiPriority w:val="99"/>
    <w:rsid w:val="002D6DC9"/>
    <w:rPr>
      <w:rFonts w:eastAsia="Times New Roman"/>
    </w:rPr>
  </w:style>
  <w:style w:type="character" w:customStyle="1" w:styleId="ListLabel112">
    <w:name w:val="ListLabel 112"/>
    <w:uiPriority w:val="99"/>
    <w:rsid w:val="002D6DC9"/>
    <w:rPr>
      <w:rFonts w:eastAsia="Times New Roman"/>
    </w:rPr>
  </w:style>
  <w:style w:type="character" w:customStyle="1" w:styleId="ListLabel113">
    <w:name w:val="ListLabel 113"/>
    <w:uiPriority w:val="99"/>
    <w:rsid w:val="002D6DC9"/>
    <w:rPr>
      <w:rFonts w:eastAsia="Times New Roman"/>
    </w:rPr>
  </w:style>
  <w:style w:type="character" w:customStyle="1" w:styleId="ListLabel114">
    <w:name w:val="ListLabel 114"/>
    <w:uiPriority w:val="99"/>
    <w:rsid w:val="002D6DC9"/>
    <w:rPr>
      <w:rFonts w:eastAsia="Times New Roman"/>
    </w:rPr>
  </w:style>
  <w:style w:type="character" w:customStyle="1" w:styleId="ListLabel115">
    <w:name w:val="ListLabel 115"/>
    <w:uiPriority w:val="99"/>
    <w:rsid w:val="002D6DC9"/>
    <w:rPr>
      <w:rFonts w:eastAsia="Times New Roman"/>
    </w:rPr>
  </w:style>
  <w:style w:type="character" w:customStyle="1" w:styleId="ListLabel116">
    <w:name w:val="ListLabel 116"/>
    <w:uiPriority w:val="99"/>
    <w:rsid w:val="002D6DC9"/>
    <w:rPr>
      <w:rFonts w:eastAsia="Times New Roman"/>
    </w:rPr>
  </w:style>
  <w:style w:type="character" w:customStyle="1" w:styleId="ListLabel117">
    <w:name w:val="ListLabel 117"/>
    <w:uiPriority w:val="99"/>
    <w:rsid w:val="002D6DC9"/>
    <w:rPr>
      <w:rFonts w:eastAsia="Times New Roman"/>
    </w:rPr>
  </w:style>
  <w:style w:type="character" w:customStyle="1" w:styleId="ListLabel118">
    <w:name w:val="ListLabel 118"/>
    <w:uiPriority w:val="99"/>
    <w:rsid w:val="002D6DC9"/>
    <w:rPr>
      <w:rFonts w:eastAsia="Times New Roman"/>
    </w:rPr>
  </w:style>
  <w:style w:type="character" w:customStyle="1" w:styleId="ListLabel119">
    <w:name w:val="ListLabel 119"/>
    <w:uiPriority w:val="99"/>
    <w:rsid w:val="002D6DC9"/>
    <w:rPr>
      <w:rFonts w:eastAsia="Times New Roman"/>
    </w:rPr>
  </w:style>
  <w:style w:type="character" w:customStyle="1" w:styleId="ListLabel120">
    <w:name w:val="ListLabel 120"/>
    <w:uiPriority w:val="99"/>
    <w:rsid w:val="002D6DC9"/>
    <w:rPr>
      <w:rFonts w:eastAsia="Times New Roman"/>
    </w:rPr>
  </w:style>
  <w:style w:type="character" w:customStyle="1" w:styleId="ListLabel121">
    <w:name w:val="ListLabel 121"/>
    <w:uiPriority w:val="99"/>
    <w:rsid w:val="002D6DC9"/>
    <w:rPr>
      <w:rFonts w:eastAsia="Times New Roman"/>
    </w:rPr>
  </w:style>
  <w:style w:type="character" w:customStyle="1" w:styleId="ListLabel122">
    <w:name w:val="ListLabel 122"/>
    <w:uiPriority w:val="99"/>
    <w:rsid w:val="002D6DC9"/>
    <w:rPr>
      <w:rFonts w:eastAsia="Times New Roman"/>
    </w:rPr>
  </w:style>
  <w:style w:type="character" w:customStyle="1" w:styleId="ListLabel123">
    <w:name w:val="ListLabel 123"/>
    <w:uiPriority w:val="99"/>
    <w:rsid w:val="002D6DC9"/>
    <w:rPr>
      <w:rFonts w:eastAsia="Times New Roman"/>
    </w:rPr>
  </w:style>
  <w:style w:type="character" w:customStyle="1" w:styleId="ListLabel124">
    <w:name w:val="ListLabel 124"/>
    <w:uiPriority w:val="99"/>
    <w:rsid w:val="002D6DC9"/>
    <w:rPr>
      <w:rFonts w:eastAsia="Times New Roman"/>
    </w:rPr>
  </w:style>
  <w:style w:type="character" w:customStyle="1" w:styleId="ListLabel125">
    <w:name w:val="ListLabel 125"/>
    <w:uiPriority w:val="99"/>
    <w:rsid w:val="002D6DC9"/>
    <w:rPr>
      <w:rFonts w:eastAsia="Times New Roman"/>
    </w:rPr>
  </w:style>
  <w:style w:type="character" w:customStyle="1" w:styleId="ListLabel126">
    <w:name w:val="ListLabel 126"/>
    <w:uiPriority w:val="99"/>
    <w:rsid w:val="002D6DC9"/>
    <w:rPr>
      <w:rFonts w:eastAsia="Times New Roman"/>
    </w:rPr>
  </w:style>
  <w:style w:type="character" w:customStyle="1" w:styleId="ListLabel127">
    <w:name w:val="ListLabel 127"/>
    <w:uiPriority w:val="99"/>
    <w:rsid w:val="002D6DC9"/>
    <w:rPr>
      <w:rFonts w:eastAsia="Times New Roman"/>
    </w:rPr>
  </w:style>
  <w:style w:type="character" w:customStyle="1" w:styleId="ListLabel128">
    <w:name w:val="ListLabel 128"/>
    <w:uiPriority w:val="99"/>
    <w:rsid w:val="002D6DC9"/>
    <w:rPr>
      <w:rFonts w:eastAsia="Times New Roman"/>
    </w:rPr>
  </w:style>
  <w:style w:type="character" w:customStyle="1" w:styleId="ListLabel129">
    <w:name w:val="ListLabel 129"/>
    <w:uiPriority w:val="99"/>
    <w:rsid w:val="002D6DC9"/>
    <w:rPr>
      <w:rFonts w:eastAsia="Times New Roman"/>
    </w:rPr>
  </w:style>
  <w:style w:type="character" w:customStyle="1" w:styleId="ListLabel130">
    <w:name w:val="ListLabel 130"/>
    <w:uiPriority w:val="99"/>
    <w:rsid w:val="002D6DC9"/>
    <w:rPr>
      <w:rFonts w:eastAsia="Times New Roman"/>
    </w:rPr>
  </w:style>
  <w:style w:type="character" w:customStyle="1" w:styleId="ListLabel131">
    <w:name w:val="ListLabel 131"/>
    <w:uiPriority w:val="99"/>
    <w:rsid w:val="002D6DC9"/>
    <w:rPr>
      <w:rFonts w:eastAsia="Times New Roman"/>
    </w:rPr>
  </w:style>
  <w:style w:type="character" w:customStyle="1" w:styleId="ListLabel132">
    <w:name w:val="ListLabel 132"/>
    <w:uiPriority w:val="99"/>
    <w:rsid w:val="002D6DC9"/>
    <w:rPr>
      <w:rFonts w:eastAsia="Times New Roman"/>
    </w:rPr>
  </w:style>
  <w:style w:type="character" w:customStyle="1" w:styleId="ListLabel133">
    <w:name w:val="ListLabel 133"/>
    <w:uiPriority w:val="99"/>
    <w:rsid w:val="002D6DC9"/>
    <w:rPr>
      <w:rFonts w:eastAsia="Times New Roman"/>
    </w:rPr>
  </w:style>
  <w:style w:type="character" w:customStyle="1" w:styleId="ListLabel134">
    <w:name w:val="ListLabel 134"/>
    <w:uiPriority w:val="99"/>
    <w:rsid w:val="002D6DC9"/>
    <w:rPr>
      <w:rFonts w:eastAsia="Times New Roman"/>
    </w:rPr>
  </w:style>
  <w:style w:type="character" w:customStyle="1" w:styleId="ListLabel135">
    <w:name w:val="ListLabel 135"/>
    <w:uiPriority w:val="99"/>
    <w:rsid w:val="002D6DC9"/>
    <w:rPr>
      <w:rFonts w:eastAsia="Times New Roman"/>
    </w:rPr>
  </w:style>
  <w:style w:type="character" w:customStyle="1" w:styleId="ListLabel136">
    <w:name w:val="ListLabel 136"/>
    <w:uiPriority w:val="99"/>
    <w:rsid w:val="002D6DC9"/>
    <w:rPr>
      <w:rFonts w:eastAsia="Times New Roman"/>
    </w:rPr>
  </w:style>
  <w:style w:type="character" w:customStyle="1" w:styleId="ListLabel137">
    <w:name w:val="ListLabel 137"/>
    <w:uiPriority w:val="99"/>
    <w:rsid w:val="002D6DC9"/>
    <w:rPr>
      <w:rFonts w:eastAsia="Times New Roman"/>
    </w:rPr>
  </w:style>
  <w:style w:type="character" w:customStyle="1" w:styleId="ListLabel138">
    <w:name w:val="ListLabel 138"/>
    <w:uiPriority w:val="99"/>
    <w:rsid w:val="002D6DC9"/>
    <w:rPr>
      <w:rFonts w:eastAsia="Times New Roman"/>
    </w:rPr>
  </w:style>
  <w:style w:type="character" w:customStyle="1" w:styleId="ListLabel139">
    <w:name w:val="ListLabel 139"/>
    <w:uiPriority w:val="99"/>
    <w:rsid w:val="002D6DC9"/>
    <w:rPr>
      <w:rFonts w:eastAsia="Times New Roman"/>
    </w:rPr>
  </w:style>
  <w:style w:type="character" w:customStyle="1" w:styleId="ListLabel140">
    <w:name w:val="ListLabel 140"/>
    <w:uiPriority w:val="99"/>
    <w:rsid w:val="002D6DC9"/>
    <w:rPr>
      <w:rFonts w:eastAsia="Times New Roman"/>
    </w:rPr>
  </w:style>
  <w:style w:type="character" w:customStyle="1" w:styleId="ListLabel141">
    <w:name w:val="ListLabel 141"/>
    <w:uiPriority w:val="99"/>
    <w:rsid w:val="002D6DC9"/>
    <w:rPr>
      <w:rFonts w:eastAsia="Times New Roman"/>
    </w:rPr>
  </w:style>
  <w:style w:type="character" w:customStyle="1" w:styleId="ListLabel142">
    <w:name w:val="ListLabel 142"/>
    <w:uiPriority w:val="99"/>
    <w:rsid w:val="002D6DC9"/>
    <w:rPr>
      <w:rFonts w:eastAsia="Times New Roman"/>
    </w:rPr>
  </w:style>
  <w:style w:type="character" w:customStyle="1" w:styleId="ListLabel143">
    <w:name w:val="ListLabel 143"/>
    <w:uiPriority w:val="99"/>
    <w:rsid w:val="002D6DC9"/>
    <w:rPr>
      <w:rFonts w:eastAsia="Times New Roman"/>
    </w:rPr>
  </w:style>
  <w:style w:type="character" w:customStyle="1" w:styleId="ListLabel144">
    <w:name w:val="ListLabel 144"/>
    <w:uiPriority w:val="99"/>
    <w:rsid w:val="002D6DC9"/>
    <w:rPr>
      <w:rFonts w:eastAsia="Times New Roman"/>
    </w:rPr>
  </w:style>
  <w:style w:type="character" w:customStyle="1" w:styleId="ListLabel145">
    <w:name w:val="ListLabel 145"/>
    <w:uiPriority w:val="99"/>
    <w:rsid w:val="002D6DC9"/>
    <w:rPr>
      <w:rFonts w:eastAsia="Times New Roman"/>
    </w:rPr>
  </w:style>
  <w:style w:type="character" w:customStyle="1" w:styleId="ListLabel146">
    <w:name w:val="ListLabel 146"/>
    <w:uiPriority w:val="99"/>
    <w:rsid w:val="002D6DC9"/>
    <w:rPr>
      <w:rFonts w:eastAsia="Times New Roman"/>
    </w:rPr>
  </w:style>
  <w:style w:type="character" w:customStyle="1" w:styleId="ListLabel147">
    <w:name w:val="ListLabel 147"/>
    <w:uiPriority w:val="99"/>
    <w:rsid w:val="002D6DC9"/>
    <w:rPr>
      <w:rFonts w:eastAsia="Times New Roman"/>
    </w:rPr>
  </w:style>
  <w:style w:type="character" w:customStyle="1" w:styleId="ListLabel148">
    <w:name w:val="ListLabel 148"/>
    <w:uiPriority w:val="99"/>
    <w:rsid w:val="002D6DC9"/>
    <w:rPr>
      <w:rFonts w:eastAsia="Times New Roman"/>
    </w:rPr>
  </w:style>
  <w:style w:type="character" w:customStyle="1" w:styleId="ListLabel149">
    <w:name w:val="ListLabel 149"/>
    <w:uiPriority w:val="99"/>
    <w:rsid w:val="002D6DC9"/>
    <w:rPr>
      <w:rFonts w:eastAsia="Times New Roman"/>
    </w:rPr>
  </w:style>
  <w:style w:type="character" w:customStyle="1" w:styleId="ListLabel150">
    <w:name w:val="ListLabel 150"/>
    <w:uiPriority w:val="99"/>
    <w:rsid w:val="002D6DC9"/>
    <w:rPr>
      <w:rFonts w:eastAsia="Times New Roman"/>
    </w:rPr>
  </w:style>
  <w:style w:type="character" w:customStyle="1" w:styleId="ListLabel151">
    <w:name w:val="ListLabel 151"/>
    <w:uiPriority w:val="99"/>
    <w:rsid w:val="002D6DC9"/>
    <w:rPr>
      <w:rFonts w:eastAsia="Times New Roman"/>
    </w:rPr>
  </w:style>
  <w:style w:type="character" w:customStyle="1" w:styleId="ListLabel152">
    <w:name w:val="ListLabel 152"/>
    <w:uiPriority w:val="99"/>
    <w:rsid w:val="002D6DC9"/>
    <w:rPr>
      <w:rFonts w:eastAsia="Times New Roman"/>
    </w:rPr>
  </w:style>
  <w:style w:type="character" w:customStyle="1" w:styleId="ListLabel153">
    <w:name w:val="ListLabel 153"/>
    <w:uiPriority w:val="99"/>
    <w:rsid w:val="002D6DC9"/>
    <w:rPr>
      <w:rFonts w:eastAsia="Times New Roman"/>
    </w:rPr>
  </w:style>
  <w:style w:type="character" w:customStyle="1" w:styleId="ListLabel154">
    <w:name w:val="ListLabel 154"/>
    <w:uiPriority w:val="99"/>
    <w:rsid w:val="002D6DC9"/>
    <w:rPr>
      <w:rFonts w:eastAsia="Times New Roman"/>
    </w:rPr>
  </w:style>
  <w:style w:type="character" w:customStyle="1" w:styleId="ListLabel155">
    <w:name w:val="ListLabel 155"/>
    <w:uiPriority w:val="99"/>
    <w:rsid w:val="002D6DC9"/>
    <w:rPr>
      <w:rFonts w:eastAsia="Times New Roman"/>
    </w:rPr>
  </w:style>
  <w:style w:type="character" w:customStyle="1" w:styleId="ListLabel156">
    <w:name w:val="ListLabel 156"/>
    <w:uiPriority w:val="99"/>
    <w:rsid w:val="002D6DC9"/>
    <w:rPr>
      <w:rFonts w:eastAsia="Times New Roman"/>
    </w:rPr>
  </w:style>
  <w:style w:type="character" w:customStyle="1" w:styleId="ListLabel157">
    <w:name w:val="ListLabel 157"/>
    <w:uiPriority w:val="99"/>
    <w:rsid w:val="002D6DC9"/>
    <w:rPr>
      <w:rFonts w:eastAsia="Times New Roman"/>
    </w:rPr>
  </w:style>
  <w:style w:type="character" w:customStyle="1" w:styleId="ListLabel158">
    <w:name w:val="ListLabel 158"/>
    <w:uiPriority w:val="99"/>
    <w:rsid w:val="002D6DC9"/>
    <w:rPr>
      <w:rFonts w:eastAsia="Times New Roman"/>
    </w:rPr>
  </w:style>
  <w:style w:type="character" w:customStyle="1" w:styleId="ListLabel159">
    <w:name w:val="ListLabel 159"/>
    <w:uiPriority w:val="99"/>
    <w:rsid w:val="002D6DC9"/>
    <w:rPr>
      <w:rFonts w:eastAsia="Times New Roman"/>
    </w:rPr>
  </w:style>
  <w:style w:type="character" w:customStyle="1" w:styleId="ListLabel160">
    <w:name w:val="ListLabel 160"/>
    <w:uiPriority w:val="99"/>
    <w:rsid w:val="002D6DC9"/>
    <w:rPr>
      <w:rFonts w:ascii="Book Antiqua" w:eastAsia="Times New Roman"/>
      <w:sz w:val="22"/>
    </w:rPr>
  </w:style>
  <w:style w:type="character" w:customStyle="1" w:styleId="ListLabel161">
    <w:name w:val="ListLabel 161"/>
    <w:uiPriority w:val="99"/>
    <w:rsid w:val="002D6DC9"/>
    <w:rPr>
      <w:rFonts w:eastAsia="Times New Roman"/>
    </w:rPr>
  </w:style>
  <w:style w:type="character" w:customStyle="1" w:styleId="ListLabel162">
    <w:name w:val="ListLabel 162"/>
    <w:uiPriority w:val="99"/>
    <w:rsid w:val="002D6DC9"/>
    <w:rPr>
      <w:rFonts w:eastAsia="Times New Roman"/>
    </w:rPr>
  </w:style>
  <w:style w:type="character" w:customStyle="1" w:styleId="ListLabel163">
    <w:name w:val="ListLabel 163"/>
    <w:uiPriority w:val="99"/>
    <w:rsid w:val="002D6DC9"/>
    <w:rPr>
      <w:rFonts w:eastAsia="Times New Roman"/>
    </w:rPr>
  </w:style>
  <w:style w:type="character" w:customStyle="1" w:styleId="ListLabel164">
    <w:name w:val="ListLabel 164"/>
    <w:uiPriority w:val="99"/>
    <w:rsid w:val="002D6DC9"/>
    <w:rPr>
      <w:rFonts w:eastAsia="Times New Roman"/>
    </w:rPr>
  </w:style>
  <w:style w:type="character" w:customStyle="1" w:styleId="ListLabel165">
    <w:name w:val="ListLabel 165"/>
    <w:uiPriority w:val="99"/>
    <w:rsid w:val="002D6DC9"/>
    <w:rPr>
      <w:rFonts w:eastAsia="Times New Roman"/>
    </w:rPr>
  </w:style>
  <w:style w:type="character" w:customStyle="1" w:styleId="ListLabel166">
    <w:name w:val="ListLabel 166"/>
    <w:uiPriority w:val="99"/>
    <w:rsid w:val="002D6DC9"/>
    <w:rPr>
      <w:rFonts w:eastAsia="Times New Roman"/>
    </w:rPr>
  </w:style>
  <w:style w:type="character" w:customStyle="1" w:styleId="ListLabel167">
    <w:name w:val="ListLabel 167"/>
    <w:uiPriority w:val="99"/>
    <w:rsid w:val="002D6DC9"/>
    <w:rPr>
      <w:rFonts w:eastAsia="Times New Roman"/>
    </w:rPr>
  </w:style>
  <w:style w:type="character" w:customStyle="1" w:styleId="ListLabel168">
    <w:name w:val="ListLabel 168"/>
    <w:uiPriority w:val="99"/>
    <w:rsid w:val="002D6DC9"/>
    <w:rPr>
      <w:rFonts w:eastAsia="Times New Roman"/>
    </w:rPr>
  </w:style>
  <w:style w:type="paragraph" w:customStyle="1" w:styleId="Nadpis">
    <w:name w:val="Nadpis"/>
    <w:basedOn w:val="Normlny"/>
    <w:next w:val="Telotextu"/>
    <w:uiPriority w:val="99"/>
    <w:rsid w:val="002D6DC9"/>
    <w:pPr>
      <w:keepNext/>
      <w:widowControl w:val="0"/>
      <w:spacing w:before="240" w:after="120"/>
    </w:pPr>
    <w:rPr>
      <w:rFonts w:ascii="Arial" w:cs="Arial"/>
      <w:sz w:val="28"/>
      <w:szCs w:val="28"/>
      <w:lang w:bidi="hi-IN"/>
    </w:rPr>
  </w:style>
  <w:style w:type="paragraph" w:customStyle="1" w:styleId="Telotextu">
    <w:name w:val="Telo textu"/>
    <w:basedOn w:val="Normlny"/>
    <w:uiPriority w:val="99"/>
    <w:rsid w:val="002D6DC9"/>
    <w:pPr>
      <w:suppressAutoHyphens w:val="0"/>
      <w:spacing w:after="120"/>
    </w:pPr>
    <w:rPr>
      <w:kern w:val="0"/>
    </w:rPr>
  </w:style>
  <w:style w:type="paragraph" w:styleId="Zoznam">
    <w:name w:val="List"/>
    <w:basedOn w:val="Telotextu"/>
    <w:uiPriority w:val="99"/>
    <w:rsid w:val="002D6DC9"/>
  </w:style>
  <w:style w:type="paragraph" w:styleId="Popis">
    <w:name w:val="caption"/>
    <w:basedOn w:val="Normlny"/>
    <w:uiPriority w:val="99"/>
    <w:qFormat/>
    <w:rsid w:val="002D6DC9"/>
    <w:pPr>
      <w:suppressLineNumbers/>
      <w:suppressAutoHyphens w:val="0"/>
      <w:spacing w:before="120" w:after="120"/>
    </w:pPr>
    <w:rPr>
      <w:i/>
      <w:iCs/>
      <w:kern w:val="0"/>
    </w:rPr>
  </w:style>
  <w:style w:type="paragraph" w:customStyle="1" w:styleId="Index">
    <w:name w:val="Index"/>
    <w:basedOn w:val="Normlny"/>
    <w:uiPriority w:val="99"/>
    <w:rsid w:val="002D6DC9"/>
    <w:pPr>
      <w:suppressLineNumbers/>
      <w:suppressAutoHyphens w:val="0"/>
    </w:pPr>
    <w:rPr>
      <w:kern w:val="0"/>
    </w:rPr>
  </w:style>
  <w:style w:type="paragraph" w:customStyle="1" w:styleId="DocumentMap">
    <w:name w:val="DocumentMap"/>
    <w:uiPriority w:val="99"/>
    <w:rsid w:val="002D6DC9"/>
    <w:pPr>
      <w:suppressAutoHyphens/>
      <w:autoSpaceDE w:val="0"/>
      <w:autoSpaceDN w:val="0"/>
      <w:adjustRightInd w:val="0"/>
      <w:spacing w:after="0" w:line="240" w:lineRule="auto"/>
    </w:pPr>
    <w:rPr>
      <w:rFonts w:ascii="Times New Roman" w:eastAsia="Times New Roman" w:hAnsi="Liberation Serif"/>
      <w:kern w:val="1"/>
      <w:sz w:val="20"/>
      <w:szCs w:val="20"/>
    </w:rPr>
  </w:style>
  <w:style w:type="paragraph" w:customStyle="1" w:styleId="Pe4ta">
    <w:name w:val="Päe4ta"/>
    <w:basedOn w:val="Normlny"/>
    <w:uiPriority w:val="99"/>
    <w:rsid w:val="002D6DC9"/>
    <w:pPr>
      <w:tabs>
        <w:tab w:val="center" w:pos="4536"/>
        <w:tab w:val="right" w:pos="9072"/>
      </w:tabs>
      <w:suppressAutoHyphens w:val="0"/>
    </w:pPr>
    <w:rPr>
      <w:kern w:val="0"/>
    </w:rPr>
  </w:style>
  <w:style w:type="paragraph" w:styleId="Textbubliny">
    <w:name w:val="Balloon Text"/>
    <w:basedOn w:val="Normlny"/>
    <w:link w:val="TextbublinyChar1"/>
    <w:uiPriority w:val="99"/>
    <w:rsid w:val="002D6DC9"/>
    <w:pPr>
      <w:suppressAutoHyphens w:val="0"/>
    </w:pPr>
    <w:rPr>
      <w:rFonts w:ascii="Tahoma" w:cs="Tahoma"/>
      <w:kern w:val="0"/>
      <w:sz w:val="16"/>
      <w:szCs w:val="16"/>
    </w:rPr>
  </w:style>
  <w:style w:type="character" w:customStyle="1" w:styleId="TextbublinyChar1">
    <w:name w:val="Text bubliny Char1"/>
    <w:basedOn w:val="Predvolenpsmoodseku"/>
    <w:link w:val="Textbubliny"/>
    <w:uiPriority w:val="99"/>
    <w:semiHidden/>
    <w:locked/>
    <w:rsid w:val="002D6DC9"/>
    <w:rPr>
      <w:rFonts w:ascii="Segoe UI" w:hAnsi="Segoe UI" w:cs="Segoe UI"/>
      <w:kern w:val="1"/>
      <w:sz w:val="18"/>
      <w:szCs w:val="18"/>
    </w:rPr>
  </w:style>
  <w:style w:type="paragraph" w:customStyle="1" w:styleId="titulok">
    <w:name w:val="titulok"/>
    <w:basedOn w:val="Normlny"/>
    <w:uiPriority w:val="99"/>
    <w:rsid w:val="002D6DC9"/>
    <w:pPr>
      <w:suppressAutoHyphens w:val="0"/>
      <w:spacing w:before="280" w:after="280"/>
      <w:jc w:val="center"/>
    </w:pPr>
    <w:rPr>
      <w:rFonts w:ascii="Arial" w:cs="Arial"/>
      <w:b/>
      <w:bCs/>
      <w:color w:val="007060"/>
      <w:kern w:val="0"/>
    </w:rPr>
  </w:style>
  <w:style w:type="paragraph" w:styleId="Normlnywebov">
    <w:name w:val="Normal (Web)"/>
    <w:basedOn w:val="Normlny"/>
    <w:rsid w:val="002D6DC9"/>
    <w:pPr>
      <w:suppressAutoHyphens w:val="0"/>
      <w:spacing w:before="280" w:after="280"/>
    </w:pPr>
    <w:rPr>
      <w:kern w:val="0"/>
    </w:rPr>
  </w:style>
  <w:style w:type="paragraph" w:styleId="Textkomentra">
    <w:name w:val="annotation text"/>
    <w:basedOn w:val="Normlny"/>
    <w:link w:val="TextkomentraChar"/>
    <w:uiPriority w:val="99"/>
    <w:rsid w:val="002D6DC9"/>
    <w:pPr>
      <w:suppressAutoHyphens w:val="0"/>
    </w:pPr>
    <w:rPr>
      <w:kern w:val="0"/>
      <w:sz w:val="20"/>
      <w:szCs w:val="20"/>
    </w:rPr>
  </w:style>
  <w:style w:type="character" w:customStyle="1" w:styleId="TextkomentraChar">
    <w:name w:val="Text komentára Char"/>
    <w:basedOn w:val="Predvolenpsmoodseku"/>
    <w:link w:val="Textkomentra"/>
    <w:uiPriority w:val="99"/>
    <w:semiHidden/>
    <w:locked/>
    <w:rsid w:val="002D6DC9"/>
    <w:rPr>
      <w:rFonts w:ascii="Times New Roman" w:eastAsia="Times New Roman" w:hAnsi="Liberation Serif" w:cs="Times New Roman"/>
      <w:kern w:val="1"/>
      <w:sz w:val="20"/>
      <w:szCs w:val="20"/>
    </w:rPr>
  </w:style>
  <w:style w:type="paragraph" w:styleId="Predmetkomentra">
    <w:name w:val="annotation subject"/>
    <w:basedOn w:val="Textkomentra"/>
    <w:link w:val="PredmetkomentraChar"/>
    <w:uiPriority w:val="99"/>
    <w:rsid w:val="002D6DC9"/>
    <w:rPr>
      <w:b/>
      <w:bCs/>
    </w:rPr>
  </w:style>
  <w:style w:type="character" w:customStyle="1" w:styleId="PredmetkomentraChar">
    <w:name w:val="Predmet komentára Char"/>
    <w:basedOn w:val="TextkomentraChar"/>
    <w:link w:val="Predmetkomentra"/>
    <w:uiPriority w:val="99"/>
    <w:semiHidden/>
    <w:locked/>
    <w:rsid w:val="002D6DC9"/>
    <w:rPr>
      <w:rFonts w:ascii="Times New Roman" w:eastAsia="Times New Roman" w:hAnsi="Liberation Serif" w:cs="Times New Roman"/>
      <w:b/>
      <w:bCs/>
      <w:kern w:val="1"/>
      <w:sz w:val="20"/>
      <w:szCs w:val="20"/>
    </w:rPr>
  </w:style>
  <w:style w:type="paragraph" w:customStyle="1" w:styleId="Hlavie8ka">
    <w:name w:val="Hlaviče8ka"/>
    <w:basedOn w:val="Normlny"/>
    <w:uiPriority w:val="99"/>
    <w:rsid w:val="002D6DC9"/>
    <w:pPr>
      <w:tabs>
        <w:tab w:val="center" w:pos="4536"/>
        <w:tab w:val="right" w:pos="9072"/>
      </w:tabs>
      <w:suppressAutoHyphens w:val="0"/>
    </w:pPr>
    <w:rPr>
      <w:kern w:val="0"/>
    </w:rPr>
  </w:style>
  <w:style w:type="paragraph" w:customStyle="1" w:styleId="Default">
    <w:name w:val="Default"/>
    <w:uiPriority w:val="99"/>
    <w:rsid w:val="002D6DC9"/>
    <w:pPr>
      <w:suppressAutoHyphens/>
      <w:autoSpaceDE w:val="0"/>
      <w:autoSpaceDN w:val="0"/>
      <w:adjustRightInd w:val="0"/>
      <w:spacing w:after="0" w:line="240" w:lineRule="auto"/>
    </w:pPr>
    <w:rPr>
      <w:rFonts w:ascii="Times New Roman" w:eastAsia="Times New Roman" w:hAnsi="Liberation Serif"/>
      <w:color w:val="000000"/>
      <w:kern w:val="1"/>
      <w:sz w:val="24"/>
      <w:szCs w:val="24"/>
    </w:rPr>
  </w:style>
  <w:style w:type="paragraph" w:styleId="Textpoznmkypodiarou">
    <w:name w:val="footnote text"/>
    <w:basedOn w:val="Normlny"/>
    <w:link w:val="TextpoznmkypodiarouChar"/>
    <w:uiPriority w:val="99"/>
    <w:rsid w:val="002D6DC9"/>
    <w:pPr>
      <w:suppressAutoHyphens w:val="0"/>
    </w:pPr>
    <w:rPr>
      <w:kern w:val="0"/>
      <w:sz w:val="20"/>
      <w:szCs w:val="20"/>
    </w:rPr>
  </w:style>
  <w:style w:type="character" w:customStyle="1" w:styleId="TextpoznmkypodiarouChar">
    <w:name w:val="Text poznámky pod čiarou Char"/>
    <w:basedOn w:val="Predvolenpsmoodseku"/>
    <w:link w:val="Textpoznmkypodiarou"/>
    <w:uiPriority w:val="99"/>
    <w:semiHidden/>
    <w:locked/>
    <w:rsid w:val="002D6DC9"/>
    <w:rPr>
      <w:rFonts w:ascii="Times New Roman" w:eastAsia="Times New Roman" w:hAnsi="Liberation Serif" w:cs="Times New Roman"/>
      <w:kern w:val="1"/>
      <w:sz w:val="20"/>
      <w:szCs w:val="20"/>
    </w:rPr>
  </w:style>
  <w:style w:type="character" w:styleId="Hypertextovprepojenie">
    <w:name w:val="Hyperlink"/>
    <w:basedOn w:val="Predvolenpsmoodseku"/>
    <w:uiPriority w:val="99"/>
    <w:unhideWhenUsed/>
    <w:rsid w:val="00D5112B"/>
    <w:rPr>
      <w:rFonts w:cs="Times New Roman"/>
      <w:color w:val="0000FF"/>
      <w:u w:val="single"/>
    </w:rPr>
  </w:style>
  <w:style w:type="paragraph" w:customStyle="1" w:styleId="Vchodzie">
    <w:name w:val="Vchodzie"/>
    <w:rsid w:val="00D5112B"/>
    <w:pPr>
      <w:widowControl w:val="0"/>
      <w:autoSpaceDE w:val="0"/>
      <w:autoSpaceDN w:val="0"/>
      <w:adjustRightInd w:val="0"/>
      <w:spacing w:after="0" w:line="240" w:lineRule="auto"/>
    </w:pPr>
    <w:rPr>
      <w:rFonts w:ascii="Times New Roman" w:hAnsi="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33900">
      <w:marLeft w:val="0"/>
      <w:marRight w:val="0"/>
      <w:marTop w:val="0"/>
      <w:marBottom w:val="0"/>
      <w:divBdr>
        <w:top w:val="none" w:sz="0" w:space="0" w:color="auto"/>
        <w:left w:val="none" w:sz="0" w:space="0" w:color="auto"/>
        <w:bottom w:val="none" w:sz="0" w:space="0" w:color="auto"/>
        <w:right w:val="none" w:sz="0" w:space="0" w:color="auto"/>
      </w:divBdr>
      <w:divsChild>
        <w:div w:id="276833901">
          <w:marLeft w:val="255"/>
          <w:marRight w:val="0"/>
          <w:marTop w:val="75"/>
          <w:marBottom w:val="0"/>
          <w:divBdr>
            <w:top w:val="none" w:sz="0" w:space="0" w:color="auto"/>
            <w:left w:val="none" w:sz="0" w:space="0" w:color="auto"/>
            <w:bottom w:val="none" w:sz="0" w:space="0" w:color="auto"/>
            <w:right w:val="none" w:sz="0" w:space="0" w:color="auto"/>
          </w:divBdr>
          <w:divsChild>
            <w:div w:id="276833905">
              <w:marLeft w:val="0"/>
              <w:marRight w:val="225"/>
              <w:marTop w:val="0"/>
              <w:marBottom w:val="0"/>
              <w:divBdr>
                <w:top w:val="none" w:sz="0" w:space="0" w:color="auto"/>
                <w:left w:val="none" w:sz="0" w:space="0" w:color="auto"/>
                <w:bottom w:val="none" w:sz="0" w:space="0" w:color="auto"/>
                <w:right w:val="none" w:sz="0" w:space="0" w:color="auto"/>
              </w:divBdr>
            </w:div>
          </w:divsChild>
        </w:div>
        <w:div w:id="276833902">
          <w:marLeft w:val="255"/>
          <w:marRight w:val="0"/>
          <w:marTop w:val="75"/>
          <w:marBottom w:val="0"/>
          <w:divBdr>
            <w:top w:val="none" w:sz="0" w:space="0" w:color="auto"/>
            <w:left w:val="none" w:sz="0" w:space="0" w:color="auto"/>
            <w:bottom w:val="none" w:sz="0" w:space="0" w:color="auto"/>
            <w:right w:val="none" w:sz="0" w:space="0" w:color="auto"/>
          </w:divBdr>
          <w:divsChild>
            <w:div w:id="276833903">
              <w:marLeft w:val="0"/>
              <w:marRight w:val="225"/>
              <w:marTop w:val="0"/>
              <w:marBottom w:val="0"/>
              <w:divBdr>
                <w:top w:val="none" w:sz="0" w:space="0" w:color="auto"/>
                <w:left w:val="none" w:sz="0" w:space="0" w:color="auto"/>
                <w:bottom w:val="none" w:sz="0" w:space="0" w:color="auto"/>
                <w:right w:val="none" w:sz="0" w:space="0" w:color="auto"/>
              </w:divBdr>
            </w:div>
          </w:divsChild>
        </w:div>
        <w:div w:id="276833904">
          <w:marLeft w:val="255"/>
          <w:marRight w:val="0"/>
          <w:marTop w:val="75"/>
          <w:marBottom w:val="0"/>
          <w:divBdr>
            <w:top w:val="none" w:sz="0" w:space="0" w:color="auto"/>
            <w:left w:val="none" w:sz="0" w:space="0" w:color="auto"/>
            <w:bottom w:val="none" w:sz="0" w:space="0" w:color="auto"/>
            <w:right w:val="none" w:sz="0" w:space="0" w:color="auto"/>
          </w:divBdr>
          <w:divsChild>
            <w:div w:id="27683389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7711</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Dôvodová správa</vt:lpstr>
    </vt:vector>
  </TitlesOfParts>
  <Company>UVSR</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Lukáč, Jozef (asistent)</cp:lastModifiedBy>
  <cp:revision>2</cp:revision>
  <cp:lastPrinted>2012-05-30T09:19:00Z</cp:lastPrinted>
  <dcterms:created xsi:type="dcterms:W3CDTF">2018-11-09T14:00:00Z</dcterms:created>
  <dcterms:modified xsi:type="dcterms:W3CDTF">2018-11-09T14:00:00Z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Vinický, Filip</vt:lpwstr>
  </property>
</Properties>
</file>