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5D" w:rsidRPr="00EB3A4C" w:rsidRDefault="0097605D" w:rsidP="0097605D">
      <w:pPr>
        <w:jc w:val="center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Dôvodová správa</w:t>
      </w:r>
    </w:p>
    <w:p w:rsidR="0097605D" w:rsidRPr="00EB3A4C" w:rsidRDefault="0097605D" w:rsidP="0097605D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Všeobecná časť</w:t>
      </w:r>
    </w:p>
    <w:p w:rsidR="0097605D" w:rsidRPr="005728F4" w:rsidRDefault="0097605D" w:rsidP="00AE5EEC">
      <w:pPr>
        <w:pStyle w:val="Nadpis2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5728F4">
        <w:rPr>
          <w:b w:val="0"/>
          <w:bCs w:val="0"/>
          <w:sz w:val="24"/>
          <w:szCs w:val="24"/>
          <w:lang w:eastAsia="en-US"/>
        </w:rPr>
        <w:t xml:space="preserve">Návrh na vydanie zákona, ktorým sa </w:t>
      </w:r>
      <w:r w:rsidR="00205A63" w:rsidRPr="005728F4">
        <w:rPr>
          <w:b w:val="0"/>
          <w:bCs w:val="0"/>
          <w:sz w:val="24"/>
          <w:szCs w:val="24"/>
          <w:lang w:eastAsia="en-US"/>
        </w:rPr>
        <w:t>mení a dopĺňa zákon č. 516/2008 Z. z. o Audiovizuálnom fonde a o zmene a doplnení niektorých zákonov v znení neskorších predpisov</w:t>
      </w:r>
      <w:r w:rsidRPr="005728F4">
        <w:rPr>
          <w:b w:val="0"/>
          <w:bCs w:val="0"/>
          <w:sz w:val="24"/>
          <w:szCs w:val="24"/>
          <w:lang w:eastAsia="en-US"/>
        </w:rPr>
        <w:t xml:space="preserve"> predklad</w:t>
      </w:r>
      <w:r w:rsidR="004D0C64">
        <w:rPr>
          <w:b w:val="0"/>
          <w:bCs w:val="0"/>
          <w:sz w:val="24"/>
          <w:szCs w:val="24"/>
          <w:lang w:eastAsia="en-US"/>
        </w:rPr>
        <w:t xml:space="preserve">ajú </w:t>
      </w:r>
      <w:r w:rsidRPr="005728F4">
        <w:rPr>
          <w:b w:val="0"/>
          <w:bCs w:val="0"/>
          <w:sz w:val="24"/>
          <w:szCs w:val="24"/>
          <w:lang w:eastAsia="en-US"/>
        </w:rPr>
        <w:t>na rokovanie Národnej rady Slovenskej republiky poslan</w:t>
      </w:r>
      <w:r w:rsidR="004D0C64">
        <w:rPr>
          <w:b w:val="0"/>
          <w:bCs w:val="0"/>
          <w:sz w:val="24"/>
          <w:szCs w:val="24"/>
          <w:lang w:eastAsia="en-US"/>
        </w:rPr>
        <w:t>ci</w:t>
      </w:r>
      <w:r w:rsidR="005728F4" w:rsidRPr="005728F4">
        <w:rPr>
          <w:b w:val="0"/>
          <w:bCs w:val="0"/>
          <w:sz w:val="24"/>
          <w:szCs w:val="24"/>
          <w:lang w:eastAsia="en-US"/>
        </w:rPr>
        <w:t xml:space="preserve"> </w:t>
      </w:r>
      <w:r w:rsidRPr="005728F4">
        <w:rPr>
          <w:b w:val="0"/>
          <w:bCs w:val="0"/>
          <w:sz w:val="24"/>
          <w:szCs w:val="24"/>
          <w:lang w:eastAsia="en-US"/>
        </w:rPr>
        <w:t xml:space="preserve">Národnej rady Slovenskej republiky Renáta </w:t>
      </w:r>
      <w:proofErr w:type="spellStart"/>
      <w:r w:rsidRPr="005728F4">
        <w:rPr>
          <w:b w:val="0"/>
          <w:bCs w:val="0"/>
          <w:sz w:val="24"/>
          <w:szCs w:val="24"/>
          <w:lang w:eastAsia="en-US"/>
        </w:rPr>
        <w:t>Kaščáková</w:t>
      </w:r>
      <w:proofErr w:type="spellEnd"/>
      <w:r w:rsidR="004D0C64">
        <w:rPr>
          <w:b w:val="0"/>
          <w:bCs w:val="0"/>
          <w:sz w:val="24"/>
          <w:szCs w:val="24"/>
          <w:lang w:eastAsia="en-US"/>
        </w:rPr>
        <w:t xml:space="preserve"> a Martin Klus</w:t>
      </w:r>
      <w:r w:rsidRPr="005728F4">
        <w:rPr>
          <w:b w:val="0"/>
          <w:bCs w:val="0"/>
          <w:sz w:val="24"/>
          <w:szCs w:val="24"/>
          <w:lang w:eastAsia="en-US"/>
        </w:rPr>
        <w:t>.</w:t>
      </w:r>
    </w:p>
    <w:p w:rsidR="004D0C64" w:rsidRPr="004D0C64" w:rsidRDefault="004D0C64" w:rsidP="004D0C64">
      <w:pPr>
        <w:pStyle w:val="Nadpis2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4D0C64">
        <w:rPr>
          <w:b w:val="0"/>
          <w:bCs w:val="0"/>
          <w:sz w:val="24"/>
          <w:szCs w:val="24"/>
          <w:lang w:eastAsia="en-US"/>
        </w:rPr>
        <w:t>Návrh mení a dopĺňa právnu úpravu týkajúcu sa poskytovania finančných prostriedkov na podporu audiovizuálnej kultúry. Mení úlohu hodnotiacich komisií, ktoré budú môcť buď odporučiť alebo neodporučiť projekt iba ako celok a iba raz, v znení obsahu a rozpočtu tak, ako bol podaný. Eliminuje tým situácie, kedy sú fondom schvaľované zvyčajne nižšie sumy ako tie, o ktoré sa žiada, čím dochádza k následným vynúteným úpravám pôvodného rozpočtu, koprodukčných vkladov a tým aj k zmenám v pôvodnej koncepcii diela, o ktoré má fond záujem.  Zavádza úpravu, kedy žiadosť budú hodnotiť dve odborné komisie - umelecká odborná komisia z hľadiska celkového umeleckého hľadiska a ekonomicko-technická odborná komisia z produkčného a finančného hľadiska.</w:t>
      </w:r>
    </w:p>
    <w:p w:rsidR="004D0C64" w:rsidRPr="004D0C64" w:rsidRDefault="004D0C64" w:rsidP="004D0C64">
      <w:pPr>
        <w:pStyle w:val="Nadpis2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4D0C64">
        <w:rPr>
          <w:b w:val="0"/>
          <w:bCs w:val="0"/>
          <w:sz w:val="24"/>
          <w:szCs w:val="24"/>
          <w:lang w:eastAsia="en-US"/>
        </w:rPr>
        <w:t>Návrh súčasne výrazne znižuje administratívnu záťaž pre žiadateľov i fond v etape podávania žiadostí a povinnosť predkladať niektoré povinné prílohy presúva až do etapy podpisu zmluvy. Ustanovuje zároveň podmienku najneskôr v čase podpisu zmluvy vierohodne preukázať zabezpečenie všetkých deklarovaných koprodukčných vkladov a viesť všetky finančné prostriedky poskytnuté na projekt fondom a všetkými ostatnými koprodukčnými partnermi na osobitnom bankovom účte s tým, že Audiovizuálny fond má k</w:t>
      </w:r>
      <w:r>
        <w:rPr>
          <w:b w:val="0"/>
          <w:bCs w:val="0"/>
          <w:sz w:val="24"/>
          <w:szCs w:val="24"/>
          <w:lang w:eastAsia="en-US"/>
        </w:rPr>
        <w:t> </w:t>
      </w:r>
      <w:r w:rsidRPr="004D0C64">
        <w:rPr>
          <w:b w:val="0"/>
          <w:bCs w:val="0"/>
          <w:sz w:val="24"/>
          <w:szCs w:val="24"/>
          <w:lang w:eastAsia="en-US"/>
        </w:rPr>
        <w:t>účtu zriadený pasívny prístup. Reaguje tým na doterajšiu absenciu krížovej kontroly použitia financií poskytnutých z viacerých verejných zdrojov, ako aj absenciu účinnej kontroly realizácie celkového priebehu produkcie diela podľa schváleného vecného, časového a finančného plánu.</w:t>
      </w:r>
    </w:p>
    <w:p w:rsidR="004D0C64" w:rsidRPr="004D0C64" w:rsidRDefault="004D0C64" w:rsidP="004D0C64">
      <w:pPr>
        <w:pStyle w:val="Nadpis2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4D0C64">
        <w:rPr>
          <w:b w:val="0"/>
          <w:bCs w:val="0"/>
          <w:sz w:val="24"/>
          <w:szCs w:val="24"/>
          <w:lang w:eastAsia="en-US"/>
        </w:rPr>
        <w:t>Návrh ustanovuje aj podmienku, aby minimálne pri projektoch s celkovým rozpočtom nad 500 tisíc eur fond v zmluve o poskytnutí dotácie upravil osobitné podmienky o podiele fondu na príjmoch z obchodného zhodnotenia projektu. Reaguje tak na situácie, kedy nie je zabezpečená návratnosť poskytnutých prostriedkov do fondu v prípade, že podporené projekty sú komerčne úspešné.</w:t>
      </w:r>
    </w:p>
    <w:p w:rsidR="0097605D" w:rsidRPr="00EB3A4C" w:rsidRDefault="004D0C64" w:rsidP="004D0C64">
      <w:pPr>
        <w:pStyle w:val="Nadpis2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4D0C64">
        <w:rPr>
          <w:b w:val="0"/>
          <w:bCs w:val="0"/>
          <w:sz w:val="24"/>
          <w:szCs w:val="24"/>
          <w:lang w:eastAsia="en-US"/>
        </w:rPr>
        <w:t>Dôvodom návrhu sú problémy s transparentnosťou a efektívnosťou využitia finančných prostriedkov poskytovaných na podporu audiovizuálnej kultúry a ich kontrolou. Návrh zákona neovplyvňuje objemy finančných prostriedkov určených na podporu audiovizuálnej kultúry, ani neznižuje zákonné možnosti podpory pre jednotlivé projekty.</w:t>
      </w:r>
    </w:p>
    <w:p w:rsidR="0097605D" w:rsidRPr="00B8589F" w:rsidRDefault="0097605D" w:rsidP="00B8589F">
      <w:pPr>
        <w:pStyle w:val="Nadpis2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 w:rsidRPr="00B8589F">
        <w:rPr>
          <w:b w:val="0"/>
          <w:bCs w:val="0"/>
          <w:sz w:val="24"/>
          <w:szCs w:val="24"/>
          <w:lang w:eastAsia="en-US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97605D" w:rsidRPr="00B8589F" w:rsidRDefault="004D3AAF" w:rsidP="00B8589F">
      <w:pPr>
        <w:pStyle w:val="Nadpis2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 w:val="0"/>
          <w:bCs w:val="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  <w:lang w:eastAsia="en-US"/>
        </w:rPr>
        <w:t>N</w:t>
      </w:r>
      <w:r w:rsidR="0097605D" w:rsidRPr="00B8589F">
        <w:rPr>
          <w:b w:val="0"/>
          <w:bCs w:val="0"/>
          <w:sz w:val="24"/>
          <w:szCs w:val="24"/>
          <w:lang w:eastAsia="en-US"/>
        </w:rPr>
        <w:t>ávrh zákona nebude mať negatívny vplyv na verejné financie, nebude mať negatívny vplyv na podnikateľské prostredie, nebude mať ani negatívny sociálny vplyv  ani negatívny vplyv na životné prostredie a informatizáciu spoločnosti.</w:t>
      </w:r>
    </w:p>
    <w:p w:rsidR="0097605D" w:rsidRPr="0066671C" w:rsidRDefault="00956C05" w:rsidP="0066671C">
      <w:pPr>
        <w:pStyle w:val="Nadpis2"/>
        <w:numPr>
          <w:ilvl w:val="0"/>
          <w:numId w:val="5"/>
        </w:numPr>
        <w:shd w:val="clear" w:color="auto" w:fill="FFFFFF"/>
        <w:spacing w:before="150" w:beforeAutospacing="0" w:after="150" w:afterAutospacing="0" w:line="276" w:lineRule="auto"/>
        <w:jc w:val="both"/>
        <w:rPr>
          <w:sz w:val="24"/>
          <w:szCs w:val="24"/>
        </w:rPr>
      </w:pPr>
      <w:r w:rsidRPr="00B8589F">
        <w:rPr>
          <w:b w:val="0"/>
          <w:bCs w:val="0"/>
          <w:sz w:val="24"/>
          <w:szCs w:val="24"/>
          <w:lang w:eastAsia="en-US"/>
        </w:rPr>
        <w:br w:type="page"/>
      </w:r>
      <w:bookmarkStart w:id="0" w:name="_GoBack"/>
      <w:bookmarkEnd w:id="0"/>
      <w:r w:rsidR="0097605D" w:rsidRPr="0066671C">
        <w:rPr>
          <w:sz w:val="24"/>
          <w:szCs w:val="24"/>
        </w:rPr>
        <w:lastRenderedPageBreak/>
        <w:t>Osobitná časť</w:t>
      </w:r>
    </w:p>
    <w:p w:rsidR="00276E65" w:rsidRPr="00956C05" w:rsidRDefault="0097605D" w:rsidP="00276E6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K </w:t>
      </w:r>
      <w:r w:rsidRPr="00956C05">
        <w:rPr>
          <w:rFonts w:ascii="Times New Roman" w:hAnsi="Times New Roman"/>
          <w:b/>
          <w:sz w:val="24"/>
          <w:szCs w:val="24"/>
        </w:rPr>
        <w:t>čl. I</w:t>
      </w:r>
      <w:r w:rsidR="00276E65" w:rsidRPr="00276E65">
        <w:rPr>
          <w:rFonts w:ascii="Times New Roman" w:hAnsi="Times New Roman"/>
          <w:b/>
          <w:sz w:val="24"/>
          <w:szCs w:val="24"/>
        </w:rPr>
        <w:t xml:space="preserve"> </w:t>
      </w:r>
    </w:p>
    <w:p w:rsidR="00276E65" w:rsidRPr="00B54D0B" w:rsidRDefault="00276E65" w:rsidP="00276E6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>K bodu 1</w:t>
      </w:r>
    </w:p>
    <w:p w:rsidR="00AD3E05" w:rsidRPr="00956C05" w:rsidRDefault="00AD3E05" w:rsidP="00AD3E0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3E05">
        <w:rPr>
          <w:rFonts w:ascii="Times New Roman" w:hAnsi="Times New Roman"/>
          <w:sz w:val="24"/>
          <w:szCs w:val="24"/>
        </w:rPr>
        <w:t xml:space="preserve">Legislatívno-technická úprava vnútorného odkazu v nadväznosti na doplnenie § </w:t>
      </w:r>
      <w:r>
        <w:rPr>
          <w:rFonts w:ascii="Times New Roman" w:hAnsi="Times New Roman"/>
          <w:sz w:val="24"/>
          <w:szCs w:val="24"/>
        </w:rPr>
        <w:t>18</w:t>
      </w:r>
      <w:r w:rsidRPr="00AD3E05">
        <w:rPr>
          <w:rFonts w:ascii="Times New Roman" w:hAnsi="Times New Roman"/>
          <w:sz w:val="24"/>
          <w:szCs w:val="24"/>
        </w:rPr>
        <w:t>.</w:t>
      </w:r>
      <w:r w:rsidRPr="00AD3E05">
        <w:rPr>
          <w:rFonts w:ascii="Times New Roman" w:hAnsi="Times New Roman"/>
          <w:b/>
          <w:sz w:val="24"/>
          <w:szCs w:val="24"/>
        </w:rPr>
        <w:t xml:space="preserve"> </w:t>
      </w:r>
    </w:p>
    <w:p w:rsidR="00AD3E05" w:rsidRPr="00B54D0B" w:rsidRDefault="00AD3E05" w:rsidP="00AD3E0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>K bodu 2</w:t>
      </w:r>
    </w:p>
    <w:p w:rsidR="00C02491" w:rsidRPr="00956C05" w:rsidRDefault="00AD3E05" w:rsidP="00C0249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3E05">
        <w:rPr>
          <w:rFonts w:ascii="Times New Roman" w:hAnsi="Times New Roman"/>
          <w:sz w:val="24"/>
          <w:szCs w:val="24"/>
        </w:rPr>
        <w:t>Dopĺňa sa rozdelenie odborných komisií na samostatné špecializované umelecké a</w:t>
      </w:r>
      <w:r>
        <w:rPr>
          <w:rFonts w:ascii="Times New Roman" w:hAnsi="Times New Roman"/>
          <w:sz w:val="24"/>
          <w:szCs w:val="24"/>
        </w:rPr>
        <w:t> ekonomicko-</w:t>
      </w:r>
      <w:r w:rsidRPr="00AD3E05">
        <w:rPr>
          <w:rFonts w:ascii="Times New Roman" w:hAnsi="Times New Roman"/>
          <w:sz w:val="24"/>
          <w:szCs w:val="24"/>
        </w:rPr>
        <w:t xml:space="preserve">technické odborné komisie. Každú žiadosť bude posudzovať umelecká aj </w:t>
      </w:r>
      <w:r>
        <w:rPr>
          <w:rFonts w:ascii="Times New Roman" w:hAnsi="Times New Roman"/>
          <w:sz w:val="24"/>
          <w:szCs w:val="24"/>
        </w:rPr>
        <w:t>ekonomicko-</w:t>
      </w:r>
      <w:r w:rsidRPr="00AD3E05">
        <w:rPr>
          <w:rFonts w:ascii="Times New Roman" w:hAnsi="Times New Roman"/>
          <w:sz w:val="24"/>
          <w:szCs w:val="24"/>
        </w:rPr>
        <w:t>technická.</w:t>
      </w:r>
    </w:p>
    <w:p w:rsidR="00C02491" w:rsidRPr="00B54D0B" w:rsidRDefault="00C02491" w:rsidP="00C0249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6B0223" w:rsidRPr="00956C05" w:rsidRDefault="00C02491" w:rsidP="006B022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minimálny počet členov odbornej komisie na troch, zároveň sa ustanovuje, že jedna osoba nemôže byť členom umeleckej aj ekonomicko-technickej komisie, preto každý projekt bude posudzovať minimálne 6 osôb.</w:t>
      </w:r>
      <w:r w:rsidR="006B0223" w:rsidRPr="006B0223">
        <w:rPr>
          <w:rFonts w:ascii="Times New Roman" w:hAnsi="Times New Roman"/>
          <w:b/>
          <w:sz w:val="24"/>
          <w:szCs w:val="24"/>
        </w:rPr>
        <w:t xml:space="preserve"> </w:t>
      </w:r>
    </w:p>
    <w:p w:rsidR="006B0223" w:rsidRPr="00B54D0B" w:rsidRDefault="006B0223" w:rsidP="006B022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276E65" w:rsidRDefault="006B0223" w:rsidP="006B02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Prerozdeľujú sa pôvodné kompetencie jednej odbornej komisie medzi umeleckú odbornú komisiu a ekonomicko-technickú odbornú komisiu. Odoberá sa kompetencia odbornej komisie navrhovať výšku podpory projektu, odporučenie sa bude vzťahovať na sumu uvedenú v žiadosti o podporu. Ustanovuje sa rozhodovanie komisií dvojtretinovou väčšinou.</w:t>
      </w:r>
    </w:p>
    <w:p w:rsidR="007D6F36" w:rsidRPr="00B54D0B" w:rsidRDefault="007D6F36" w:rsidP="007D6F3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 w:rsidR="008D3415">
        <w:rPr>
          <w:rFonts w:ascii="Times New Roman" w:hAnsi="Times New Roman"/>
          <w:b/>
          <w:sz w:val="24"/>
          <w:szCs w:val="24"/>
        </w:rPr>
        <w:t>5</w:t>
      </w:r>
    </w:p>
    <w:p w:rsidR="008D3415" w:rsidRDefault="007D6F36" w:rsidP="00347C5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podporovaných projektov sa vypúšťa </w:t>
      </w:r>
      <w:r w:rsidRPr="007D6F36">
        <w:rPr>
          <w:rFonts w:ascii="Times New Roman" w:hAnsi="Times New Roman"/>
          <w:sz w:val="24"/>
          <w:szCs w:val="24"/>
        </w:rPr>
        <w:t>scenár alebo iné slovesné dielo použité pre vytvorenie audiovizuálneho diela</w:t>
      </w:r>
      <w:r w:rsidR="008D3415">
        <w:rPr>
          <w:rFonts w:ascii="Times New Roman" w:hAnsi="Times New Roman"/>
          <w:sz w:val="24"/>
          <w:szCs w:val="24"/>
        </w:rPr>
        <w:t>.</w:t>
      </w:r>
    </w:p>
    <w:p w:rsidR="008D3415" w:rsidRPr="00B54D0B" w:rsidRDefault="008D3415" w:rsidP="008D341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347C54" w:rsidRPr="00956C05" w:rsidRDefault="008D3415" w:rsidP="00347C5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D6F36">
        <w:rPr>
          <w:rFonts w:ascii="Times New Roman" w:hAnsi="Times New Roman"/>
          <w:sz w:val="24"/>
          <w:szCs w:val="24"/>
        </w:rPr>
        <w:t xml:space="preserve">opĺňa sa podmienka, že na realizáciu </w:t>
      </w:r>
      <w:r>
        <w:rPr>
          <w:rFonts w:ascii="Times New Roman" w:hAnsi="Times New Roman"/>
          <w:sz w:val="24"/>
          <w:szCs w:val="24"/>
        </w:rPr>
        <w:t xml:space="preserve">slovenského audiovizuálneho alebo kinematografického diela </w:t>
      </w:r>
      <w:r w:rsidR="007D6F36">
        <w:rPr>
          <w:rFonts w:ascii="Times New Roman" w:hAnsi="Times New Roman"/>
          <w:sz w:val="24"/>
          <w:szCs w:val="24"/>
        </w:rPr>
        <w:t xml:space="preserve">môže byť poskytnutá podpora </w:t>
      </w:r>
      <w:r>
        <w:rPr>
          <w:rFonts w:ascii="Times New Roman" w:hAnsi="Times New Roman"/>
          <w:sz w:val="24"/>
          <w:szCs w:val="24"/>
        </w:rPr>
        <w:t xml:space="preserve">projektu len ako celku a </w:t>
      </w:r>
      <w:r w:rsidR="007D6F36">
        <w:rPr>
          <w:rFonts w:ascii="Times New Roman" w:hAnsi="Times New Roman"/>
          <w:sz w:val="24"/>
          <w:szCs w:val="24"/>
        </w:rPr>
        <w:t>iba raz.</w:t>
      </w:r>
      <w:r w:rsidR="00347C54" w:rsidRPr="00347C54">
        <w:rPr>
          <w:rFonts w:ascii="Times New Roman" w:hAnsi="Times New Roman"/>
          <w:b/>
          <w:sz w:val="24"/>
          <w:szCs w:val="24"/>
        </w:rPr>
        <w:t xml:space="preserve"> </w:t>
      </w:r>
    </w:p>
    <w:p w:rsidR="00347C54" w:rsidRPr="00B54D0B" w:rsidRDefault="00347C54" w:rsidP="00347C5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 w:rsidR="008D3415">
        <w:rPr>
          <w:rFonts w:ascii="Times New Roman" w:hAnsi="Times New Roman"/>
          <w:b/>
          <w:sz w:val="24"/>
          <w:szCs w:val="24"/>
        </w:rPr>
        <w:t>7</w:t>
      </w:r>
    </w:p>
    <w:p w:rsidR="00572700" w:rsidRPr="00956C05" w:rsidRDefault="00347C54" w:rsidP="0057270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Dopĺňa sa </w:t>
      </w:r>
      <w:r w:rsidR="008D3415">
        <w:rPr>
          <w:rFonts w:ascii="Times New Roman" w:hAnsi="Times New Roman"/>
          <w:sz w:val="24"/>
          <w:szCs w:val="24"/>
        </w:rPr>
        <w:t>pravidlo</w:t>
      </w:r>
      <w:r>
        <w:rPr>
          <w:rFonts w:ascii="Times New Roman" w:hAnsi="Times New Roman"/>
          <w:sz w:val="24"/>
          <w:szCs w:val="24"/>
        </w:rPr>
        <w:t>, že</w:t>
      </w:r>
      <w:r w:rsidR="008D3415">
        <w:rPr>
          <w:rFonts w:ascii="Times New Roman" w:hAnsi="Times New Roman"/>
          <w:sz w:val="24"/>
          <w:szCs w:val="24"/>
        </w:rPr>
        <w:t xml:space="preserve"> p</w:t>
      </w:r>
      <w:r w:rsidR="008D3415" w:rsidRPr="008D3415">
        <w:rPr>
          <w:rFonts w:ascii="Times New Roman" w:hAnsi="Times New Roman"/>
          <w:sz w:val="24"/>
          <w:szCs w:val="24"/>
        </w:rPr>
        <w:t>ri projektoch s celkovým rozpočtom nad 500 tisíc eur</w:t>
      </w:r>
      <w:r w:rsidR="008D3415">
        <w:rPr>
          <w:rFonts w:ascii="Times New Roman" w:hAnsi="Times New Roman"/>
          <w:sz w:val="24"/>
          <w:szCs w:val="24"/>
        </w:rPr>
        <w:t xml:space="preserve"> bude mať fond podiel na obchodnom zhodnotení projektu vždy vo výške podielu poskytnutej dotácie na celkovom rozpočte</w:t>
      </w:r>
      <w:r>
        <w:rPr>
          <w:rFonts w:ascii="Times New Roman" w:hAnsi="Times New Roman"/>
          <w:sz w:val="24"/>
          <w:szCs w:val="24"/>
        </w:rPr>
        <w:t>.</w:t>
      </w:r>
      <w:r w:rsidR="00572700">
        <w:rPr>
          <w:rFonts w:ascii="Times New Roman" w:hAnsi="Times New Roman"/>
          <w:sz w:val="24"/>
          <w:szCs w:val="24"/>
        </w:rPr>
        <w:t xml:space="preserve"> Pravidlá pre projekty s rozpočtom do 500 tisíc eur zostávajú zachované.</w:t>
      </w:r>
      <w:r w:rsidR="00572700" w:rsidRPr="00572700">
        <w:rPr>
          <w:rFonts w:ascii="Times New Roman" w:hAnsi="Times New Roman"/>
          <w:b/>
          <w:sz w:val="24"/>
          <w:szCs w:val="24"/>
        </w:rPr>
        <w:t xml:space="preserve"> </w:t>
      </w:r>
    </w:p>
    <w:p w:rsidR="00572700" w:rsidRPr="00B54D0B" w:rsidRDefault="00572700" w:rsidP="0057270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572700" w:rsidRPr="00956C05" w:rsidRDefault="00572700" w:rsidP="0057270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Nepredloženie povinného </w:t>
      </w:r>
      <w:r w:rsidRPr="00572700">
        <w:rPr>
          <w:rFonts w:ascii="Times New Roman" w:hAnsi="Times New Roman"/>
          <w:sz w:val="24"/>
          <w:szCs w:val="24"/>
        </w:rPr>
        <w:t>vyúčtovani</w:t>
      </w:r>
      <w:r>
        <w:rPr>
          <w:rFonts w:ascii="Times New Roman" w:hAnsi="Times New Roman"/>
          <w:sz w:val="24"/>
          <w:szCs w:val="24"/>
        </w:rPr>
        <w:t>a</w:t>
      </w:r>
      <w:r w:rsidRPr="00572700">
        <w:rPr>
          <w:rFonts w:ascii="Times New Roman" w:hAnsi="Times New Roman"/>
          <w:sz w:val="24"/>
          <w:szCs w:val="24"/>
        </w:rPr>
        <w:t xml:space="preserve"> podielu fondu na príjmoch z obchodného zhodnotenia projektu</w:t>
      </w:r>
      <w:r>
        <w:rPr>
          <w:rFonts w:ascii="Times New Roman" w:hAnsi="Times New Roman"/>
          <w:sz w:val="24"/>
          <w:szCs w:val="24"/>
        </w:rPr>
        <w:t xml:space="preserve"> sa dopĺňa medzi dôvody na neposkytnutie podpory audiovizuálnej kultúry.</w:t>
      </w:r>
      <w:r w:rsidRPr="00572700">
        <w:rPr>
          <w:rFonts w:ascii="Times New Roman" w:hAnsi="Times New Roman"/>
          <w:b/>
          <w:sz w:val="24"/>
          <w:szCs w:val="24"/>
        </w:rPr>
        <w:t xml:space="preserve"> </w:t>
      </w:r>
    </w:p>
    <w:p w:rsidR="00572700" w:rsidRPr="00B54D0B" w:rsidRDefault="00572700" w:rsidP="0057270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AB6CB8" w:rsidRPr="00956C05" w:rsidRDefault="00001542" w:rsidP="00AB6CB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 povinných príloh žiadosti o</w:t>
      </w:r>
      <w:r w:rsidR="00352DFA">
        <w:rPr>
          <w:rFonts w:ascii="Times New Roman" w:hAnsi="Times New Roman"/>
          <w:sz w:val="24"/>
          <w:szCs w:val="24"/>
        </w:rPr>
        <w:t> podporu sa vypúšťajú doklady, ktoré nie sú nevyhnutné pre posúdenie žiadosti a ich predloženie sa bude požadovať až v prípade schválenia podpory projektu.</w:t>
      </w:r>
      <w:r w:rsidR="00D93B57" w:rsidRPr="00D93B57">
        <w:rPr>
          <w:rFonts w:ascii="Times New Roman" w:hAnsi="Times New Roman"/>
          <w:b/>
          <w:sz w:val="24"/>
          <w:szCs w:val="24"/>
        </w:rPr>
        <w:t xml:space="preserve"> </w:t>
      </w:r>
    </w:p>
    <w:p w:rsidR="00AB6CB8" w:rsidRPr="00B54D0B" w:rsidRDefault="00AB6CB8" w:rsidP="00AB6CB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10</w:t>
      </w:r>
    </w:p>
    <w:p w:rsidR="00D93B57" w:rsidRPr="00956C05" w:rsidRDefault="00AB6CB8" w:rsidP="00AB6CB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3E05">
        <w:rPr>
          <w:rFonts w:ascii="Times New Roman" w:hAnsi="Times New Roman"/>
          <w:sz w:val="24"/>
          <w:szCs w:val="24"/>
        </w:rPr>
        <w:t xml:space="preserve">Legislatívno-technická úprava vnútorného odkazu v nadväznosti na doplnenie § </w:t>
      </w:r>
      <w:r>
        <w:rPr>
          <w:rFonts w:ascii="Times New Roman" w:hAnsi="Times New Roman"/>
          <w:sz w:val="24"/>
          <w:szCs w:val="24"/>
        </w:rPr>
        <w:t>18</w:t>
      </w:r>
      <w:r w:rsidRPr="00AD3E05">
        <w:rPr>
          <w:rFonts w:ascii="Times New Roman" w:hAnsi="Times New Roman"/>
          <w:sz w:val="24"/>
          <w:szCs w:val="24"/>
        </w:rPr>
        <w:t>.</w:t>
      </w:r>
    </w:p>
    <w:p w:rsidR="00D93B57" w:rsidRPr="00B54D0B" w:rsidRDefault="00D93B57" w:rsidP="00D93B5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AB6CB8">
        <w:rPr>
          <w:rFonts w:ascii="Times New Roman" w:hAnsi="Times New Roman"/>
          <w:b/>
          <w:sz w:val="24"/>
          <w:szCs w:val="24"/>
        </w:rPr>
        <w:t>1</w:t>
      </w:r>
    </w:p>
    <w:p w:rsidR="00D93B57" w:rsidRPr="00956C05" w:rsidRDefault="00D93B57" w:rsidP="00D93B5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Špecifikujú sa zákonné podmienky poskytovania finančných prostriedkov, ktoré bude uskutočňované v splátkach.</w:t>
      </w:r>
      <w:r w:rsidRPr="00D93B57">
        <w:rPr>
          <w:rFonts w:ascii="Times New Roman" w:hAnsi="Times New Roman"/>
          <w:b/>
          <w:sz w:val="24"/>
          <w:szCs w:val="24"/>
        </w:rPr>
        <w:t xml:space="preserve"> </w:t>
      </w:r>
    </w:p>
    <w:p w:rsidR="00D93B57" w:rsidRPr="00B54D0B" w:rsidRDefault="00D93B57" w:rsidP="00D93B57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AB6CB8">
        <w:rPr>
          <w:rFonts w:ascii="Times New Roman" w:hAnsi="Times New Roman"/>
          <w:b/>
          <w:sz w:val="24"/>
          <w:szCs w:val="24"/>
        </w:rPr>
        <w:t>2</w:t>
      </w:r>
    </w:p>
    <w:p w:rsidR="00AB6CB8" w:rsidRPr="00956C05" w:rsidRDefault="00D93B57" w:rsidP="00AB6CB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Dopĺňa sa ustanovenie, že </w:t>
      </w:r>
      <w:r w:rsidRPr="00D93B57">
        <w:rPr>
          <w:rFonts w:ascii="Times New Roman" w:hAnsi="Times New Roman"/>
          <w:sz w:val="24"/>
          <w:szCs w:val="24"/>
        </w:rPr>
        <w:t>podmienky vyúčtovania podielu fondu na príjmoch z obchodného zhodnotenia projektu</w:t>
      </w:r>
      <w:r>
        <w:rPr>
          <w:rFonts w:ascii="Times New Roman" w:hAnsi="Times New Roman"/>
          <w:sz w:val="24"/>
          <w:szCs w:val="24"/>
        </w:rPr>
        <w:t xml:space="preserve"> sú súčasťou zmluvy o poskytnutí finančných prostriedkov na podporu audiovizuálnej kultúry.</w:t>
      </w:r>
      <w:r w:rsidR="00AB6CB8" w:rsidRPr="00AB6CB8">
        <w:rPr>
          <w:rFonts w:ascii="Times New Roman" w:hAnsi="Times New Roman"/>
          <w:b/>
          <w:sz w:val="24"/>
          <w:szCs w:val="24"/>
        </w:rPr>
        <w:t xml:space="preserve"> </w:t>
      </w:r>
    </w:p>
    <w:p w:rsidR="00AB6CB8" w:rsidRPr="00B54D0B" w:rsidRDefault="00AB6CB8" w:rsidP="00AB6CB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13</w:t>
      </w:r>
    </w:p>
    <w:p w:rsidR="00AB6CB8" w:rsidRPr="00956C05" w:rsidRDefault="00AB6CB8" w:rsidP="00AB6CB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3E05">
        <w:rPr>
          <w:rFonts w:ascii="Times New Roman" w:hAnsi="Times New Roman"/>
          <w:sz w:val="24"/>
          <w:szCs w:val="24"/>
        </w:rPr>
        <w:t xml:space="preserve">Legislatívno-technická úprava vnútorného odkazu v nadväznosti na doplnenie § </w:t>
      </w:r>
      <w:r>
        <w:rPr>
          <w:rFonts w:ascii="Times New Roman" w:hAnsi="Times New Roman"/>
          <w:sz w:val="24"/>
          <w:szCs w:val="24"/>
        </w:rPr>
        <w:t>22</w:t>
      </w:r>
      <w:r w:rsidRPr="00AD3E05">
        <w:rPr>
          <w:rFonts w:ascii="Times New Roman" w:hAnsi="Times New Roman"/>
          <w:sz w:val="24"/>
          <w:szCs w:val="24"/>
        </w:rPr>
        <w:t>.</w:t>
      </w:r>
    </w:p>
    <w:p w:rsidR="00470920" w:rsidRPr="00B54D0B" w:rsidRDefault="00470920" w:rsidP="0047092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247B09">
        <w:rPr>
          <w:rFonts w:ascii="Times New Roman" w:hAnsi="Times New Roman"/>
          <w:b/>
          <w:sz w:val="24"/>
          <w:szCs w:val="24"/>
        </w:rPr>
        <w:t>4</w:t>
      </w:r>
    </w:p>
    <w:p w:rsidR="00D868A0" w:rsidRPr="00956C05" w:rsidRDefault="0043669C" w:rsidP="00D868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Upravujú sa procesy medzi schválením žiadosť o podporu a podpísaním zmluvy o jej poskytnutí.</w:t>
      </w:r>
      <w:r w:rsidR="00D868A0">
        <w:rPr>
          <w:rFonts w:ascii="Times New Roman" w:hAnsi="Times New Roman"/>
          <w:sz w:val="24"/>
          <w:szCs w:val="24"/>
        </w:rPr>
        <w:t xml:space="preserve"> Ustanovuje sa, že návrh zmluvy bude obsahovať záväzok realizovať projekt v znení schválenom komisiami zo žiadosti o podporu a záväzný rozpočet bude súčasťou zmluvy. Ruší sa možnosť prijímať návrh zmluvy </w:t>
      </w:r>
      <w:r w:rsidR="00D868A0" w:rsidRPr="00D868A0">
        <w:rPr>
          <w:rFonts w:ascii="Times New Roman" w:hAnsi="Times New Roman"/>
          <w:sz w:val="24"/>
          <w:szCs w:val="24"/>
        </w:rPr>
        <w:t>s dodatkami, výhradami, obmedzeniami alebo inými zmenami</w:t>
      </w:r>
      <w:r w:rsidR="00D868A0">
        <w:rPr>
          <w:rFonts w:ascii="Times New Roman" w:hAnsi="Times New Roman"/>
          <w:sz w:val="24"/>
          <w:szCs w:val="24"/>
        </w:rPr>
        <w:t xml:space="preserve">. Vzhľadom na rozšírené povinnosti žiadateľa sa predlžuje lehota pre prijatie návrhu zmluvy na 90 dní. </w:t>
      </w:r>
      <w:r>
        <w:rPr>
          <w:rFonts w:ascii="Times New Roman" w:hAnsi="Times New Roman"/>
          <w:sz w:val="24"/>
          <w:szCs w:val="24"/>
        </w:rPr>
        <w:t>Dopĺňa sa predloženie dokladov zo strany žiadateľa, ktoré boli pôvodne súčasťou žiadosti, ale na jej posúdenie nie sú nevyhnutné a postačujú pre uzatvorenie zmluvy. Ďalej sa zavádzajú povinnosti viesť samostatný bankový účet pre podporený projekt, zriadiť pasívny prístup pre fond na možnosť kontroly zo strany fondu, predložiť záväzné doklady o zabezpečení spolufinancovania projektu v celkovej výške</w:t>
      </w:r>
      <w:r w:rsidR="009561F1">
        <w:rPr>
          <w:rFonts w:ascii="Times New Roman" w:hAnsi="Times New Roman"/>
          <w:sz w:val="24"/>
          <w:szCs w:val="24"/>
        </w:rPr>
        <w:t xml:space="preserve">, mať minimálne 10% z celkového rozpočtu na projekt disponibilných na bankovom účte projektu a poistiť projekt minimálne na výšku poskytnutej podpory s vinkuláciou prostriedkov vo výške podpory v prospech fondu. </w:t>
      </w:r>
    </w:p>
    <w:p w:rsidR="00D868A0" w:rsidRPr="00B54D0B" w:rsidRDefault="00D868A0" w:rsidP="00D868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247B09">
        <w:rPr>
          <w:rFonts w:ascii="Times New Roman" w:hAnsi="Times New Roman"/>
          <w:b/>
          <w:sz w:val="24"/>
          <w:szCs w:val="24"/>
        </w:rPr>
        <w:t>5</w:t>
      </w:r>
    </w:p>
    <w:p w:rsidR="00D868A0" w:rsidRPr="00956C05" w:rsidRDefault="00D868A0" w:rsidP="00D868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ustanovenie, že doklady predložené žiadateľom pri prijatí návrhu zmluvy sú neoddeliteľnou súčasťou uzatvorenej zmluvy, zmluva nadobúda účinnosť po zverejnení.</w:t>
      </w:r>
      <w:r w:rsidRPr="00D868A0">
        <w:rPr>
          <w:rFonts w:ascii="Times New Roman" w:hAnsi="Times New Roman"/>
          <w:b/>
          <w:sz w:val="24"/>
          <w:szCs w:val="24"/>
        </w:rPr>
        <w:t xml:space="preserve"> </w:t>
      </w:r>
    </w:p>
    <w:p w:rsidR="00D868A0" w:rsidRPr="00B54D0B" w:rsidRDefault="00D868A0" w:rsidP="00D868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247B09">
        <w:rPr>
          <w:rFonts w:ascii="Times New Roman" w:hAnsi="Times New Roman"/>
          <w:b/>
          <w:sz w:val="24"/>
          <w:szCs w:val="24"/>
        </w:rPr>
        <w:t>6</w:t>
      </w:r>
    </w:p>
    <w:p w:rsidR="008F3FE4" w:rsidRPr="00956C05" w:rsidRDefault="00D868A0" w:rsidP="008F3FE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súčasť vyúčtovania poskytnutých finančných prostriedkov sa dopĺňa prehľad všetkých príjmov a</w:t>
      </w:r>
      <w:r w:rsidR="008F3FE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výda</w:t>
      </w:r>
      <w:r w:rsidR="008F3FE4">
        <w:rPr>
          <w:rFonts w:ascii="Times New Roman" w:hAnsi="Times New Roman"/>
          <w:sz w:val="24"/>
          <w:szCs w:val="24"/>
        </w:rPr>
        <w:t>vkov na projekt pokrývajúci celý rozpočet bez ohľadu na zdroj spolufinancovania a vecné výstupy k jednotlivým etapám projektu. Oprávnenými výdavkami budú len výdavky uhradené prostredníctvom bankového účtu zriadeného pre projekt.</w:t>
      </w:r>
      <w:r w:rsidR="008F3FE4" w:rsidRPr="008F3FE4">
        <w:rPr>
          <w:rFonts w:ascii="Times New Roman" w:hAnsi="Times New Roman"/>
          <w:b/>
          <w:sz w:val="24"/>
          <w:szCs w:val="24"/>
        </w:rPr>
        <w:t xml:space="preserve"> </w:t>
      </w:r>
    </w:p>
    <w:p w:rsidR="008F3FE4" w:rsidRPr="00B54D0B" w:rsidRDefault="008F3FE4" w:rsidP="008F3FE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lastRenderedPageBreak/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247B09">
        <w:rPr>
          <w:rFonts w:ascii="Times New Roman" w:hAnsi="Times New Roman"/>
          <w:b/>
          <w:sz w:val="24"/>
          <w:szCs w:val="24"/>
        </w:rPr>
        <w:t>7</w:t>
      </w:r>
    </w:p>
    <w:p w:rsidR="004D0C64" w:rsidRPr="00956C05" w:rsidRDefault="008F3FE4" w:rsidP="004D0C6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povinnosť mať zriadený bankový účet, ktorý sa bude používať výhradne pre všetky príjmy a výdaje súvisiace s projektom, ktorý získa podporu audiovizuálneho priemyslu.</w:t>
      </w:r>
      <w:r w:rsidR="004D0C64">
        <w:rPr>
          <w:rFonts w:ascii="Times New Roman" w:hAnsi="Times New Roman"/>
          <w:sz w:val="24"/>
          <w:szCs w:val="24"/>
        </w:rPr>
        <w:t xml:space="preserve"> Rozširuje sa čestné vyhlásenie o riadnom predkladaní vyúčtovania o </w:t>
      </w:r>
      <w:r w:rsidR="004D0C64" w:rsidRPr="004D0C64">
        <w:rPr>
          <w:rFonts w:ascii="Times New Roman" w:hAnsi="Times New Roman"/>
          <w:sz w:val="24"/>
          <w:szCs w:val="24"/>
        </w:rPr>
        <w:t xml:space="preserve">vyúčtovanie podielu fondu na príjmoch z obchodného zhodnotenia projektu, ak mal </w:t>
      </w:r>
      <w:r w:rsidR="004D0C64">
        <w:rPr>
          <w:rFonts w:ascii="Times New Roman" w:hAnsi="Times New Roman"/>
          <w:sz w:val="24"/>
          <w:szCs w:val="24"/>
        </w:rPr>
        <w:t xml:space="preserve">žiadateľ </w:t>
      </w:r>
      <w:r w:rsidR="004D0C64" w:rsidRPr="004D0C64">
        <w:rPr>
          <w:rFonts w:ascii="Times New Roman" w:hAnsi="Times New Roman"/>
          <w:sz w:val="24"/>
          <w:szCs w:val="24"/>
        </w:rPr>
        <w:t>takúto povinnosť</w:t>
      </w:r>
      <w:r w:rsidR="004D0C64">
        <w:rPr>
          <w:rFonts w:ascii="Times New Roman" w:hAnsi="Times New Roman"/>
          <w:sz w:val="24"/>
          <w:szCs w:val="24"/>
        </w:rPr>
        <w:t>.</w:t>
      </w:r>
      <w:r w:rsidR="004D0C64" w:rsidRPr="004D0C64">
        <w:rPr>
          <w:rFonts w:ascii="Times New Roman" w:hAnsi="Times New Roman"/>
          <w:b/>
          <w:sz w:val="24"/>
          <w:szCs w:val="24"/>
        </w:rPr>
        <w:t xml:space="preserve"> </w:t>
      </w:r>
    </w:p>
    <w:p w:rsidR="004D0C64" w:rsidRPr="00B54D0B" w:rsidRDefault="004D0C64" w:rsidP="004D0C6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247B09">
        <w:rPr>
          <w:rFonts w:ascii="Times New Roman" w:hAnsi="Times New Roman"/>
          <w:b/>
          <w:sz w:val="24"/>
          <w:szCs w:val="24"/>
        </w:rPr>
        <w:t>8</w:t>
      </w:r>
    </w:p>
    <w:p w:rsidR="004D0C64" w:rsidRPr="00956C05" w:rsidRDefault="004D0C64" w:rsidP="004D0C6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Dopĺňajú sa </w:t>
      </w:r>
      <w:r w:rsidRPr="004D0C64">
        <w:rPr>
          <w:rFonts w:ascii="Times New Roman" w:hAnsi="Times New Roman"/>
          <w:sz w:val="24"/>
          <w:szCs w:val="24"/>
        </w:rPr>
        <w:t>podiely na obchodnom zhodnotení projektov podporených fondom</w:t>
      </w:r>
      <w:r>
        <w:rPr>
          <w:rFonts w:ascii="Times New Roman" w:hAnsi="Times New Roman"/>
          <w:sz w:val="24"/>
          <w:szCs w:val="24"/>
        </w:rPr>
        <w:t xml:space="preserve"> ako ďalšie relevantné príjmy fondu.</w:t>
      </w:r>
      <w:r w:rsidRPr="004D0C64">
        <w:rPr>
          <w:rFonts w:ascii="Times New Roman" w:hAnsi="Times New Roman"/>
          <w:b/>
          <w:sz w:val="24"/>
          <w:szCs w:val="24"/>
        </w:rPr>
        <w:t xml:space="preserve"> </w:t>
      </w:r>
    </w:p>
    <w:p w:rsidR="004D0C64" w:rsidRPr="00B54D0B" w:rsidRDefault="004D0C64" w:rsidP="004D0C6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1</w:t>
      </w:r>
      <w:r w:rsidR="00247B09">
        <w:rPr>
          <w:rFonts w:ascii="Times New Roman" w:hAnsi="Times New Roman"/>
          <w:b/>
          <w:sz w:val="24"/>
          <w:szCs w:val="24"/>
        </w:rPr>
        <w:t>9</w:t>
      </w:r>
    </w:p>
    <w:p w:rsidR="00247B09" w:rsidRPr="00956C05" w:rsidRDefault="004D0C64" w:rsidP="00247B0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Dopĺňa sa povinnosť použiť celú sumu </w:t>
      </w:r>
      <w:r w:rsidRPr="004D0C64">
        <w:rPr>
          <w:rFonts w:ascii="Times New Roman" w:hAnsi="Times New Roman"/>
          <w:sz w:val="24"/>
          <w:szCs w:val="24"/>
        </w:rPr>
        <w:t>podiel</w:t>
      </w:r>
      <w:r>
        <w:rPr>
          <w:rFonts w:ascii="Times New Roman" w:hAnsi="Times New Roman"/>
          <w:sz w:val="24"/>
          <w:szCs w:val="24"/>
        </w:rPr>
        <w:t>ov</w:t>
      </w:r>
      <w:r w:rsidRPr="004D0C64">
        <w:rPr>
          <w:rFonts w:ascii="Times New Roman" w:hAnsi="Times New Roman"/>
          <w:sz w:val="24"/>
          <w:szCs w:val="24"/>
        </w:rPr>
        <w:t xml:space="preserve"> na obchodnom zhodnotení projektov podporených fondom</w:t>
      </w:r>
      <w:r>
        <w:rPr>
          <w:rFonts w:ascii="Times New Roman" w:hAnsi="Times New Roman"/>
          <w:sz w:val="24"/>
          <w:szCs w:val="24"/>
        </w:rPr>
        <w:t xml:space="preserve"> na ďalšiu podpornú činnosť.</w:t>
      </w:r>
      <w:r w:rsidR="00247B09" w:rsidRPr="00247B09">
        <w:rPr>
          <w:rFonts w:ascii="Times New Roman" w:hAnsi="Times New Roman"/>
          <w:b/>
          <w:sz w:val="24"/>
          <w:szCs w:val="24"/>
        </w:rPr>
        <w:t xml:space="preserve"> </w:t>
      </w:r>
    </w:p>
    <w:p w:rsidR="00247B09" w:rsidRPr="00B54D0B" w:rsidRDefault="00247B09" w:rsidP="00247B0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D0B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20</w:t>
      </w:r>
    </w:p>
    <w:p w:rsidR="00D93B57" w:rsidRPr="00EB3A4C" w:rsidRDefault="00247B09" w:rsidP="00247B0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D3E05">
        <w:rPr>
          <w:rFonts w:ascii="Times New Roman" w:hAnsi="Times New Roman"/>
          <w:sz w:val="24"/>
          <w:szCs w:val="24"/>
        </w:rPr>
        <w:t xml:space="preserve">Legislatívno-technická úprava vnútorného odkazu v nadväznosti na doplnenie § </w:t>
      </w:r>
      <w:r>
        <w:rPr>
          <w:rFonts w:ascii="Times New Roman" w:hAnsi="Times New Roman"/>
          <w:sz w:val="24"/>
          <w:szCs w:val="24"/>
        </w:rPr>
        <w:t>23</w:t>
      </w:r>
      <w:r w:rsidRPr="00AD3E05">
        <w:rPr>
          <w:rFonts w:ascii="Times New Roman" w:hAnsi="Times New Roman"/>
          <w:sz w:val="24"/>
          <w:szCs w:val="24"/>
        </w:rPr>
        <w:t>.</w:t>
      </w:r>
    </w:p>
    <w:p w:rsidR="0097605D" w:rsidRPr="00EB3A4C" w:rsidRDefault="0097605D" w:rsidP="0097605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K čl. II</w:t>
      </w:r>
    </w:p>
    <w:p w:rsidR="0097605D" w:rsidRPr="00EB3A4C" w:rsidRDefault="0097605D" w:rsidP="0097605D">
      <w:pPr>
        <w:ind w:firstLine="708"/>
        <w:jc w:val="both"/>
        <w:rPr>
          <w:b/>
        </w:rPr>
      </w:pPr>
      <w:r w:rsidRPr="00EB3A4C">
        <w:rPr>
          <w:rFonts w:ascii="Times New Roman" w:hAnsi="Times New Roman"/>
          <w:bCs/>
          <w:sz w:val="24"/>
          <w:szCs w:val="24"/>
        </w:rPr>
        <w:t xml:space="preserve">Navrhuje sa nadobudnutie účinnosti </w:t>
      </w:r>
      <w:r w:rsidR="00EA346C" w:rsidRPr="00EB3A4C">
        <w:rPr>
          <w:rFonts w:ascii="Times New Roman" w:hAnsi="Times New Roman"/>
          <w:bCs/>
          <w:sz w:val="24"/>
          <w:szCs w:val="24"/>
        </w:rPr>
        <w:t xml:space="preserve">na 1. </w:t>
      </w:r>
      <w:r w:rsidR="007D0674">
        <w:rPr>
          <w:rFonts w:ascii="Times New Roman" w:hAnsi="Times New Roman"/>
          <w:bCs/>
          <w:sz w:val="24"/>
          <w:szCs w:val="24"/>
        </w:rPr>
        <w:t>marc</w:t>
      </w:r>
      <w:r w:rsidRPr="00EB3A4C">
        <w:rPr>
          <w:rFonts w:ascii="Times New Roman" w:hAnsi="Times New Roman"/>
          <w:bCs/>
          <w:sz w:val="24"/>
          <w:szCs w:val="24"/>
        </w:rPr>
        <w:t>a 201</w:t>
      </w:r>
      <w:r w:rsidR="00956C05">
        <w:rPr>
          <w:rFonts w:ascii="Times New Roman" w:hAnsi="Times New Roman"/>
          <w:bCs/>
          <w:sz w:val="24"/>
          <w:szCs w:val="24"/>
        </w:rPr>
        <w:t>9</w:t>
      </w:r>
      <w:r w:rsidRPr="00EB3A4C">
        <w:rPr>
          <w:rFonts w:ascii="Times New Roman" w:hAnsi="Times New Roman"/>
          <w:bCs/>
          <w:sz w:val="24"/>
          <w:szCs w:val="24"/>
        </w:rPr>
        <w:t xml:space="preserve">. </w:t>
      </w:r>
    </w:p>
    <w:p w:rsidR="0097605D" w:rsidRPr="00EB3A4C" w:rsidRDefault="0097605D" w:rsidP="0097605D"/>
    <w:p w:rsidR="00444C85" w:rsidRPr="00EB3A4C" w:rsidRDefault="00444C85" w:rsidP="004D3901"/>
    <w:sectPr w:rsidR="00444C85" w:rsidRPr="00EB3A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502" w:rsidRDefault="00212502" w:rsidP="009B5156">
      <w:pPr>
        <w:spacing w:after="0" w:line="240" w:lineRule="auto"/>
      </w:pPr>
      <w:r>
        <w:separator/>
      </w:r>
    </w:p>
  </w:endnote>
  <w:endnote w:type="continuationSeparator" w:id="0">
    <w:p w:rsidR="00212502" w:rsidRDefault="00212502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502" w:rsidRDefault="00212502" w:rsidP="009B5156">
      <w:pPr>
        <w:spacing w:after="0" w:line="240" w:lineRule="auto"/>
      </w:pPr>
      <w:r>
        <w:separator/>
      </w:r>
    </w:p>
  </w:footnote>
  <w:footnote w:type="continuationSeparator" w:id="0">
    <w:p w:rsidR="00212502" w:rsidRDefault="00212502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FA" w:rsidRDefault="00C631FA">
    <w:pPr>
      <w:pStyle w:val="Hlavika"/>
    </w:pPr>
  </w:p>
  <w:p w:rsidR="00C631FA" w:rsidRDefault="00C631FA">
    <w:pPr>
      <w:pStyle w:val="Hlavika"/>
    </w:pPr>
  </w:p>
  <w:p w:rsidR="00C631FA" w:rsidRDefault="00C63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522"/>
    <w:multiLevelType w:val="hybridMultilevel"/>
    <w:tmpl w:val="E31E9E0A"/>
    <w:lvl w:ilvl="0" w:tplc="09A088F6">
      <w:start w:val="1"/>
      <w:numFmt w:val="decimal"/>
      <w:lvlText w:val="%1."/>
      <w:lvlJc w:val="right"/>
      <w:pPr>
        <w:ind w:left="18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4D7B37D7"/>
    <w:multiLevelType w:val="hybridMultilevel"/>
    <w:tmpl w:val="5ED6AD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2B3C67"/>
    <w:multiLevelType w:val="hybridMultilevel"/>
    <w:tmpl w:val="DEF0333E"/>
    <w:lvl w:ilvl="0" w:tplc="676886D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154065D"/>
    <w:multiLevelType w:val="hybridMultilevel"/>
    <w:tmpl w:val="05DAECD4"/>
    <w:lvl w:ilvl="0" w:tplc="03F6325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005B9"/>
    <w:rsid w:val="00001542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8FC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B0E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ED8"/>
    <w:rsid w:val="000D2947"/>
    <w:rsid w:val="000D2E62"/>
    <w:rsid w:val="000D49E1"/>
    <w:rsid w:val="000D5107"/>
    <w:rsid w:val="000D5E4A"/>
    <w:rsid w:val="000D6959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35E4"/>
    <w:rsid w:val="000F7062"/>
    <w:rsid w:val="000F71D5"/>
    <w:rsid w:val="001014AC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5B7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5D74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96DF9"/>
    <w:rsid w:val="001A0507"/>
    <w:rsid w:val="001A06B8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38E9"/>
    <w:rsid w:val="001F68A2"/>
    <w:rsid w:val="00205A63"/>
    <w:rsid w:val="00206C4F"/>
    <w:rsid w:val="002070B6"/>
    <w:rsid w:val="002120E9"/>
    <w:rsid w:val="00212502"/>
    <w:rsid w:val="00214008"/>
    <w:rsid w:val="002157C9"/>
    <w:rsid w:val="00215C64"/>
    <w:rsid w:val="002164E8"/>
    <w:rsid w:val="00221956"/>
    <w:rsid w:val="002302DF"/>
    <w:rsid w:val="00233C0E"/>
    <w:rsid w:val="00234B42"/>
    <w:rsid w:val="00235AA4"/>
    <w:rsid w:val="00237FD5"/>
    <w:rsid w:val="0024071E"/>
    <w:rsid w:val="00242D34"/>
    <w:rsid w:val="002446BA"/>
    <w:rsid w:val="00247B09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6E65"/>
    <w:rsid w:val="00277F16"/>
    <w:rsid w:val="002807FE"/>
    <w:rsid w:val="00280D40"/>
    <w:rsid w:val="00281153"/>
    <w:rsid w:val="0028328C"/>
    <w:rsid w:val="002844D9"/>
    <w:rsid w:val="00284EBB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240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C54"/>
    <w:rsid w:val="00347E15"/>
    <w:rsid w:val="00351DFF"/>
    <w:rsid w:val="00352057"/>
    <w:rsid w:val="003525D1"/>
    <w:rsid w:val="00352DFA"/>
    <w:rsid w:val="00354145"/>
    <w:rsid w:val="00354A98"/>
    <w:rsid w:val="003563EA"/>
    <w:rsid w:val="0035786E"/>
    <w:rsid w:val="00360D90"/>
    <w:rsid w:val="00361623"/>
    <w:rsid w:val="003626F3"/>
    <w:rsid w:val="00364756"/>
    <w:rsid w:val="0036502B"/>
    <w:rsid w:val="00365B74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4FCB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50C3"/>
    <w:rsid w:val="003A64DA"/>
    <w:rsid w:val="003A76F2"/>
    <w:rsid w:val="003B04D5"/>
    <w:rsid w:val="003B12C3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2F3"/>
    <w:rsid w:val="003F1E9F"/>
    <w:rsid w:val="003F38F8"/>
    <w:rsid w:val="003F5970"/>
    <w:rsid w:val="0040083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50D8"/>
    <w:rsid w:val="0042623D"/>
    <w:rsid w:val="004269F6"/>
    <w:rsid w:val="00426D8B"/>
    <w:rsid w:val="0043669C"/>
    <w:rsid w:val="00440A44"/>
    <w:rsid w:val="004411BE"/>
    <w:rsid w:val="00443715"/>
    <w:rsid w:val="00444C8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0920"/>
    <w:rsid w:val="004778DE"/>
    <w:rsid w:val="0048004B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593A"/>
    <w:rsid w:val="004C3B45"/>
    <w:rsid w:val="004C579F"/>
    <w:rsid w:val="004C71F9"/>
    <w:rsid w:val="004D0C64"/>
    <w:rsid w:val="004D0E1C"/>
    <w:rsid w:val="004D0E9A"/>
    <w:rsid w:val="004D2242"/>
    <w:rsid w:val="004D25DA"/>
    <w:rsid w:val="004D25DD"/>
    <w:rsid w:val="004D2A4F"/>
    <w:rsid w:val="004D3901"/>
    <w:rsid w:val="004D3AAF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1AB"/>
    <w:rsid w:val="004F7271"/>
    <w:rsid w:val="00500B14"/>
    <w:rsid w:val="005077BE"/>
    <w:rsid w:val="00510A40"/>
    <w:rsid w:val="00511757"/>
    <w:rsid w:val="00512C8C"/>
    <w:rsid w:val="00513C83"/>
    <w:rsid w:val="005147C5"/>
    <w:rsid w:val="00515769"/>
    <w:rsid w:val="0051620E"/>
    <w:rsid w:val="00517B04"/>
    <w:rsid w:val="005212DF"/>
    <w:rsid w:val="00522730"/>
    <w:rsid w:val="00527FBD"/>
    <w:rsid w:val="00530FD3"/>
    <w:rsid w:val="005319E3"/>
    <w:rsid w:val="0053276D"/>
    <w:rsid w:val="0053341B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2700"/>
    <w:rsid w:val="005728F4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076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165C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089"/>
    <w:rsid w:val="0065612B"/>
    <w:rsid w:val="00656B6F"/>
    <w:rsid w:val="0065741D"/>
    <w:rsid w:val="006578B0"/>
    <w:rsid w:val="0066084A"/>
    <w:rsid w:val="0066330B"/>
    <w:rsid w:val="006633AB"/>
    <w:rsid w:val="00663B38"/>
    <w:rsid w:val="00663C0C"/>
    <w:rsid w:val="00664006"/>
    <w:rsid w:val="0066671C"/>
    <w:rsid w:val="00666B47"/>
    <w:rsid w:val="0067301B"/>
    <w:rsid w:val="00675A62"/>
    <w:rsid w:val="006801A1"/>
    <w:rsid w:val="0068196D"/>
    <w:rsid w:val="00683DC0"/>
    <w:rsid w:val="00683E7E"/>
    <w:rsid w:val="006842F7"/>
    <w:rsid w:val="006849F2"/>
    <w:rsid w:val="006876D3"/>
    <w:rsid w:val="00687945"/>
    <w:rsid w:val="006908B3"/>
    <w:rsid w:val="00691DCC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0223"/>
    <w:rsid w:val="006B2018"/>
    <w:rsid w:val="006B4ACD"/>
    <w:rsid w:val="006B7FC6"/>
    <w:rsid w:val="006C1AC4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0DB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09A3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44FA"/>
    <w:rsid w:val="00735A18"/>
    <w:rsid w:val="007366F1"/>
    <w:rsid w:val="00736AFF"/>
    <w:rsid w:val="0073790F"/>
    <w:rsid w:val="00744446"/>
    <w:rsid w:val="0074628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33D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674"/>
    <w:rsid w:val="007D07DA"/>
    <w:rsid w:val="007D13C2"/>
    <w:rsid w:val="007D2789"/>
    <w:rsid w:val="007D2CFD"/>
    <w:rsid w:val="007D41EF"/>
    <w:rsid w:val="007D6F36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05E3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3415"/>
    <w:rsid w:val="008D41B1"/>
    <w:rsid w:val="008D4B95"/>
    <w:rsid w:val="008D5742"/>
    <w:rsid w:val="008E56CC"/>
    <w:rsid w:val="008E5729"/>
    <w:rsid w:val="008E6C18"/>
    <w:rsid w:val="008F00EB"/>
    <w:rsid w:val="008F3B43"/>
    <w:rsid w:val="008F3FE4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1F1"/>
    <w:rsid w:val="00956C05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05D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788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028E"/>
    <w:rsid w:val="00A3176A"/>
    <w:rsid w:val="00A33C7E"/>
    <w:rsid w:val="00A36233"/>
    <w:rsid w:val="00A36384"/>
    <w:rsid w:val="00A374DD"/>
    <w:rsid w:val="00A407BA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59DE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80F"/>
    <w:rsid w:val="00AA7A00"/>
    <w:rsid w:val="00AB0E3E"/>
    <w:rsid w:val="00AB466D"/>
    <w:rsid w:val="00AB4E99"/>
    <w:rsid w:val="00AB5412"/>
    <w:rsid w:val="00AB55AA"/>
    <w:rsid w:val="00AB6984"/>
    <w:rsid w:val="00AB6CB8"/>
    <w:rsid w:val="00AC0292"/>
    <w:rsid w:val="00AC3825"/>
    <w:rsid w:val="00AD01E0"/>
    <w:rsid w:val="00AD1E3C"/>
    <w:rsid w:val="00AD2B9F"/>
    <w:rsid w:val="00AD33EF"/>
    <w:rsid w:val="00AD3E05"/>
    <w:rsid w:val="00AD6272"/>
    <w:rsid w:val="00AE0ADE"/>
    <w:rsid w:val="00AE47B3"/>
    <w:rsid w:val="00AE4868"/>
    <w:rsid w:val="00AE5421"/>
    <w:rsid w:val="00AE5EEC"/>
    <w:rsid w:val="00AE71AF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5E24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47655"/>
    <w:rsid w:val="00B50C86"/>
    <w:rsid w:val="00B50CCE"/>
    <w:rsid w:val="00B51EDB"/>
    <w:rsid w:val="00B52F35"/>
    <w:rsid w:val="00B54D0B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589F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4B32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3DA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148B"/>
    <w:rsid w:val="00BE3D9F"/>
    <w:rsid w:val="00BE71B3"/>
    <w:rsid w:val="00BE74D6"/>
    <w:rsid w:val="00BF3487"/>
    <w:rsid w:val="00BF3ED2"/>
    <w:rsid w:val="00BF4948"/>
    <w:rsid w:val="00C01A9D"/>
    <w:rsid w:val="00C01DCE"/>
    <w:rsid w:val="00C02491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65A7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5705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11DB"/>
    <w:rsid w:val="00CF2259"/>
    <w:rsid w:val="00CF33D8"/>
    <w:rsid w:val="00CF3938"/>
    <w:rsid w:val="00CF3D24"/>
    <w:rsid w:val="00CF422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1"/>
    <w:rsid w:val="00D77B1F"/>
    <w:rsid w:val="00D82BD5"/>
    <w:rsid w:val="00D8479F"/>
    <w:rsid w:val="00D8638E"/>
    <w:rsid w:val="00D868A0"/>
    <w:rsid w:val="00D91915"/>
    <w:rsid w:val="00D91A9A"/>
    <w:rsid w:val="00D93A17"/>
    <w:rsid w:val="00D93B5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6AE3"/>
    <w:rsid w:val="00DD763C"/>
    <w:rsid w:val="00DD78ED"/>
    <w:rsid w:val="00DD79C3"/>
    <w:rsid w:val="00DE149E"/>
    <w:rsid w:val="00DE287F"/>
    <w:rsid w:val="00DE32C8"/>
    <w:rsid w:val="00DE5827"/>
    <w:rsid w:val="00DE5F7A"/>
    <w:rsid w:val="00DE6843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33EF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5EAE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A346C"/>
    <w:rsid w:val="00EB3A4C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3AE"/>
    <w:rsid w:val="00EF184D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847"/>
    <w:rsid w:val="00F63D55"/>
    <w:rsid w:val="00F640D8"/>
    <w:rsid w:val="00F64504"/>
    <w:rsid w:val="00F64B0B"/>
    <w:rsid w:val="00F65C97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2004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7F132"/>
  <w14:defaultImageDpi w14:val="0"/>
  <w15:docId w15:val="{9089A8AE-B57F-4B80-A829-23690A51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F342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F3422"/>
    <w:rPr>
      <w:rFonts w:ascii="Calibri" w:hAnsi="Calibri"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F3422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customStyle="1" w:styleId="m-1249252020112354418msolistparagraph">
    <w:name w:val="m_-1249252020112354418msolistparagraph"/>
    <w:basedOn w:val="Normlny"/>
    <w:rsid w:val="00125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m-1249252020112354418m1945812039477769855m-6262332999238602205msolistparagraph">
    <w:name w:val="m_-1249252020112354418m1945812039477769855m-6262332999238602205msolistparagraph"/>
    <w:basedOn w:val="Normlny"/>
    <w:rsid w:val="00125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37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4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5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6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7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0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2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2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8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2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2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31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1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31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3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5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3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71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0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5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4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4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5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6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6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3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4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3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5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59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7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2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8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4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5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0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5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5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7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5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8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4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3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5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1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37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4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38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12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053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5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14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314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312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05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53788"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05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5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053834"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0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05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05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05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05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05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05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05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053108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05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0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053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305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53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E1E1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053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5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241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053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053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05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53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053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053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053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053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3053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3053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3053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3053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5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53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53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53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53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3053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538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05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30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3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05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053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053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05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3053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05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05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053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05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05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05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05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05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0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0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3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6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4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5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2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5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2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91305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25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30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0532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371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053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5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36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1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1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1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2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5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6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7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8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535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6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3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1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36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2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4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8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8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8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53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5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60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0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6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1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41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320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72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360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37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363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36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0533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0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33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34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3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0535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5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6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1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2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3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3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4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7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8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8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34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3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2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2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6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3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4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8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7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6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7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11</cp:revision>
  <cp:lastPrinted>2018-11-09T13:06:00Z</cp:lastPrinted>
  <dcterms:created xsi:type="dcterms:W3CDTF">2018-11-09T13:05:00Z</dcterms:created>
  <dcterms:modified xsi:type="dcterms:W3CDTF">2018-11-09T13:07:00Z</dcterms:modified>
</cp:coreProperties>
</file>