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C8" w:rsidRDefault="000978C8" w:rsidP="000978C8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RDefault="000978C8" w:rsidP="000978C8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RDefault="000978C8" w:rsidP="000978C8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poslanci Národnej rady Slovenskej republiky </w:t>
      </w:r>
    </w:p>
    <w:p w:rsidR="000978C8" w:rsidRPr="00E97067" w:rsidRDefault="000978C8" w:rsidP="000978C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E97067" w:rsidRDefault="000978C8" w:rsidP="000978C8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</w:r>
      <w:r w:rsidRPr="00E97067">
        <w:rPr>
          <w:rFonts w:ascii="Times New Roman" w:hAnsi="Times New Roman"/>
          <w:b/>
          <w:bCs/>
          <w:sz w:val="24"/>
          <w:szCs w:val="24"/>
        </w:rPr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="00E97067" w:rsidRPr="00E97067">
        <w:rPr>
          <w:rFonts w:ascii="Times New Roman" w:hAnsi="Times New Roman"/>
          <w:bCs/>
          <w:sz w:val="24"/>
          <w:szCs w:val="24"/>
        </w:rPr>
        <w:t xml:space="preserve">Návrh zákona, </w:t>
      </w:r>
      <w:r w:rsidR="003F064E" w:rsidRPr="002B4290">
        <w:rPr>
          <w:rFonts w:ascii="Times New Roman" w:hAnsi="Times New Roman"/>
          <w:sz w:val="24"/>
          <w:szCs w:val="24"/>
        </w:rPr>
        <w:t>ktorým sa mení zákon č. 300/2005 Z. z. Trestný zákon v znení neskorš</w:t>
      </w:r>
      <w:r w:rsidR="003F064E">
        <w:rPr>
          <w:rFonts w:ascii="Times New Roman" w:hAnsi="Times New Roman"/>
          <w:sz w:val="24"/>
          <w:szCs w:val="24"/>
        </w:rPr>
        <w:t xml:space="preserve">ích predpisov a o zmene niektorých zákonov </w:t>
      </w:r>
      <w:r w:rsidR="00E97067" w:rsidRPr="00E97067">
        <w:rPr>
          <w:rFonts w:ascii="Times New Roman" w:hAnsi="Times New Roman"/>
          <w:bCs/>
          <w:sz w:val="24"/>
          <w:szCs w:val="24"/>
        </w:rPr>
        <w:t xml:space="preserve">ktorým sa dopĺňa zákon </w:t>
      </w:r>
      <w:r w:rsidR="00E97067">
        <w:rPr>
          <w:rFonts w:ascii="Times New Roman" w:hAnsi="Times New Roman"/>
          <w:bCs/>
          <w:sz w:val="24"/>
          <w:szCs w:val="24"/>
        </w:rPr>
        <w:t xml:space="preserve"> </w:t>
      </w:r>
      <w:r w:rsidR="002D4F29">
        <w:rPr>
          <w:rFonts w:ascii="Times New Roman" w:hAnsi="Times New Roman"/>
          <w:bCs/>
          <w:sz w:val="24"/>
          <w:szCs w:val="24"/>
        </w:rPr>
        <w:t xml:space="preserve">                               </w:t>
      </w:r>
    </w:p>
    <w:p w:rsidR="000978C8" w:rsidRPr="00E97067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</w:r>
      <w:r w:rsidRPr="00E97067">
        <w:rPr>
          <w:rFonts w:ascii="Times New Roman" w:hAnsi="Times New Roman"/>
          <w:b/>
          <w:bCs/>
          <w:sz w:val="24"/>
          <w:szCs w:val="24"/>
        </w:rPr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RDefault="000978C8" w:rsidP="000978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0978C8" w:rsidTr="000978C8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3F064E" w:rsidRDefault="003F064E" w:rsidP="00463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64E">
              <w:rPr>
                <w:rFonts w:ascii="Times New Roman" w:hAnsi="Times New Roman"/>
                <w:sz w:val="20"/>
                <w:szCs w:val="20"/>
              </w:rPr>
              <w:t>N</w:t>
            </w:r>
            <w:r w:rsidRPr="003F064E">
              <w:rPr>
                <w:rFonts w:ascii="Times New Roman" w:hAnsi="Times New Roman"/>
                <w:sz w:val="20"/>
                <w:szCs w:val="20"/>
              </w:rPr>
              <w:t>ávrh na vydanie zákona, ktorým sa mení zákon č. 300/2005 Z. z. Trestný zákon v znení neskorších predpisov a o zmene niektorých zákonov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0978C8" w:rsidTr="000978C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0978C8" w:rsidTr="000978C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0978C8" w:rsidTr="000978C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0978C8" w:rsidTr="000978C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978C8" w:rsidTr="000978C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 w:rsidR="000978C8" w:rsidTr="000978C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0978C8" w:rsidTr="000978C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0978C8" w:rsidTr="000B22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72BB7" w:rsidRDefault="003F064E" w:rsidP="005312D8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Súbežne predkladaný návrh na novelu Ústavy Slovenskej republiky upravuje vypustenie kompetencie prezidenta SR udeľovať amnestiu. Vypustenie tohto inštitútu z ústavy predpokladá</w:t>
            </w:r>
            <w:r w:rsidR="003A6529">
              <w:rPr>
                <w:rFonts w:ascii="Times" w:hAnsi="Times" w:cs="Times"/>
                <w:sz w:val="20"/>
                <w:szCs w:val="20"/>
              </w:rPr>
              <w:t xml:space="preserve"> jeho vypustenie aj z jednotlivých zákonov. 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0978C8" w:rsidTr="000978C8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3A6529" w:rsidRPr="003A6529" w:rsidRDefault="003F064E" w:rsidP="003A6529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6529">
              <w:rPr>
                <w:rFonts w:ascii="Times New Roman" w:hAnsi="Times New Roman"/>
                <w:sz w:val="20"/>
                <w:szCs w:val="20"/>
              </w:rPr>
              <w:t xml:space="preserve">Návrh sa predkladá v nadväznosti na súbežne predložený návrh na vydanie ústavného zákona, ktorým sa mení Ústava Slovenskej republiky č. 460/1992 Zb. v znení neskorších predpisov, ktorého obsahom je vypustenie inštitútu amnestie z Ústavy Slovenskej republiky (upravenej v čl. 102 ods. 1 písm. j) a ods. 2 Ústavy Slovenskej republiky) s tým, že prezidentovi Slovenskej republiky zostane zachovaná možnosť udeľovať individuálnu milosť.  </w:t>
            </w:r>
            <w:r w:rsidR="003A6529" w:rsidRPr="003A6529">
              <w:rPr>
                <w:rFonts w:ascii="Times New Roman" w:hAnsi="Times New Roman"/>
                <w:sz w:val="20"/>
                <w:szCs w:val="20"/>
              </w:rPr>
              <w:t xml:space="preserve">Predložený poslanecký návrh má striktne technický charakter a okrem ustanovení viažucich sa na amnestiu a zjednotenia terminológie s ústavou žiadne iné zmeny ani doplnenia neobsahuje. </w:t>
            </w:r>
          </w:p>
          <w:p w:rsidR="003F064E" w:rsidRPr="003A6529" w:rsidRDefault="003F064E" w:rsidP="003F06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78C8" w:rsidRPr="00E40F10" w:rsidRDefault="000978C8" w:rsidP="00472BB7">
            <w:pPr>
              <w:spacing w:before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0978C8" w:rsidTr="000978C8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3F064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Orgány činné v trestnom konaní, súdy</w:t>
            </w:r>
          </w:p>
        </w:tc>
      </w:tr>
      <w:tr w:rsidR="000978C8" w:rsidTr="000978C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 w:rsidR="000978C8" w:rsidTr="000978C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0978C8" w:rsidTr="000978C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 w:rsidP="00C22CC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 w:rsidR="000978C8" w:rsidTr="000978C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0978C8" w:rsidTr="000978C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9.   Vplyvy navrhovaného materiálu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5312D8">
              <w:rPr>
                <w:rFonts w:ascii="Times" w:hAnsi="Times" w:cs="Times"/>
                <w:sz w:val="20"/>
                <w:szCs w:val="20"/>
              </w:rPr>
              <w:t>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65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652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3A6529">
              <w:rPr>
                <w:rFonts w:ascii="Times" w:hAnsi="Times" w:cs="Times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A652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 w:rsidR="000978C8" w:rsidTr="000B225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51279" w:rsidRDefault="00E40F10" w:rsidP="005312D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0978C8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0978C8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0978C8" w:rsidTr="000978C8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Default="000978C8" w:rsidP="000978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RDefault="00FB26EA" w:rsidP="000978C8"/>
    <w:sectPr w:rsidR="00FB26EA" w:rsidRPr="0009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627" w:rsidRDefault="008F1627" w:rsidP="009B5156">
      <w:pPr>
        <w:spacing w:after="0" w:line="240" w:lineRule="auto"/>
      </w:pPr>
      <w:r>
        <w:separator/>
      </w:r>
    </w:p>
  </w:endnote>
  <w:endnote w:type="continuationSeparator" w:id="0">
    <w:p w:rsidR="008F1627" w:rsidRDefault="008F1627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627" w:rsidRDefault="008F1627" w:rsidP="009B5156">
      <w:pPr>
        <w:spacing w:after="0" w:line="240" w:lineRule="auto"/>
      </w:pPr>
      <w:r>
        <w:separator/>
      </w:r>
    </w:p>
  </w:footnote>
  <w:footnote w:type="continuationSeparator" w:id="0">
    <w:p w:rsidR="008F1627" w:rsidRDefault="008F1627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8437F"/>
    <w:multiLevelType w:val="hybridMultilevel"/>
    <w:tmpl w:val="DD0A6FF2"/>
    <w:lvl w:ilvl="0" w:tplc="BF2C8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020F6"/>
    <w:multiLevelType w:val="hybridMultilevel"/>
    <w:tmpl w:val="F15602EA"/>
    <w:lvl w:ilvl="0" w:tplc="0F5EF6C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BF0552"/>
    <w:multiLevelType w:val="hybridMultilevel"/>
    <w:tmpl w:val="D2CA2C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045447"/>
    <w:multiLevelType w:val="hybridMultilevel"/>
    <w:tmpl w:val="7B78063A"/>
    <w:lvl w:ilvl="0" w:tplc="BBF6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1A274C"/>
    <w:multiLevelType w:val="hybridMultilevel"/>
    <w:tmpl w:val="67EA0C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663"/>
    <w:multiLevelType w:val="hybridMultilevel"/>
    <w:tmpl w:val="9CDACAFC"/>
    <w:lvl w:ilvl="0" w:tplc="BCE67038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28C1"/>
    <w:multiLevelType w:val="hybridMultilevel"/>
    <w:tmpl w:val="984C1D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6AE57C2"/>
    <w:multiLevelType w:val="hybridMultilevel"/>
    <w:tmpl w:val="9D38DA08"/>
    <w:lvl w:ilvl="0" w:tplc="A8D44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96ADA"/>
    <w:multiLevelType w:val="hybridMultilevel"/>
    <w:tmpl w:val="842ACA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6F7C5A"/>
    <w:multiLevelType w:val="hybridMultilevel"/>
    <w:tmpl w:val="CAF23CB0"/>
    <w:lvl w:ilvl="0" w:tplc="9E18A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059E4"/>
    <w:multiLevelType w:val="hybridMultilevel"/>
    <w:tmpl w:val="2F344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6529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064E"/>
    <w:rsid w:val="003F392C"/>
    <w:rsid w:val="003F3EA8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56D2E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1627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3DE3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1C34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4408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70AFD"/>
  <w14:defaultImageDpi w14:val="0"/>
  <w15:docId w15:val="{5AB26ADD-B282-4F35-963C-B4FA1E9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1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2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0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20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5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71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</cp:lastModifiedBy>
  <cp:revision>3</cp:revision>
  <dcterms:created xsi:type="dcterms:W3CDTF">2018-11-06T21:49:00Z</dcterms:created>
  <dcterms:modified xsi:type="dcterms:W3CDTF">2018-11-06T22:51:00Z</dcterms:modified>
</cp:coreProperties>
</file>