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720"/>
        <w:gridCol w:w="720"/>
        <w:gridCol w:w="720"/>
        <w:gridCol w:w="4320"/>
        <w:gridCol w:w="540"/>
        <w:gridCol w:w="1440"/>
      </w:tblGrid>
      <w:tr w:rsidR="00514812" w:rsidRPr="00775140" w:rsidTr="00653B91">
        <w:trPr>
          <w:cantSplit/>
        </w:trPr>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autoSpaceDE w:val="0"/>
              <w:autoSpaceDN w:val="0"/>
              <w:adjustRightInd w:val="0"/>
              <w:jc w:val="center"/>
              <w:rPr>
                <w:b/>
                <w:bCs/>
                <w:sz w:val="20"/>
                <w:szCs w:val="20"/>
              </w:rPr>
            </w:pPr>
            <w:bookmarkStart w:id="0" w:name="_GoBack"/>
            <w:bookmarkEnd w:id="0"/>
            <w:r w:rsidRPr="00775140">
              <w:rPr>
                <w:b/>
                <w:bCs/>
                <w:sz w:val="20"/>
                <w:szCs w:val="20"/>
              </w:rPr>
              <w:t>SMERNICA EURÓPSKEHO PARLAMENTU A RADY (EÚ) 2016/797</w:t>
            </w:r>
          </w:p>
          <w:p w:rsidR="00514812" w:rsidRPr="00775140" w:rsidRDefault="00514812" w:rsidP="00653B91">
            <w:pPr>
              <w:autoSpaceDE w:val="0"/>
              <w:autoSpaceDN w:val="0"/>
              <w:adjustRightInd w:val="0"/>
              <w:jc w:val="center"/>
              <w:rPr>
                <w:b/>
                <w:bCs/>
                <w:sz w:val="20"/>
                <w:szCs w:val="20"/>
              </w:rPr>
            </w:pPr>
            <w:r w:rsidRPr="00775140">
              <w:rPr>
                <w:b/>
                <w:bCs/>
                <w:sz w:val="20"/>
                <w:szCs w:val="20"/>
              </w:rPr>
              <w:t>z 11. mája 2016</w:t>
            </w:r>
          </w:p>
          <w:p w:rsidR="00514812" w:rsidRPr="00775140" w:rsidRDefault="00514812" w:rsidP="00653B91">
            <w:pPr>
              <w:autoSpaceDE w:val="0"/>
              <w:autoSpaceDN w:val="0"/>
              <w:adjustRightInd w:val="0"/>
              <w:jc w:val="center"/>
              <w:rPr>
                <w:b/>
                <w:bCs/>
                <w:sz w:val="20"/>
                <w:szCs w:val="20"/>
              </w:rPr>
            </w:pPr>
            <w:r w:rsidRPr="00775140">
              <w:rPr>
                <w:b/>
                <w:bCs/>
                <w:sz w:val="20"/>
                <w:szCs w:val="20"/>
              </w:rPr>
              <w:t>o interoperabilite železničného systému v Európskej únii</w:t>
            </w:r>
          </w:p>
          <w:p w:rsidR="00514812" w:rsidRPr="00775140" w:rsidRDefault="00514812" w:rsidP="00653B91">
            <w:pPr>
              <w:jc w:val="center"/>
              <w:rPr>
                <w:sz w:val="20"/>
                <w:szCs w:val="20"/>
              </w:rPr>
            </w:pPr>
            <w:r w:rsidRPr="00775140">
              <w:rPr>
                <w:b/>
                <w:bCs/>
                <w:sz w:val="20"/>
                <w:szCs w:val="20"/>
              </w:rPr>
              <w:t>(prepracované znenie)</w:t>
            </w:r>
          </w:p>
        </w:tc>
        <w:tc>
          <w:tcPr>
            <w:tcW w:w="7740" w:type="dxa"/>
            <w:gridSpan w:val="5"/>
            <w:tcBorders>
              <w:top w:val="single" w:sz="4" w:space="0" w:color="auto"/>
              <w:left w:val="single" w:sz="4" w:space="0" w:color="auto"/>
              <w:bottom w:val="single" w:sz="4" w:space="0" w:color="auto"/>
              <w:right w:val="single" w:sz="4" w:space="0" w:color="auto"/>
            </w:tcBorders>
            <w:shd w:val="clear" w:color="auto" w:fill="auto"/>
          </w:tcPr>
          <w:p w:rsidR="00050272" w:rsidRDefault="00050272" w:rsidP="00050272">
            <w:pPr>
              <w:rPr>
                <w:sz w:val="20"/>
                <w:szCs w:val="20"/>
                <w:lang w:eastAsia="cs-CZ"/>
              </w:rPr>
            </w:pPr>
            <w:r>
              <w:rPr>
                <w:sz w:val="20"/>
                <w:szCs w:val="20"/>
              </w:rPr>
              <w:t>Návrh z</w:t>
            </w:r>
            <w:r w:rsidRPr="006C10D5">
              <w:rPr>
                <w:sz w:val="20"/>
                <w:szCs w:val="20"/>
              </w:rPr>
              <w:t>ákon</w:t>
            </w:r>
            <w:r>
              <w:rPr>
                <w:sz w:val="20"/>
                <w:szCs w:val="20"/>
              </w:rPr>
              <w:t>a</w:t>
            </w:r>
            <w:r w:rsidRPr="006C10D5">
              <w:rPr>
                <w:sz w:val="20"/>
                <w:szCs w:val="20"/>
              </w:rPr>
              <w:t xml:space="preserve">, ktorým sa mení a dopĺňa zákon č. 513/2009 Z. z. o dráhach a o zmene a doplnení niektorých zákonov v znení neskorších predpisov </w:t>
            </w:r>
            <w:r>
              <w:rPr>
                <w:sz w:val="20"/>
                <w:szCs w:val="20"/>
              </w:rPr>
              <w:t>a ktorým sa menia a dopĺňajú niektoré zákony</w:t>
            </w:r>
          </w:p>
          <w:p w:rsidR="00050272" w:rsidRDefault="00050272" w:rsidP="00050272">
            <w:pPr>
              <w:rPr>
                <w:sz w:val="20"/>
                <w:szCs w:val="20"/>
                <w:lang w:eastAsia="cs-CZ"/>
              </w:rPr>
            </w:pPr>
            <w:r w:rsidRPr="009976FD">
              <w:rPr>
                <w:sz w:val="20"/>
                <w:szCs w:val="20"/>
                <w:lang w:eastAsia="cs-CZ"/>
              </w:rPr>
              <w:t>Zákon č. 513/2009 Z. z. o dráhach a o zmene a doplnení niektorých zákonov v znení neskorších predpisov</w:t>
            </w:r>
          </w:p>
          <w:p w:rsidR="00050272" w:rsidRDefault="00050272" w:rsidP="00050272">
            <w:pPr>
              <w:rPr>
                <w:sz w:val="20"/>
                <w:szCs w:val="20"/>
                <w:lang w:eastAsia="cs-CZ"/>
              </w:rPr>
            </w:pPr>
            <w:r>
              <w:rPr>
                <w:sz w:val="20"/>
                <w:szCs w:val="20"/>
                <w:lang w:eastAsia="cs-CZ"/>
              </w:rPr>
              <w:t xml:space="preserve">Zákon č. 56/2018 Z. z. </w:t>
            </w:r>
            <w:r w:rsidRPr="00050272">
              <w:rPr>
                <w:sz w:val="20"/>
                <w:szCs w:val="20"/>
                <w:lang w:eastAsia="cs-CZ"/>
              </w:rPr>
              <w:t>o posudzovaní zhody výrobku, sprístupňovaní určeného výrobku na trhu a o zmene a doplnení niektorých zákonov</w:t>
            </w:r>
          </w:p>
          <w:p w:rsidR="00050272" w:rsidRDefault="00050272" w:rsidP="00050272">
            <w:pPr>
              <w:rPr>
                <w:sz w:val="20"/>
                <w:szCs w:val="20"/>
                <w:lang w:eastAsia="cs-CZ"/>
              </w:rPr>
            </w:pPr>
            <w:r>
              <w:rPr>
                <w:sz w:val="20"/>
                <w:szCs w:val="20"/>
                <w:lang w:eastAsia="cs-CZ"/>
              </w:rPr>
              <w:t xml:space="preserve">Zákon č. 575/2001 Z. z. </w:t>
            </w:r>
            <w:r w:rsidRPr="00050272">
              <w:rPr>
                <w:sz w:val="20"/>
                <w:szCs w:val="20"/>
                <w:lang w:eastAsia="cs-CZ"/>
              </w:rPr>
              <w:t>o organizácii činnosti vlády a organizácii ústrednej štátnej správy</w:t>
            </w:r>
            <w:r>
              <w:rPr>
                <w:sz w:val="20"/>
                <w:szCs w:val="20"/>
                <w:lang w:eastAsia="cs-CZ"/>
              </w:rPr>
              <w:t xml:space="preserve"> v znení neskorších predpisov</w:t>
            </w:r>
          </w:p>
          <w:p w:rsidR="00050272" w:rsidRDefault="00050272" w:rsidP="00050272">
            <w:pPr>
              <w:rPr>
                <w:sz w:val="20"/>
                <w:szCs w:val="20"/>
                <w:lang w:eastAsia="cs-CZ"/>
              </w:rPr>
            </w:pPr>
            <w:r>
              <w:rPr>
                <w:sz w:val="20"/>
                <w:szCs w:val="20"/>
                <w:lang w:eastAsia="cs-CZ"/>
              </w:rPr>
              <w:t xml:space="preserve">Zákon č. 55/2017 Z. z. </w:t>
            </w:r>
            <w:r w:rsidRPr="00050272">
              <w:rPr>
                <w:sz w:val="20"/>
                <w:szCs w:val="20"/>
                <w:lang w:eastAsia="cs-CZ"/>
              </w:rPr>
              <w:t>o štátnej službe a o zmene a doplnení niektorých zákonov</w:t>
            </w:r>
            <w:r>
              <w:rPr>
                <w:sz w:val="20"/>
                <w:szCs w:val="20"/>
                <w:lang w:eastAsia="cs-CZ"/>
              </w:rPr>
              <w:t xml:space="preserve"> v znení neskorších predpisov</w:t>
            </w:r>
          </w:p>
          <w:p w:rsidR="002F37E6" w:rsidRDefault="002F37E6" w:rsidP="00050272">
            <w:pPr>
              <w:rPr>
                <w:sz w:val="20"/>
                <w:szCs w:val="20"/>
                <w:lang w:eastAsia="cs-CZ"/>
              </w:rPr>
            </w:pPr>
            <w:r>
              <w:rPr>
                <w:sz w:val="20"/>
                <w:szCs w:val="20"/>
                <w:lang w:eastAsia="cs-CZ"/>
              </w:rPr>
              <w:t xml:space="preserve">Zákon č. 71/1967 Zb. </w:t>
            </w:r>
            <w:r w:rsidRPr="002F37E6">
              <w:rPr>
                <w:sz w:val="20"/>
                <w:szCs w:val="20"/>
                <w:lang w:eastAsia="cs-CZ"/>
              </w:rPr>
              <w:t>o správnom konaní (správny poriadok)</w:t>
            </w:r>
            <w:r>
              <w:rPr>
                <w:sz w:val="20"/>
                <w:szCs w:val="20"/>
                <w:lang w:eastAsia="cs-CZ"/>
              </w:rPr>
              <w:t xml:space="preserve"> v znení neskorších predpisov</w:t>
            </w:r>
          </w:p>
          <w:p w:rsidR="00C062AA" w:rsidRPr="009976FD" w:rsidRDefault="00C062AA" w:rsidP="00050272">
            <w:pPr>
              <w:rPr>
                <w:sz w:val="20"/>
                <w:szCs w:val="20"/>
                <w:lang w:eastAsia="cs-CZ"/>
              </w:rPr>
            </w:pPr>
            <w:r>
              <w:rPr>
                <w:sz w:val="20"/>
                <w:szCs w:val="20"/>
                <w:lang w:eastAsia="cs-CZ"/>
              </w:rPr>
              <w:t xml:space="preserve">Zákon č. 343/2015 Z. z. </w:t>
            </w:r>
            <w:r w:rsidRPr="00C062AA">
              <w:rPr>
                <w:sz w:val="20"/>
                <w:szCs w:val="20"/>
                <w:lang w:eastAsia="cs-CZ"/>
              </w:rPr>
              <w:t>o verejnom obstarávaní a o zmene a doplnení niektorých zákonov</w:t>
            </w:r>
            <w:r>
              <w:rPr>
                <w:sz w:val="20"/>
                <w:szCs w:val="20"/>
                <w:lang w:eastAsia="cs-CZ"/>
              </w:rPr>
              <w:t xml:space="preserve"> v znení neskorších predpisov</w:t>
            </w:r>
          </w:p>
          <w:p w:rsidR="00514812" w:rsidRPr="00775140" w:rsidRDefault="00514812" w:rsidP="00653B91">
            <w:pPr>
              <w:pStyle w:val="Nadpis8"/>
              <w:autoSpaceDE w:val="0"/>
              <w:autoSpaceDN w:val="0"/>
              <w:adjustRightInd w:val="0"/>
              <w:rPr>
                <w:b/>
                <w:bCs/>
                <w:sz w:val="20"/>
                <w:szCs w:val="20"/>
                <w:lang w:eastAsia="sk-SK"/>
              </w:rPr>
            </w:pPr>
          </w:p>
        </w:tc>
      </w:tr>
      <w:tr w:rsidR="00514812"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8</w:t>
            </w:r>
          </w:p>
        </w:tc>
      </w:tr>
      <w:tr w:rsidR="00514812"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 xml:space="preserve">Člá-nok </w:t>
            </w:r>
          </w:p>
          <w:p w:rsidR="00514812" w:rsidRPr="00775140" w:rsidRDefault="00514812" w:rsidP="00653B91">
            <w:pPr>
              <w:rPr>
                <w:sz w:val="20"/>
                <w:szCs w:val="20"/>
              </w:rPr>
            </w:pPr>
            <w:r w:rsidRPr="00775140">
              <w:rPr>
                <w:sz w:val="20"/>
                <w:szCs w:val="20"/>
              </w:rPr>
              <w:t>(Č, O, V, P)</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Text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Spô-sob</w:t>
            </w:r>
          </w:p>
          <w:p w:rsidR="00514812" w:rsidRPr="00775140" w:rsidRDefault="00514812" w:rsidP="00653B91">
            <w:pPr>
              <w:rPr>
                <w:sz w:val="20"/>
                <w:szCs w:val="20"/>
              </w:rPr>
            </w:pPr>
            <w:r w:rsidRPr="00775140">
              <w:rPr>
                <w:sz w:val="20"/>
                <w:szCs w:val="20"/>
              </w:rPr>
              <w:t>transpozície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Číslo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pStyle w:val="Spiatonadresanaoblke"/>
              <w:rPr>
                <w:b w:val="0"/>
                <w:bCs w:val="0"/>
                <w:color w:val="auto"/>
              </w:rPr>
            </w:pPr>
            <w:r w:rsidRPr="00775140">
              <w:rPr>
                <w:b w:val="0"/>
                <w:bCs w:val="0"/>
                <w:color w:val="auto"/>
              </w:rPr>
              <w:t>Člá-nok (Č, §, O, V, P)</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Text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Zhoda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Poznámky</w:t>
            </w:r>
          </w:p>
        </w:tc>
      </w:tr>
      <w:tr w:rsidR="00514812"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Č: 1</w:t>
            </w:r>
          </w:p>
          <w:p w:rsidR="00514812" w:rsidRPr="00775140" w:rsidRDefault="00514812" w:rsidP="00653B91">
            <w:pPr>
              <w:rPr>
                <w:sz w:val="20"/>
                <w:szCs w:val="20"/>
              </w:rPr>
            </w:pPr>
            <w:r w:rsidRPr="00775140">
              <w:rPr>
                <w:sz w:val="20"/>
                <w:szCs w:val="20"/>
              </w:rPr>
              <w:t>O: 1</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55234B">
            <w:pPr>
              <w:jc w:val="both"/>
              <w:rPr>
                <w:sz w:val="20"/>
                <w:szCs w:val="20"/>
              </w:rPr>
            </w:pPr>
            <w:r w:rsidRPr="00775140">
              <w:rPr>
                <w:sz w:val="20"/>
                <w:szCs w:val="20"/>
              </w:rPr>
              <w:t xml:space="preserve">KAPITOLA I VŠEOBECNÉ USTANOVENIA </w:t>
            </w:r>
          </w:p>
          <w:p w:rsidR="00514812" w:rsidRPr="00775140" w:rsidRDefault="00514812" w:rsidP="0055234B">
            <w:pPr>
              <w:jc w:val="both"/>
              <w:rPr>
                <w:i/>
                <w:iCs/>
                <w:sz w:val="20"/>
                <w:szCs w:val="20"/>
              </w:rPr>
            </w:pPr>
            <w:r w:rsidRPr="00775140">
              <w:rPr>
                <w:i/>
                <w:iCs/>
                <w:sz w:val="20"/>
                <w:szCs w:val="20"/>
              </w:rPr>
              <w:t xml:space="preserve">Článok 1 </w:t>
            </w:r>
          </w:p>
          <w:p w:rsidR="00514812" w:rsidRPr="00775140" w:rsidRDefault="00514812" w:rsidP="0055234B">
            <w:pPr>
              <w:jc w:val="both"/>
              <w:rPr>
                <w:b/>
                <w:bCs/>
                <w:sz w:val="20"/>
                <w:szCs w:val="20"/>
              </w:rPr>
            </w:pPr>
            <w:r w:rsidRPr="00775140">
              <w:rPr>
                <w:b/>
                <w:bCs/>
                <w:sz w:val="20"/>
                <w:szCs w:val="20"/>
              </w:rPr>
              <w:t xml:space="preserve">Predmet úpravy a rozsah pôsobnosti </w:t>
            </w:r>
          </w:p>
          <w:p w:rsidR="00514812" w:rsidRPr="00775140" w:rsidRDefault="00514812" w:rsidP="0055234B">
            <w:pPr>
              <w:jc w:val="both"/>
              <w:rPr>
                <w:sz w:val="20"/>
                <w:szCs w:val="20"/>
              </w:rPr>
            </w:pPr>
            <w:r w:rsidRPr="00775140">
              <w:rPr>
                <w:sz w:val="20"/>
                <w:szCs w:val="20"/>
              </w:rPr>
              <w:t>1.V tejto smernici sa stanovujú podmienky, ktoré sa musia splniť, aby sa dosiahla interoperabilita železničného systému Únie spôsobom zlučiteľným so smernicou (EÚ) 2016/798, s cieľom definovať optimálnu úroveň technickej harmonizácie, umožniť uľahčovanie, zlepšovanie a rozvíjanie služieb v oblasti železničnej dopravy v rámci Únie, ako aj s tretími krajinami, a prispieť k dobudovaniu jednotného európskeho železničného priestoru a k postupnému dokončeniu vnútorného trhu. Tieto podmienky sa vzťahujú na konštrukciu, výstavbu, uvedenie do prevádzky, modernizáciu, obnovu, prevádzku a údržbu častí tohto systému, ako aj na odbornú kvalifikáciu personálu a zdravotné a bezpečnostné podmienky vzťahujúce sa na personál, ktorý sa podieľa na jeho prevádzke a údržbe.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664E7C"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Default="00C023C4" w:rsidP="00653B91">
            <w:pPr>
              <w:pStyle w:val="Spiatonadresanaoblke"/>
              <w:rPr>
                <w:b w:val="0"/>
                <w:bCs w:val="0"/>
                <w:color w:val="auto"/>
              </w:rPr>
            </w:pPr>
            <w:r>
              <w:rPr>
                <w:b w:val="0"/>
                <w:bCs w:val="0"/>
                <w:color w:val="auto"/>
              </w:rPr>
              <w:t>§ 64</w:t>
            </w:r>
          </w:p>
          <w:p w:rsidR="00C023C4" w:rsidRDefault="00C023C4" w:rsidP="00653B91">
            <w:pPr>
              <w:pStyle w:val="Spiatonadresanaoblke"/>
              <w:rPr>
                <w:b w:val="0"/>
                <w:bCs w:val="0"/>
                <w:color w:val="auto"/>
              </w:rPr>
            </w:pPr>
            <w:r>
              <w:rPr>
                <w:b w:val="0"/>
                <w:bCs w:val="0"/>
                <w:color w:val="auto"/>
              </w:rPr>
              <w:t>O: 3</w:t>
            </w:r>
          </w:p>
          <w:p w:rsidR="00C023C4" w:rsidRPr="00775140" w:rsidRDefault="00C023C4" w:rsidP="00653B91">
            <w:pPr>
              <w:pStyle w:val="Spiatonadresanaoblke"/>
              <w:rPr>
                <w:b w:val="0"/>
                <w:bCs w:val="0"/>
                <w:color w:val="auto"/>
              </w:rPr>
            </w:pPr>
            <w:r>
              <w:rPr>
                <w:b w:val="0"/>
                <w:bCs w:val="0"/>
                <w:color w:val="auto"/>
              </w:rPr>
              <w:t>V: druhá časť vety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E927DC" w:rsidP="00E927DC">
            <w:pPr>
              <w:jc w:val="both"/>
              <w:rPr>
                <w:sz w:val="20"/>
                <w:szCs w:val="20"/>
              </w:rPr>
            </w:pPr>
            <w:r w:rsidRPr="00E927DC">
              <w:rPr>
                <w:sz w:val="20"/>
                <w:szCs w:val="20"/>
              </w:rPr>
              <w:t>vzťahujú sa na ich projektovanie, výstavbu, uvádzanie na trh, uvádzanie do prevádzky, modernizáciu, obnovu, prevádzku a údržbu, ako aj na odbornú spôsobilosť, zdravotnú spôsobilosť, psychickú spôsobilosť a bezpečnostné podmienky osôb vykonávajúcich pracovné činnosti na dráhe a doprave na dráhe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p>
        </w:tc>
      </w:tr>
      <w:tr w:rsidR="001B48F9"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1B48F9">
            <w:pPr>
              <w:rPr>
                <w:sz w:val="20"/>
                <w:szCs w:val="20"/>
              </w:rPr>
            </w:pPr>
            <w:r w:rsidRPr="00775140">
              <w:rPr>
                <w:sz w:val="20"/>
                <w:szCs w:val="20"/>
              </w:rPr>
              <w:lastRenderedPageBreak/>
              <w:t>O: 2</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2.V tejto smernici sa uvádzajú ustanovenia týkajúce sa komponentov interoperability a rozhraní a postupov pre každý subsystém a podmienky celkovej kompatibility železničného systému Únie s cieľom dosiahnuť interoperabilitu tohto systému.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023C4"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41A77" w:rsidP="00653B9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C023C4" w:rsidP="00653B91">
            <w:pPr>
              <w:pStyle w:val="Spiatonadresanaoblke"/>
              <w:rPr>
                <w:b w:val="0"/>
                <w:bCs w:val="0"/>
                <w:color w:val="auto"/>
              </w:rPr>
            </w:pPr>
            <w:r>
              <w:rPr>
                <w:b w:val="0"/>
                <w:bCs w:val="0"/>
                <w:color w:val="auto"/>
              </w:rPr>
              <w:t xml:space="preserve">§ 1 </w:t>
            </w:r>
          </w:p>
          <w:p w:rsidR="00C023C4" w:rsidRDefault="00C023C4" w:rsidP="00653B91">
            <w:pPr>
              <w:pStyle w:val="Spiatonadresanaoblke"/>
              <w:rPr>
                <w:b w:val="0"/>
                <w:bCs w:val="0"/>
                <w:color w:val="auto"/>
              </w:rPr>
            </w:pPr>
            <w:r>
              <w:rPr>
                <w:b w:val="0"/>
                <w:bCs w:val="0"/>
                <w:color w:val="auto"/>
              </w:rPr>
              <w:t>O: 1</w:t>
            </w:r>
          </w:p>
          <w:p w:rsidR="00C023C4" w:rsidRPr="00775140" w:rsidRDefault="00C023C4" w:rsidP="00653B91">
            <w:pPr>
              <w:pStyle w:val="Spiatonadresanaoblke"/>
              <w:rPr>
                <w:b w:val="0"/>
                <w:bCs w:val="0"/>
                <w:color w:val="auto"/>
              </w:rPr>
            </w:pPr>
            <w:r>
              <w:rPr>
                <w:b w:val="0"/>
                <w:bCs w:val="0"/>
                <w:color w:val="auto"/>
              </w:rPr>
              <w:t>P: f)</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023C4" w:rsidRPr="00C023C4" w:rsidRDefault="00C023C4" w:rsidP="00C023C4">
            <w:pPr>
              <w:rPr>
                <w:sz w:val="20"/>
                <w:szCs w:val="20"/>
              </w:rPr>
            </w:pPr>
            <w:r>
              <w:rPr>
                <w:sz w:val="20"/>
                <w:szCs w:val="20"/>
              </w:rPr>
              <w:t>(1) Tento zákon upravuje</w:t>
            </w:r>
          </w:p>
          <w:p w:rsidR="001B48F9" w:rsidRPr="00775140" w:rsidRDefault="00C023C4" w:rsidP="00C023C4">
            <w:pPr>
              <w:rPr>
                <w:sz w:val="20"/>
                <w:szCs w:val="20"/>
              </w:rPr>
            </w:pPr>
            <w:r w:rsidRPr="00C023C4">
              <w:rPr>
                <w:sz w:val="20"/>
                <w:szCs w:val="20"/>
              </w:rPr>
              <w:t>f) interoperabilitu a bezpečnosť železničného systému,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O: 3</w:t>
            </w: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a)</w:t>
            </w:r>
          </w:p>
          <w:p w:rsidR="001B48F9" w:rsidRPr="00775140" w:rsidRDefault="001B48F9" w:rsidP="0055234B">
            <w:pPr>
              <w:jc w:val="both"/>
              <w:rPr>
                <w:sz w:val="20"/>
                <w:szCs w:val="20"/>
              </w:rPr>
            </w:pPr>
            <w:r w:rsidRPr="00775140">
              <w:rPr>
                <w:sz w:val="20"/>
                <w:szCs w:val="20"/>
              </w:rPr>
              <w:t>P: b)</w:t>
            </w:r>
          </w:p>
          <w:p w:rsidR="001B48F9" w:rsidRPr="00775140" w:rsidRDefault="001B48F9" w:rsidP="0055234B">
            <w:pPr>
              <w:jc w:val="both"/>
              <w:rPr>
                <w:sz w:val="20"/>
                <w:szCs w:val="20"/>
              </w:rPr>
            </w:pPr>
            <w:r w:rsidRPr="00775140">
              <w:rPr>
                <w:sz w:val="20"/>
                <w:szCs w:val="20"/>
              </w:rPr>
              <w:t>P: c)</w:t>
            </w:r>
          </w:p>
          <w:p w:rsidR="001B48F9" w:rsidRPr="00775140" w:rsidRDefault="001B48F9" w:rsidP="0055234B">
            <w:pPr>
              <w:jc w:val="both"/>
              <w:rPr>
                <w:sz w:val="20"/>
                <w:szCs w:val="20"/>
              </w:rPr>
            </w:pPr>
          </w:p>
          <w:p w:rsidR="001B48F9" w:rsidRPr="00775140" w:rsidRDefault="001B48F9" w:rsidP="0055234B">
            <w:pPr>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 xml:space="preserve">3.Táto smernica sa neuplatňuje na: </w:t>
            </w:r>
          </w:p>
          <w:p w:rsidR="001B48F9" w:rsidRPr="00775140" w:rsidRDefault="001B48F9" w:rsidP="0055234B">
            <w:pPr>
              <w:jc w:val="both"/>
              <w:rPr>
                <w:sz w:val="20"/>
                <w:szCs w:val="20"/>
              </w:rPr>
            </w:pPr>
            <w:r w:rsidRPr="00775140">
              <w:rPr>
                <w:sz w:val="20"/>
                <w:szCs w:val="20"/>
              </w:rPr>
              <w:t xml:space="preserve">a) metrá; </w:t>
            </w:r>
          </w:p>
          <w:p w:rsidR="001B48F9" w:rsidRPr="00775140" w:rsidRDefault="001B48F9" w:rsidP="0055234B">
            <w:pPr>
              <w:jc w:val="both"/>
              <w:rPr>
                <w:sz w:val="20"/>
                <w:szCs w:val="20"/>
              </w:rPr>
            </w:pPr>
            <w:r w:rsidRPr="00775140">
              <w:rPr>
                <w:sz w:val="20"/>
                <w:szCs w:val="20"/>
              </w:rPr>
              <w:t xml:space="preserve">b) električky a ľahké železničné vozidlá, ako aj infraštruktúru, ktorú využívajú výlučne tieto vozidlá; </w:t>
            </w:r>
          </w:p>
          <w:p w:rsidR="001B48F9" w:rsidRPr="00775140" w:rsidRDefault="001B48F9" w:rsidP="0055234B">
            <w:pPr>
              <w:jc w:val="both"/>
              <w:rPr>
                <w:sz w:val="20"/>
                <w:szCs w:val="20"/>
              </w:rPr>
            </w:pPr>
            <w:r w:rsidRPr="00775140">
              <w:rPr>
                <w:sz w:val="20"/>
                <w:szCs w:val="20"/>
              </w:rPr>
              <w:t>c) siete, ktoré sú funkčne oddelené od zvyšného železničného systému Únie a určené len na miestnu, mestskú alebo prímestskú osobnú dopravu, ako aj podniky, ktoré svoju činnosť vykonávajú len na týchto sieťach.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55234B">
            <w:pPr>
              <w:jc w:val="both"/>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9A5F6C" w:rsidP="0055234B">
            <w:pPr>
              <w:pStyle w:val="Spiatonadresanaoblke"/>
              <w:jc w:val="both"/>
              <w:rPr>
                <w:b w:val="0"/>
                <w:bCs w:val="0"/>
                <w:color w:val="auto"/>
              </w:rPr>
            </w:pPr>
            <w:r>
              <w:rPr>
                <w:b w:val="0"/>
                <w:bCs w:val="0"/>
                <w:color w:val="auto"/>
              </w:rPr>
              <w:t>§ 62</w:t>
            </w:r>
          </w:p>
          <w:p w:rsidR="00347B98" w:rsidRPr="00775140" w:rsidRDefault="00994426" w:rsidP="0055234B">
            <w:pPr>
              <w:pStyle w:val="Spiatonadresanaoblke"/>
              <w:jc w:val="both"/>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Pr="00E927DC" w:rsidRDefault="00E927DC" w:rsidP="00E927DC">
            <w:pPr>
              <w:widowControl w:val="0"/>
              <w:autoSpaceDE w:val="0"/>
              <w:autoSpaceDN w:val="0"/>
              <w:adjustRightInd w:val="0"/>
              <w:jc w:val="both"/>
              <w:rPr>
                <w:sz w:val="20"/>
                <w:szCs w:val="20"/>
              </w:rPr>
            </w:pPr>
            <w:r w:rsidRPr="00E927DC">
              <w:rPr>
                <w:sz w:val="20"/>
                <w:szCs w:val="20"/>
              </w:rPr>
              <w:t>(5) Ustanove</w:t>
            </w:r>
            <w:r w:rsidR="006E6C4B">
              <w:rPr>
                <w:sz w:val="20"/>
                <w:szCs w:val="20"/>
              </w:rPr>
              <w:t>nia štvrtej časti sa nevzťahujú</w:t>
            </w:r>
            <w:r w:rsidRPr="00E927DC">
              <w:rPr>
                <w:sz w:val="20"/>
                <w:szCs w:val="20"/>
              </w:rPr>
              <w:t xml:space="preserve"> na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a) siete električkových dráh a električky, ktoré sa používajú na týchto sieťach,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b) siete špeciálnych dráh funkčne oddelené od železničných tratí a koľajové vozidlá, ktoré sa v týchto sieťach používajú,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c) železničné infraštruktúry v súkromnom vlastníctve a železničné vozidlá, ktoré sa používajú len na týchto infraštruktúrach a slúžia pre ich vlastníkov na prevádzku nákladnej dopravy, </w:t>
            </w:r>
          </w:p>
          <w:p w:rsidR="00E927DC" w:rsidRPr="00E927DC" w:rsidRDefault="00E927DC" w:rsidP="00E927DC">
            <w:pPr>
              <w:widowControl w:val="0"/>
              <w:autoSpaceDE w:val="0"/>
              <w:autoSpaceDN w:val="0"/>
              <w:adjustRightInd w:val="0"/>
              <w:jc w:val="both"/>
              <w:rPr>
                <w:sz w:val="20"/>
                <w:szCs w:val="20"/>
              </w:rPr>
            </w:pPr>
            <w:r w:rsidRPr="00E927DC">
              <w:rPr>
                <w:sz w:val="20"/>
                <w:szCs w:val="20"/>
              </w:rPr>
              <w:t>d) železničné infraštruktúry a železničné vozidlá určené</w:t>
            </w:r>
            <w:r w:rsidRPr="00E06BFD">
              <w:t xml:space="preserve"> </w:t>
            </w:r>
            <w:r w:rsidRPr="00E927DC">
              <w:rPr>
                <w:sz w:val="20"/>
                <w:szCs w:val="20"/>
              </w:rPr>
              <w:t xml:space="preserve">na miestne, historické alebo turistické účely. </w:t>
            </w:r>
          </w:p>
          <w:p w:rsidR="001B48F9" w:rsidRPr="00775140" w:rsidRDefault="001B48F9" w:rsidP="009A5F6C">
            <w:pPr>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55234B">
            <w:pPr>
              <w:jc w:val="both"/>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p>
        </w:tc>
      </w:tr>
    </w:tbl>
    <w:p w:rsidR="00514812" w:rsidRPr="00775140" w:rsidRDefault="00514812" w:rsidP="0055234B">
      <w:pPr>
        <w:jc w:val="both"/>
        <w:rPr>
          <w:sz w:val="20"/>
          <w:szCs w:val="20"/>
        </w:rPr>
        <w:sectPr w:rsidR="00514812" w:rsidRPr="00775140" w:rsidSect="00653B91">
          <w:footerReference w:type="even" r:id="rId8"/>
          <w:footerReference w:type="default" r:id="rId9"/>
          <w:footnotePr>
            <w:numStart w:val="16"/>
          </w:footnotePr>
          <w:pgSz w:w="16838" w:h="11906" w:orient="landscape"/>
          <w:pgMar w:top="1418" w:right="1418" w:bottom="1418" w:left="1418" w:header="709" w:footer="709" w:gutter="0"/>
          <w:cols w:space="708"/>
          <w:docGrid w:linePitch="360"/>
        </w:sectPr>
      </w:pPr>
    </w:p>
    <w:tbl>
      <w:tblPr>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
        <w:gridCol w:w="5476"/>
        <w:gridCol w:w="720"/>
        <w:gridCol w:w="720"/>
        <w:gridCol w:w="720"/>
        <w:gridCol w:w="4320"/>
        <w:gridCol w:w="540"/>
        <w:gridCol w:w="1440"/>
      </w:tblGrid>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lastRenderedPageBreak/>
              <w:t xml:space="preserve">O: 4 </w:t>
            </w: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a)</w:t>
            </w: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b)</w:t>
            </w: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c)</w:t>
            </w: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 xml:space="preserve">4.Členské štáty môžu z rozsahu pôsobnosti opatrení, ktorými vykonávajú túto smernicu, vylúčiť: </w:t>
            </w:r>
          </w:p>
          <w:p w:rsidR="001B48F9" w:rsidRPr="00775140" w:rsidRDefault="001B48F9" w:rsidP="0055234B">
            <w:pPr>
              <w:jc w:val="both"/>
              <w:rPr>
                <w:sz w:val="20"/>
                <w:szCs w:val="20"/>
              </w:rPr>
            </w:pPr>
            <w:r w:rsidRPr="00775140">
              <w:rPr>
                <w:sz w:val="20"/>
                <w:szCs w:val="20"/>
              </w:rPr>
              <w:t xml:space="preserve">a) železničnú infraštruktúru v súkromnom vlastníctve vrátane vedľajších koľají, ktorú využíva jej majiteľ alebo operátor na účel jeho príslušných činností spojených s nákladnou dopravou alebo na účel prepravy osôb na nekomerčné účely, a vozidlá, ktoré sa využívajú výlučne na tejto infraštruktúre; </w:t>
            </w:r>
          </w:p>
          <w:p w:rsidR="001B48F9" w:rsidRPr="00775140" w:rsidRDefault="001B48F9" w:rsidP="0055234B">
            <w:pPr>
              <w:jc w:val="both"/>
              <w:rPr>
                <w:sz w:val="20"/>
                <w:szCs w:val="20"/>
              </w:rPr>
            </w:pPr>
            <w:r w:rsidRPr="00775140">
              <w:rPr>
                <w:sz w:val="20"/>
                <w:szCs w:val="20"/>
              </w:rPr>
              <w:t xml:space="preserve">b) infraštruktúru a vozidlá vyhradené striktne na miestne, historické alebo turistické účely; </w:t>
            </w:r>
          </w:p>
          <w:p w:rsidR="001B48F9" w:rsidRPr="00775140" w:rsidRDefault="001B48F9" w:rsidP="0055234B">
            <w:pPr>
              <w:jc w:val="both"/>
              <w:rPr>
                <w:sz w:val="20"/>
                <w:szCs w:val="20"/>
              </w:rPr>
            </w:pPr>
            <w:r w:rsidRPr="00775140">
              <w:rPr>
                <w:sz w:val="20"/>
                <w:szCs w:val="20"/>
              </w:rPr>
              <w:t xml:space="preserve">c) infraštruktúru pre ľahké železničné vozidlá, ktorú príležitostne využívajú štandardné železničné vozidlá v súlade s prevádzkovými podmienkami ľahkého železničného systému, keď je to potrebné výlučne na účely zabezpečenia spojení týmito vozidlami, a </w:t>
            </w:r>
          </w:p>
          <w:p w:rsidR="001B48F9" w:rsidRPr="00775140" w:rsidRDefault="001B48F9" w:rsidP="0055234B">
            <w:pPr>
              <w:jc w:val="both"/>
              <w:rPr>
                <w:sz w:val="20"/>
                <w:szCs w:val="20"/>
              </w:rPr>
            </w:pPr>
            <w:r w:rsidRPr="00775140">
              <w:rPr>
                <w:sz w:val="20"/>
                <w:szCs w:val="20"/>
              </w:rPr>
              <w:t>d) vozidlá, ktoré sa primárne využívajú na infraštruktúre pre ľahké železničné vozidlá, avšak vybavené niektorými komponentmi štandardných železničných vozidiel, ktoré umožňujú tranzit na obmedzenom úseku infraštruktúry pre štandardné železničné vozidlá výlučne na účely zabezpečenia príslušných spojení.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F5CA5" w:rsidP="0055234B">
            <w:pPr>
              <w:jc w:val="both"/>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55234B">
            <w:pPr>
              <w:jc w:val="both"/>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9A5F6C" w:rsidP="0055234B">
            <w:pPr>
              <w:pStyle w:val="Spiatonadresanaoblke"/>
              <w:jc w:val="both"/>
              <w:rPr>
                <w:b w:val="0"/>
                <w:bCs w:val="0"/>
                <w:color w:val="auto"/>
              </w:rPr>
            </w:pPr>
            <w:r>
              <w:rPr>
                <w:b w:val="0"/>
                <w:bCs w:val="0"/>
                <w:color w:val="auto"/>
              </w:rPr>
              <w:t>§ 62</w:t>
            </w:r>
          </w:p>
          <w:p w:rsidR="00347B98" w:rsidRPr="00775140" w:rsidRDefault="00994426" w:rsidP="0055234B">
            <w:pPr>
              <w:pStyle w:val="Spiatonadresanaoblke"/>
              <w:jc w:val="both"/>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Pr="00E927DC" w:rsidRDefault="00E927DC" w:rsidP="00E927DC">
            <w:pPr>
              <w:widowControl w:val="0"/>
              <w:autoSpaceDE w:val="0"/>
              <w:autoSpaceDN w:val="0"/>
              <w:adjustRightInd w:val="0"/>
              <w:jc w:val="both"/>
              <w:rPr>
                <w:sz w:val="20"/>
                <w:szCs w:val="20"/>
              </w:rPr>
            </w:pPr>
            <w:r w:rsidRPr="00E927DC">
              <w:rPr>
                <w:sz w:val="20"/>
                <w:szCs w:val="20"/>
              </w:rPr>
              <w:t>(5) Ustanove</w:t>
            </w:r>
            <w:r w:rsidR="006E6C4B">
              <w:rPr>
                <w:sz w:val="20"/>
                <w:szCs w:val="20"/>
              </w:rPr>
              <w:t>nia štvrtej časti sa nevzťahujú</w:t>
            </w:r>
            <w:r w:rsidRPr="00E927DC">
              <w:rPr>
                <w:sz w:val="20"/>
                <w:szCs w:val="20"/>
              </w:rPr>
              <w:t xml:space="preserve"> na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a) siete električkových dráh a električky, ktoré sa používajú na týchto sieťach,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b) siete špeciálnych dráh funkčne oddelené od železničných tratí a koľajové vozidlá, ktoré sa v týchto sieťach používajú,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c) železničné infraštruktúry v súkromnom vlastníctve a železničné vozidlá, ktoré sa používajú len na týchto infraštruktúrach a slúžia pre ich vlastníkov na prevádzku nákladnej dopravy, </w:t>
            </w:r>
          </w:p>
          <w:p w:rsidR="00E927DC" w:rsidRPr="00E927DC" w:rsidRDefault="00E927DC" w:rsidP="00E927DC">
            <w:pPr>
              <w:widowControl w:val="0"/>
              <w:autoSpaceDE w:val="0"/>
              <w:autoSpaceDN w:val="0"/>
              <w:adjustRightInd w:val="0"/>
              <w:jc w:val="both"/>
              <w:rPr>
                <w:sz w:val="20"/>
                <w:szCs w:val="20"/>
              </w:rPr>
            </w:pPr>
            <w:r w:rsidRPr="00E927DC">
              <w:rPr>
                <w:sz w:val="20"/>
                <w:szCs w:val="20"/>
              </w:rPr>
              <w:t>d) železničné infraštruktúry a železničné vozidlá určené</w:t>
            </w:r>
            <w:r w:rsidRPr="00E06BFD">
              <w:t xml:space="preserve"> </w:t>
            </w:r>
            <w:r w:rsidRPr="00E927DC">
              <w:rPr>
                <w:sz w:val="20"/>
                <w:szCs w:val="20"/>
              </w:rPr>
              <w:t xml:space="preserve">na miestne, historické alebo turistické účely. </w:t>
            </w:r>
          </w:p>
          <w:p w:rsidR="001B48F9" w:rsidRPr="00775140" w:rsidRDefault="001B48F9" w:rsidP="009A5F6C">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55234B">
            <w:pPr>
              <w:jc w:val="both"/>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O: 5</w:t>
            </w: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a)</w:t>
            </w: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b)</w:t>
            </w: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c)</w:t>
            </w:r>
          </w:p>
          <w:p w:rsidR="001B48F9" w:rsidRPr="00775140" w:rsidRDefault="001B48F9" w:rsidP="0055234B">
            <w:pPr>
              <w:jc w:val="both"/>
              <w:rPr>
                <w:sz w:val="20"/>
                <w:szCs w:val="20"/>
              </w:rPr>
            </w:pPr>
          </w:p>
          <w:p w:rsidR="001B48F9" w:rsidRPr="00775140" w:rsidRDefault="001B48F9" w:rsidP="0055234B">
            <w:pPr>
              <w:jc w:val="both"/>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 xml:space="preserve">5.V prípade električko-vlakov prevádzkovaných v železničnom systéme Únie, v ktorom neexistujú TSI platné pre takéto električko-vlaky, sa uplatňujú tieto ustanovenia: </w:t>
            </w:r>
          </w:p>
          <w:p w:rsidR="001B48F9" w:rsidRPr="00775140" w:rsidRDefault="001B48F9" w:rsidP="0055234B">
            <w:pPr>
              <w:jc w:val="both"/>
              <w:rPr>
                <w:sz w:val="20"/>
                <w:szCs w:val="20"/>
              </w:rPr>
            </w:pPr>
            <w:r w:rsidRPr="00775140">
              <w:rPr>
                <w:sz w:val="20"/>
                <w:szCs w:val="20"/>
              </w:rPr>
              <w:t xml:space="preserve">a) dotknuté členské štáty zabezpečia prijatie vnútroštátnych predpisov alebo iných príslušných dostupných opatrení na dosiahnutie súladu takýchto električko-vlakov s príslušnými základnými požiadavkami; </w:t>
            </w:r>
          </w:p>
          <w:p w:rsidR="001B48F9" w:rsidRPr="00775140" w:rsidRDefault="001B48F9" w:rsidP="0055234B">
            <w:pPr>
              <w:jc w:val="both"/>
              <w:rPr>
                <w:sz w:val="20"/>
                <w:szCs w:val="20"/>
              </w:rPr>
            </w:pPr>
            <w:r w:rsidRPr="00775140">
              <w:rPr>
                <w:sz w:val="20"/>
                <w:szCs w:val="20"/>
              </w:rPr>
              <w:t xml:space="preserve">b) členské štáty môžu prijať vnútroštátne predpisy, v ktorých sa uvedú postupy vydávania povolení platné pre takéto električko-vlaky. Orgán vydávajúci povolenie pre vozidlo uskutočňuje konzultácie s príslušnými vnútroštátnymi orgánmi pre bezpečnosť s cieľom zabezpečiť, aby pri zmiešanej prevádzke električko-vlakov a štandardných železničných vozňov boli splnené všetky základné požiadavky, ako aj príslušné spoločné bezpečnostné ciele (ďalej len „CST“); </w:t>
            </w:r>
          </w:p>
          <w:p w:rsidR="001B48F9" w:rsidRPr="00775140" w:rsidRDefault="001B48F9" w:rsidP="0055234B">
            <w:pPr>
              <w:jc w:val="both"/>
              <w:rPr>
                <w:sz w:val="20"/>
                <w:szCs w:val="20"/>
              </w:rPr>
            </w:pPr>
            <w:r w:rsidRPr="00775140">
              <w:rPr>
                <w:sz w:val="20"/>
                <w:szCs w:val="20"/>
              </w:rPr>
              <w:t>c) odchylne od článku 21 dotknuté príslušné orgány v prípade cezhraničnej prevádzky spolupracujú pri vydávaní povolení pre vozidlo. Tento odsek sa nevzťahuje na vozidlá, ktoré sú vylúčené z rozsahu pôsobnosti tejto smernice v súlade s odsekmi 3 a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55234B">
            <w:pPr>
              <w:jc w:val="both"/>
              <w:rPr>
                <w:sz w:val="20"/>
                <w:szCs w:val="20"/>
              </w:rPr>
            </w:pPr>
            <w:r>
              <w:rPr>
                <w:sz w:val="20"/>
                <w:szCs w:val="20"/>
              </w:rPr>
              <w:t xml:space="preserve">n. </w:t>
            </w:r>
            <w:r w:rsidR="002360EC">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55234B">
            <w:pPr>
              <w:jc w:val="both"/>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F03508" w:rsidP="0055234B">
            <w:pPr>
              <w:jc w:val="both"/>
              <w:rPr>
                <w:sz w:val="20"/>
                <w:szCs w:val="20"/>
              </w:rPr>
            </w:pPr>
            <w:r>
              <w:rPr>
                <w:sz w:val="20"/>
                <w:szCs w:val="20"/>
              </w:rPr>
              <w:t xml:space="preserve">Zavedenie električko – vlakov je v podmienkach Slovenskej republiky z technického hľadiska aj vzhľadom na rozdielny rozchod električkových dráh a železničných dráh nemožný a do budúcna sa ich zavedenie neplánuje. </w:t>
            </w: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1F3AF7">
            <w:pPr>
              <w:rPr>
                <w:sz w:val="20"/>
                <w:szCs w:val="20"/>
              </w:rPr>
            </w:pPr>
            <w:r w:rsidRPr="00775140">
              <w:rPr>
                <w:sz w:val="20"/>
                <w:szCs w:val="20"/>
              </w:rPr>
              <w:t>Č: 2</w:t>
            </w:r>
          </w:p>
          <w:p w:rsidR="001B48F9" w:rsidRPr="00775140" w:rsidRDefault="001B48F9" w:rsidP="001F3AF7">
            <w:pPr>
              <w:rPr>
                <w:sz w:val="20"/>
                <w:szCs w:val="20"/>
              </w:rPr>
            </w:pPr>
          </w:p>
          <w:p w:rsidR="001B48F9" w:rsidRPr="00775140" w:rsidRDefault="001B48F9" w:rsidP="001F3AF7">
            <w:pPr>
              <w:rPr>
                <w:sz w:val="20"/>
                <w:szCs w:val="20"/>
              </w:rPr>
            </w:pPr>
          </w:p>
          <w:p w:rsidR="001B48F9" w:rsidRPr="00775140" w:rsidRDefault="001B48F9" w:rsidP="001F3AF7">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i/>
                <w:iCs/>
                <w:sz w:val="20"/>
                <w:szCs w:val="20"/>
              </w:rPr>
            </w:pPr>
            <w:r w:rsidRPr="00775140">
              <w:rPr>
                <w:i/>
                <w:iCs/>
                <w:sz w:val="20"/>
                <w:szCs w:val="20"/>
              </w:rPr>
              <w:lastRenderedPageBreak/>
              <w:t xml:space="preserve">Článok 2 </w:t>
            </w:r>
          </w:p>
          <w:p w:rsidR="001B48F9" w:rsidRPr="00775140" w:rsidRDefault="001B48F9" w:rsidP="0055234B">
            <w:pPr>
              <w:autoSpaceDE w:val="0"/>
              <w:autoSpaceDN w:val="0"/>
              <w:adjustRightInd w:val="0"/>
              <w:jc w:val="both"/>
              <w:rPr>
                <w:b/>
                <w:bCs/>
                <w:sz w:val="20"/>
                <w:szCs w:val="20"/>
              </w:rPr>
            </w:pPr>
            <w:r w:rsidRPr="00775140">
              <w:rPr>
                <w:b/>
                <w:bCs/>
                <w:sz w:val="20"/>
                <w:szCs w:val="20"/>
              </w:rPr>
              <w:t xml:space="preserve">Vymedzenie pojmov </w:t>
            </w:r>
          </w:p>
          <w:p w:rsidR="001B48F9" w:rsidRPr="00775140" w:rsidRDefault="001B48F9" w:rsidP="0055234B">
            <w:pPr>
              <w:autoSpaceDE w:val="0"/>
              <w:autoSpaceDN w:val="0"/>
              <w:adjustRightInd w:val="0"/>
              <w:jc w:val="both"/>
              <w:rPr>
                <w:sz w:val="20"/>
                <w:szCs w:val="20"/>
              </w:rPr>
            </w:pPr>
            <w:r w:rsidRPr="00775140">
              <w:rPr>
                <w:sz w:val="20"/>
                <w:szCs w:val="20"/>
              </w:rPr>
              <w:lastRenderedPageBreak/>
              <w:t xml:space="preserve">Na účely tejto smernice: </w:t>
            </w:r>
          </w:p>
          <w:p w:rsidR="001B48F9" w:rsidRPr="00775140" w:rsidRDefault="001B48F9" w:rsidP="0055234B">
            <w:pPr>
              <w:autoSpaceDE w:val="0"/>
              <w:autoSpaceDN w:val="0"/>
              <w:adjustRightInd w:val="0"/>
              <w:jc w:val="both"/>
              <w:rPr>
                <w:sz w:val="20"/>
                <w:szCs w:val="20"/>
              </w:rPr>
            </w:pPr>
            <w:r w:rsidRPr="00775140">
              <w:rPr>
                <w:sz w:val="20"/>
                <w:szCs w:val="20"/>
              </w:rPr>
              <w:t xml:space="preserve">1. „železničný systém Únie“ sú prvky uvedené v prílohe 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A2B2A" w:rsidP="001F3AF7">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1F3AF7">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A6A6E" w:rsidRDefault="00CC601A" w:rsidP="001F3AF7">
            <w:pPr>
              <w:pStyle w:val="Spiatonadresanaoblke"/>
              <w:rPr>
                <w:b w:val="0"/>
                <w:bCs w:val="0"/>
                <w:color w:val="auto"/>
              </w:rPr>
            </w:pPr>
            <w:r>
              <w:rPr>
                <w:b w:val="0"/>
                <w:bCs w:val="0"/>
                <w:color w:val="auto"/>
              </w:rPr>
              <w:t>§ 62</w:t>
            </w:r>
          </w:p>
          <w:p w:rsidR="00CC601A" w:rsidRPr="00775140" w:rsidRDefault="00CC601A" w:rsidP="001F3AF7">
            <w:pPr>
              <w:pStyle w:val="Spiatonadresanaoblke"/>
              <w:rPr>
                <w:b w:val="0"/>
                <w:bCs w:val="0"/>
                <w:color w:val="auto"/>
              </w:rPr>
            </w:pPr>
            <w:r>
              <w:rPr>
                <w:b w:val="0"/>
                <w:bCs w:val="0"/>
                <w:color w:val="auto"/>
              </w:rPr>
              <w:lastRenderedPageBreak/>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C601A" w:rsidRPr="00CC601A" w:rsidRDefault="00CC601A" w:rsidP="00CC601A">
            <w:pPr>
              <w:widowControl w:val="0"/>
              <w:autoSpaceDE w:val="0"/>
              <w:autoSpaceDN w:val="0"/>
              <w:adjustRightInd w:val="0"/>
              <w:jc w:val="both"/>
              <w:rPr>
                <w:sz w:val="20"/>
                <w:szCs w:val="20"/>
              </w:rPr>
            </w:pPr>
            <w:r w:rsidRPr="00CC601A">
              <w:rPr>
                <w:sz w:val="20"/>
                <w:szCs w:val="20"/>
              </w:rPr>
              <w:lastRenderedPageBreak/>
              <w:t xml:space="preserve">(2) Železničným systémom Európskej únie sú prvky uvedené v prílohe č. 2. </w:t>
            </w:r>
          </w:p>
          <w:p w:rsidR="001B48F9" w:rsidRPr="00775140" w:rsidRDefault="001B48F9" w:rsidP="001F3AF7">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1F3AF7">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1F3AF7">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 „interoperabilita“ je schopnosť železničného systému umožniť bezpečný a nerušený pohyb vlakov, ktoré dosahujú požadovanú úroveň výkonnosti;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0204BC" w:rsidP="00653B91">
            <w:pPr>
              <w:pStyle w:val="Spiatonadresanaoblke"/>
              <w:rPr>
                <w:b w:val="0"/>
                <w:bCs w:val="0"/>
                <w:color w:val="auto"/>
              </w:rPr>
            </w:pPr>
            <w:r>
              <w:rPr>
                <w:b w:val="0"/>
                <w:bCs w:val="0"/>
                <w:color w:val="auto"/>
              </w:rPr>
              <w:t>§ 64</w:t>
            </w:r>
          </w:p>
          <w:p w:rsidR="000204BC" w:rsidRPr="00775140" w:rsidRDefault="000204BC" w:rsidP="00653B9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E927DC" w:rsidP="00560F88">
            <w:pPr>
              <w:ind w:right="110"/>
              <w:jc w:val="both"/>
              <w:rPr>
                <w:sz w:val="20"/>
                <w:szCs w:val="20"/>
              </w:rPr>
            </w:pPr>
            <w:r w:rsidRPr="00E927DC">
              <w:rPr>
                <w:sz w:val="20"/>
                <w:szCs w:val="20"/>
              </w:rPr>
              <w:t>(1) Interoperabilitou sa na účely tohto zákona rozumie schopnosť železničného systému umožniť bezpečný a nerušený pohyb vlakov, ktoré dosahujú úroveň výkonnosti požadovanú pre železničný systém.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3. „vozidlo“ je železničné vozidlo spôsobilé na jazdu na vlastných kolesách na železničnej trati, s vlastným pohonom alebo bez vlastného pohonu; vozidlo sa skladá z jedného alebo viacerých štrukturálnych a funkčných subsystémov;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41A77" w:rsidP="00653B9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0204BC" w:rsidP="00653B91">
            <w:pPr>
              <w:pStyle w:val="Spiatonadresanaoblke"/>
              <w:rPr>
                <w:b w:val="0"/>
                <w:bCs w:val="0"/>
                <w:color w:val="auto"/>
              </w:rPr>
            </w:pPr>
            <w:r>
              <w:rPr>
                <w:b w:val="0"/>
                <w:bCs w:val="0"/>
                <w:color w:val="auto"/>
              </w:rPr>
              <w:t>§ 20</w:t>
            </w:r>
          </w:p>
          <w:p w:rsidR="000204BC" w:rsidRPr="00775140" w:rsidRDefault="000204BC" w:rsidP="00653B9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55234B">
            <w:pPr>
              <w:ind w:right="110"/>
              <w:jc w:val="both"/>
              <w:rPr>
                <w:sz w:val="20"/>
                <w:szCs w:val="20"/>
              </w:rPr>
            </w:pPr>
            <w:r w:rsidRPr="000204BC">
              <w:rPr>
                <w:sz w:val="20"/>
                <w:szCs w:val="20"/>
              </w:rPr>
              <w:t>(3) Železničné vozidlo je koľajové vozidlo s vlastným pohonom alebo bez vlastného pohonu, ktoré sa pohybuje na vlastných kolesách po železničnej dráhe a skladá sa z jedného alebo z viacerých štrukturálnych a funkčných subsystémov alebo z častí týchto subsystémov.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4. „sieť“ sú trate, stanice, terminály a všetky druhy pevného zariadenia potrebného na zabezpečenie bezpečnej a nepretržitej prevádzky železničného systému Únie;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41A77" w:rsidP="00653B9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0204BC" w:rsidP="00653B91">
            <w:pPr>
              <w:pStyle w:val="Spiatonadresanaoblke"/>
              <w:rPr>
                <w:b w:val="0"/>
                <w:bCs w:val="0"/>
                <w:color w:val="auto"/>
              </w:rPr>
            </w:pPr>
            <w:r>
              <w:rPr>
                <w:b w:val="0"/>
                <w:bCs w:val="0"/>
                <w:color w:val="auto"/>
              </w:rPr>
              <w:t>§ 2</w:t>
            </w:r>
          </w:p>
          <w:p w:rsidR="000204BC" w:rsidRPr="00775140" w:rsidRDefault="000204BC" w:rsidP="00653B91">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55234B">
            <w:pPr>
              <w:ind w:right="110"/>
              <w:jc w:val="both"/>
              <w:rPr>
                <w:sz w:val="20"/>
                <w:szCs w:val="20"/>
              </w:rPr>
            </w:pPr>
            <w:r w:rsidRPr="000204BC">
              <w:rPr>
                <w:sz w:val="20"/>
                <w:szCs w:val="20"/>
              </w:rPr>
              <w:t>(7) Železničné trate, stanice, terminály a všetky druhy pevných zariadení, ktoré sú potrebné na zaistenie bezpečnej a nepretržitej prevádzky železníc, tvoria železničnú sieť.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5. „subsystémy“ sú štrukturálne alebo funkčné časti železničného systému Únie, ako sa uvádza v prílohe II;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204BC" w:rsidRDefault="009A5F6C" w:rsidP="00653B91">
            <w:pPr>
              <w:pStyle w:val="Spiatonadresanaoblke"/>
              <w:rPr>
                <w:b w:val="0"/>
                <w:bCs w:val="0"/>
                <w:color w:val="auto"/>
              </w:rPr>
            </w:pPr>
            <w:r>
              <w:rPr>
                <w:b w:val="0"/>
                <w:bCs w:val="0"/>
                <w:color w:val="auto"/>
              </w:rPr>
              <w:t>§ 63</w:t>
            </w:r>
          </w:p>
          <w:p w:rsidR="009A5F6C" w:rsidRPr="00775140" w:rsidRDefault="009A5F6C" w:rsidP="00653B91">
            <w:pPr>
              <w:pStyle w:val="Spiatonadresanaoblke"/>
              <w:rPr>
                <w:b w:val="0"/>
                <w:bCs w:val="0"/>
                <w:color w:val="auto"/>
              </w:rPr>
            </w:pPr>
            <w:r>
              <w:rPr>
                <w:b w:val="0"/>
                <w:bCs w:val="0"/>
                <w:color w:val="auto"/>
              </w:rPr>
              <w:t>O: 1,2,3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Pr="00E927DC" w:rsidRDefault="00E927DC" w:rsidP="00E927DC">
            <w:pPr>
              <w:widowControl w:val="0"/>
              <w:autoSpaceDE w:val="0"/>
              <w:autoSpaceDN w:val="0"/>
              <w:adjustRightInd w:val="0"/>
              <w:jc w:val="both"/>
              <w:rPr>
                <w:sz w:val="20"/>
                <w:szCs w:val="20"/>
              </w:rPr>
            </w:pPr>
            <w:r>
              <w:rPr>
                <w:sz w:val="20"/>
                <w:szCs w:val="20"/>
              </w:rPr>
              <w:t>(1)</w:t>
            </w:r>
            <w:r w:rsidRPr="00E927DC">
              <w:rPr>
                <w:sz w:val="20"/>
                <w:szCs w:val="20"/>
              </w:rPr>
              <w:t xml:space="preserve">Subsystémami sú štrukturálne subsystémy a funkčné subsystémy. </w:t>
            </w:r>
          </w:p>
          <w:p w:rsidR="00E927DC" w:rsidRPr="00E927DC" w:rsidRDefault="00E927DC" w:rsidP="00E927DC">
            <w:pPr>
              <w:widowControl w:val="0"/>
              <w:autoSpaceDE w:val="0"/>
              <w:autoSpaceDN w:val="0"/>
              <w:adjustRightInd w:val="0"/>
              <w:jc w:val="both"/>
              <w:rPr>
                <w:sz w:val="20"/>
                <w:szCs w:val="20"/>
              </w:rPr>
            </w:pPr>
            <w:r w:rsidRPr="00E927DC">
              <w:rPr>
                <w:sz w:val="20"/>
                <w:szCs w:val="20"/>
              </w:rPr>
              <w:t>(2)Štrukturálne subsystémy sú pevné št</w:t>
            </w:r>
            <w:r>
              <w:rPr>
                <w:sz w:val="20"/>
                <w:szCs w:val="20"/>
              </w:rPr>
              <w:t xml:space="preserve">rukturálne subsystémy a mobilné </w:t>
            </w:r>
            <w:r w:rsidRPr="00E927DC">
              <w:rPr>
                <w:sz w:val="20"/>
                <w:szCs w:val="20"/>
              </w:rPr>
              <w:t xml:space="preserve">štrukturálne subsystémy. Pevné štrukturálne subsystémy tvorí subsystém infraštruktúra, subsystém energia a subsystém traťové zariadenie riadenia – zabezpečenia a návestenia. Mobilné štrukturálne subsystémy tvorí subsystém vozidlové zariadenie riadenia – zabezpečenia a návestenia a subsystém železničné koľajové vozidlo. </w:t>
            </w:r>
          </w:p>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(3) Funkčné subsystémy tvorí subsystém prevádzka a riadenie dopravy, subsystém údržba a subsystém telematické aplikácie v osobnej a v nákladnej doprave. </w:t>
            </w:r>
          </w:p>
          <w:p w:rsidR="00E927DC" w:rsidRPr="00E927DC" w:rsidRDefault="00E927DC" w:rsidP="00E927DC">
            <w:pPr>
              <w:widowControl w:val="0"/>
              <w:autoSpaceDE w:val="0"/>
              <w:autoSpaceDN w:val="0"/>
              <w:adjustRightInd w:val="0"/>
              <w:jc w:val="both"/>
              <w:rPr>
                <w:sz w:val="20"/>
                <w:szCs w:val="20"/>
              </w:rPr>
            </w:pP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6. „mobilný subsystém“ je subsystém „železničné koľajové vozidlá“ a subsystém „vlakové zariadenie riadenia – zabezpečenia a návestenia“;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204BC" w:rsidRDefault="009A5F6C" w:rsidP="000204BC">
            <w:pPr>
              <w:pStyle w:val="Spiatonadresanaoblke"/>
              <w:rPr>
                <w:b w:val="0"/>
                <w:bCs w:val="0"/>
                <w:color w:val="auto"/>
              </w:rPr>
            </w:pPr>
            <w:r>
              <w:rPr>
                <w:b w:val="0"/>
                <w:bCs w:val="0"/>
                <w:color w:val="auto"/>
              </w:rPr>
              <w:t>§ 63</w:t>
            </w:r>
          </w:p>
          <w:p w:rsidR="009A5F6C" w:rsidRDefault="009A5F6C" w:rsidP="000204BC">
            <w:pPr>
              <w:pStyle w:val="Spiatonadresanaoblke"/>
              <w:rPr>
                <w:b w:val="0"/>
                <w:bCs w:val="0"/>
                <w:color w:val="auto"/>
              </w:rPr>
            </w:pPr>
            <w:r>
              <w:rPr>
                <w:b w:val="0"/>
                <w:bCs w:val="0"/>
                <w:color w:val="auto"/>
              </w:rPr>
              <w:t>O: 2</w:t>
            </w:r>
          </w:p>
          <w:p w:rsidR="009A5F6C" w:rsidRPr="00775140" w:rsidRDefault="009A5F6C" w:rsidP="000204BC">
            <w:pPr>
              <w:pStyle w:val="Spiatonadresanaoblke"/>
              <w:rPr>
                <w:b w:val="0"/>
                <w:bCs w:val="0"/>
                <w:color w:val="auto"/>
              </w:rPr>
            </w:pPr>
            <w:r>
              <w:rPr>
                <w:b w:val="0"/>
                <w:bCs w:val="0"/>
                <w:color w:val="auto"/>
              </w:rPr>
              <w:t>V: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Pr="00E927DC" w:rsidRDefault="00E927DC" w:rsidP="00E927DC">
            <w:pPr>
              <w:widowControl w:val="0"/>
              <w:autoSpaceDE w:val="0"/>
              <w:autoSpaceDN w:val="0"/>
              <w:adjustRightInd w:val="0"/>
              <w:jc w:val="both"/>
              <w:rPr>
                <w:sz w:val="20"/>
                <w:szCs w:val="20"/>
              </w:rPr>
            </w:pPr>
            <w:r w:rsidRPr="00E927DC">
              <w:rPr>
                <w:sz w:val="20"/>
                <w:szCs w:val="20"/>
              </w:rPr>
              <w:t xml:space="preserve">Mobilné štrukturálne subsystémy tvorí subsystém vozidlové zariadenie riadenia – zabezpečenia a návestenia a subsystém železničné koľajové vozidlo. </w:t>
            </w: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lastRenderedPageBreak/>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7. „komponenty interoperability“ sú akýkoľvek základný komponent, skupina komponentov, montážne podskupiny alebo úplné montážne celky začlenené alebo určené na začlenenie do subsystému, od ktorých priamo alebo nepriamo závisí interoperabilita železničného systému, vrátane hmotných aj nehmotných predmetov;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711666" w:rsidP="00653B91">
            <w:pPr>
              <w:pStyle w:val="Spiatonadresanaoblke"/>
              <w:rPr>
                <w:b w:val="0"/>
                <w:bCs w:val="0"/>
                <w:color w:val="auto"/>
              </w:rPr>
            </w:pPr>
            <w:r>
              <w:rPr>
                <w:b w:val="0"/>
                <w:bCs w:val="0"/>
                <w:color w:val="auto"/>
              </w:rPr>
              <w:t>§ 64</w:t>
            </w:r>
          </w:p>
          <w:p w:rsidR="00711666" w:rsidRPr="00775140" w:rsidRDefault="00711666" w:rsidP="00653B9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E927DC" w:rsidRDefault="00E927DC" w:rsidP="00E927DC">
            <w:pPr>
              <w:widowControl w:val="0"/>
              <w:autoSpaceDE w:val="0"/>
              <w:autoSpaceDN w:val="0"/>
              <w:adjustRightInd w:val="0"/>
              <w:jc w:val="both"/>
              <w:rPr>
                <w:sz w:val="20"/>
                <w:szCs w:val="20"/>
              </w:rPr>
            </w:pPr>
            <w:r w:rsidRPr="00E927DC">
              <w:rPr>
                <w:sz w:val="20"/>
                <w:szCs w:val="20"/>
              </w:rPr>
              <w:t>(4) Komponentmi sú prvky a skupiny prvkov, montážne podskupiny a úplné montážne celky začlenené alebo určené na začlenenie do subsystému, od ktorých priamo alebo nepriamo závisí interoperabilita celého železničného systému. Komponentmi sú hmotné predmety, ako aj nehmotné pr</w:t>
            </w:r>
            <w:r>
              <w:rPr>
                <w:sz w:val="20"/>
                <w:szCs w:val="20"/>
              </w:rPr>
              <w:t xml:space="preserve">edmety, ako napríklad softvér.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0979AD">
              <w:rPr>
                <w:sz w:val="20"/>
                <w:szCs w:val="20"/>
              </w:rPr>
              <w:t xml:space="preserve">8. „výrobok“ je výrobok získaný výrobným procesom vrátane komponentov interoperability a subsystémov;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C424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C424C" w:rsidP="00653B91">
            <w:pPr>
              <w:rPr>
                <w:sz w:val="20"/>
                <w:szCs w:val="20"/>
              </w:rPr>
            </w:pPr>
            <w:r>
              <w:rPr>
                <w:sz w:val="20"/>
                <w:szCs w:val="20"/>
              </w:rPr>
              <w:t xml:space="preserve">56/2018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CC424C" w:rsidP="00711666">
            <w:pPr>
              <w:pStyle w:val="Spiatonadresanaoblke"/>
              <w:rPr>
                <w:b w:val="0"/>
                <w:bCs w:val="0"/>
                <w:color w:val="auto"/>
              </w:rPr>
            </w:pPr>
            <w:r>
              <w:rPr>
                <w:b w:val="0"/>
                <w:bCs w:val="0"/>
                <w:color w:val="auto"/>
              </w:rPr>
              <w:t>§ 2</w:t>
            </w:r>
          </w:p>
          <w:p w:rsidR="00CC424C" w:rsidRPr="00775140" w:rsidRDefault="00CC424C" w:rsidP="00711666">
            <w:pPr>
              <w:pStyle w:val="Spiatonadresanaoblke"/>
              <w:rPr>
                <w:b w:val="0"/>
                <w:bCs w:val="0"/>
                <w:color w:val="auto"/>
              </w:rPr>
            </w:pPr>
            <w:r>
              <w:rPr>
                <w:b w:val="0"/>
                <w:bCs w:val="0"/>
                <w:color w:val="auto"/>
              </w:rPr>
              <w:t xml:space="preserve">P: a)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C424C" w:rsidP="00CC424C">
            <w:pPr>
              <w:ind w:right="110"/>
              <w:jc w:val="both"/>
              <w:rPr>
                <w:sz w:val="20"/>
                <w:szCs w:val="20"/>
              </w:rPr>
            </w:pPr>
            <w:r w:rsidRPr="00CC424C">
              <w:rPr>
                <w:sz w:val="20"/>
                <w:szCs w:val="20"/>
              </w:rPr>
              <w:t>výrobkom vyrobená, vyťažená alebo inak získaná vec bez ohľadu na stupeň jej spracovania alebo po podstatnej úprave, ktorá sa sprístupňuje na trhu alebo je sprístupnená na trhu,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C424C"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9. „základné požiadavky“ sú všetky podmienky stanovené v prílohe III, ktoré musí spĺňať železničný systém Únie, subsystémy a komponenty interoperability vrátane rozhraní;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1166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11666" w:rsidRDefault="00711666" w:rsidP="00711666">
            <w:pPr>
              <w:pStyle w:val="Spiatonadresanaoblke"/>
              <w:rPr>
                <w:b w:val="0"/>
                <w:bCs w:val="0"/>
                <w:color w:val="auto"/>
              </w:rPr>
            </w:pPr>
            <w:r>
              <w:rPr>
                <w:b w:val="0"/>
                <w:bCs w:val="0"/>
                <w:color w:val="auto"/>
              </w:rPr>
              <w:t>§ 64</w:t>
            </w:r>
          </w:p>
          <w:p w:rsidR="001B48F9" w:rsidRPr="00775140" w:rsidRDefault="00711666" w:rsidP="00711666">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E927DC" w:rsidP="0055234B">
            <w:pPr>
              <w:ind w:right="110"/>
              <w:jc w:val="both"/>
              <w:rPr>
                <w:sz w:val="20"/>
                <w:szCs w:val="20"/>
              </w:rPr>
            </w:pPr>
            <w:r w:rsidRPr="00E927DC">
              <w:rPr>
                <w:sz w:val="20"/>
                <w:szCs w:val="20"/>
              </w:rPr>
              <w:t>(3) Základné požiadavky sú všetky požiadavky uvedené v prílohe č. 3, ktoré musí spĺňať železničný systém, jeho subsystémy a komponenty, vrátane rozhraní; vzťahujú sa na ich projektovanie, výstavbu, uvádzanie na trh, uvádzanie do prevádzky, modernizáciu, obnovu, prevádzku a údržbu, ako aj na odbornú spôsobilosť, zdravotnú spôsobilosť, psychickú spôsobilosť a bezpečnostné podmienky osôb vykonávajúcich pracovné činnosti na dráhe a doprave na dráhe.</w:t>
            </w:r>
            <w:r w:rsidRPr="00E06BFD">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A3082B" w:rsidRDefault="001B48F9" w:rsidP="0055234B">
            <w:pPr>
              <w:autoSpaceDE w:val="0"/>
              <w:autoSpaceDN w:val="0"/>
              <w:adjustRightInd w:val="0"/>
              <w:jc w:val="both"/>
              <w:rPr>
                <w:color w:val="000000" w:themeColor="text1"/>
                <w:sz w:val="20"/>
                <w:szCs w:val="20"/>
              </w:rPr>
            </w:pPr>
            <w:r w:rsidRPr="00A3082B">
              <w:rPr>
                <w:color w:val="000000" w:themeColor="text1"/>
                <w:sz w:val="20"/>
                <w:szCs w:val="20"/>
              </w:rPr>
              <w:t xml:space="preserve">10. „Európska špecifikácia“ je špecifikácia, ktorá patrí do jednej z týchto kategórií: </w:t>
            </w:r>
          </w:p>
          <w:p w:rsidR="001B48F9" w:rsidRPr="00A3082B" w:rsidRDefault="001B48F9" w:rsidP="0055234B">
            <w:pPr>
              <w:autoSpaceDE w:val="0"/>
              <w:autoSpaceDN w:val="0"/>
              <w:adjustRightInd w:val="0"/>
              <w:jc w:val="both"/>
              <w:rPr>
                <w:color w:val="000000" w:themeColor="text1"/>
                <w:sz w:val="20"/>
                <w:szCs w:val="20"/>
              </w:rPr>
            </w:pPr>
            <w:r w:rsidRPr="00A3082B">
              <w:rPr>
                <w:color w:val="000000" w:themeColor="text1"/>
                <w:sz w:val="20"/>
                <w:szCs w:val="20"/>
              </w:rPr>
              <w:t xml:space="preserve">— spoločná technická špecifikácia, ako sa vymedzuje v prílohe VIII k smernici 2014/25/EÚ, </w:t>
            </w:r>
          </w:p>
          <w:p w:rsidR="001B48F9" w:rsidRPr="00A3082B" w:rsidRDefault="001B48F9" w:rsidP="0055234B">
            <w:pPr>
              <w:autoSpaceDE w:val="0"/>
              <w:autoSpaceDN w:val="0"/>
              <w:adjustRightInd w:val="0"/>
              <w:jc w:val="both"/>
              <w:rPr>
                <w:color w:val="000000" w:themeColor="text1"/>
                <w:sz w:val="20"/>
                <w:szCs w:val="20"/>
              </w:rPr>
            </w:pPr>
            <w:r w:rsidRPr="00A3082B">
              <w:rPr>
                <w:color w:val="000000" w:themeColor="text1"/>
                <w:sz w:val="20"/>
                <w:szCs w:val="20"/>
              </w:rPr>
              <w:t xml:space="preserve">— európske technické osvedčenie uvedené v článku 60 smernice 2014/25/EÚ alebo </w:t>
            </w:r>
          </w:p>
          <w:p w:rsidR="001B48F9" w:rsidRPr="00711666" w:rsidRDefault="001B48F9" w:rsidP="0055234B">
            <w:pPr>
              <w:autoSpaceDE w:val="0"/>
              <w:autoSpaceDN w:val="0"/>
              <w:adjustRightInd w:val="0"/>
              <w:jc w:val="both"/>
              <w:rPr>
                <w:color w:val="00B050"/>
                <w:sz w:val="20"/>
                <w:szCs w:val="20"/>
              </w:rPr>
            </w:pPr>
            <w:r w:rsidRPr="00A3082B">
              <w:rPr>
                <w:color w:val="000000" w:themeColor="text1"/>
                <w:sz w:val="20"/>
                <w:szCs w:val="20"/>
              </w:rPr>
              <w:t xml:space="preserve">— európska norma, ako sa vymedzuje v článku 2 ods. 1 písm. b) nariadenia (EÚ) č. 1025/2012;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3082B"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A3082B" w:rsidP="00653B91">
            <w:pPr>
              <w:pStyle w:val="Spiatonadresanaoblke"/>
              <w:rPr>
                <w:b w:val="0"/>
                <w:bCs w:val="0"/>
                <w:color w:val="auto"/>
              </w:rPr>
            </w:pPr>
            <w:r>
              <w:rPr>
                <w:b w:val="0"/>
                <w:bCs w:val="0"/>
                <w:color w:val="auto"/>
              </w:rPr>
              <w:t>§ 65</w:t>
            </w:r>
          </w:p>
          <w:p w:rsidR="00A3082B" w:rsidRPr="00775140" w:rsidRDefault="009334B6" w:rsidP="00653B9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Pr="00E927DC" w:rsidRDefault="00E927DC" w:rsidP="00E927DC">
            <w:pPr>
              <w:ind w:right="110"/>
              <w:jc w:val="both"/>
              <w:rPr>
                <w:color w:val="000000" w:themeColor="text1"/>
                <w:sz w:val="20"/>
                <w:szCs w:val="20"/>
              </w:rPr>
            </w:pPr>
            <w:r w:rsidRPr="00E927DC">
              <w:rPr>
                <w:color w:val="000000" w:themeColor="text1"/>
                <w:sz w:val="20"/>
                <w:szCs w:val="20"/>
              </w:rPr>
              <w:t>(3) Európskou špecifikáciou je spoločná technická špecifikácia, európske technické osvedčenie</w:t>
            </w:r>
            <w:r w:rsidRPr="00E927DC">
              <w:rPr>
                <w:color w:val="000000" w:themeColor="text1"/>
                <w:sz w:val="20"/>
                <w:szCs w:val="20"/>
                <w:vertAlign w:val="superscript"/>
              </w:rPr>
              <w:t>20a)</w:t>
            </w:r>
            <w:r w:rsidRPr="00E927DC">
              <w:rPr>
                <w:color w:val="000000" w:themeColor="text1"/>
                <w:sz w:val="20"/>
                <w:szCs w:val="20"/>
              </w:rPr>
              <w:t xml:space="preserve"> alebo slovenská technická norma</w:t>
            </w:r>
            <w:r w:rsidRPr="00E927DC">
              <w:rPr>
                <w:color w:val="000000" w:themeColor="text1"/>
                <w:sz w:val="20"/>
                <w:szCs w:val="20"/>
                <w:vertAlign w:val="superscript"/>
              </w:rPr>
              <w:t>21)</w:t>
            </w:r>
            <w:r w:rsidRPr="00E927DC">
              <w:rPr>
                <w:color w:val="000000" w:themeColor="text1"/>
                <w:sz w:val="20"/>
                <w:szCs w:val="20"/>
              </w:rPr>
              <w:t xml:space="preserve">, ktorou sa preberá právne záväzný akt Európskej únie. </w:t>
            </w:r>
          </w:p>
          <w:p w:rsidR="003459AF" w:rsidRDefault="003459AF" w:rsidP="00A3082B">
            <w:pPr>
              <w:ind w:right="110"/>
              <w:rPr>
                <w:sz w:val="20"/>
                <w:szCs w:val="20"/>
              </w:rPr>
            </w:pPr>
            <w:r>
              <w:rPr>
                <w:sz w:val="20"/>
                <w:szCs w:val="20"/>
              </w:rPr>
              <w:t xml:space="preserve">20a) </w:t>
            </w:r>
            <w:r w:rsidRPr="003459AF">
              <w:rPr>
                <w:sz w:val="20"/>
                <w:szCs w:val="20"/>
              </w:rPr>
              <w:t>Príloha č. 3 bod 8 zákona č. 343/2015 Z. z. o verejnom obstarávaní a o zmene a doplnení niektorých zákonov v znení neskorších predpisov.</w:t>
            </w:r>
          </w:p>
          <w:p w:rsidR="00743CDD" w:rsidRPr="00775140" w:rsidRDefault="00743CDD" w:rsidP="00A3082B">
            <w:pPr>
              <w:ind w:right="110"/>
              <w:rPr>
                <w:sz w:val="20"/>
                <w:szCs w:val="20"/>
              </w:rPr>
            </w:pPr>
            <w:r>
              <w:rPr>
                <w:sz w:val="20"/>
                <w:szCs w:val="20"/>
              </w:rPr>
              <w:t xml:space="preserve">21) § 3 ods. 2 zákona č. 60/2018 Z. z. o technickej normalizácií.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11. „technická špecifikácia interoperability“ (TSI) je špecifikácia prijatá v súlade s touto smernicou, ktorá sa vzťahuje na každý subsystém alebo časť subsystému, s cieľom splniť základné požiadavky a zabezpečiť interoperabilitu železničného systému Únie;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1166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711666" w:rsidP="00653B91">
            <w:pPr>
              <w:pStyle w:val="Spiatonadresanaoblke"/>
              <w:rPr>
                <w:b w:val="0"/>
                <w:bCs w:val="0"/>
                <w:color w:val="auto"/>
              </w:rPr>
            </w:pPr>
            <w:r>
              <w:rPr>
                <w:b w:val="0"/>
                <w:bCs w:val="0"/>
                <w:color w:val="auto"/>
              </w:rPr>
              <w:t>§ 65</w:t>
            </w:r>
          </w:p>
          <w:p w:rsidR="00711666" w:rsidRPr="00775140" w:rsidRDefault="00711666" w:rsidP="00653B9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7DC" w:rsidRDefault="00E927DC" w:rsidP="00743CDD">
            <w:pPr>
              <w:jc w:val="both"/>
              <w:rPr>
                <w:sz w:val="20"/>
                <w:szCs w:val="20"/>
              </w:rPr>
            </w:pPr>
            <w:r w:rsidRPr="00E927DC">
              <w:rPr>
                <w:sz w:val="20"/>
                <w:szCs w:val="20"/>
              </w:rPr>
              <w:t>(1) Technickou špecifikáciou interoperability je technická špecifikácia vypracovaná Železničnou agentúrou Európskej únie (ďalej len „agentúra“),</w:t>
            </w:r>
            <w:r w:rsidRPr="00E927DC">
              <w:rPr>
                <w:sz w:val="20"/>
                <w:szCs w:val="20"/>
                <w:vertAlign w:val="superscript"/>
              </w:rPr>
              <w:t>19)</w:t>
            </w:r>
            <w:r w:rsidRPr="00E927DC">
              <w:rPr>
                <w:sz w:val="20"/>
                <w:szCs w:val="20"/>
              </w:rPr>
              <w:t xml:space="preserve"> vydaná Európskou komisiou a uverejnená v Úradnom vestníku Európskej únie. Technická špecifikácia interoperability sa vzťahuje na konkrétny subsystém</w:t>
            </w:r>
            <w:r w:rsidRPr="00E927DC">
              <w:rPr>
                <w:sz w:val="20"/>
                <w:szCs w:val="20"/>
                <w:vertAlign w:val="superscript"/>
              </w:rPr>
              <w:t>20)</w:t>
            </w:r>
            <w:r w:rsidRPr="00E927DC">
              <w:rPr>
                <w:sz w:val="20"/>
                <w:szCs w:val="20"/>
              </w:rPr>
              <w:t xml:space="preserve"> alebo na čiastkový subsystém s cieľom splniť základné požiadavky, a </w:t>
            </w:r>
            <w:r w:rsidRPr="00E927DC">
              <w:rPr>
                <w:sz w:val="20"/>
                <w:szCs w:val="20"/>
              </w:rPr>
              <w:lastRenderedPageBreak/>
              <w:t xml:space="preserve">tým zabezpečiť interoperabilitu železničného systému. </w:t>
            </w:r>
          </w:p>
          <w:p w:rsidR="00743CDD" w:rsidRDefault="00743CDD" w:rsidP="00743CDD">
            <w:pPr>
              <w:jc w:val="both"/>
              <w:rPr>
                <w:sz w:val="20"/>
                <w:szCs w:val="20"/>
              </w:rPr>
            </w:pPr>
            <w:r>
              <w:rPr>
                <w:sz w:val="20"/>
                <w:szCs w:val="20"/>
              </w:rPr>
              <w:t xml:space="preserve">19) </w:t>
            </w:r>
            <w:r w:rsidRPr="00743CDD">
              <w:rPr>
                <w:sz w:val="20"/>
                <w:szCs w:val="20"/>
              </w:rPr>
              <w:t xml:space="preserve">Nariadenie Európskeho parlamentu a Rady (EÚ) 2016/796 z 11. mája 2016 o Železničnej agentúre Európskej únie, ktorým sa zrušuje nariadenie (ES) č. 881/2004 (Ú. v. EÚ L 138, 26.5.2016). </w:t>
            </w:r>
          </w:p>
          <w:p w:rsidR="00743CDD" w:rsidRPr="00743CDD" w:rsidRDefault="00743CDD" w:rsidP="00743CDD">
            <w:pPr>
              <w:jc w:val="both"/>
              <w:rPr>
                <w:sz w:val="20"/>
                <w:szCs w:val="20"/>
              </w:rPr>
            </w:pPr>
            <w:r>
              <w:rPr>
                <w:sz w:val="20"/>
                <w:szCs w:val="20"/>
              </w:rPr>
              <w:t xml:space="preserve">20) </w:t>
            </w:r>
            <w:r w:rsidRPr="00743CDD">
              <w:rPr>
                <w:sz w:val="20"/>
                <w:szCs w:val="20"/>
              </w:rPr>
              <w:t>Nariadenie Komisie (EÚ) 2016/919 z 27. mája 2016 o technickej špecifikácií interoperability týkajúcej sa subsystémov „riadenie – zabezpečenie a návestenie“ železničného systému v Európskej únii (Ú. v. EÚ L 158, 15.6.2016).</w:t>
            </w:r>
          </w:p>
          <w:p w:rsidR="00743CDD" w:rsidRPr="00743CDD" w:rsidRDefault="00743CDD" w:rsidP="00743CDD">
            <w:pPr>
              <w:jc w:val="both"/>
              <w:rPr>
                <w:sz w:val="20"/>
                <w:szCs w:val="20"/>
              </w:rPr>
            </w:pPr>
          </w:p>
          <w:p w:rsidR="00743CDD" w:rsidRPr="00560F88" w:rsidRDefault="00743CDD" w:rsidP="00560F88">
            <w:pPr>
              <w:widowControl w:val="0"/>
              <w:autoSpaceDE w:val="0"/>
              <w:autoSpaceDN w:val="0"/>
              <w:adjustRightInd w:val="0"/>
              <w:jc w:val="both"/>
              <w:rPr>
                <w:sz w:val="20"/>
                <w:szCs w:val="20"/>
              </w:rPr>
            </w:pPr>
          </w:p>
          <w:p w:rsidR="001B48F9" w:rsidRPr="00775140" w:rsidRDefault="001B48F9"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12. „základné parametre“ sú akékoľvek právne záväzné, technické alebo prevádzkové podmienky, ktoré sú z hľadiska interoperability rozhodujúce a sú špecifikované v príslušných TSI;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1166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11666" w:rsidRDefault="00A3082B" w:rsidP="00711666">
            <w:pPr>
              <w:pStyle w:val="Spiatonadresanaoblke"/>
              <w:rPr>
                <w:b w:val="0"/>
                <w:bCs w:val="0"/>
                <w:color w:val="auto"/>
              </w:rPr>
            </w:pPr>
            <w:r>
              <w:rPr>
                <w:b w:val="0"/>
                <w:bCs w:val="0"/>
                <w:color w:val="auto"/>
              </w:rPr>
              <w:t>§ 64</w:t>
            </w:r>
          </w:p>
          <w:p w:rsidR="001B48F9" w:rsidRPr="00775140" w:rsidRDefault="00711666" w:rsidP="00711666">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E927DC" w:rsidP="0055234B">
            <w:pPr>
              <w:ind w:right="110"/>
              <w:jc w:val="both"/>
              <w:rPr>
                <w:sz w:val="20"/>
                <w:szCs w:val="20"/>
              </w:rPr>
            </w:pPr>
            <w:r w:rsidRPr="00E927DC">
              <w:rPr>
                <w:sz w:val="20"/>
                <w:szCs w:val="20"/>
              </w:rPr>
              <w:t>(2) Základnými parametrami, ktoré sa musia splniť, aby železničný systém spĺňal požiadavky na dosiahnutie interoperability, sa rozumejú právne, technické a prevádzkové podmienky, ktoré sú z hľadiska interoperability rozhodujúce a sú uvedené v technických špecifikáciách interoperability (</w:t>
            </w:r>
            <w:r>
              <w:rPr>
                <w:sz w:val="20"/>
                <w:szCs w:val="20"/>
              </w:rPr>
              <w:t xml:space="preserve">§ </w:t>
            </w:r>
            <w:r w:rsidRPr="00E927DC">
              <w:rPr>
                <w:sz w:val="20"/>
                <w:szCs w:val="20"/>
              </w:rPr>
              <w:t xml:space="preserve">65).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13. „špecifický prípad“ je ktorákoľvek časť železničného systému, ktorá si vyžaduje zvláštne ustanovenia v TSI, buď dočasné, alebo trvalé, v dôsledku geografických, topografických alebo urbanistických obmedzení alebo obmedzení, ktoré majú vplyv na kompatibilitu s existujúcim systémom, a to najmä železničné trate a siete izolované od zvyšku Únie, nakladaciu mieru, rozchod koľají alebo osovú vzdialenosť koľají a vozidlá určené výhradne na miestne, regionálne alebo historické používanie, ako aj vozidlá, ktoré majú pôvod v tretích krajinách alebo ktoré sú určené pre tretie krajiny;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D7693" w:rsidP="00653B91">
            <w:pPr>
              <w:pStyle w:val="Spiatonadresanaoblke"/>
              <w:rPr>
                <w:b w:val="0"/>
                <w:bCs w:val="0"/>
                <w:color w:val="auto"/>
              </w:rPr>
            </w:pPr>
            <w:r>
              <w:rPr>
                <w:b w:val="0"/>
                <w:bCs w:val="0"/>
                <w:color w:val="auto"/>
              </w:rPr>
              <w:t>§ 70</w:t>
            </w:r>
          </w:p>
          <w:p w:rsidR="006D7693" w:rsidRPr="00775140" w:rsidRDefault="006D7693" w:rsidP="00653B9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C79E5" w:rsidRPr="002C79E5" w:rsidRDefault="002C79E5" w:rsidP="002C79E5">
            <w:pPr>
              <w:widowControl w:val="0"/>
              <w:autoSpaceDE w:val="0"/>
              <w:autoSpaceDN w:val="0"/>
              <w:adjustRightInd w:val="0"/>
              <w:jc w:val="both"/>
              <w:rPr>
                <w:sz w:val="20"/>
                <w:szCs w:val="20"/>
              </w:rPr>
            </w:pPr>
            <w:r w:rsidRPr="002C79E5">
              <w:rPr>
                <w:sz w:val="20"/>
                <w:szCs w:val="20"/>
              </w:rPr>
              <w:t xml:space="preserve">Špecifickým prípadom sa rozumie časť železničného systému, ktorá vyžaduje osobitné trvalé alebo dočasné ustanovenia v technickej špecifikácii interoperability v dôsledku geografických, topografických alebo urbanistických obmedzení alebo obmedzení, ktoré majú vplyv na zlučiteľnosť so železničným systémom Európskej únie. Špecifickým prípadom sú najmä </w:t>
            </w:r>
          </w:p>
          <w:p w:rsidR="002C79E5" w:rsidRPr="002C79E5" w:rsidRDefault="002C79E5" w:rsidP="002C79E5">
            <w:pPr>
              <w:widowControl w:val="0"/>
              <w:autoSpaceDE w:val="0"/>
              <w:autoSpaceDN w:val="0"/>
              <w:adjustRightInd w:val="0"/>
              <w:jc w:val="both"/>
              <w:rPr>
                <w:sz w:val="20"/>
                <w:szCs w:val="20"/>
              </w:rPr>
            </w:pPr>
            <w:r w:rsidRPr="002C79E5">
              <w:rPr>
                <w:sz w:val="20"/>
                <w:szCs w:val="20"/>
              </w:rPr>
              <w:t xml:space="preserve">a) železničné trate, ktoré sú izolované od železničného systému, </w:t>
            </w:r>
          </w:p>
          <w:p w:rsidR="002C79E5" w:rsidRPr="002C79E5" w:rsidRDefault="002C79E5" w:rsidP="002C79E5">
            <w:pPr>
              <w:widowControl w:val="0"/>
              <w:autoSpaceDE w:val="0"/>
              <w:autoSpaceDN w:val="0"/>
              <w:adjustRightInd w:val="0"/>
              <w:jc w:val="both"/>
              <w:rPr>
                <w:sz w:val="20"/>
                <w:szCs w:val="20"/>
              </w:rPr>
            </w:pPr>
            <w:r w:rsidRPr="002C79E5">
              <w:rPr>
                <w:sz w:val="20"/>
                <w:szCs w:val="20"/>
              </w:rPr>
              <w:t xml:space="preserve">b) železničné trate s odlišnými nakladacími mierami, s iným rozchodom koľají alebo s inou osovou vzdialenosťou koľají, </w:t>
            </w:r>
          </w:p>
          <w:p w:rsidR="002C79E5" w:rsidRPr="002C79E5" w:rsidRDefault="002C79E5" w:rsidP="002C79E5">
            <w:pPr>
              <w:widowControl w:val="0"/>
              <w:autoSpaceDE w:val="0"/>
              <w:autoSpaceDN w:val="0"/>
              <w:adjustRightInd w:val="0"/>
              <w:jc w:val="both"/>
              <w:rPr>
                <w:sz w:val="20"/>
                <w:szCs w:val="20"/>
              </w:rPr>
            </w:pPr>
            <w:r w:rsidRPr="002C79E5">
              <w:rPr>
                <w:sz w:val="20"/>
                <w:szCs w:val="20"/>
              </w:rPr>
              <w:t>c) železničné vozidlá určené výhradne na prevádzku na železničných tratiach podľa písmen a) a</w:t>
            </w:r>
            <w:r w:rsidR="006E6C4B">
              <w:rPr>
                <w:sz w:val="20"/>
                <w:szCs w:val="20"/>
              </w:rPr>
              <w:t>lebo</w:t>
            </w:r>
            <w:r w:rsidRPr="002C79E5">
              <w:rPr>
                <w:sz w:val="20"/>
                <w:szCs w:val="20"/>
              </w:rPr>
              <w:t xml:space="preserve"> b) alebo určené na používanie na miestne a historické účely a </w:t>
            </w:r>
          </w:p>
          <w:p w:rsidR="002C79E5" w:rsidRPr="002C79E5" w:rsidRDefault="002C79E5" w:rsidP="002C79E5">
            <w:pPr>
              <w:widowControl w:val="0"/>
              <w:autoSpaceDE w:val="0"/>
              <w:autoSpaceDN w:val="0"/>
              <w:adjustRightInd w:val="0"/>
              <w:jc w:val="both"/>
              <w:rPr>
                <w:sz w:val="20"/>
                <w:szCs w:val="20"/>
              </w:rPr>
            </w:pPr>
            <w:r w:rsidRPr="002C79E5">
              <w:rPr>
                <w:sz w:val="20"/>
                <w:szCs w:val="20"/>
              </w:rPr>
              <w:t xml:space="preserve">d) železničné vozidlá pochádzajúce z tretieho štátu </w:t>
            </w:r>
            <w:r w:rsidRPr="002C79E5">
              <w:rPr>
                <w:sz w:val="20"/>
                <w:szCs w:val="20"/>
              </w:rPr>
              <w:lastRenderedPageBreak/>
              <w:t xml:space="preserve">alebo určené pre tretí štát. </w:t>
            </w:r>
          </w:p>
          <w:p w:rsidR="006E3690" w:rsidRPr="006E3690" w:rsidRDefault="006E3690" w:rsidP="006E3690">
            <w:pPr>
              <w:widowControl w:val="0"/>
              <w:autoSpaceDE w:val="0"/>
              <w:autoSpaceDN w:val="0"/>
              <w:adjustRightInd w:val="0"/>
              <w:jc w:val="both"/>
              <w:rPr>
                <w:sz w:val="20"/>
                <w:szCs w:val="20"/>
              </w:rPr>
            </w:pPr>
            <w:r w:rsidRPr="006E3690">
              <w:rPr>
                <w:sz w:val="20"/>
                <w:szCs w:val="20"/>
              </w:rPr>
              <w:t xml:space="preserve"> </w:t>
            </w: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14. „modernizácia“ sú akékoľvek rozsiahle práce na zmene subsystému alebo jeho časti, ktoré vedú k zmene v súbore technickej dokumentácie pripojenom k vyhláseniu ES o overení, ak takýto súbor technickej dokumentácie existuje, a ktoré zlepšujú celkový výkon subsystému;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D7693" w:rsidP="00653B91">
            <w:pPr>
              <w:pStyle w:val="Spiatonadresanaoblke"/>
              <w:rPr>
                <w:b w:val="0"/>
                <w:bCs w:val="0"/>
                <w:color w:val="auto"/>
              </w:rPr>
            </w:pPr>
            <w:r>
              <w:rPr>
                <w:b w:val="0"/>
                <w:bCs w:val="0"/>
                <w:color w:val="auto"/>
              </w:rPr>
              <w:t>§ 70</w:t>
            </w:r>
          </w:p>
          <w:p w:rsidR="006D7693" w:rsidRPr="00775140" w:rsidRDefault="006D7693" w:rsidP="00653B91">
            <w:pPr>
              <w:pStyle w:val="Spiatonadresanaoblke"/>
              <w:rPr>
                <w:b w:val="0"/>
                <w:bCs w:val="0"/>
                <w:color w:val="auto"/>
              </w:rPr>
            </w:pPr>
            <w:r>
              <w:rPr>
                <w:b w:val="0"/>
                <w:bCs w:val="0"/>
                <w:color w:val="auto"/>
              </w:rPr>
              <w:t>O: 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55234B">
            <w:pPr>
              <w:ind w:right="110"/>
              <w:jc w:val="both"/>
              <w:rPr>
                <w:sz w:val="20"/>
                <w:szCs w:val="20"/>
              </w:rPr>
            </w:pPr>
            <w:r w:rsidRPr="006D7693">
              <w:rPr>
                <w:sz w:val="20"/>
                <w:szCs w:val="20"/>
              </w:rPr>
              <w:t xml:space="preserve">(9) </w:t>
            </w:r>
            <w:r w:rsidR="002C79E5" w:rsidRPr="002C79E5">
              <w:rPr>
                <w:sz w:val="20"/>
                <w:szCs w:val="20"/>
              </w:rPr>
              <w:t>Modernizáciou subsystému sú rozsiahle práce na zmene subsystému alebo jeho časti, ktoré si vyžiadajú zmenu v súbore dokumentácie, ktorá tvorí prílohu ES vyhlásenia o overení a ktoré zlepšujú celkový výkon subsystému.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15. „obnova“ sú rozsiahle práce na výmene subsystému alebo jeho časti, ktoré nemenia celkový výkon subsystému;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D7693" w:rsidP="00653B91">
            <w:pPr>
              <w:pStyle w:val="Spiatonadresanaoblke"/>
              <w:rPr>
                <w:b w:val="0"/>
                <w:bCs w:val="0"/>
                <w:color w:val="auto"/>
              </w:rPr>
            </w:pPr>
            <w:r>
              <w:rPr>
                <w:b w:val="0"/>
                <w:bCs w:val="0"/>
                <w:color w:val="auto"/>
              </w:rPr>
              <w:t>§ 70</w:t>
            </w:r>
          </w:p>
          <w:p w:rsidR="006D7693" w:rsidRDefault="006D7693" w:rsidP="00653B91">
            <w:pPr>
              <w:pStyle w:val="Spiatonadresanaoblke"/>
              <w:rPr>
                <w:b w:val="0"/>
                <w:bCs w:val="0"/>
                <w:color w:val="auto"/>
              </w:rPr>
            </w:pPr>
            <w:r>
              <w:rPr>
                <w:b w:val="0"/>
                <w:bCs w:val="0"/>
                <w:color w:val="auto"/>
              </w:rPr>
              <w:t>O: 10</w:t>
            </w:r>
          </w:p>
          <w:p w:rsidR="008403E4" w:rsidRPr="00775140" w:rsidRDefault="008403E4" w:rsidP="00653B9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8403E4">
            <w:pPr>
              <w:ind w:right="110"/>
              <w:jc w:val="both"/>
              <w:rPr>
                <w:sz w:val="20"/>
                <w:szCs w:val="20"/>
              </w:rPr>
            </w:pPr>
            <w:r w:rsidRPr="006D7693">
              <w:rPr>
                <w:sz w:val="20"/>
                <w:szCs w:val="20"/>
              </w:rPr>
              <w:t xml:space="preserve">(10) </w:t>
            </w:r>
            <w:r w:rsidR="002C79E5" w:rsidRPr="002C79E5">
              <w:rPr>
                <w:sz w:val="20"/>
                <w:szCs w:val="20"/>
              </w:rPr>
              <w:t>Obnovou subsystému sú rozsiahle práce na výmene subsystému alebo jeho časti, ktoré nemenia celkový výkon subsystému. Výmenou v rámci údržby je náhrada komponentov subsystému za komponenty s rovnakou funkciou a výkonom v rámci údržbárskych a opravárskych prác.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16. „existujúci železničný systém“ je infraštruktúra pozostávajúca z tratí a pevných zariadení existujúcej siete železníc, ako aj vozidlá všetkých kategórií a pôvodu, ktoré jazdia na tejto infraštruktúre;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CC601A" w:rsidP="00653B91">
            <w:pPr>
              <w:pStyle w:val="Spiatonadresanaoblke"/>
              <w:rPr>
                <w:b w:val="0"/>
                <w:bCs w:val="0"/>
                <w:color w:val="auto"/>
              </w:rPr>
            </w:pPr>
            <w:r>
              <w:rPr>
                <w:b w:val="0"/>
                <w:bCs w:val="0"/>
                <w:color w:val="auto"/>
              </w:rPr>
              <w:t>§ 62</w:t>
            </w:r>
          </w:p>
          <w:p w:rsidR="006D7693" w:rsidRDefault="006D7693" w:rsidP="00653B91">
            <w:pPr>
              <w:pStyle w:val="Spiatonadresanaoblke"/>
              <w:rPr>
                <w:b w:val="0"/>
                <w:bCs w:val="0"/>
                <w:color w:val="auto"/>
              </w:rPr>
            </w:pPr>
            <w:r>
              <w:rPr>
                <w:b w:val="0"/>
                <w:bCs w:val="0"/>
                <w:color w:val="auto"/>
              </w:rPr>
              <w:t>O: 1</w:t>
            </w:r>
          </w:p>
          <w:p w:rsidR="00CC601A" w:rsidRPr="00775140" w:rsidRDefault="00CC601A" w:rsidP="00653B9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C79E5" w:rsidP="0055234B">
            <w:pPr>
              <w:ind w:right="110"/>
              <w:jc w:val="both"/>
              <w:rPr>
                <w:sz w:val="20"/>
                <w:szCs w:val="20"/>
              </w:rPr>
            </w:pPr>
            <w:r w:rsidRPr="002C79E5">
              <w:rPr>
                <w:sz w:val="20"/>
                <w:szCs w:val="20"/>
              </w:rPr>
              <w:t>Železničný systém tvoria železničné dráhy na území Slovenskej republiky a ich súčasti a registrované železničné vozidlá všetkých radov a typov, ktoré na nich jazdia.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17. „výmena v rámci údržby“ je akákoľvek náhrada komponentov za časti s rovnakou funkciou a výkonom v rámci údržbárskych alebo opravárenských prác;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403E4"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8403E4" w:rsidP="00653B91">
            <w:pPr>
              <w:pStyle w:val="Spiatonadresanaoblke"/>
              <w:rPr>
                <w:b w:val="0"/>
                <w:bCs w:val="0"/>
                <w:color w:val="auto"/>
              </w:rPr>
            </w:pPr>
            <w:r>
              <w:rPr>
                <w:b w:val="0"/>
                <w:bCs w:val="0"/>
                <w:color w:val="auto"/>
              </w:rPr>
              <w:t>§ 70</w:t>
            </w:r>
          </w:p>
          <w:p w:rsidR="008403E4" w:rsidRDefault="008403E4" w:rsidP="00653B91">
            <w:pPr>
              <w:pStyle w:val="Spiatonadresanaoblke"/>
              <w:rPr>
                <w:b w:val="0"/>
                <w:bCs w:val="0"/>
                <w:color w:val="auto"/>
              </w:rPr>
            </w:pPr>
            <w:r>
              <w:rPr>
                <w:b w:val="0"/>
                <w:bCs w:val="0"/>
                <w:color w:val="auto"/>
              </w:rPr>
              <w:t>O: 10</w:t>
            </w:r>
          </w:p>
          <w:p w:rsidR="008403E4" w:rsidRPr="00775140" w:rsidRDefault="008403E4" w:rsidP="00653B9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C79E5" w:rsidP="00743CDD">
            <w:pPr>
              <w:ind w:right="110"/>
              <w:jc w:val="both"/>
              <w:rPr>
                <w:sz w:val="20"/>
                <w:szCs w:val="20"/>
              </w:rPr>
            </w:pPr>
            <w:r w:rsidRPr="002C79E5">
              <w:rPr>
                <w:sz w:val="20"/>
                <w:szCs w:val="20"/>
              </w:rPr>
              <w:t>Výmenou v rámci údržby je náhrada komponentov subsystému za komponenty s rovnakou funkciou a výkonom v rámci údržbárskych a opravárskych prác.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O:18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CD1558">
              <w:rPr>
                <w:sz w:val="20"/>
                <w:szCs w:val="20"/>
              </w:rPr>
              <w:t xml:space="preserve">18. „električko-vlak“ je vozidlo určené na kombinované použitie na infraštruktúre pre ľahké železničné vozidlá a tiež na infraštruktúre pre štandardné železničné vozidlá;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743CDD">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 xml:space="preserve">Zavedenie električko – vlakov je v podmienkach Slovenskej republiky z technického hľadiska aj vzhľadom na rozdielny rozchod električkových dráh a železničných dráh nemožný a do budúcna sa </w:t>
            </w:r>
            <w:r>
              <w:rPr>
                <w:sz w:val="20"/>
                <w:szCs w:val="20"/>
              </w:rPr>
              <w:lastRenderedPageBreak/>
              <w:t>ich zavedenie neplánuje.</w:t>
            </w: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lastRenderedPageBreak/>
              <w:t>O:19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A1178">
              <w:rPr>
                <w:sz w:val="20"/>
                <w:szCs w:val="20"/>
              </w:rPr>
              <w:t xml:space="preserve">19. „uvedenie do prevádzky“ sú všetky činnosti, ktorými sa subsystém uvádza do svojho prevádzkového stavu;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A1178"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9A5F6C" w:rsidP="00653B91">
            <w:pPr>
              <w:pStyle w:val="Spiatonadresanaoblke"/>
              <w:rPr>
                <w:b w:val="0"/>
                <w:bCs w:val="0"/>
                <w:color w:val="auto"/>
              </w:rPr>
            </w:pPr>
            <w:r>
              <w:rPr>
                <w:b w:val="0"/>
                <w:bCs w:val="0"/>
                <w:color w:val="auto"/>
              </w:rPr>
              <w:t>§ 63</w:t>
            </w:r>
          </w:p>
          <w:p w:rsidR="007A1178" w:rsidRDefault="009A5F6C" w:rsidP="00653B91">
            <w:pPr>
              <w:pStyle w:val="Spiatonadresanaoblke"/>
              <w:rPr>
                <w:b w:val="0"/>
                <w:bCs w:val="0"/>
                <w:color w:val="auto"/>
              </w:rPr>
            </w:pPr>
            <w:r>
              <w:rPr>
                <w:b w:val="0"/>
                <w:bCs w:val="0"/>
                <w:color w:val="auto"/>
              </w:rPr>
              <w:t>O: 4</w:t>
            </w:r>
          </w:p>
          <w:p w:rsidR="007A1178" w:rsidRPr="00775140" w:rsidRDefault="007A1178" w:rsidP="00653B9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A5F6C" w:rsidRPr="009A5F6C" w:rsidRDefault="009A5F6C" w:rsidP="009A5F6C">
            <w:pPr>
              <w:widowControl w:val="0"/>
              <w:autoSpaceDE w:val="0"/>
              <w:autoSpaceDN w:val="0"/>
              <w:adjustRightInd w:val="0"/>
              <w:jc w:val="both"/>
              <w:rPr>
                <w:sz w:val="20"/>
                <w:szCs w:val="20"/>
              </w:rPr>
            </w:pPr>
            <w:r w:rsidRPr="009A5F6C">
              <w:rPr>
                <w:sz w:val="20"/>
                <w:szCs w:val="20"/>
              </w:rPr>
              <w:t>(4)</w:t>
            </w:r>
            <w:r>
              <w:rPr>
                <w:sz w:val="20"/>
                <w:szCs w:val="20"/>
              </w:rPr>
              <w:t xml:space="preserve"> </w:t>
            </w:r>
            <w:r w:rsidR="002C79E5" w:rsidRPr="002C79E5">
              <w:rPr>
                <w:sz w:val="20"/>
                <w:szCs w:val="20"/>
              </w:rPr>
              <w:t>Uvedením do prevádzky sa rozumejú činnosti, ktorými sa subsystém uvádza do svojho určeného prevádzkového stavu v železničnom systéme.</w:t>
            </w:r>
          </w:p>
          <w:p w:rsidR="001B48F9" w:rsidRPr="00775140" w:rsidRDefault="001B48F9" w:rsidP="007A1178">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20. „obstarávateľ“ je verejný alebo súkromný subjekt, ktorý si objedná skonštruovanie a/alebo výstavbu alebo obnovu, alebo modernizáciu subsystému;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D7693" w:rsidP="00653B91">
            <w:pPr>
              <w:pStyle w:val="Spiatonadresanaoblke"/>
              <w:rPr>
                <w:b w:val="0"/>
                <w:bCs w:val="0"/>
                <w:color w:val="auto"/>
              </w:rPr>
            </w:pPr>
            <w:r>
              <w:rPr>
                <w:b w:val="0"/>
                <w:bCs w:val="0"/>
                <w:color w:val="auto"/>
              </w:rPr>
              <w:t>§ 73</w:t>
            </w:r>
          </w:p>
          <w:p w:rsidR="006D7693" w:rsidRPr="00775140" w:rsidRDefault="000B01AD" w:rsidP="00653B9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CD1558" w:rsidP="002C79E5">
            <w:pPr>
              <w:ind w:right="110"/>
              <w:jc w:val="both"/>
              <w:rPr>
                <w:sz w:val="20"/>
                <w:szCs w:val="20"/>
              </w:rPr>
            </w:pPr>
            <w:r>
              <w:rPr>
                <w:sz w:val="20"/>
                <w:szCs w:val="20"/>
              </w:rPr>
              <w:t>(8</w:t>
            </w:r>
            <w:r w:rsidR="006D7693" w:rsidRPr="006D7693">
              <w:rPr>
                <w:sz w:val="20"/>
                <w:szCs w:val="20"/>
              </w:rPr>
              <w:t xml:space="preserve">) </w:t>
            </w:r>
            <w:r w:rsidR="002C79E5" w:rsidRPr="002C79E5">
              <w:rPr>
                <w:sz w:val="20"/>
                <w:szCs w:val="20"/>
              </w:rPr>
              <w:t>Obstarávateľom subsystému podľa odsekov 1 a 6 je osoba, ktorá si objedná naprojektovanie, výstavbu, modernizáciu alebo obnovu subsystému. Touto osobou môže byť železničný podnik, manažér infraštruktúry, držiteľ železničných vozidiel alebo držiteľ koncesie, ktorý zodpovedá za uskutočnenie projektu.</w:t>
            </w:r>
            <w:r w:rsidR="002C79E5" w:rsidRPr="00E06BFD">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21. „držiteľ“ je fyzická alebo právnická osoba, ktorá využíva vozidlo ako dopravný prostriedok, či už je jeho majiteľom, alebo má právo ho používať, a ktorá je takto registrovaná v registri vozidiel uvedenom v článku 47;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5E61C8"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5E61C8" w:rsidP="00653B91">
            <w:pPr>
              <w:pStyle w:val="Spiatonadresanaoblke"/>
              <w:rPr>
                <w:b w:val="0"/>
                <w:bCs w:val="0"/>
                <w:color w:val="auto"/>
              </w:rPr>
            </w:pPr>
            <w:r>
              <w:rPr>
                <w:b w:val="0"/>
                <w:bCs w:val="0"/>
                <w:color w:val="auto"/>
              </w:rPr>
              <w:t>§ 80</w:t>
            </w:r>
          </w:p>
          <w:p w:rsidR="005E61C8" w:rsidRPr="00775140" w:rsidRDefault="005E61C8" w:rsidP="00653B91">
            <w:pPr>
              <w:pStyle w:val="Spiatonadresanaoblke"/>
              <w:rPr>
                <w:b w:val="0"/>
                <w:bCs w:val="0"/>
                <w:color w:val="auto"/>
              </w:rPr>
            </w:pPr>
            <w:r>
              <w:rPr>
                <w:b w:val="0"/>
                <w:bCs w:val="0"/>
                <w:color w:val="auto"/>
              </w:rPr>
              <w:t xml:space="preserve">O: </w:t>
            </w:r>
            <w:r w:rsidR="00327285">
              <w:rPr>
                <w:b w:val="0"/>
                <w:bCs w:val="0"/>
                <w:color w:val="auto"/>
              </w:rPr>
              <w:t>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E61C8" w:rsidRPr="005E61C8" w:rsidRDefault="00327285" w:rsidP="005E61C8">
            <w:pPr>
              <w:widowControl w:val="0"/>
              <w:autoSpaceDE w:val="0"/>
              <w:autoSpaceDN w:val="0"/>
              <w:adjustRightInd w:val="0"/>
              <w:jc w:val="both"/>
              <w:rPr>
                <w:sz w:val="20"/>
                <w:szCs w:val="20"/>
              </w:rPr>
            </w:pPr>
            <w:r>
              <w:rPr>
                <w:sz w:val="20"/>
                <w:szCs w:val="20"/>
              </w:rPr>
              <w:t>(5</w:t>
            </w:r>
            <w:r w:rsidR="005E61C8" w:rsidRPr="005E61C8">
              <w:rPr>
                <w:sz w:val="20"/>
                <w:szCs w:val="20"/>
              </w:rPr>
              <w:t xml:space="preserve">) </w:t>
            </w:r>
            <w:r w:rsidR="002C79E5" w:rsidRPr="002C79E5">
              <w:rPr>
                <w:sz w:val="20"/>
                <w:szCs w:val="20"/>
              </w:rPr>
              <w:t>Držiteľom registrovaného železničného vozidla sa rozumie osoba registrovaná v národnom registri železničných vozidiel, ktorá používa železničné vozidlo ako dopravný prostriedok buď ako jeho vlastník, alebo na základe zmluvy s vlastníkom.</w:t>
            </w:r>
          </w:p>
          <w:p w:rsidR="005E61C8" w:rsidRPr="00BC3453" w:rsidRDefault="005E61C8" w:rsidP="005E61C8">
            <w:pPr>
              <w:widowControl w:val="0"/>
              <w:autoSpaceDE w:val="0"/>
              <w:autoSpaceDN w:val="0"/>
              <w:adjustRightInd w:val="0"/>
              <w:rPr>
                <w:szCs w:val="28"/>
              </w:rPr>
            </w:pPr>
            <w:r w:rsidRPr="00BC3453">
              <w:rPr>
                <w:szCs w:val="28"/>
              </w:rPr>
              <w:t xml:space="preserve"> </w:t>
            </w: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22. „žiadateľ“ je fyzická alebo právnická osoba, ktorá žiada o povolenie, či už ide o železničný podnik, manažéra infraštruktúry, alebo o každú inú osobu alebo právnický subjekt, ako je napríklad výrobca, majiteľ alebo držiteľ; na účely článku 15 „žiadateľ“ je obstarávateľ alebo výrobca, alebo jeho splnomocnený zástupca; na účely článku 19 „žiadateľ“ je fyzická alebo právnická osoba, ktorá žiada agentúru o rozhodnutie o schválení navrhovaných technických riešení pre projekty ERTMS týkajúcich sa traťového zariadenia;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BC50E8"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BC50E8" w:rsidP="00653B91">
            <w:pPr>
              <w:pStyle w:val="Spiatonadresanaoblke"/>
              <w:rPr>
                <w:b w:val="0"/>
                <w:bCs w:val="0"/>
                <w:color w:val="auto"/>
              </w:rPr>
            </w:pPr>
            <w:r>
              <w:rPr>
                <w:b w:val="0"/>
                <w:bCs w:val="0"/>
                <w:color w:val="auto"/>
              </w:rPr>
              <w:t xml:space="preserve">§ 71 </w:t>
            </w:r>
          </w:p>
          <w:p w:rsidR="00BC50E8" w:rsidRDefault="00BC50E8" w:rsidP="00653B91">
            <w:pPr>
              <w:pStyle w:val="Spiatonadresanaoblke"/>
              <w:rPr>
                <w:b w:val="0"/>
                <w:bCs w:val="0"/>
                <w:color w:val="auto"/>
              </w:rPr>
            </w:pPr>
            <w:r>
              <w:rPr>
                <w:b w:val="0"/>
                <w:bCs w:val="0"/>
                <w:color w:val="auto"/>
              </w:rPr>
              <w:t>O: 10</w:t>
            </w:r>
          </w:p>
          <w:p w:rsidR="005E60C2" w:rsidRDefault="005E60C2" w:rsidP="00653B91">
            <w:pPr>
              <w:pStyle w:val="Spiatonadresanaoblke"/>
              <w:rPr>
                <w:b w:val="0"/>
                <w:bCs w:val="0"/>
                <w:color w:val="auto"/>
              </w:rPr>
            </w:pPr>
          </w:p>
          <w:p w:rsidR="005E60C2" w:rsidRDefault="005E60C2" w:rsidP="00653B91">
            <w:pPr>
              <w:pStyle w:val="Spiatonadresanaoblke"/>
              <w:rPr>
                <w:b w:val="0"/>
                <w:bCs w:val="0"/>
                <w:color w:val="auto"/>
              </w:rPr>
            </w:pPr>
          </w:p>
          <w:p w:rsidR="005E60C2" w:rsidRDefault="005E60C2" w:rsidP="00653B91">
            <w:pPr>
              <w:pStyle w:val="Spiatonadresanaoblke"/>
              <w:rPr>
                <w:b w:val="0"/>
                <w:bCs w:val="0"/>
                <w:color w:val="auto"/>
              </w:rPr>
            </w:pPr>
          </w:p>
          <w:p w:rsidR="005E60C2" w:rsidRDefault="005E60C2" w:rsidP="00653B91">
            <w:pPr>
              <w:pStyle w:val="Spiatonadresanaoblke"/>
              <w:rPr>
                <w:b w:val="0"/>
                <w:bCs w:val="0"/>
                <w:color w:val="auto"/>
              </w:rPr>
            </w:pPr>
          </w:p>
          <w:p w:rsidR="00EF3011" w:rsidRDefault="00EF3011" w:rsidP="00653B91">
            <w:pPr>
              <w:pStyle w:val="Spiatonadresanaoblke"/>
              <w:rPr>
                <w:b w:val="0"/>
                <w:bCs w:val="0"/>
                <w:color w:val="auto"/>
              </w:rPr>
            </w:pPr>
          </w:p>
          <w:p w:rsidR="00EF3011" w:rsidRDefault="00EF3011" w:rsidP="00653B91">
            <w:pPr>
              <w:pStyle w:val="Spiatonadresanaoblke"/>
              <w:rPr>
                <w:b w:val="0"/>
                <w:bCs w:val="0"/>
                <w:color w:val="auto"/>
              </w:rPr>
            </w:pPr>
          </w:p>
          <w:p w:rsidR="00EF3011" w:rsidRDefault="00EF3011" w:rsidP="00653B91">
            <w:pPr>
              <w:pStyle w:val="Spiatonadresanaoblke"/>
              <w:rPr>
                <w:b w:val="0"/>
                <w:bCs w:val="0"/>
                <w:color w:val="auto"/>
              </w:rPr>
            </w:pPr>
          </w:p>
          <w:p w:rsidR="005E60C2" w:rsidRDefault="005E60C2" w:rsidP="00653B91">
            <w:pPr>
              <w:pStyle w:val="Spiatonadresanaoblke"/>
              <w:rPr>
                <w:b w:val="0"/>
                <w:bCs w:val="0"/>
                <w:color w:val="auto"/>
              </w:rPr>
            </w:pPr>
            <w:r>
              <w:rPr>
                <w:b w:val="0"/>
                <w:bCs w:val="0"/>
                <w:color w:val="auto"/>
              </w:rPr>
              <w:t>§ 71a</w:t>
            </w:r>
          </w:p>
          <w:p w:rsidR="005E60C2" w:rsidRPr="00775140" w:rsidRDefault="005E60C2" w:rsidP="00653B9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C79E5" w:rsidRPr="002C79E5" w:rsidRDefault="002C79E5" w:rsidP="002C79E5">
            <w:pPr>
              <w:widowControl w:val="0"/>
              <w:autoSpaceDE w:val="0"/>
              <w:autoSpaceDN w:val="0"/>
              <w:adjustRightInd w:val="0"/>
              <w:ind w:firstLine="720"/>
              <w:jc w:val="both"/>
              <w:rPr>
                <w:sz w:val="20"/>
                <w:szCs w:val="20"/>
              </w:rPr>
            </w:pPr>
            <w:r>
              <w:rPr>
                <w:sz w:val="20"/>
                <w:szCs w:val="20"/>
              </w:rPr>
              <w:t xml:space="preserve">(10) </w:t>
            </w:r>
            <w:r w:rsidRPr="002C79E5">
              <w:rPr>
                <w:sz w:val="20"/>
                <w:szCs w:val="20"/>
              </w:rPr>
              <w:t xml:space="preserve">Žiadateľom na účely tohto ustanovenia je fyzická osoba alebo právnická osoba, ktorá žiada povolenie na uvedenie pevných štrukturálnych subsystémov do prevádzky alebo posúdenie projektu obnovy a modernizácie pevných štrukturálnych subsystémov, ktorou môže byť železničný podnik, manažér infraštruktúry, alebo iná osoba, ktorá je výrobcom, dodávateľom, vlastníkom alebo držiteľom subsystému.  </w:t>
            </w:r>
          </w:p>
          <w:p w:rsidR="00EF3011" w:rsidRPr="00EF3011" w:rsidRDefault="00EF3011" w:rsidP="00EF3011">
            <w:pPr>
              <w:widowControl w:val="0"/>
              <w:autoSpaceDE w:val="0"/>
              <w:autoSpaceDN w:val="0"/>
              <w:adjustRightInd w:val="0"/>
              <w:jc w:val="both"/>
              <w:rPr>
                <w:color w:val="FF0000"/>
                <w:sz w:val="20"/>
                <w:szCs w:val="20"/>
              </w:rPr>
            </w:pPr>
          </w:p>
          <w:p w:rsidR="001B48F9" w:rsidRDefault="001B48F9" w:rsidP="00653B91">
            <w:pPr>
              <w:ind w:right="110"/>
              <w:rPr>
                <w:sz w:val="20"/>
                <w:szCs w:val="20"/>
              </w:rPr>
            </w:pPr>
          </w:p>
          <w:p w:rsidR="005E60C2" w:rsidRPr="005E60C2" w:rsidRDefault="00DE3D79" w:rsidP="005E60C2">
            <w:pPr>
              <w:widowControl w:val="0"/>
              <w:autoSpaceDE w:val="0"/>
              <w:autoSpaceDN w:val="0"/>
              <w:adjustRightInd w:val="0"/>
              <w:jc w:val="both"/>
              <w:rPr>
                <w:sz w:val="20"/>
                <w:szCs w:val="20"/>
              </w:rPr>
            </w:pPr>
            <w:r>
              <w:rPr>
                <w:sz w:val="20"/>
                <w:szCs w:val="20"/>
              </w:rPr>
              <w:t xml:space="preserve">(3) </w:t>
            </w:r>
            <w:r w:rsidR="002C79E5" w:rsidRPr="002C79E5">
              <w:rPr>
                <w:sz w:val="20"/>
                <w:szCs w:val="20"/>
              </w:rPr>
              <w:t>Žiadateľom na účely tohto ustanovenia je fyzická osoba alebo právnická osoba, ktorá žiada agentúru o povolenie na navrhované technické riešenia pre projekty subsystému traťové zariadenia riadenia-zabezpečenia a návestenia, ktoré zahŕňajú  Európsky systém riadenia železničnej dopravy.</w:t>
            </w:r>
          </w:p>
          <w:p w:rsidR="005E60C2" w:rsidRPr="00775140" w:rsidRDefault="005E60C2"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lastRenderedPageBreak/>
              <w:t>O:23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23. „projekt v pokročilom štádiu vývoja“ je každý projekt, ktorého etapa plánovania alebo výstavby je v takom štádiu, keď zmena technických špecifikácií môže ohroziť životaschopnosť projektu v plánovanej podobe;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D7693"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D7693" w:rsidP="00653B91">
            <w:pPr>
              <w:pStyle w:val="Spiatonadresanaoblke"/>
              <w:rPr>
                <w:b w:val="0"/>
                <w:bCs w:val="0"/>
                <w:color w:val="auto"/>
              </w:rPr>
            </w:pPr>
            <w:r>
              <w:rPr>
                <w:b w:val="0"/>
                <w:bCs w:val="0"/>
                <w:color w:val="auto"/>
              </w:rPr>
              <w:t>§ 70</w:t>
            </w:r>
          </w:p>
          <w:p w:rsidR="006D7693" w:rsidRDefault="006D7693" w:rsidP="00653B91">
            <w:pPr>
              <w:pStyle w:val="Spiatonadresanaoblke"/>
              <w:rPr>
                <w:b w:val="0"/>
                <w:bCs w:val="0"/>
                <w:color w:val="auto"/>
              </w:rPr>
            </w:pPr>
            <w:r>
              <w:rPr>
                <w:b w:val="0"/>
                <w:bCs w:val="0"/>
                <w:color w:val="auto"/>
              </w:rPr>
              <w:t>O: 6</w:t>
            </w:r>
          </w:p>
          <w:p w:rsidR="002C79E5" w:rsidRPr="00775140" w:rsidRDefault="002C79E5" w:rsidP="00653B9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7315C" w:rsidP="002C79E5">
            <w:pPr>
              <w:ind w:right="110"/>
              <w:jc w:val="both"/>
              <w:rPr>
                <w:sz w:val="20"/>
                <w:szCs w:val="20"/>
              </w:rPr>
            </w:pPr>
            <w:r w:rsidRPr="0037315C">
              <w:rPr>
                <w:sz w:val="20"/>
                <w:szCs w:val="20"/>
              </w:rPr>
              <w:t xml:space="preserve">(6) </w:t>
            </w:r>
            <w:r w:rsidR="002C79E5" w:rsidRPr="002C79E5">
              <w:rPr>
                <w:sz w:val="20"/>
                <w:szCs w:val="20"/>
              </w:rPr>
              <w:t>Projektom v pokročilom štádiu vývoja podľa odseku 5 písm. a) sa rozumie projekt, ktorého etapa plánovania a výstavby je v takom štádiu, v ktorom by zmena v technických špecifikáciách interoperabili</w:t>
            </w:r>
            <w:r w:rsidR="006E6C4B">
              <w:rPr>
                <w:sz w:val="20"/>
                <w:szCs w:val="20"/>
              </w:rPr>
              <w:t>ty mohla ohroziť uskutočnenie</w:t>
            </w:r>
            <w:r w:rsidR="002C79E5" w:rsidRPr="002C79E5">
              <w:rPr>
                <w:sz w:val="20"/>
                <w:szCs w:val="20"/>
              </w:rPr>
              <w:t xml:space="preserve"> projektu v plánovanej podobe.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24. „harmonizovaná norma“ je európska norma, ako sa vymedzuje v článku 2 ods. 1 písm. c) nariadenia (EÚ) č. 1025/2012;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 xml:space="preserve">n. </w:t>
            </w:r>
            <w:r w:rsidR="0037315C">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25. „vnútroštátny bezpečnostný orgán“ je bezpečnostný orgán, ako sa vymedzuje v článku 3 bode 7 smernice (EÚ) 2016/798;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7315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41A77" w:rsidP="00653B9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37315C" w:rsidP="00653B91">
            <w:pPr>
              <w:pStyle w:val="Spiatonadresanaoblke"/>
              <w:rPr>
                <w:b w:val="0"/>
                <w:bCs w:val="0"/>
                <w:color w:val="auto"/>
              </w:rPr>
            </w:pPr>
            <w:r>
              <w:rPr>
                <w:b w:val="0"/>
                <w:bCs w:val="0"/>
                <w:color w:val="auto"/>
              </w:rPr>
              <w:t>§ 103</w:t>
            </w:r>
          </w:p>
          <w:p w:rsidR="0037315C" w:rsidRDefault="0037315C" w:rsidP="00653B91">
            <w:pPr>
              <w:pStyle w:val="Spiatonadresanaoblke"/>
              <w:rPr>
                <w:b w:val="0"/>
                <w:bCs w:val="0"/>
                <w:color w:val="auto"/>
              </w:rPr>
            </w:pPr>
            <w:r>
              <w:rPr>
                <w:b w:val="0"/>
                <w:bCs w:val="0"/>
                <w:color w:val="auto"/>
              </w:rPr>
              <w:t>O: 1</w:t>
            </w:r>
          </w:p>
          <w:p w:rsidR="0037315C" w:rsidRPr="00775140" w:rsidRDefault="00CC424C" w:rsidP="00653B91">
            <w:pPr>
              <w:pStyle w:val="Spiatonadresanaoblke"/>
              <w:rPr>
                <w:b w:val="0"/>
                <w:bCs w:val="0"/>
                <w:color w:val="auto"/>
              </w:rPr>
            </w:pPr>
            <w:r>
              <w:rPr>
                <w:b w:val="0"/>
                <w:bCs w:val="0"/>
                <w:color w:val="auto"/>
              </w:rPr>
              <w:t>P: 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7315C" w:rsidRPr="0037315C" w:rsidRDefault="0037315C" w:rsidP="0055234B">
            <w:pPr>
              <w:widowControl w:val="0"/>
              <w:autoSpaceDE w:val="0"/>
              <w:autoSpaceDN w:val="0"/>
              <w:adjustRightInd w:val="0"/>
              <w:jc w:val="both"/>
              <w:rPr>
                <w:sz w:val="20"/>
                <w:szCs w:val="20"/>
              </w:rPr>
            </w:pPr>
            <w:r w:rsidRPr="0037315C">
              <w:rPr>
                <w:sz w:val="20"/>
                <w:szCs w:val="20"/>
              </w:rPr>
              <w:t xml:space="preserve">(1) Úrad </w:t>
            </w:r>
          </w:p>
          <w:p w:rsidR="0037315C" w:rsidRPr="0037315C" w:rsidRDefault="0037315C" w:rsidP="0055234B">
            <w:pPr>
              <w:widowControl w:val="0"/>
              <w:autoSpaceDE w:val="0"/>
              <w:autoSpaceDN w:val="0"/>
              <w:adjustRightInd w:val="0"/>
              <w:jc w:val="both"/>
              <w:rPr>
                <w:sz w:val="20"/>
                <w:szCs w:val="20"/>
              </w:rPr>
            </w:pPr>
            <w:r w:rsidRPr="0037315C">
              <w:rPr>
                <w:sz w:val="20"/>
                <w:szCs w:val="20"/>
              </w:rPr>
              <w:t xml:space="preserve">a) je bezpečnostným orgánom pre železničné dráhy, špeciálne dráhy a lanové dráhy a pre železničné vozidlá, </w:t>
            </w:r>
          </w:p>
          <w:p w:rsidR="001B48F9" w:rsidRPr="00775140" w:rsidRDefault="001B48F9"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26. „typ“ je typ vozidla určený základnými konštrukčnými charakteristikami vozidla, ako sú obsiahnuté v osvedčení o typovej skúške alebo osvedčení o preskúmaní konštrukčného návrhu opísaných v príslušnom module overovania;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F91FF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F91FF6" w:rsidP="00653B91">
            <w:pPr>
              <w:pStyle w:val="Spiatonadresanaoblke"/>
              <w:rPr>
                <w:b w:val="0"/>
                <w:bCs w:val="0"/>
                <w:color w:val="auto"/>
              </w:rPr>
            </w:pPr>
            <w:r>
              <w:rPr>
                <w:b w:val="0"/>
                <w:bCs w:val="0"/>
                <w:color w:val="auto"/>
              </w:rPr>
              <w:t>§ 78</w:t>
            </w:r>
          </w:p>
          <w:p w:rsidR="00F91FF6" w:rsidRDefault="00F91FF6" w:rsidP="00653B91">
            <w:pPr>
              <w:pStyle w:val="Spiatonadresanaoblke"/>
              <w:rPr>
                <w:b w:val="0"/>
                <w:bCs w:val="0"/>
                <w:color w:val="auto"/>
              </w:rPr>
            </w:pPr>
            <w:r>
              <w:rPr>
                <w:b w:val="0"/>
                <w:bCs w:val="0"/>
                <w:color w:val="auto"/>
              </w:rPr>
              <w:t>O: 6</w:t>
            </w:r>
          </w:p>
          <w:p w:rsidR="00F91FF6" w:rsidRPr="00775140" w:rsidRDefault="00F91FF6" w:rsidP="00653B9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F91FF6" w:rsidRDefault="00F91FF6" w:rsidP="0055234B">
            <w:pPr>
              <w:pStyle w:val="Spiatonadresanaoblke"/>
              <w:jc w:val="both"/>
              <w:rPr>
                <w:b w:val="0"/>
                <w:bCs w:val="0"/>
                <w:color w:val="auto"/>
              </w:rPr>
            </w:pPr>
            <w:r w:rsidRPr="00F91FF6">
              <w:rPr>
                <w:b w:val="0"/>
                <w:bCs w:val="0"/>
                <w:color w:val="auto"/>
                <w:lang w:eastAsia="sk-SK"/>
                <w14:shadow w14:blurRad="0" w14:dist="0" w14:dir="0" w14:sx="0" w14:sy="0" w14:kx="0" w14:ky="0" w14:algn="none">
                  <w14:srgbClr w14:val="000000"/>
                </w14:shadow>
              </w:rPr>
              <w:t xml:space="preserve">(6) Typom železničného vozidla je typ železničného vozidla určený základnými konštrukčnými charakteristikami železničného vozidla, ako sú uvedené v povolení typu železničného vozidla alebo povolení o preskúmaní konštrukčného návrhu opísaných v príslušnom module overovania.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27. „séria“ je niekoľko identických vozidiel jedného konštrukčného typu;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F91FF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91FF6" w:rsidRDefault="00F91FF6" w:rsidP="00F91FF6">
            <w:pPr>
              <w:pStyle w:val="Spiatonadresanaoblke"/>
              <w:rPr>
                <w:b w:val="0"/>
                <w:bCs w:val="0"/>
                <w:color w:val="auto"/>
              </w:rPr>
            </w:pPr>
            <w:r>
              <w:rPr>
                <w:b w:val="0"/>
                <w:bCs w:val="0"/>
                <w:color w:val="auto"/>
              </w:rPr>
              <w:t>§ 78</w:t>
            </w:r>
          </w:p>
          <w:p w:rsidR="00F91FF6" w:rsidRDefault="00F91FF6" w:rsidP="00F91FF6">
            <w:pPr>
              <w:pStyle w:val="Spiatonadresanaoblke"/>
              <w:rPr>
                <w:b w:val="0"/>
                <w:bCs w:val="0"/>
                <w:color w:val="auto"/>
              </w:rPr>
            </w:pPr>
            <w:r>
              <w:rPr>
                <w:b w:val="0"/>
                <w:bCs w:val="0"/>
                <w:color w:val="auto"/>
              </w:rPr>
              <w:t>O: 6</w:t>
            </w:r>
          </w:p>
          <w:p w:rsidR="001B48F9" w:rsidRPr="00775140" w:rsidRDefault="00F91FF6" w:rsidP="00F91FF6">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F91FF6" w:rsidP="0055234B">
            <w:pPr>
              <w:ind w:right="110"/>
              <w:jc w:val="both"/>
              <w:rPr>
                <w:sz w:val="20"/>
                <w:szCs w:val="20"/>
              </w:rPr>
            </w:pPr>
            <w:r w:rsidRPr="002317E1">
              <w:rPr>
                <w:sz w:val="20"/>
                <w:szCs w:val="20"/>
              </w:rPr>
              <w:t>Sériou je skupina identických železničných vozidiel jedného konštrukčného typu.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28. „subjekt zodpovedný za údržbu“ je subjekt zodpovedný za údržbu, ako sa vymedzuje v článku 3 bode 20 smernice (EÚ) 2016/798;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F91FF6"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2317E1" w:rsidP="00653B91">
            <w:pPr>
              <w:pStyle w:val="Spiatonadresanaoblke"/>
              <w:rPr>
                <w:b w:val="0"/>
                <w:bCs w:val="0"/>
                <w:color w:val="auto"/>
              </w:rPr>
            </w:pPr>
            <w:r>
              <w:rPr>
                <w:b w:val="0"/>
                <w:bCs w:val="0"/>
                <w:color w:val="auto"/>
              </w:rPr>
              <w:t>§ 77</w:t>
            </w:r>
          </w:p>
          <w:p w:rsidR="002317E1" w:rsidRPr="00775140" w:rsidRDefault="002317E1" w:rsidP="00653B9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477EF1" w:rsidP="0055234B">
            <w:pPr>
              <w:ind w:right="110"/>
              <w:jc w:val="both"/>
              <w:rPr>
                <w:sz w:val="20"/>
                <w:szCs w:val="20"/>
              </w:rPr>
            </w:pPr>
            <w:r>
              <w:rPr>
                <w:sz w:val="20"/>
                <w:szCs w:val="20"/>
              </w:rPr>
              <w:t xml:space="preserve">(1) </w:t>
            </w:r>
            <w:r w:rsidRPr="00E17276">
              <w:rPr>
                <w:sz w:val="20"/>
                <w:szCs w:val="20"/>
              </w:rPr>
              <w:t>Železničnému vozidlu sa pred jeho použitím určí osoba zodpovedná za údržbu železničného vozidla; tá sa uvedie v národnom registri železničných vozidiel.</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O:29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0979AD" w:rsidRDefault="001B48F9" w:rsidP="0055234B">
            <w:pPr>
              <w:autoSpaceDE w:val="0"/>
              <w:autoSpaceDN w:val="0"/>
              <w:adjustRightInd w:val="0"/>
              <w:jc w:val="both"/>
              <w:rPr>
                <w:sz w:val="20"/>
                <w:szCs w:val="20"/>
              </w:rPr>
            </w:pPr>
            <w:r w:rsidRPr="000979AD">
              <w:rPr>
                <w:sz w:val="20"/>
                <w:szCs w:val="20"/>
              </w:rPr>
              <w:t xml:space="preserve">29. „ľahké železničné systémy“ sú systémy mestskej a/alebo prímestskej železničnej dopravy s odolnosťou proti nárazu C-III alebo C-IV (podľa EN 15227:2011) a maximálnou pevnosťou konštrukcie vozidla 800 kN (pozdĺžna tlaková sila v oblasti spriahania); ľahké železničné systémy môžu mať vlastnú dopravnú cestu alebo ju môžu zdieľať s cestnou dopravou a ich vozidlá sa zvyčajne nezaraďujú do vlakov určených pre diaľkovú osobnú alebo nákladnú dopravu a ani naopak;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742235">
            <w:pPr>
              <w:jc w:val="both"/>
              <w:rPr>
                <w:sz w:val="20"/>
                <w:szCs w:val="20"/>
              </w:rPr>
            </w:pPr>
            <w:r>
              <w:rPr>
                <w:sz w:val="20"/>
                <w:szCs w:val="20"/>
              </w:rPr>
              <w:t xml:space="preserve">Zavedenie ľahkých železničných systémov súvisí so zavedením električko – vlakov, ktorých zavedenie je v podmienkach Slovenskej republiky z technického </w:t>
            </w:r>
            <w:r>
              <w:rPr>
                <w:sz w:val="20"/>
                <w:szCs w:val="20"/>
              </w:rPr>
              <w:lastRenderedPageBreak/>
              <w:t>hľadiska aj vzhľadom na rozdielny rozchod električkových dráh a železničných dráh nemožný a do budúcna sa ich zavedenie neplánuje.</w:t>
            </w: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lastRenderedPageBreak/>
              <w:t>O:30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30. „vnútroštátne predpisy“ sú všetky záväzné predpisy prijaté v členskom štáte bez ohľadu na to, ktorý orgán ich vydal, ktoré obsahujú požiadavky na bezpečnosť železníc alebo technické požiadavky odlišné od požiadaviek ustanovených v predpisoch Únie alebo v medzinárodných predpisoch, ktoré sa v príslušnom členskom štáte vzťahujú na železničné podniky, manažérov infraštruktúry a tretie strany;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A69B8"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9A69B8" w:rsidP="00653B91">
            <w:pPr>
              <w:pStyle w:val="Spiatonadresanaoblke"/>
              <w:rPr>
                <w:b w:val="0"/>
                <w:bCs w:val="0"/>
                <w:color w:val="auto"/>
              </w:rPr>
            </w:pPr>
            <w:r>
              <w:rPr>
                <w:b w:val="0"/>
                <w:bCs w:val="0"/>
                <w:color w:val="auto"/>
              </w:rPr>
              <w:t>§ 72</w:t>
            </w:r>
          </w:p>
          <w:p w:rsidR="009A69B8" w:rsidRPr="00775140" w:rsidRDefault="009A69B8" w:rsidP="00653B91">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D7779" w:rsidP="0055234B">
            <w:pPr>
              <w:ind w:right="110"/>
              <w:jc w:val="both"/>
              <w:rPr>
                <w:sz w:val="20"/>
                <w:szCs w:val="20"/>
              </w:rPr>
            </w:pPr>
            <w:r w:rsidRPr="00AD7779">
              <w:rPr>
                <w:sz w:val="20"/>
                <w:szCs w:val="20"/>
              </w:rPr>
              <w:t xml:space="preserve">(6) </w:t>
            </w:r>
            <w:r w:rsidR="002C79E5" w:rsidRPr="002C79E5">
              <w:rPr>
                <w:sz w:val="20"/>
                <w:szCs w:val="20"/>
              </w:rPr>
              <w:t>Vnútroštátnymi predpismi sa na účely tohto zákona rozumejú všetky platné technické predpisy a bezpečnostné predpisy bez ohľadu na to, ktorý oprávnený orgán ich vydal a ktoré obsahujú požiadavky na bezpečnosť železníc alebo technické podmienky odlišné od požiadaviek ustanovených v právne záväzných aktoch Európskej únie alebo medzinárodných predpisoch, ktoré sa vzťahujú na železničné podniky, manažéra infraštruktúry a tretie strany.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31. „konštrukčný prevádzkový stav“ je bežná prevádzka a predvídateľná prevádzka za mimoriadnych podmienok (vrátane opotrebovania) v rozsahu a za podmienok používania špecifikovaných v technickej dokumentácii a dokumentácii údržby;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E2662"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E2662"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AE2662" w:rsidP="00653B91">
            <w:pPr>
              <w:pStyle w:val="Spiatonadresanaoblke"/>
              <w:rPr>
                <w:b w:val="0"/>
                <w:bCs w:val="0"/>
                <w:color w:val="auto"/>
              </w:rPr>
            </w:pPr>
            <w:r>
              <w:rPr>
                <w:b w:val="0"/>
                <w:bCs w:val="0"/>
                <w:color w:val="auto"/>
              </w:rPr>
              <w:t>§ 63</w:t>
            </w:r>
          </w:p>
          <w:p w:rsidR="00AE2662" w:rsidRPr="00775140" w:rsidRDefault="00AE2662" w:rsidP="00653B91">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E2662" w:rsidP="00AE2662">
            <w:pPr>
              <w:ind w:right="110"/>
              <w:jc w:val="both"/>
              <w:rPr>
                <w:sz w:val="20"/>
                <w:szCs w:val="20"/>
              </w:rPr>
            </w:pPr>
            <w:r w:rsidRPr="00AE2662">
              <w:rPr>
                <w:sz w:val="20"/>
                <w:szCs w:val="20"/>
              </w:rPr>
              <w:t>(6) Konštrukčným prevádzkovým stavom sa rozumie bežná prevádzka a predvídateľná prevádzka za mimoriadnych podmienok, vrátane opotrebovania, v rozsahu a za podmienok používania uvedených v technickej dokumentácii a dokumentácii údržby.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E2662"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32. „oblasť používania vozidla“ je sieť alebo siete v členskom štáte alebo skupine členských štátov, na ktorých sa má vozidlo používať;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317E1"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2317E1" w:rsidP="00653B91">
            <w:pPr>
              <w:pStyle w:val="Spiatonadresanaoblke"/>
              <w:rPr>
                <w:b w:val="0"/>
                <w:bCs w:val="0"/>
                <w:color w:val="auto"/>
              </w:rPr>
            </w:pPr>
            <w:r>
              <w:rPr>
                <w:b w:val="0"/>
                <w:bCs w:val="0"/>
                <w:color w:val="auto"/>
              </w:rPr>
              <w:t>§ 76</w:t>
            </w:r>
          </w:p>
          <w:p w:rsidR="002317E1" w:rsidRDefault="002317E1" w:rsidP="00653B91">
            <w:pPr>
              <w:pStyle w:val="Spiatonadresanaoblke"/>
              <w:rPr>
                <w:b w:val="0"/>
                <w:bCs w:val="0"/>
                <w:color w:val="auto"/>
              </w:rPr>
            </w:pPr>
            <w:r>
              <w:rPr>
                <w:b w:val="0"/>
                <w:bCs w:val="0"/>
                <w:color w:val="auto"/>
              </w:rPr>
              <w:t>O: 3</w:t>
            </w:r>
          </w:p>
          <w:p w:rsidR="002317E1" w:rsidRPr="00775140" w:rsidRDefault="002317E1" w:rsidP="00653B91">
            <w:pPr>
              <w:pStyle w:val="Spiatonadresanaoblke"/>
              <w:rPr>
                <w:b w:val="0"/>
                <w:bCs w:val="0"/>
                <w:color w:val="auto"/>
              </w:rPr>
            </w:pPr>
            <w:r>
              <w:rPr>
                <w:b w:val="0"/>
                <w:bCs w:val="0"/>
                <w:color w:val="auto"/>
              </w:rPr>
              <w:t>V: prvá časť vety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317E1" w:rsidP="00AE2662">
            <w:pPr>
              <w:ind w:right="110"/>
              <w:jc w:val="both"/>
              <w:rPr>
                <w:sz w:val="20"/>
                <w:szCs w:val="20"/>
              </w:rPr>
            </w:pPr>
            <w:r w:rsidRPr="002317E1">
              <w:rPr>
                <w:sz w:val="20"/>
                <w:szCs w:val="20"/>
              </w:rPr>
              <w:t xml:space="preserve">(3) V žiadosti o povolenie na uvedenie železničného vozidla </w:t>
            </w:r>
            <w:r w:rsidR="00AE2662">
              <w:rPr>
                <w:sz w:val="20"/>
                <w:szCs w:val="20"/>
              </w:rPr>
              <w:t>na trh</w:t>
            </w:r>
            <w:r w:rsidRPr="002317E1">
              <w:rPr>
                <w:sz w:val="20"/>
                <w:szCs w:val="20"/>
              </w:rPr>
              <w:t xml:space="preserve"> sa uvedie sieť</w:t>
            </w:r>
            <w:r w:rsidR="00AE2662">
              <w:rPr>
                <w:sz w:val="20"/>
                <w:szCs w:val="20"/>
              </w:rPr>
              <w:t>,</w:t>
            </w:r>
            <w:r w:rsidRPr="002317E1">
              <w:rPr>
                <w:sz w:val="20"/>
                <w:szCs w:val="20"/>
              </w:rPr>
              <w:t xml:space="preserve"> na ktorej sa má železničné vozidlo používať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33. „prijateľné prostriedky preukázania zhody“ sú nezáväzné stanoviská, ktoré vydala agentúra na účely vymedzenia spôsobov plnenia základných požiadaviek;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9847CC" w:rsidP="00653B91">
            <w:pPr>
              <w:rPr>
                <w:sz w:val="20"/>
                <w:szCs w:val="20"/>
              </w:rPr>
            </w:pPr>
            <w:r>
              <w:rPr>
                <w:sz w:val="20"/>
                <w:szCs w:val="20"/>
              </w:rPr>
              <w:t xml:space="preserve">Pojem prijateľné prostriedky preukázania zhody sa </w:t>
            </w:r>
            <w:r>
              <w:rPr>
                <w:sz w:val="20"/>
                <w:szCs w:val="20"/>
              </w:rPr>
              <w:lastRenderedPageBreak/>
              <w:t xml:space="preserve">uvádza v smernici len v častiach, ktoré sa netransponujú. </w:t>
            </w: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lastRenderedPageBreak/>
              <w:t>O:34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34. „prijateľné vnútroštátne prostriedky preukázania zhody“ sú nezáväzné stanoviská, ktoré vydali členské štáty na účely vymedzenia spôsobov plnenia vnútroštátnych predpisov;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D50240"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D50240"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D50240" w:rsidP="00653B91">
            <w:pPr>
              <w:pStyle w:val="Spiatonadresanaoblke"/>
              <w:rPr>
                <w:b w:val="0"/>
                <w:bCs w:val="0"/>
                <w:color w:val="auto"/>
              </w:rPr>
            </w:pPr>
            <w:r>
              <w:rPr>
                <w:b w:val="0"/>
                <w:bCs w:val="0"/>
                <w:color w:val="auto"/>
              </w:rPr>
              <w:t xml:space="preserve">§ 70 </w:t>
            </w:r>
          </w:p>
          <w:p w:rsidR="00D50240" w:rsidRPr="00775140" w:rsidRDefault="00D50240" w:rsidP="00653B91">
            <w:pPr>
              <w:pStyle w:val="Spiatonadresanaoblke"/>
              <w:rPr>
                <w:b w:val="0"/>
                <w:bCs w:val="0"/>
                <w:color w:val="auto"/>
              </w:rPr>
            </w:pPr>
            <w:r>
              <w:rPr>
                <w:b w:val="0"/>
                <w:bCs w:val="0"/>
                <w:color w:val="auto"/>
              </w:rPr>
              <w:t>O: 11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50240" w:rsidRPr="00D50240" w:rsidRDefault="00D50240" w:rsidP="00D50240">
            <w:pPr>
              <w:widowControl w:val="0"/>
              <w:autoSpaceDE w:val="0"/>
              <w:autoSpaceDN w:val="0"/>
              <w:adjustRightInd w:val="0"/>
              <w:jc w:val="both"/>
              <w:rPr>
                <w:sz w:val="20"/>
                <w:szCs w:val="20"/>
              </w:rPr>
            </w:pPr>
            <w:r w:rsidRPr="00D50240">
              <w:rPr>
                <w:sz w:val="20"/>
                <w:szCs w:val="20"/>
              </w:rPr>
              <w:t xml:space="preserve">(11) Prijateľným prostriedkom preukázania zhody na účely tohto zákona sú nezávislé stanoviská vydané príslušným správnym orgánom v oblasti posudzovania zhody na účel vymedzenia spôsobov plnenia vnútroštátnych predpisov. </w:t>
            </w: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D50240"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35. „uvedenie na trh“ je prvé uvedenie komponentu interoperability, subsystému alebo vozidla pripraveného na prevádzku v jeho konštrukčnom prevádzkovom stave na trh Únie;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560F88"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560F88" w:rsidP="00653B91">
            <w:pPr>
              <w:pStyle w:val="Spiatonadresanaoblke"/>
              <w:rPr>
                <w:b w:val="0"/>
                <w:bCs w:val="0"/>
                <w:color w:val="auto"/>
              </w:rPr>
            </w:pPr>
            <w:r>
              <w:rPr>
                <w:b w:val="0"/>
                <w:bCs w:val="0"/>
                <w:color w:val="auto"/>
              </w:rPr>
              <w:t>§ 63</w:t>
            </w:r>
          </w:p>
          <w:p w:rsidR="00560F88" w:rsidRPr="00775140" w:rsidRDefault="00560F88" w:rsidP="00653B9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60F88" w:rsidRPr="00560F88" w:rsidRDefault="00560F88" w:rsidP="00560F88">
            <w:pPr>
              <w:widowControl w:val="0"/>
              <w:autoSpaceDE w:val="0"/>
              <w:autoSpaceDN w:val="0"/>
              <w:adjustRightInd w:val="0"/>
              <w:jc w:val="both"/>
              <w:rPr>
                <w:sz w:val="20"/>
                <w:szCs w:val="20"/>
              </w:rPr>
            </w:pPr>
            <w:r w:rsidRPr="00560F88">
              <w:rPr>
                <w:sz w:val="20"/>
                <w:szCs w:val="20"/>
              </w:rPr>
              <w:t xml:space="preserve">(5) Uvedením na trh sa rozumie prvé uvedenie komponentu interoperability (ďalej len "komponent"), subsystému alebo železničného vozidla pripraveného na prevádzku v jeho konštrukčnom prevádzkovom stave na trh. </w:t>
            </w:r>
          </w:p>
          <w:p w:rsidR="001B48F9" w:rsidRPr="00775140" w:rsidRDefault="001B48F9" w:rsidP="00653B9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994426">
              <w:rPr>
                <w:sz w:val="20"/>
                <w:szCs w:val="20"/>
              </w:rPr>
              <w:t xml:space="preserve">36. „výrobca“ je každá fyzická alebo právnická osoba, ktorá vyrába výrobky vo forme komponentov interoperability, subsystémy alebo vozidlá alebo si ich dáva skonštruovať alebo vyrobiť a uvádza ich na trh pod svojím menom alebo ochrannou známkou;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A65A5A"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743CDD" w:rsidP="00653B91">
            <w:pPr>
              <w:pStyle w:val="Spiatonadresanaoblke"/>
              <w:rPr>
                <w:b w:val="0"/>
                <w:bCs w:val="0"/>
                <w:color w:val="auto"/>
              </w:rPr>
            </w:pPr>
            <w:r>
              <w:rPr>
                <w:b w:val="0"/>
                <w:bCs w:val="0"/>
                <w:color w:val="auto"/>
              </w:rPr>
              <w:t>§ 64</w:t>
            </w:r>
          </w:p>
          <w:p w:rsidR="00743CDD" w:rsidRPr="00775140" w:rsidRDefault="00743CDD" w:rsidP="00653B9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D4417" w:rsidP="00743CDD">
            <w:pPr>
              <w:autoSpaceDE w:val="0"/>
              <w:autoSpaceDN w:val="0"/>
              <w:jc w:val="both"/>
              <w:rPr>
                <w:sz w:val="20"/>
                <w:szCs w:val="20"/>
              </w:rPr>
            </w:pPr>
            <w:r>
              <w:rPr>
                <w:sz w:val="20"/>
                <w:szCs w:val="20"/>
              </w:rPr>
              <w:t xml:space="preserve">(5) </w:t>
            </w:r>
            <w:r w:rsidR="006E6C4B" w:rsidRPr="006E6C4B">
              <w:rPr>
                <w:sz w:val="20"/>
                <w:szCs w:val="20"/>
              </w:rPr>
              <w:t>Výrobcom na účely tohto zákona je fyzická osoba alebo právnická osoba, ktorá vyrába komponenty, subsystémy alebo železničné vozidlá alebo ich uvádza na trh pod svojím menom alebo ochrannou známkou.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43CD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994426" w:rsidRDefault="001B48F9" w:rsidP="0055234B">
            <w:pPr>
              <w:autoSpaceDE w:val="0"/>
              <w:autoSpaceDN w:val="0"/>
              <w:adjustRightInd w:val="0"/>
              <w:jc w:val="both"/>
              <w:rPr>
                <w:sz w:val="20"/>
                <w:szCs w:val="20"/>
              </w:rPr>
            </w:pPr>
            <w:r w:rsidRPr="00994426">
              <w:rPr>
                <w:sz w:val="20"/>
                <w:szCs w:val="20"/>
              </w:rPr>
              <w:t xml:space="preserve">37. „splnomocnený zástupca“ je každá fyzická alebo právnická osoba usadená v Únii, ktorá dostala písomné poverenie od výrobcu alebo zmluvného subjektu konať v mene tohto výrobcu alebo zmluvného subjektu pri konkrétnych úlohách;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15206"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43CDD" w:rsidRDefault="00743CDD" w:rsidP="00743CDD">
            <w:pPr>
              <w:pStyle w:val="Spiatonadresanaoblke"/>
              <w:rPr>
                <w:b w:val="0"/>
                <w:bCs w:val="0"/>
                <w:color w:val="auto"/>
              </w:rPr>
            </w:pPr>
            <w:r>
              <w:rPr>
                <w:b w:val="0"/>
                <w:bCs w:val="0"/>
                <w:color w:val="auto"/>
              </w:rPr>
              <w:t>§ 64</w:t>
            </w:r>
          </w:p>
          <w:p w:rsidR="00743CDD" w:rsidRDefault="001D4417" w:rsidP="00743CDD">
            <w:pPr>
              <w:pStyle w:val="Spiatonadresanaoblke"/>
              <w:rPr>
                <w:b w:val="0"/>
                <w:bCs w:val="0"/>
                <w:color w:val="auto"/>
              </w:rPr>
            </w:pPr>
            <w:r>
              <w:rPr>
                <w:b w:val="0"/>
                <w:bCs w:val="0"/>
                <w:color w:val="auto"/>
              </w:rPr>
              <w:t>O: 6</w:t>
            </w:r>
          </w:p>
          <w:p w:rsidR="001B48F9" w:rsidRPr="00775140" w:rsidRDefault="001B48F9" w:rsidP="00743CDD">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D4417" w:rsidP="00AE2662">
            <w:pPr>
              <w:ind w:right="110"/>
              <w:jc w:val="both"/>
              <w:rPr>
                <w:sz w:val="20"/>
                <w:szCs w:val="20"/>
              </w:rPr>
            </w:pPr>
            <w:r>
              <w:rPr>
                <w:sz w:val="20"/>
                <w:szCs w:val="20"/>
              </w:rPr>
              <w:t xml:space="preserve">(6) </w:t>
            </w:r>
            <w:r w:rsidR="00AE2662" w:rsidRPr="00AE2662">
              <w:rPr>
                <w:sz w:val="20"/>
                <w:szCs w:val="20"/>
              </w:rPr>
              <w:t>Splnomocneným zástupcom na účely tohto zákona je fyzická osoba alebo právnická osoba so sídlom v členskom štáte, ktorá má písomné poverenie od výrobcu alebo iného subjektu  konať v  ich mene  pri konkrétnych úlohách.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43CD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994426" w:rsidRDefault="001B48F9" w:rsidP="0055234B">
            <w:pPr>
              <w:autoSpaceDE w:val="0"/>
              <w:autoSpaceDN w:val="0"/>
              <w:adjustRightInd w:val="0"/>
              <w:jc w:val="both"/>
              <w:rPr>
                <w:sz w:val="20"/>
                <w:szCs w:val="20"/>
              </w:rPr>
            </w:pPr>
            <w:r w:rsidRPr="00994426">
              <w:rPr>
                <w:sz w:val="20"/>
                <w:szCs w:val="20"/>
              </w:rPr>
              <w:t xml:space="preserve">38. „technická špecifikácia“ je dokument stanovujúci technické požiadavky, ktoré má splniť výrobok, subsystém, postup alebo služba;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53B9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6E1534" w:rsidP="00653B91">
            <w:pPr>
              <w:pStyle w:val="Spiatonadresanaoblke"/>
              <w:rPr>
                <w:b w:val="0"/>
                <w:bCs w:val="0"/>
                <w:color w:val="auto"/>
              </w:rPr>
            </w:pPr>
            <w:r>
              <w:rPr>
                <w:b w:val="0"/>
                <w:bCs w:val="0"/>
                <w:color w:val="auto"/>
              </w:rPr>
              <w:t>§ 65</w:t>
            </w:r>
          </w:p>
          <w:p w:rsidR="006E1534" w:rsidRPr="00775140" w:rsidRDefault="006E1534" w:rsidP="00653B9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E1534">
            <w:pPr>
              <w:ind w:right="110"/>
              <w:jc w:val="both"/>
              <w:rPr>
                <w:sz w:val="20"/>
                <w:szCs w:val="20"/>
              </w:rPr>
            </w:pPr>
            <w:r w:rsidRPr="006E1534">
              <w:rPr>
                <w:sz w:val="20"/>
                <w:szCs w:val="20"/>
              </w:rPr>
              <w:t xml:space="preserve">(4) Technickou špecifikáciou na účely tohto zákona je dokument </w:t>
            </w:r>
            <w:r w:rsidR="006E6C4B">
              <w:rPr>
                <w:sz w:val="20"/>
                <w:szCs w:val="20"/>
              </w:rPr>
              <w:t>u</w:t>
            </w:r>
            <w:r w:rsidRPr="006E1534">
              <w:rPr>
                <w:sz w:val="20"/>
                <w:szCs w:val="20"/>
              </w:rPr>
              <w:t>stanovujúci technické požiadavky, ktoré má splniť komponent, subsystém, postup alebo služba.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6E1534"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14812">
            <w:pPr>
              <w:rPr>
                <w:sz w:val="20"/>
                <w:szCs w:val="20"/>
              </w:rPr>
            </w:pPr>
            <w:r w:rsidRPr="00775140">
              <w:rPr>
                <w:sz w:val="20"/>
                <w:szCs w:val="20"/>
              </w:rPr>
              <w:t>O:39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39. „akreditácia“ je akreditácia vymedzená v článku 2 bode 10 nariadenia (ES) č. 765/2008;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2317E1"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5A5FC3" w:rsidP="00653B91">
            <w:pPr>
              <w:rPr>
                <w:sz w:val="20"/>
                <w:szCs w:val="20"/>
              </w:rPr>
            </w:pPr>
            <w:r>
              <w:rPr>
                <w:sz w:val="20"/>
                <w:szCs w:val="20"/>
              </w:rPr>
              <w:t>56/2018</w:t>
            </w:r>
            <w:r w:rsidR="002317E1">
              <w:rPr>
                <w:sz w:val="20"/>
                <w:szCs w:val="20"/>
              </w:rPr>
              <w:t xml:space="preserve"> Z.z.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2317E1" w:rsidP="00653B91">
            <w:pPr>
              <w:pStyle w:val="Spiatonadresanaoblke"/>
              <w:rPr>
                <w:b w:val="0"/>
                <w:bCs w:val="0"/>
                <w:color w:val="auto"/>
              </w:rPr>
            </w:pPr>
            <w:r>
              <w:rPr>
                <w:b w:val="0"/>
                <w:bCs w:val="0"/>
                <w:color w:val="auto"/>
              </w:rPr>
              <w:t xml:space="preserve">§ </w:t>
            </w:r>
            <w:r w:rsidR="001428A7">
              <w:rPr>
                <w:b w:val="0"/>
                <w:bCs w:val="0"/>
                <w:color w:val="auto"/>
              </w:rPr>
              <w:t>10</w:t>
            </w:r>
          </w:p>
          <w:p w:rsidR="002317E1" w:rsidRPr="00775140" w:rsidRDefault="002317E1" w:rsidP="00653B9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Default="001428A7" w:rsidP="001428A7">
            <w:pPr>
              <w:ind w:right="110"/>
              <w:jc w:val="both"/>
              <w:rPr>
                <w:sz w:val="20"/>
                <w:szCs w:val="20"/>
              </w:rPr>
            </w:pPr>
            <w:r w:rsidRPr="001428A7">
              <w:rPr>
                <w:sz w:val="20"/>
                <w:szCs w:val="20"/>
              </w:rPr>
              <w:t>Autorizácia na účely tohto zákona je udelenie oprávnenia orgánu posudzovania zhody na výkon posudzovania zhody</w:t>
            </w:r>
            <w:r w:rsidRPr="001428A7">
              <w:rPr>
                <w:sz w:val="20"/>
                <w:szCs w:val="20"/>
                <w:vertAlign w:val="superscript"/>
              </w:rPr>
              <w:t>24)</w:t>
            </w:r>
            <w:r w:rsidRPr="001428A7">
              <w:rPr>
                <w:sz w:val="20"/>
                <w:szCs w:val="20"/>
              </w:rPr>
              <w:t xml:space="preserve"> určeného výrobku podľa technického predpisu z oblasti posudzovania zhody.</w:t>
            </w:r>
          </w:p>
          <w:p w:rsidR="00743CDD" w:rsidRPr="00775140" w:rsidRDefault="00743CDD" w:rsidP="001428A7">
            <w:pPr>
              <w:ind w:right="110"/>
              <w:jc w:val="both"/>
              <w:rPr>
                <w:sz w:val="20"/>
                <w:szCs w:val="20"/>
              </w:rPr>
            </w:pPr>
            <w:r>
              <w:rPr>
                <w:sz w:val="20"/>
                <w:szCs w:val="20"/>
              </w:rPr>
              <w:t xml:space="preserve">24) </w:t>
            </w:r>
            <w:r w:rsidRPr="00743CDD">
              <w:rPr>
                <w:sz w:val="20"/>
                <w:szCs w:val="20"/>
              </w:rPr>
              <w:t>§ 2 ods. 2 písm. c) Obchodného zákonníka.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C3B7D"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40. „vnútroštátny akreditačný orgán“ je orgán vymedzený v článku 2 bode 11 nariadenia (ES) č. 765/2008;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3</w:t>
            </w:r>
          </w:p>
          <w:p w:rsidR="002317E1" w:rsidRDefault="002317E1" w:rsidP="002317E1">
            <w:pPr>
              <w:pStyle w:val="Spiatonadresanaoblke"/>
              <w:rPr>
                <w:b w:val="0"/>
                <w:bCs w:val="0"/>
                <w:color w:val="auto"/>
              </w:rPr>
            </w:pPr>
            <w:r>
              <w:rPr>
                <w:b w:val="0"/>
                <w:bCs w:val="0"/>
                <w:color w:val="auto"/>
              </w:rPr>
              <w:lastRenderedPageBreak/>
              <w:t>O: 1</w:t>
            </w:r>
          </w:p>
          <w:p w:rsidR="002317E1" w:rsidRPr="00775140" w:rsidRDefault="00881E33" w:rsidP="002317E1">
            <w:pPr>
              <w:pStyle w:val="Spiatonadresanaoblke"/>
              <w:rPr>
                <w:b w:val="0"/>
                <w:bCs w:val="0"/>
                <w:color w:val="auto"/>
              </w:rPr>
            </w:pPr>
            <w:r>
              <w:rPr>
                <w:b w:val="0"/>
                <w:bCs w:val="0"/>
                <w:color w:val="auto"/>
              </w:rPr>
              <w:t>V: prvá časť vety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17035" w:rsidRPr="00317035" w:rsidRDefault="00317035" w:rsidP="00317035">
            <w:pPr>
              <w:spacing w:after="120"/>
              <w:jc w:val="both"/>
              <w:rPr>
                <w:sz w:val="20"/>
                <w:szCs w:val="20"/>
              </w:rPr>
            </w:pPr>
            <w:r w:rsidRPr="00317035">
              <w:rPr>
                <w:sz w:val="20"/>
                <w:szCs w:val="20"/>
              </w:rPr>
              <w:lastRenderedPageBreak/>
              <w:t xml:space="preserve">(1) Úrad pre normalizáciu, metrológiu a skúšobníctvo Slovenskej republiky (ďalej len </w:t>
            </w:r>
            <w:r w:rsidRPr="00317035">
              <w:rPr>
                <w:sz w:val="20"/>
                <w:szCs w:val="20"/>
              </w:rPr>
              <w:lastRenderedPageBreak/>
              <w:t>„úrad“) ako ústredný orgán štátnej správy pre oblasť posudzovania zhody a sprístupňovania určeného výrobku na trhu</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41. „posudzovanie zhody“ je postup preukázania, či boli splnené špecifické požiadavky týkajúce sa výrobku, postupu, služby, subsystému, osoby alebo orgánu;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50240"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50240" w:rsidP="002317E1">
            <w:pPr>
              <w:rPr>
                <w:sz w:val="20"/>
                <w:szCs w:val="20"/>
              </w:rPr>
            </w:pPr>
            <w:r>
              <w:rPr>
                <w:sz w:val="20"/>
                <w:szCs w:val="20"/>
              </w:rPr>
              <w:t xml:space="preserve">56/2018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D50240" w:rsidP="002317E1">
            <w:pPr>
              <w:pStyle w:val="Spiatonadresanaoblke"/>
              <w:rPr>
                <w:b w:val="0"/>
                <w:bCs w:val="0"/>
                <w:color w:val="auto"/>
              </w:rPr>
            </w:pPr>
            <w:r>
              <w:rPr>
                <w:b w:val="0"/>
                <w:bCs w:val="0"/>
                <w:color w:val="auto"/>
              </w:rPr>
              <w:t>§ 1</w:t>
            </w:r>
          </w:p>
          <w:p w:rsidR="00D50240" w:rsidRPr="00775140" w:rsidRDefault="00D50240" w:rsidP="002317E1">
            <w:pPr>
              <w:pStyle w:val="Spiatonadresanaoblke"/>
              <w:rPr>
                <w:b w:val="0"/>
                <w:bCs w:val="0"/>
                <w:color w:val="auto"/>
              </w:rPr>
            </w:pPr>
            <w:r>
              <w:rPr>
                <w:b w:val="0"/>
                <w:bCs w:val="0"/>
                <w:color w:val="auto"/>
              </w:rPr>
              <w:t>P: f</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D50240" w:rsidP="002317E1">
            <w:pPr>
              <w:ind w:right="110"/>
              <w:rPr>
                <w:sz w:val="20"/>
                <w:szCs w:val="20"/>
              </w:rPr>
            </w:pPr>
            <w:r>
              <w:rPr>
                <w:sz w:val="20"/>
                <w:szCs w:val="20"/>
              </w:rPr>
              <w:t>T</w:t>
            </w:r>
            <w:r w:rsidRPr="00D50240">
              <w:rPr>
                <w:sz w:val="20"/>
                <w:szCs w:val="20"/>
              </w:rPr>
              <w:t>ento zákon upravuje</w:t>
            </w:r>
          </w:p>
          <w:p w:rsidR="00D50240" w:rsidRDefault="00D50240" w:rsidP="002317E1">
            <w:pPr>
              <w:ind w:right="110"/>
              <w:rPr>
                <w:sz w:val="20"/>
                <w:szCs w:val="20"/>
              </w:rPr>
            </w:pPr>
            <w:r>
              <w:rPr>
                <w:sz w:val="20"/>
                <w:szCs w:val="20"/>
              </w:rPr>
              <w:t>f) p</w:t>
            </w:r>
            <w:r w:rsidRPr="00D50240">
              <w:rPr>
                <w:sz w:val="20"/>
                <w:szCs w:val="20"/>
              </w:rPr>
              <w:t>osudzovanie zhody</w:t>
            </w:r>
            <w:r w:rsidRPr="00D50240">
              <w:rPr>
                <w:sz w:val="20"/>
                <w:szCs w:val="20"/>
                <w:vertAlign w:val="superscript"/>
              </w:rPr>
              <w:t>6)</w:t>
            </w:r>
            <w:r w:rsidRPr="00D50240">
              <w:rPr>
                <w:sz w:val="20"/>
                <w:szCs w:val="20"/>
              </w:rPr>
              <w:t xml:space="preserve"> výrobku, posudzovanie zhody určeného výrobku a postupy posudzovania zhody určeného výrobku,</w:t>
            </w:r>
          </w:p>
          <w:p w:rsidR="00D50240" w:rsidRPr="00775140" w:rsidRDefault="00D50240" w:rsidP="002317E1">
            <w:pPr>
              <w:ind w:right="110"/>
              <w:rPr>
                <w:sz w:val="20"/>
                <w:szCs w:val="20"/>
              </w:rPr>
            </w:pPr>
            <w:r>
              <w:rPr>
                <w:sz w:val="20"/>
                <w:szCs w:val="20"/>
              </w:rPr>
              <w:t xml:space="preserve">6) </w:t>
            </w:r>
            <w:r w:rsidRPr="00D50240">
              <w:rPr>
                <w:sz w:val="20"/>
                <w:szCs w:val="20"/>
              </w:rPr>
              <w:t>Čl. 2 ods. 12 nariadenia (ES) č. 765/2008.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50240"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42. „orgán posudzovania zhody“ je orgán, ktorý bol notifikovaný alebo určený ako orgán, ktorý nesie zodpovednosť za činnosti posudzovania zhody vrátane kalibrácie, skúšania, certifikácie a inšpekcie; orgán posudzovania zhody sa klasifikuje ako „notifikovaný orgán“ po notifikácii zo strany členského štátu; orgán posudzovania zhody sa klasifikuje ako „určený orgán“ po určení zo strany členského štátu;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81E33"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81E33" w:rsidP="002317E1">
            <w:pPr>
              <w:pStyle w:val="Spiatonadresanaoblke"/>
              <w:rPr>
                <w:b w:val="0"/>
                <w:bCs w:val="0"/>
                <w:color w:val="auto"/>
              </w:rPr>
            </w:pPr>
            <w:r>
              <w:rPr>
                <w:b w:val="0"/>
                <w:bCs w:val="0"/>
                <w:color w:val="auto"/>
              </w:rPr>
              <w:t>§ 81</w:t>
            </w:r>
          </w:p>
          <w:p w:rsidR="006D72BA" w:rsidRPr="00775140" w:rsidRDefault="00994426" w:rsidP="002317E1">
            <w:pPr>
              <w:pStyle w:val="Spiatonadresanaoblke"/>
              <w:rPr>
                <w:b w:val="0"/>
                <w:bCs w:val="0"/>
                <w:color w:val="auto"/>
              </w:rPr>
            </w:pPr>
            <w:r>
              <w:rPr>
                <w:b w:val="0"/>
                <w:bCs w:val="0"/>
                <w:color w:val="auto"/>
              </w:rPr>
              <w:t xml:space="preserve">O: 1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994426" w:rsidP="00994426">
            <w:pPr>
              <w:widowControl w:val="0"/>
              <w:autoSpaceDE w:val="0"/>
              <w:autoSpaceDN w:val="0"/>
              <w:adjustRightInd w:val="0"/>
              <w:jc w:val="both"/>
              <w:rPr>
                <w:sz w:val="20"/>
                <w:szCs w:val="20"/>
              </w:rPr>
            </w:pPr>
            <w:r>
              <w:rPr>
                <w:sz w:val="20"/>
                <w:szCs w:val="20"/>
              </w:rPr>
              <w:t>(1) Posudzovanie zhody alebo vhodnosti na použitie komponentov alebo vykonanie postupu ES overovania subsystémov podľa technických špecifikácií</w:t>
            </w:r>
            <w:r w:rsidR="006E3690">
              <w:rPr>
                <w:sz w:val="20"/>
                <w:szCs w:val="20"/>
              </w:rPr>
              <w:t xml:space="preserve"> </w:t>
            </w:r>
            <w:r>
              <w:rPr>
                <w:sz w:val="20"/>
                <w:szCs w:val="20"/>
              </w:rPr>
              <w:t>interoperability vykonáva notifikovaná osoba, ktorá je autorizovaná a notifikovaná podľa osobitného predpisu</w:t>
            </w:r>
            <w:r>
              <w:rPr>
                <w:sz w:val="20"/>
                <w:szCs w:val="20"/>
                <w:vertAlign w:val="superscript"/>
              </w:rPr>
              <w:t>28)</w:t>
            </w:r>
            <w:r>
              <w:rPr>
                <w:sz w:val="20"/>
                <w:szCs w:val="20"/>
              </w:rPr>
              <w:t>.</w:t>
            </w:r>
          </w:p>
          <w:p w:rsidR="00743CDD" w:rsidRDefault="00743CDD" w:rsidP="00743CDD">
            <w:pPr>
              <w:jc w:val="both"/>
            </w:pPr>
            <w:r>
              <w:rPr>
                <w:sz w:val="20"/>
                <w:szCs w:val="20"/>
              </w:rPr>
              <w:t xml:space="preserve">28) </w:t>
            </w:r>
            <w:r w:rsidRPr="00743CDD">
              <w:rPr>
                <w:sz w:val="20"/>
                <w:szCs w:val="20"/>
              </w:rPr>
              <w:t>§ 10 až 21 zákona 56/2018 Z. z.</w:t>
            </w:r>
          </w:p>
          <w:p w:rsidR="00743CDD" w:rsidRPr="00994426" w:rsidRDefault="00743CDD" w:rsidP="00994426">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43. „osoba so zdravotným postihnutím a osoba so zníženou pohyblivosťou“ zahŕňa akúkoľvek osobu, ktorá má trvalé alebo dočasné telesné, mentálne, duševné alebo zmyslové postihnutie, ktoré v súčinnosti s rôznymi prekážkami môže brániť plnému a účinnému využívaniu dopravy touto osobou na rovnocennom základe s ostatnými cestujúcimi, alebo ktorej pohyblivosť je pri využívaní dopravy znížená vzhľadom na jej vek;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E153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E1534"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6E1534" w:rsidP="002317E1">
            <w:pPr>
              <w:pStyle w:val="Spiatonadresanaoblke"/>
              <w:rPr>
                <w:b w:val="0"/>
                <w:bCs w:val="0"/>
                <w:color w:val="auto"/>
              </w:rPr>
            </w:pPr>
            <w:r>
              <w:rPr>
                <w:b w:val="0"/>
                <w:bCs w:val="0"/>
                <w:color w:val="auto"/>
              </w:rPr>
              <w:t>Príloha č. 1</w:t>
            </w:r>
          </w:p>
          <w:p w:rsidR="006E1534" w:rsidRDefault="006E1534" w:rsidP="002317E1">
            <w:pPr>
              <w:pStyle w:val="Spiatonadresanaoblke"/>
              <w:rPr>
                <w:b w:val="0"/>
                <w:bCs w:val="0"/>
                <w:color w:val="auto"/>
              </w:rPr>
            </w:pPr>
            <w:r>
              <w:rPr>
                <w:b w:val="0"/>
                <w:bCs w:val="0"/>
                <w:color w:val="auto"/>
              </w:rPr>
              <w:t xml:space="preserve">B: 2.1 </w:t>
            </w:r>
          </w:p>
          <w:p w:rsidR="006E1534" w:rsidRPr="00775140" w:rsidRDefault="006E1534" w:rsidP="002317E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E6C4B" w:rsidP="006E1534">
            <w:pPr>
              <w:ind w:right="110"/>
              <w:jc w:val="both"/>
              <w:rPr>
                <w:sz w:val="20"/>
                <w:szCs w:val="20"/>
              </w:rPr>
            </w:pPr>
            <w:r w:rsidRPr="006E6C4B">
              <w:rPr>
                <w:sz w:val="20"/>
                <w:szCs w:val="20"/>
              </w:rPr>
              <w:t>Osobou so zdravotným postihnutím a osobou so zníženou pohyblivosťou sa rozumie na účely tohto zákona akákoľvek osoba, ktorá má trvalé alebo dočasné telesné, mentálne, duševné alebo zmyslové postihnutie, ktoré v súčinnosti s rôznymi prekážkami môže brániť plnému a účinnému využívaniu dopravy touto osobou na rovnocennom základe s iným cestujúcim, alebo ktorej pohyblivosť je pri využívaní dopravy znížená vzhľadom na jej vek.</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E1534"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44. „manažér infraštruktúry“ je manažér infraštruktúry, ako sa vymedzuje v článku 3 bode 2 smernice Európskeho parlamentu a Rady 2012/34/EÚ (1);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D72BA"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341A77" w:rsidP="002317E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6D72BA" w:rsidP="002317E1">
            <w:pPr>
              <w:pStyle w:val="Spiatonadresanaoblke"/>
              <w:rPr>
                <w:b w:val="0"/>
                <w:bCs w:val="0"/>
                <w:color w:val="auto"/>
              </w:rPr>
            </w:pPr>
            <w:r>
              <w:rPr>
                <w:b w:val="0"/>
                <w:bCs w:val="0"/>
                <w:color w:val="auto"/>
              </w:rPr>
              <w:t>§ 34</w:t>
            </w:r>
          </w:p>
          <w:p w:rsidR="006D72BA" w:rsidRPr="00775140" w:rsidRDefault="006D72BA"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D72BA" w:rsidP="0055234B">
            <w:pPr>
              <w:ind w:right="110"/>
              <w:jc w:val="both"/>
              <w:rPr>
                <w:sz w:val="20"/>
                <w:szCs w:val="20"/>
              </w:rPr>
            </w:pPr>
            <w:r w:rsidRPr="006D72BA">
              <w:rPr>
                <w:sz w:val="20"/>
                <w:szCs w:val="20"/>
              </w:rPr>
              <w:t>(1) Manažérom infraštruktúry je podnikateľ, ktorý prevádzkuje železničnú infraštruktúru, ktorej súčasti sú uvedené v prílohe č. 12a.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45. „železničný podnik“ je železničný podnik, ako sa vymedzuje v článku 3 bode 1 smernice 2012/34/EÚ, ako aj každý iný verejný alebo súkromný podnik, ktorého predmetom činnosti je poskytovanie služieb v záujme zabezpečenia železničnej prepravy tovaru a/alebo osôb, pričom tento podnik musí zabezpečovať trakciu; zahŕňa to aj podniky, ktoré zabezpečujú len trakciu.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D72BA"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341A77" w:rsidP="002317E1">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6D72BA" w:rsidP="002317E1">
            <w:pPr>
              <w:pStyle w:val="Spiatonadresanaoblke"/>
              <w:rPr>
                <w:b w:val="0"/>
                <w:bCs w:val="0"/>
                <w:color w:val="auto"/>
              </w:rPr>
            </w:pPr>
            <w:r>
              <w:rPr>
                <w:b w:val="0"/>
                <w:bCs w:val="0"/>
                <w:color w:val="auto"/>
              </w:rPr>
              <w:t>§ 35</w:t>
            </w:r>
          </w:p>
          <w:p w:rsidR="006D72BA" w:rsidRPr="00775140" w:rsidRDefault="006D72BA"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D72BA" w:rsidP="0055234B">
            <w:pPr>
              <w:ind w:right="110"/>
              <w:jc w:val="both"/>
              <w:rPr>
                <w:sz w:val="20"/>
                <w:szCs w:val="20"/>
              </w:rPr>
            </w:pPr>
            <w:r w:rsidRPr="006D72BA">
              <w:rPr>
                <w:sz w:val="20"/>
                <w:szCs w:val="20"/>
              </w:rPr>
              <w:t>(1) Železničným podnikom je podnikateľ, ktorého predmetom činnosti je poskytovanie dopravných služieb s cieľom zabezpečovať železničnú prepravu tovaru a osôb, pričom zabezpečuje aj ťažnú silu, alebo len ťažnú silu.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 3</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Základné požiadavky </w:t>
            </w:r>
          </w:p>
          <w:p w:rsidR="002317E1" w:rsidRPr="00775140" w:rsidRDefault="002317E1" w:rsidP="0055234B">
            <w:pPr>
              <w:autoSpaceDE w:val="0"/>
              <w:autoSpaceDN w:val="0"/>
              <w:adjustRightInd w:val="0"/>
              <w:jc w:val="both"/>
              <w:rPr>
                <w:sz w:val="20"/>
                <w:szCs w:val="20"/>
              </w:rPr>
            </w:pPr>
            <w:r w:rsidRPr="00775140">
              <w:rPr>
                <w:sz w:val="20"/>
                <w:szCs w:val="20"/>
              </w:rPr>
              <w:t xml:space="preserve">1.Železničný systém Únie, subsystémy a komponenty interoperability vrátane rozhraní musia spĺňať príslušné základné požiadavky.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F12C9E" w:rsidRDefault="002317E1" w:rsidP="002317E1">
            <w:pPr>
              <w:pStyle w:val="Spiatonadresanaoblke"/>
              <w:rPr>
                <w:b w:val="0"/>
                <w:bCs w:val="0"/>
                <w:color w:val="auto"/>
                <w:lang w:eastAsia="sk-SK"/>
                <w14:shadow w14:blurRad="0" w14:dist="0" w14:dir="0" w14:sx="0" w14:sy="0" w14:kx="0" w14:ky="0" w14:algn="none">
                  <w14:srgbClr w14:val="000000"/>
                </w14:shadow>
              </w:rPr>
            </w:pPr>
            <w:r w:rsidRPr="00F12C9E">
              <w:rPr>
                <w:b w:val="0"/>
                <w:bCs w:val="0"/>
                <w:color w:val="auto"/>
                <w:lang w:eastAsia="sk-SK"/>
                <w14:shadow w14:blurRad="0" w14:dist="0" w14:dir="0" w14:sx="0" w14:sy="0" w14:kx="0" w14:ky="0" w14:algn="none">
                  <w14:srgbClr w14:val="000000"/>
                </w14:shadow>
              </w:rPr>
              <w:t>§ 64</w:t>
            </w:r>
          </w:p>
          <w:p w:rsidR="002317E1" w:rsidRPr="00F12C9E" w:rsidRDefault="002317E1" w:rsidP="002317E1">
            <w:pPr>
              <w:pStyle w:val="Spiatonadresanaoblke"/>
              <w:rPr>
                <w:b w:val="0"/>
                <w:bCs w:val="0"/>
                <w:color w:val="auto"/>
                <w:lang w:eastAsia="sk-SK"/>
                <w14:shadow w14:blurRad="0" w14:dist="0" w14:dir="0" w14:sx="0" w14:sy="0" w14:kx="0" w14:ky="0" w14:algn="none">
                  <w14:srgbClr w14:val="000000"/>
                </w14:shadow>
              </w:rPr>
            </w:pPr>
            <w:r w:rsidRPr="00F12C9E">
              <w:rPr>
                <w:b w:val="0"/>
                <w:bCs w:val="0"/>
                <w:color w:val="auto"/>
                <w:lang w:eastAsia="sk-SK"/>
                <w14:shadow w14:blurRad="0" w14:dist="0" w14:dir="0" w14:sx="0" w14:sy="0" w14:kx="0" w14:ky="0" w14:algn="none">
                  <w14:srgbClr w14:val="000000"/>
                </w14:shadow>
              </w:rPr>
              <w:t>O:3</w:t>
            </w:r>
          </w:p>
          <w:p w:rsidR="002317E1" w:rsidRPr="00F12C9E" w:rsidRDefault="002317E1" w:rsidP="002317E1">
            <w:pPr>
              <w:pStyle w:val="Spiatonadresanaoblke"/>
              <w:rPr>
                <w:b w:val="0"/>
                <w:bCs w:val="0"/>
                <w:color w:val="auto"/>
                <w:lang w:eastAsia="sk-SK"/>
                <w14:shadow w14:blurRad="0" w14:dist="0" w14:dir="0" w14:sx="0" w14:sy="0" w14:kx="0" w14:ky="0" w14:algn="none">
                  <w14:srgbClr w14:val="000000"/>
                </w14:shadow>
              </w:rPr>
            </w:pPr>
            <w:r w:rsidRPr="00F12C9E">
              <w:rPr>
                <w:b w:val="0"/>
                <w:bCs w:val="0"/>
                <w:color w:val="auto"/>
                <w:lang w:eastAsia="sk-SK"/>
                <w14:shadow w14:blurRad="0" w14:dist="0" w14:dir="0" w14:sx="0" w14:sy="0" w14:kx="0" w14:ky="0" w14:algn="none">
                  <w14:srgbClr w14:val="000000"/>
                </w14:shadow>
              </w:rPr>
              <w:t>V: prvá časť vety</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D72BA" w:rsidP="00CD1558">
            <w:pPr>
              <w:ind w:right="110"/>
              <w:jc w:val="both"/>
              <w:rPr>
                <w:sz w:val="20"/>
                <w:szCs w:val="20"/>
              </w:rPr>
            </w:pPr>
            <w:r>
              <w:rPr>
                <w:sz w:val="20"/>
                <w:szCs w:val="20"/>
              </w:rPr>
              <w:t xml:space="preserve">(3) </w:t>
            </w:r>
            <w:r w:rsidR="002317E1" w:rsidRPr="009055A3">
              <w:rPr>
                <w:sz w:val="20"/>
                <w:szCs w:val="20"/>
              </w:rPr>
              <w:t>Základné požiadavky sú všetky požiadavky uvedené v prílohe č. 3, ktoré musí spĺňať železničný systém</w:t>
            </w:r>
            <w:r w:rsidR="00CD1558">
              <w:rPr>
                <w:sz w:val="20"/>
                <w:szCs w:val="20"/>
              </w:rPr>
              <w:t>,</w:t>
            </w:r>
            <w:r w:rsidR="002317E1" w:rsidRPr="009055A3">
              <w:rPr>
                <w:sz w:val="20"/>
                <w:szCs w:val="20"/>
              </w:rPr>
              <w:t xml:space="preserve"> jeho subsystémy a komponenty, vrátane rozhraní;</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2.Technické špecifikácie uvedené v článku 60 smernice 2014/25/EÚ, ktoré sú potrebné na doplnenie európskych špecifikácií alebo iných noriem používaných v rámci Únie, nesmú byť v rozpore so základnými požiadavkami.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F17A3"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C4674F" w:rsidP="002317E1">
            <w:pPr>
              <w:rPr>
                <w:sz w:val="20"/>
                <w:szCs w:val="20"/>
              </w:rPr>
            </w:pPr>
            <w:r w:rsidRPr="001F17A3">
              <w:rPr>
                <w:sz w:val="20"/>
                <w:szCs w:val="20"/>
              </w:rPr>
              <w:t>343/2015</w:t>
            </w:r>
            <w:r w:rsidR="001F17A3">
              <w:rPr>
                <w:sz w:val="20"/>
                <w:szCs w:val="20"/>
              </w:rPr>
              <w:t xml:space="preserve">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1F17A3" w:rsidRDefault="00C4674F" w:rsidP="002317E1">
            <w:pPr>
              <w:pStyle w:val="Spiatonadresanaoblke"/>
              <w:rPr>
                <w:b w:val="0"/>
                <w:bCs w:val="0"/>
                <w:color w:val="auto"/>
              </w:rPr>
            </w:pPr>
            <w:r w:rsidRPr="001F17A3">
              <w:rPr>
                <w:b w:val="0"/>
                <w:bCs w:val="0"/>
                <w:color w:val="auto"/>
              </w:rPr>
              <w:t>§ 42</w:t>
            </w:r>
          </w:p>
          <w:p w:rsidR="00C4674F" w:rsidRPr="001F17A3" w:rsidRDefault="00C4674F" w:rsidP="002317E1">
            <w:pPr>
              <w:pStyle w:val="Spiatonadresanaoblke"/>
              <w:rPr>
                <w:b w:val="0"/>
                <w:bCs w:val="0"/>
                <w:color w:val="auto"/>
              </w:rPr>
            </w:pPr>
            <w:r w:rsidRPr="001F17A3">
              <w:rPr>
                <w:b w:val="0"/>
                <w:bCs w:val="0"/>
                <w:color w:val="auto"/>
              </w:rPr>
              <w:t>O: 1</w:t>
            </w:r>
          </w:p>
          <w:p w:rsidR="001F17A3" w:rsidRPr="00775140" w:rsidRDefault="001F17A3" w:rsidP="002317E1">
            <w:pPr>
              <w:pStyle w:val="Spiatonadresanaoblke"/>
              <w:rPr>
                <w:b w:val="0"/>
                <w:bCs w:val="0"/>
                <w:color w:val="auto"/>
              </w:rPr>
            </w:pPr>
            <w:r w:rsidRPr="001F17A3">
              <w:rPr>
                <w:b w:val="0"/>
                <w:bCs w:val="0"/>
                <w:color w:val="auto"/>
              </w:rPr>
              <w:t>V: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F17A3" w:rsidRPr="001F17A3" w:rsidRDefault="001F17A3" w:rsidP="001F17A3">
            <w:pPr>
              <w:ind w:right="110"/>
              <w:jc w:val="both"/>
              <w:rPr>
                <w:sz w:val="20"/>
                <w:szCs w:val="20"/>
              </w:rPr>
            </w:pPr>
            <w:r w:rsidRPr="001F17A3">
              <w:rPr>
                <w:sz w:val="20"/>
                <w:szCs w:val="20"/>
              </w:rPr>
              <w:t>Technické požiadavky</w:t>
            </w:r>
          </w:p>
          <w:p w:rsidR="001F17A3" w:rsidRPr="001F17A3" w:rsidRDefault="001F17A3" w:rsidP="001F17A3">
            <w:pPr>
              <w:ind w:right="110"/>
              <w:jc w:val="both"/>
              <w:rPr>
                <w:sz w:val="20"/>
                <w:szCs w:val="20"/>
              </w:rPr>
            </w:pPr>
            <w:r w:rsidRPr="001F17A3">
              <w:rPr>
                <w:sz w:val="20"/>
                <w:szCs w:val="20"/>
              </w:rPr>
              <w:t>a) zohľadnia požiadavky dostupnosti pre osoby so zdravotným postihnutím a riešenia vhodné pre všetkých užívateľov okrem náležite odôvodnených prípadov; ak právne záväzné akty Európskej únie ustanovujú záväzné požiadavky dostupnosti pre osoby so zdravotným postihnutím alebo riešenia vhodné pre všetkých užívateľov, v technických požiadavkách verejný obstarávateľ a obstarávateľ uvedú odkaz na príslušné práv</w:t>
            </w:r>
            <w:r>
              <w:rPr>
                <w:sz w:val="20"/>
                <w:szCs w:val="20"/>
              </w:rPr>
              <w:t>ne záväzné akty Európskej únie,</w:t>
            </w:r>
          </w:p>
          <w:p w:rsidR="002317E1" w:rsidRPr="00775140" w:rsidRDefault="001F17A3" w:rsidP="001F17A3">
            <w:pPr>
              <w:ind w:right="110"/>
              <w:jc w:val="both"/>
              <w:rPr>
                <w:sz w:val="20"/>
                <w:szCs w:val="20"/>
              </w:rPr>
            </w:pPr>
            <w:r w:rsidRPr="001F17A3">
              <w:rPr>
                <w:sz w:val="20"/>
                <w:szCs w:val="20"/>
              </w:rPr>
              <w:t>b) musia byť určené tak, aby bol zabezpečený rovnaký prístup pre všetkých uchádzačov alebo záujemcov a zabezpečená hospodárska súťaž.</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F17A3"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 4</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KAPITOLA II </w:t>
            </w:r>
          </w:p>
          <w:p w:rsidR="002317E1" w:rsidRPr="00775140" w:rsidRDefault="002317E1" w:rsidP="0055234B">
            <w:pPr>
              <w:autoSpaceDE w:val="0"/>
              <w:autoSpaceDN w:val="0"/>
              <w:adjustRightInd w:val="0"/>
              <w:jc w:val="both"/>
              <w:rPr>
                <w:sz w:val="20"/>
                <w:szCs w:val="20"/>
              </w:rPr>
            </w:pPr>
            <w:r w:rsidRPr="00775140">
              <w:rPr>
                <w:sz w:val="20"/>
                <w:szCs w:val="20"/>
              </w:rPr>
              <w:t xml:space="preserve">TECHNICKÉ ŠPECIFIKÁCIE INTEROPERABILITY </w:t>
            </w: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4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Obsah TSI </w:t>
            </w:r>
          </w:p>
          <w:p w:rsidR="002317E1" w:rsidRPr="00775140" w:rsidRDefault="002317E1" w:rsidP="0055234B">
            <w:pPr>
              <w:autoSpaceDE w:val="0"/>
              <w:autoSpaceDN w:val="0"/>
              <w:adjustRightInd w:val="0"/>
              <w:jc w:val="both"/>
              <w:rPr>
                <w:sz w:val="20"/>
                <w:szCs w:val="20"/>
              </w:rPr>
            </w:pPr>
            <w:r w:rsidRPr="00775140">
              <w:rPr>
                <w:sz w:val="20"/>
                <w:szCs w:val="20"/>
              </w:rPr>
              <w:t>1.Pre každý subsystém definovaný v prílohe II sa vypracuje jedna TSI. Ak je to potrebné, na jeden subsystém sa môže vzťahovať niekoľko TSI a jedna TSI sa môže vzťahovať na niekoľko subsystémov.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2.Pevné subsystémy musia byť v zhode s TSI a vnútroštátnymi predpismi účinnými v čase podania žiadosti o povolenie na uvedenie do prevádzky v súlade s touto smernicou a bez toho, aby bol dotknutý odsek 3 písm. f). </w:t>
            </w:r>
          </w:p>
          <w:p w:rsidR="002317E1" w:rsidRPr="00994426" w:rsidRDefault="002317E1" w:rsidP="0055234B">
            <w:pPr>
              <w:autoSpaceDE w:val="0"/>
              <w:autoSpaceDN w:val="0"/>
              <w:adjustRightInd w:val="0"/>
              <w:jc w:val="both"/>
              <w:rPr>
                <w:sz w:val="20"/>
                <w:szCs w:val="20"/>
              </w:rPr>
            </w:pPr>
            <w:r w:rsidRPr="00994426">
              <w:rPr>
                <w:sz w:val="20"/>
                <w:szCs w:val="20"/>
              </w:rPr>
              <w:t xml:space="preserve">Vozidlá musia byť v zhode s TSI a vnútroštátnymi predpismi účinnými v čase podania žiadosti o povolenie na uvedenie na trh v súlade s touto smernicou a bez toho, aby bol dotknutý odsek 3 písm. f). </w:t>
            </w:r>
          </w:p>
          <w:p w:rsidR="002317E1" w:rsidRPr="00775140" w:rsidRDefault="002317E1" w:rsidP="0055234B">
            <w:pPr>
              <w:autoSpaceDE w:val="0"/>
              <w:autoSpaceDN w:val="0"/>
              <w:adjustRightInd w:val="0"/>
              <w:jc w:val="both"/>
              <w:rPr>
                <w:sz w:val="20"/>
                <w:szCs w:val="20"/>
              </w:rPr>
            </w:pPr>
            <w:r w:rsidRPr="00994426">
              <w:rPr>
                <w:sz w:val="20"/>
                <w:szCs w:val="20"/>
              </w:rPr>
              <w:t>Zhoda a súlad s pevnými subsystémami a vozidlami sa musia trvale zachovávať počas ich využívania.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70 </w:t>
            </w:r>
          </w:p>
          <w:p w:rsidR="002317E1" w:rsidRPr="00775140" w:rsidRDefault="002317E1" w:rsidP="002317E1">
            <w:pPr>
              <w:pStyle w:val="Spiatonadresanaoblke"/>
              <w:rPr>
                <w:b w:val="0"/>
                <w:bCs w:val="0"/>
                <w:color w:val="auto"/>
              </w:rPr>
            </w:pPr>
            <w:r>
              <w:rPr>
                <w:b w:val="0"/>
                <w:bCs w:val="0"/>
                <w:color w:val="auto"/>
              </w:rPr>
              <w:t>O:2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AE2662" w:rsidP="001E7259">
            <w:pPr>
              <w:ind w:right="110"/>
              <w:jc w:val="both"/>
              <w:rPr>
                <w:sz w:val="20"/>
                <w:szCs w:val="20"/>
              </w:rPr>
            </w:pPr>
            <w:r>
              <w:rPr>
                <w:sz w:val="20"/>
                <w:szCs w:val="20"/>
              </w:rPr>
              <w:t xml:space="preserve">(2) </w:t>
            </w:r>
            <w:r w:rsidR="00C5744F" w:rsidRPr="00C5744F">
              <w:rPr>
                <w:sz w:val="20"/>
                <w:szCs w:val="20"/>
              </w:rPr>
              <w:t>Subsystém podľa odseku 1 musí byť v zhode s technickou špecifikáciou interoperability a vnútroštátnymi predpismi platnými v čase podania žiadosti o povolenie uvedenia na trh alebo povolenie uvedenia do prevádzky nielen pri uvedení na trh, pri uvedení do prevádzky, alebo po modernizácii alebo obnove, ale trvalo počas celej prevádzky v železničnom systéme.</w:t>
            </w:r>
            <w:r w:rsidR="00C5744F" w:rsidRPr="00E06BFD">
              <w:t xml:space="preserve"> </w:t>
            </w:r>
            <w:r w:rsidR="00C5744F" w:rsidRPr="00E06BFD">
              <w:rPr>
                <w:strike/>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O:3</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P:e)</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P:f)</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P:g)</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P:h)</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P:i)</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3.V rozsahu, ktorý je nevyhnutný na dosiahnutie cieľov tejto smernice uvedených v článku 1, sa v každej TSI: </w:t>
            </w:r>
          </w:p>
          <w:p w:rsidR="002317E1" w:rsidRPr="00775140" w:rsidRDefault="002317E1" w:rsidP="0055234B">
            <w:pPr>
              <w:autoSpaceDE w:val="0"/>
              <w:autoSpaceDN w:val="0"/>
              <w:adjustRightInd w:val="0"/>
              <w:jc w:val="both"/>
              <w:rPr>
                <w:sz w:val="20"/>
                <w:szCs w:val="20"/>
              </w:rPr>
            </w:pPr>
            <w:r w:rsidRPr="00775140">
              <w:rPr>
                <w:sz w:val="20"/>
                <w:szCs w:val="20"/>
              </w:rPr>
              <w:t xml:space="preserve">a) uvádza jej plánovaný rozsah pôsobnosti (časť siete alebo vozidlá uvedené v prílohe I; subsystém alebo časť subsystému uvedené v prílohe II); </w:t>
            </w:r>
          </w:p>
          <w:p w:rsidR="002317E1" w:rsidRPr="00775140" w:rsidRDefault="002317E1" w:rsidP="0055234B">
            <w:pPr>
              <w:autoSpaceDE w:val="0"/>
              <w:autoSpaceDN w:val="0"/>
              <w:adjustRightInd w:val="0"/>
              <w:jc w:val="both"/>
              <w:rPr>
                <w:sz w:val="20"/>
                <w:szCs w:val="20"/>
              </w:rPr>
            </w:pPr>
            <w:r w:rsidRPr="00775140">
              <w:rPr>
                <w:sz w:val="20"/>
                <w:szCs w:val="20"/>
              </w:rPr>
              <w:t>b) stanovujú základné požiadavky na každý príslušný subsystém a jeho rozhrania v súvislosti s inými subsystémami;</w:t>
            </w:r>
          </w:p>
          <w:p w:rsidR="002317E1" w:rsidRPr="00775140" w:rsidRDefault="002317E1" w:rsidP="0055234B">
            <w:pPr>
              <w:autoSpaceDE w:val="0"/>
              <w:autoSpaceDN w:val="0"/>
              <w:adjustRightInd w:val="0"/>
              <w:jc w:val="both"/>
              <w:rPr>
                <w:sz w:val="20"/>
                <w:szCs w:val="20"/>
              </w:rPr>
            </w:pPr>
            <w:r w:rsidRPr="00775140">
              <w:rPr>
                <w:sz w:val="20"/>
                <w:szCs w:val="20"/>
              </w:rPr>
              <w:t xml:space="preserve"> c) určujú funkčné a technické špecifikácie, ktoré musí spĺňať subsystém a jeho rozhrania v súvislosti s inými subsystémami. V prípade potreby sa tieto špecifikácie môžu líšiť podľa použitia subsystému, napríklad podľa kategórií trate, uzla a/alebo vozidiel uvedených v prílohe I; </w:t>
            </w:r>
          </w:p>
          <w:p w:rsidR="002317E1" w:rsidRPr="00775140" w:rsidRDefault="002317E1" w:rsidP="0055234B">
            <w:pPr>
              <w:autoSpaceDE w:val="0"/>
              <w:autoSpaceDN w:val="0"/>
              <w:adjustRightInd w:val="0"/>
              <w:jc w:val="both"/>
              <w:rPr>
                <w:sz w:val="20"/>
                <w:szCs w:val="20"/>
              </w:rPr>
            </w:pPr>
            <w:r w:rsidRPr="00775140">
              <w:rPr>
                <w:sz w:val="20"/>
                <w:szCs w:val="20"/>
              </w:rPr>
              <w:t xml:space="preserve">d) stanovujú komponenty interoperability a rozhrania, na ktoré sa musia vzťahovať európske špecifikácie vrátane európskych noriem, ktoré sú nevyhnutné na dosiahnutie interoperability v železničnom systéme Únie; </w:t>
            </w:r>
          </w:p>
          <w:p w:rsidR="002317E1" w:rsidRPr="00775140" w:rsidRDefault="002317E1" w:rsidP="0055234B">
            <w:pPr>
              <w:autoSpaceDE w:val="0"/>
              <w:autoSpaceDN w:val="0"/>
              <w:adjustRightInd w:val="0"/>
              <w:jc w:val="both"/>
              <w:rPr>
                <w:sz w:val="20"/>
                <w:szCs w:val="20"/>
              </w:rPr>
            </w:pPr>
            <w:r w:rsidRPr="00775140">
              <w:rPr>
                <w:sz w:val="20"/>
                <w:szCs w:val="20"/>
              </w:rPr>
              <w:t xml:space="preserve">e) v každom prípade, ktorý prichádza do úvahy, stanovuje, ktoré postupy sa majú použiť na posúdenie zhody alebo vhodnosti na použitie komponentov interoperability na jednej strane alebo na overovanie subsystémov ES na strane druhej. Tieto postupy sa zakladajú na moduloch definovaných v rozhodnutí Komisie 2010/713/EÚ (1); </w:t>
            </w:r>
          </w:p>
          <w:p w:rsidR="002317E1" w:rsidRPr="00775140" w:rsidRDefault="002317E1" w:rsidP="0055234B">
            <w:pPr>
              <w:autoSpaceDE w:val="0"/>
              <w:autoSpaceDN w:val="0"/>
              <w:adjustRightInd w:val="0"/>
              <w:jc w:val="both"/>
              <w:rPr>
                <w:sz w:val="20"/>
                <w:szCs w:val="20"/>
              </w:rPr>
            </w:pPr>
            <w:r w:rsidRPr="00775140">
              <w:rPr>
                <w:sz w:val="20"/>
                <w:szCs w:val="20"/>
              </w:rPr>
              <w:t xml:space="preserve">f) určuje stratégia uplatňovania TSI. Je potrebné najmä špecifikovať etapy, ktoré sa musia dokončiť pri zohľadnení odhadovaných nákladov a prínosov a očakávaných vplyvov na dotknuté zainteresované strany s cieľom realizovať postupný prechod z existujúceho stavu do konečného stavu, v ktorom bude súlad s TSI normou. V prípade potreby koordinovaného uplatňovania TSI, ako napríklad pri koridoroch alebo medzi manažérmi infraštruktúry a železničnými podnikmi, môže táto stratégia zahŕňať návrhy týkajúce sa dokončenia etáp; </w:t>
            </w:r>
          </w:p>
          <w:p w:rsidR="002317E1" w:rsidRPr="00775140" w:rsidRDefault="002317E1" w:rsidP="0055234B">
            <w:pPr>
              <w:autoSpaceDE w:val="0"/>
              <w:autoSpaceDN w:val="0"/>
              <w:adjustRightInd w:val="0"/>
              <w:jc w:val="both"/>
              <w:rPr>
                <w:sz w:val="20"/>
                <w:szCs w:val="20"/>
              </w:rPr>
            </w:pPr>
            <w:r w:rsidRPr="00775140">
              <w:rPr>
                <w:sz w:val="20"/>
                <w:szCs w:val="20"/>
              </w:rPr>
              <w:t xml:space="preserve">g) pre príslušný personál určuje odborná kvalifikácia a zdravotné a bezpečnostné podmienky pri práci požadované na prevádzku a údržbu uvedeného subsystému, ako aj na uplatňovanie TSI; </w:t>
            </w:r>
          </w:p>
          <w:p w:rsidR="002317E1" w:rsidRPr="00775140" w:rsidRDefault="002317E1" w:rsidP="0055234B">
            <w:pPr>
              <w:autoSpaceDE w:val="0"/>
              <w:autoSpaceDN w:val="0"/>
              <w:adjustRightInd w:val="0"/>
              <w:jc w:val="both"/>
              <w:rPr>
                <w:sz w:val="20"/>
                <w:szCs w:val="20"/>
              </w:rPr>
            </w:pPr>
            <w:r w:rsidRPr="00775140">
              <w:rPr>
                <w:sz w:val="20"/>
                <w:szCs w:val="20"/>
              </w:rPr>
              <w:t>h) uvádzajú ustanovenia uplatniteľné na existujúce subsystémy a vozidlá najmä v prípade obnovy a modernizácie, a v takýchto prípadoch úprava, v súvislosti s ktorou sa vyžaduje žiadosť o nové povolenie;</w:t>
            </w:r>
          </w:p>
          <w:p w:rsidR="002317E1" w:rsidRPr="00775140" w:rsidRDefault="002317E1" w:rsidP="0055234B">
            <w:pPr>
              <w:autoSpaceDE w:val="0"/>
              <w:autoSpaceDN w:val="0"/>
              <w:adjustRightInd w:val="0"/>
              <w:jc w:val="both"/>
              <w:rPr>
                <w:sz w:val="20"/>
                <w:szCs w:val="20"/>
              </w:rPr>
            </w:pPr>
            <w:r w:rsidRPr="00775140">
              <w:rPr>
                <w:sz w:val="20"/>
                <w:szCs w:val="20"/>
              </w:rPr>
              <w:lastRenderedPageBreak/>
              <w:t>i) uvádzajú parametre vozidla a pevných subsystémov, ktoré má overiť železničný podnik, a postupy, ktoré sa majú uplatňovať v záujme overenia týchto parametrov po vydaní povolenia na uvedenie vozidla na trh a pred prvým použitím vozidla s cieľom zabezpečiť kompatibilitu medzi vozidlami a traťami, na ktorých sa majú prevádzkovať.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lastRenderedPageBreak/>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4.Každá TSI musí byť vypracovaná na základe preskúmania existujúceho subsystému a musí sa v nej uvádzať cieľový subsystém, ktorý sa bude dať dosiahnuť postupne v rámci primeraného časového limitu. Schvaľovaním TSI a dosahovaním zhody s TSI sa tak postupne uľahčí dosahovanie interoperability železničného systému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5.TSI musia vhodným spôsobom zachovať kompatibilitu s existujúcim železničným systémom každého členského štátu. Na tento účel možno zaviesť ustanovenia pre špecifické prípady pre všetky TSI s ohľadom tak na sieť, ako aj na vozidlá, a najmä v prípade nakladacej miery, rozchodu koľají alebo osovej vzdialenosti koľají a vozidiel pochádzajúcich z tretích krajín alebo určených pre tretie krajiny. Pre každý špecifický prípad sa v TSI stanovujú vykonávacie predpisy pre prvky TSI stanovené v odseku 3 písm. c) až 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6.Ak sa TSI nemôže výslovne zaoberať niektorými technickými aspektmi zodpovedajúcimi základným požiadavkám, tieto sa musia jednoznačne identifikovať v prílohe k TSI ako otvorené body.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a.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7.TSI nesmú brániť členským štátom v rozhodovaní týkajúcom sa používania infraštruktúr na prevádzku vozidiel, na ktoré sa nevzťahujú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8.V TSI sa môžu výslovne uvádzať jednoznačne identifikované odkazy na európske alebo medzinárodné normy alebo špecifikácie, alebo technické dokumenty vydané agentúrou, keď je to bezpodmienečne potrebné na dosiahnutie cieľov tejto smernice. V takom prípade sa tieto normy alebo špecifikácie (alebo ich príslušné časti) alebo technické dokumenty považujú za prílohy k príslušnej TSI a sú záväzné od začiatku uplatňovania danej TSI. Ak neexistujú takéto normy ani špecifikácie, ani technické dokumenty, v čase pred ich vypracovaním sa môže uviesť odkaz na iné jednoznačne identifikované normatívne dokumenty, ktoré sú ľahko dostupné a sú voľne k dispozícii.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Č:5</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P:e)</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P:f)</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P:g)</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Článok 5</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Návrh, prijatie a revízia TSI </w:t>
            </w:r>
          </w:p>
          <w:p w:rsidR="002317E1" w:rsidRPr="00775140" w:rsidRDefault="002317E1" w:rsidP="0055234B">
            <w:pPr>
              <w:autoSpaceDE w:val="0"/>
              <w:autoSpaceDN w:val="0"/>
              <w:adjustRightInd w:val="0"/>
              <w:jc w:val="both"/>
              <w:rPr>
                <w:sz w:val="20"/>
                <w:szCs w:val="20"/>
              </w:rPr>
            </w:pPr>
            <w:r w:rsidRPr="00775140">
              <w:rPr>
                <w:sz w:val="20"/>
                <w:szCs w:val="20"/>
              </w:rPr>
              <w:t xml:space="preserve">1.S cieľom stanoviť špecifické ciele každej TSI je Komisia splnomocnená v súlade s článkom 50 prijímať delegované akty týkajúce sa najmä a podľa potreby: </w:t>
            </w:r>
          </w:p>
          <w:p w:rsidR="002317E1" w:rsidRPr="00775140" w:rsidRDefault="002317E1" w:rsidP="0055234B">
            <w:pPr>
              <w:autoSpaceDE w:val="0"/>
              <w:autoSpaceDN w:val="0"/>
              <w:adjustRightInd w:val="0"/>
              <w:jc w:val="both"/>
              <w:rPr>
                <w:sz w:val="20"/>
                <w:szCs w:val="20"/>
              </w:rPr>
            </w:pPr>
            <w:r w:rsidRPr="00775140">
              <w:rPr>
                <w:sz w:val="20"/>
                <w:szCs w:val="20"/>
              </w:rPr>
              <w:t xml:space="preserve">a) územnej a technickej pôsobnosti príslušných TSI; </w:t>
            </w:r>
          </w:p>
          <w:p w:rsidR="002317E1" w:rsidRPr="00775140" w:rsidRDefault="002317E1" w:rsidP="0055234B">
            <w:pPr>
              <w:autoSpaceDE w:val="0"/>
              <w:autoSpaceDN w:val="0"/>
              <w:adjustRightInd w:val="0"/>
              <w:jc w:val="both"/>
              <w:rPr>
                <w:sz w:val="20"/>
                <w:szCs w:val="20"/>
              </w:rPr>
            </w:pPr>
            <w:r w:rsidRPr="00775140">
              <w:rPr>
                <w:sz w:val="20"/>
                <w:szCs w:val="20"/>
              </w:rPr>
              <w:t xml:space="preserve">b) uplatniteľných základných požiadaviek; </w:t>
            </w:r>
          </w:p>
          <w:p w:rsidR="002317E1" w:rsidRPr="00775140" w:rsidRDefault="002317E1" w:rsidP="0055234B">
            <w:pPr>
              <w:autoSpaceDE w:val="0"/>
              <w:autoSpaceDN w:val="0"/>
              <w:adjustRightInd w:val="0"/>
              <w:jc w:val="both"/>
              <w:rPr>
                <w:sz w:val="20"/>
                <w:szCs w:val="20"/>
              </w:rPr>
            </w:pPr>
            <w:r w:rsidRPr="00775140">
              <w:rPr>
                <w:sz w:val="20"/>
                <w:szCs w:val="20"/>
              </w:rPr>
              <w:t xml:space="preserve">c) zoznamu právne záväzných, technických a prevádzkových podmienok, ktoré sa majú harmonizovať na úrovni subsystémov a na úrovni rozhraní medzi subsystémami, ako aj očakávanej úrovne ich harmonizácie; </w:t>
            </w:r>
          </w:p>
          <w:p w:rsidR="002317E1" w:rsidRPr="00775140" w:rsidRDefault="002317E1" w:rsidP="0055234B">
            <w:pPr>
              <w:autoSpaceDE w:val="0"/>
              <w:autoSpaceDN w:val="0"/>
              <w:adjustRightInd w:val="0"/>
              <w:jc w:val="both"/>
              <w:rPr>
                <w:sz w:val="20"/>
                <w:szCs w:val="20"/>
              </w:rPr>
            </w:pPr>
            <w:r w:rsidRPr="00775140">
              <w:rPr>
                <w:sz w:val="20"/>
                <w:szCs w:val="20"/>
              </w:rPr>
              <w:t>d) postupov špecifických pre železnice, pri ktorých sa má posudzovať zhoda a vhodnosť v súvislosti s použitím komponentov interoperability;</w:t>
            </w:r>
          </w:p>
          <w:p w:rsidR="002317E1" w:rsidRPr="00775140" w:rsidRDefault="002317E1" w:rsidP="0055234B">
            <w:pPr>
              <w:autoSpaceDE w:val="0"/>
              <w:autoSpaceDN w:val="0"/>
              <w:adjustRightInd w:val="0"/>
              <w:jc w:val="both"/>
              <w:rPr>
                <w:sz w:val="20"/>
                <w:szCs w:val="20"/>
              </w:rPr>
            </w:pPr>
            <w:r w:rsidRPr="00775140">
              <w:rPr>
                <w:sz w:val="20"/>
                <w:szCs w:val="20"/>
              </w:rPr>
              <w:t xml:space="preserve">e) postupov špecifických pre železnice zameraných na posúdenie ES overenia subsystémov; </w:t>
            </w:r>
          </w:p>
          <w:p w:rsidR="002317E1" w:rsidRPr="00775140" w:rsidRDefault="002317E1" w:rsidP="0055234B">
            <w:pPr>
              <w:autoSpaceDE w:val="0"/>
              <w:autoSpaceDN w:val="0"/>
              <w:adjustRightInd w:val="0"/>
              <w:jc w:val="both"/>
              <w:rPr>
                <w:sz w:val="20"/>
                <w:szCs w:val="20"/>
              </w:rPr>
            </w:pPr>
            <w:r w:rsidRPr="00775140">
              <w:rPr>
                <w:sz w:val="20"/>
                <w:szCs w:val="20"/>
              </w:rPr>
              <w:t xml:space="preserve">f) kategórií personálu, ktorý sa podieľa na prevádzke a údržbe príslušných subsystémov, a všeobecných cieľov na stanovenie minimálnych požiadaviek na odbornú kvalifikáciu a zdravotné a bezpečnostné podmienky dotknutého personálu; </w:t>
            </w:r>
          </w:p>
          <w:p w:rsidR="002317E1" w:rsidRPr="00775140" w:rsidRDefault="002317E1" w:rsidP="0055234B">
            <w:pPr>
              <w:autoSpaceDE w:val="0"/>
              <w:autoSpaceDN w:val="0"/>
              <w:adjustRightInd w:val="0"/>
              <w:jc w:val="both"/>
              <w:rPr>
                <w:sz w:val="20"/>
                <w:szCs w:val="20"/>
              </w:rPr>
            </w:pPr>
            <w:r w:rsidRPr="00775140">
              <w:rPr>
                <w:sz w:val="20"/>
                <w:szCs w:val="20"/>
              </w:rPr>
              <w:t xml:space="preserve">g) všetkých iných nevyhnutných prvkov, ktoré sa majú zohľadniť v záujme zabezpečenia interoperability železničného systému Únie podľa článku 1 ods. 1 a 2, ako je napr. zosúladenie TSI s európskymi a medzinárodnými normami alebo špecifikáciami. </w:t>
            </w:r>
          </w:p>
          <w:p w:rsidR="002317E1" w:rsidRPr="00775140" w:rsidRDefault="002317E1" w:rsidP="0055234B">
            <w:pPr>
              <w:autoSpaceDE w:val="0"/>
              <w:autoSpaceDN w:val="0"/>
              <w:adjustRightInd w:val="0"/>
              <w:jc w:val="both"/>
              <w:rPr>
                <w:sz w:val="20"/>
                <w:szCs w:val="20"/>
              </w:rPr>
            </w:pPr>
            <w:r w:rsidRPr="00775140">
              <w:rPr>
                <w:sz w:val="20"/>
                <w:szCs w:val="20"/>
              </w:rPr>
              <w:t>Komisia pri prijímaní uvedených delegovaných aktov zdôvodňuje potrebu novej alebo podstatne zmenenej TSI vrátane jej vplyvu na existujúce predpisy a technické špecifikácie.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2.V záujme zabezpečenia jednotného vykonávania delegovaných aktov uvedených v odseku 1 Komisia požiada agentúru, aby vypracovala TSI a ich zmeny a predložila príslušné odporúčania Komisii. </w:t>
            </w:r>
          </w:p>
          <w:p w:rsidR="002317E1" w:rsidRPr="00775140" w:rsidRDefault="002317E1" w:rsidP="0055234B">
            <w:pPr>
              <w:autoSpaceDE w:val="0"/>
              <w:autoSpaceDN w:val="0"/>
              <w:adjustRightInd w:val="0"/>
              <w:jc w:val="both"/>
              <w:rPr>
                <w:sz w:val="20"/>
                <w:szCs w:val="20"/>
              </w:rPr>
            </w:pPr>
            <w:r w:rsidRPr="00775140">
              <w:rPr>
                <w:sz w:val="20"/>
                <w:szCs w:val="20"/>
              </w:rPr>
              <w:t xml:space="preserve">Každý návrh TSI sa vypracuje v týchto etapách: </w:t>
            </w:r>
          </w:p>
          <w:p w:rsidR="002317E1" w:rsidRPr="00775140" w:rsidRDefault="002317E1" w:rsidP="0055234B">
            <w:pPr>
              <w:autoSpaceDE w:val="0"/>
              <w:autoSpaceDN w:val="0"/>
              <w:adjustRightInd w:val="0"/>
              <w:jc w:val="both"/>
              <w:rPr>
                <w:sz w:val="20"/>
                <w:szCs w:val="20"/>
              </w:rPr>
            </w:pPr>
            <w:r w:rsidRPr="00775140">
              <w:rPr>
                <w:sz w:val="20"/>
                <w:szCs w:val="20"/>
              </w:rPr>
              <w:t>a) agentúra určí základné parametre TSI, ako aj rozhrania s inými subsystémami a iné špecifické prípady, ktoré môžu byť nevyhnutné;</w:t>
            </w:r>
          </w:p>
          <w:p w:rsidR="002317E1" w:rsidRPr="00775140" w:rsidRDefault="002317E1" w:rsidP="0055234B">
            <w:pPr>
              <w:autoSpaceDE w:val="0"/>
              <w:autoSpaceDN w:val="0"/>
              <w:adjustRightInd w:val="0"/>
              <w:jc w:val="both"/>
              <w:rPr>
                <w:sz w:val="20"/>
                <w:szCs w:val="20"/>
              </w:rPr>
            </w:pPr>
            <w:r w:rsidRPr="00775140">
              <w:rPr>
                <w:sz w:val="20"/>
                <w:szCs w:val="20"/>
              </w:rPr>
              <w:t>b) na základe základných parametrov uvedených v písmene a) vypracuje agentúra návrh TSI. Agentúra prípadne zohľadní technický pokrok, už vykonanú normalizačnú prácu, už fungujúce pracovné skupiny a uznané výskumné práce.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3.Pri návrhu alebo revízii každej TSI (vrátane základných parametrov) zohľadní agentúra predpokladané náklady a prínosy všetkých zvažovaných technických riešení so vzájomnými rozhraniami, aby sa stanovili a zaviedli najvýhodnejšie riešenia. V tomto posúdení sa uvedie pravdepodobný vplyv na všetkých prevádzkovateľov a príslušných hospodárskych subjektov a zohľadnia sa v ňom požiadavky smernice (EÚ) 2016/798. </w:t>
            </w:r>
            <w:r w:rsidRPr="00994426">
              <w:rPr>
                <w:sz w:val="20"/>
                <w:szCs w:val="20"/>
              </w:rPr>
              <w:t>Členské štáty sa v prípade potreby zúčastnia na tomto posudzovaní poskytovaním potrebných údajov.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4.Agentúra vypracúva návrh TSI a ich zmeny v súlade s článkami 5 a 19 nariadenia (EÚ) 2016/796 a pri dodržaní kritérií otvorenosti, konsenzu a transparentnosti, ako sa uvádza v prílohe II k nariadeniu (EÚ) č. 1025/2012.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5.Výbor uvedený v článku 51 (ďalej len „výbor“) bude pravidelne informovaný o prácach na príprave TSI. Počas týchto prác môže Komisia v záujme súladu s delegovanými aktmi uvedenými v odseku 1 tohto článku formulovať akékoľvek podmienky alebo užitočné odporúčania týkajúce sa návrhu TSI a analýzy nákladov a prínosov. Komisia môže najmä požadovať, aby sa preskúmali alternatívne riešenia a aby sa posúdenie nákladov a prínosov týchto alternatívnych riešení uviedlo v správe pripojenej k návrhu TSI.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6.Keď sa musia z dôvodov technickej kompatibility uviesť súčasne do prevádzky rôzne subsystémy, dátumy uplatňovania príslušných TSI musia byť rovnaké.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7.Agentúra pri návrhu, prijímaní a revízii TSI zohľadní stanoviská používateľov, pokiaľ ide o charakteristiky, ktoré majú priamy vplyv na podmienky, za akých používajú subsystémy. Na tento účel agentúra počas etapy návrhu a revízie TSI uskutočňuje konzultácie so združeniami a orgánmi zastupujúcimi používateľov. Agentúra pripojí k návrhu TSI správu o výsledkoch týchto konzultácií.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8.V súlade s článkom 7 nariadenia (EÚ) 2016/796 Komisia s pomocou výboru vypracuje a pravidelne aktualizuje zoznam združení pasažierov a orgánov, s ktorými sa majú uskutočniť konzultácie. Na žiadosť členského štátu alebo z iniciatívy Komisie sa uvedený zoznam môže znovu preskúmať a aktualizovať.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9.Agentúra pri návrhu alebo revízii TSI zohľadní stanoviská sociálnych partnerov, pokiaľ ide o odbornú kvalifikáciu a zdravotné a bezpečnostné podmienky pri práci uvedené v článku 4 ods. 3 písm. g). Na tieto účely sa skôr, ako sa Komisii predložia </w:t>
            </w:r>
            <w:r w:rsidRPr="00775140">
              <w:rPr>
                <w:sz w:val="20"/>
                <w:szCs w:val="20"/>
              </w:rPr>
              <w:lastRenderedPageBreak/>
              <w:t xml:space="preserve">odporúčania o TSI a ich zmenách, uskutočnia konzultácie medzi agentúrou a sociálnymi partnermi. Konzultácie so sociálnymi partnermi sa uskutočňujú v rámci výboru pre medziodvetvový dialóg zriadeného v súlade s rozhodnutím Komisie 98/500/ES (1). Sociálni partneri predložia svoje stanovisko do troch mesiacov od začiatku konzultácií.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lastRenderedPageBreak/>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10.Ak je výsledkom revízie TSI zmena požiadaviek, nová verzia TSI musí zabezpečiť kompatibilitu so subsystémami, ktoré boli uvedené do prevádzky v súlade s predchádzajúcimi verziami TSI.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11.Komisia stanoví prostredníctvom vykonávacích aktov TSI, ktorými sa vykonávajú špecifické ciele stanovené v delegovaných aktoch uvedených v odseku 1. Uvedené vykonávacie akty sa prijmú v súlade s postupom preskúmania uvedeným v článku 51 ods. 3. Obsahujú všetky prvky uvedené v článku 4 ods. 3 a spĺňajú všetky požiadavky stanovené v článku 4 ods. 4 až 6 a ods. 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Č:6</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6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Nedostatky v TSI </w:t>
            </w:r>
          </w:p>
          <w:p w:rsidR="002317E1" w:rsidRPr="00775140" w:rsidRDefault="002317E1" w:rsidP="0055234B">
            <w:pPr>
              <w:autoSpaceDE w:val="0"/>
              <w:autoSpaceDN w:val="0"/>
              <w:adjustRightInd w:val="0"/>
              <w:jc w:val="both"/>
              <w:rPr>
                <w:sz w:val="20"/>
                <w:szCs w:val="20"/>
              </w:rPr>
            </w:pPr>
            <w:r w:rsidRPr="00775140">
              <w:rPr>
                <w:sz w:val="20"/>
                <w:szCs w:val="20"/>
              </w:rPr>
              <w:t>1.Ak sa po prijatí TSI preukáže, že sú v nej nedostatky, daná TSI sa musí zmeniť v súlade s článkom 5 ods. 11. Komisia uplatňuje v prípade potreby tento postup bez omeškania. Takéto nedostatky zahŕňajú prípady, ktoré by v členskom štáte mohli viesť k nebezpečným aktivitám.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2.Kým sa dokončí revízia TSI, Komisia môže požiadať o stanovisko agentúry. Komisia podrobí stanovisko agentúry analýze a informuje o svojich záveroch výbor.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3.Na žiadosť Komisie stanoviská agentúry uvedené v odseku 2 predstavujú prijateľné prostriedky preukázania zhody, a preto sa môžu použiť na posudzovanie projektov pred prijatím revidovanej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4.Prípadné nedostatky TSI môže Komisii oznámiť ktorýkoľvek člen siete zastupiteľských orgánov uvedenej v článku 38 ods. 4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55B6C" w:rsidP="002317E1">
            <w:pPr>
              <w:rPr>
                <w:sz w:val="20"/>
                <w:szCs w:val="20"/>
              </w:rPr>
            </w:pPr>
            <w:r>
              <w:rPr>
                <w:sz w:val="20"/>
                <w:szCs w:val="20"/>
              </w:rPr>
              <w:t xml:space="preserve">V súlade s čl. 38 ods. 4 nariadenia (EÚ) 2016/796 sieť zastupiteľných orgánov vytvorí agentúra, teda riadi jej činnosť, vymedzuje </w:t>
            </w:r>
            <w:r>
              <w:rPr>
                <w:sz w:val="20"/>
                <w:szCs w:val="20"/>
              </w:rPr>
              <w:lastRenderedPageBreak/>
              <w:t xml:space="preserve">práva a povinnosti. </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Č:7</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P:e)</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7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Neuplatňovanie TSI </w:t>
            </w:r>
          </w:p>
          <w:p w:rsidR="002317E1" w:rsidRPr="00775140" w:rsidRDefault="002317E1" w:rsidP="0055234B">
            <w:pPr>
              <w:autoSpaceDE w:val="0"/>
              <w:autoSpaceDN w:val="0"/>
              <w:adjustRightInd w:val="0"/>
              <w:jc w:val="both"/>
              <w:rPr>
                <w:sz w:val="20"/>
                <w:szCs w:val="20"/>
              </w:rPr>
            </w:pPr>
            <w:r w:rsidRPr="00775140">
              <w:rPr>
                <w:sz w:val="20"/>
                <w:szCs w:val="20"/>
              </w:rPr>
              <w:t>1.Členské štáty môžu žiadateľovi povoliť neuplatňovať jednu alebo viacero TSI alebo ich časti v týchto prípadoch:</w:t>
            </w:r>
          </w:p>
          <w:p w:rsidR="002317E1" w:rsidRPr="00775140" w:rsidRDefault="002317E1" w:rsidP="0055234B">
            <w:pPr>
              <w:autoSpaceDE w:val="0"/>
              <w:autoSpaceDN w:val="0"/>
              <w:adjustRightInd w:val="0"/>
              <w:jc w:val="both"/>
              <w:rPr>
                <w:sz w:val="20"/>
                <w:szCs w:val="20"/>
              </w:rPr>
            </w:pPr>
            <w:r w:rsidRPr="00775140">
              <w:rPr>
                <w:sz w:val="20"/>
                <w:szCs w:val="20"/>
              </w:rPr>
              <w:t xml:space="preserve"> a) v prípade navrhovaného nového subsystému alebo jeho časti, v prípade obnovy alebo modernizácie existujúceho subsystému alebo jeho časti alebo v prípade akéhokoľvek prvku uvedeného v článku 1 ods. 1, ktorý je v pokročilom štádiu vývoja alebo ktorý je predmetom zmluvy, ktorá sa plní v čase uplatňovania dotknutých TSI; </w:t>
            </w: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b) ak po nehode alebo prírodnej katastrofe podmienky na rýchle obnovenie siete neumožňujú z hospodárskeho alebo technického hľadiska čiastočné alebo úplné uplatňovanie príslušných TSI; neuplatňovanie TSI sa v takomto prípade obmedzí na obdobie pred obnovením siete;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c) v prípade každej navrhovanej obnovy, rozšírenia alebo modernizácie existujúceho subsystému alebo jeho časti, ak by uplatňovanie dotknutých TSI ohrozilo hospodársku životaschopnosť projektu a/alebo kompatibilitu železničného systému v dotknutom členskom štáte, napríklad v súvislosti s nakladacou mierou, rozchodom koľají, osovou vzdialenosťou koľají alebo napäťovou sústavou; </w:t>
            </w: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d) v prípade vozidiel prichádzajúcich z tretích krajín alebo smerujúcich do tretích krajín, v ktorých sa rozchod koľají líši od rozchodu koľají hlavnej železničnej siete v rámci Únie; </w:t>
            </w: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e) v prípade navrhovaného nového subsystému alebo navrhovanej obnovy, alebo modernizácie existujúceho subsystému na území dotknutého členského štátu, keď je jeho železničná sieť v dôsledku osobitných zemepisných podmienok oddelená alebo izolovaná morom alebo oddelená od železničnej siete na zvyšnom území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F5CA5"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O:5</w:t>
            </w:r>
          </w:p>
          <w:p w:rsidR="002317E1" w:rsidRDefault="002317E1" w:rsidP="002317E1">
            <w:pPr>
              <w:pStyle w:val="Spiatonadresanaoblke"/>
              <w:rPr>
                <w:b w:val="0"/>
                <w:bCs w:val="0"/>
                <w:color w:val="auto"/>
              </w:rPr>
            </w:pPr>
            <w:r>
              <w:rPr>
                <w:b w:val="0"/>
                <w:bCs w:val="0"/>
                <w:color w:val="auto"/>
              </w:rPr>
              <w:t>P: a</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8B5532" w:rsidRDefault="008B5532" w:rsidP="002317E1">
            <w:pPr>
              <w:pStyle w:val="Spiatonadresanaoblke"/>
              <w:rPr>
                <w:b w:val="0"/>
                <w:bCs w:val="0"/>
                <w:color w:val="auto"/>
              </w:rPr>
            </w:pPr>
          </w:p>
          <w:p w:rsidR="008B5532" w:rsidRDefault="008B5532" w:rsidP="002317E1">
            <w:pPr>
              <w:pStyle w:val="Spiatonadresanaoblke"/>
              <w:rPr>
                <w:b w:val="0"/>
                <w:bCs w:val="0"/>
                <w:color w:val="auto"/>
              </w:rPr>
            </w:pPr>
          </w:p>
          <w:p w:rsidR="008B5532" w:rsidRDefault="008B5532" w:rsidP="002317E1">
            <w:pPr>
              <w:pStyle w:val="Spiatonadresanaoblke"/>
              <w:rPr>
                <w:b w:val="0"/>
                <w:bCs w:val="0"/>
                <w:color w:val="auto"/>
              </w:rPr>
            </w:pPr>
          </w:p>
          <w:p w:rsidR="008B5532" w:rsidRDefault="008B5532"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O:5</w:t>
            </w:r>
          </w:p>
          <w:p w:rsidR="002317E1" w:rsidRDefault="002317E1" w:rsidP="002317E1">
            <w:pPr>
              <w:pStyle w:val="Spiatonadresanaoblke"/>
              <w:rPr>
                <w:b w:val="0"/>
                <w:bCs w:val="0"/>
                <w:color w:val="auto"/>
              </w:rPr>
            </w:pPr>
            <w:r>
              <w:rPr>
                <w:b w:val="0"/>
                <w:bCs w:val="0"/>
                <w:color w:val="auto"/>
              </w:rPr>
              <w:t>P: d</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O:5</w:t>
            </w:r>
          </w:p>
          <w:p w:rsidR="002317E1" w:rsidRDefault="002317E1" w:rsidP="002317E1">
            <w:pPr>
              <w:pStyle w:val="Spiatonadresanaoblke"/>
              <w:rPr>
                <w:b w:val="0"/>
                <w:bCs w:val="0"/>
                <w:color w:val="auto"/>
              </w:rPr>
            </w:pPr>
            <w:r>
              <w:rPr>
                <w:b w:val="0"/>
                <w:bCs w:val="0"/>
                <w:color w:val="auto"/>
              </w:rPr>
              <w:t>P: c</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O:5</w:t>
            </w:r>
          </w:p>
          <w:p w:rsidR="002317E1" w:rsidRDefault="002317E1" w:rsidP="002317E1">
            <w:pPr>
              <w:pStyle w:val="Spiatonadresanaoblke"/>
              <w:rPr>
                <w:b w:val="0"/>
                <w:bCs w:val="0"/>
                <w:color w:val="auto"/>
              </w:rPr>
            </w:pPr>
            <w:r>
              <w:rPr>
                <w:b w:val="0"/>
                <w:bCs w:val="0"/>
                <w:color w:val="auto"/>
              </w:rPr>
              <w:t>P: e</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O:5</w:t>
            </w:r>
          </w:p>
          <w:p w:rsidR="002317E1" w:rsidRDefault="002317E1" w:rsidP="002317E1">
            <w:pPr>
              <w:pStyle w:val="Spiatonadresanaoblke"/>
              <w:rPr>
                <w:b w:val="0"/>
                <w:bCs w:val="0"/>
                <w:color w:val="auto"/>
              </w:rPr>
            </w:pPr>
            <w:r>
              <w:rPr>
                <w:b w:val="0"/>
                <w:bCs w:val="0"/>
                <w:color w:val="auto"/>
              </w:rPr>
              <w:lastRenderedPageBreak/>
              <w:t>P: b</w:t>
            </w:r>
          </w:p>
          <w:p w:rsidR="002317E1" w:rsidRDefault="002317E1" w:rsidP="002317E1">
            <w:pPr>
              <w:pStyle w:val="Spiatonadresanaoblke"/>
              <w:rPr>
                <w:b w:val="0"/>
                <w:bCs w:val="0"/>
                <w:color w:val="auto"/>
              </w:rPr>
            </w:pP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F25D72" w:rsidRPr="00F25D72" w:rsidRDefault="008B5532" w:rsidP="00F25D72">
            <w:pPr>
              <w:widowControl w:val="0"/>
              <w:autoSpaceDE w:val="0"/>
              <w:autoSpaceDN w:val="0"/>
              <w:adjustRightInd w:val="0"/>
              <w:jc w:val="both"/>
              <w:rPr>
                <w:sz w:val="20"/>
                <w:szCs w:val="20"/>
              </w:rPr>
            </w:pPr>
            <w:r>
              <w:rPr>
                <w:sz w:val="20"/>
                <w:szCs w:val="20"/>
              </w:rPr>
              <w:lastRenderedPageBreak/>
              <w:t xml:space="preserve">(5) </w:t>
            </w:r>
            <w:r w:rsidR="00F25D72" w:rsidRPr="00F25D72">
              <w:rPr>
                <w:sz w:val="20"/>
                <w:szCs w:val="20"/>
              </w:rPr>
              <w:t>Po odbornom posúdení bezpečnostným orgánom možno uplatniť na subsystém výnimku z uplatňovania jednej alebo viacerých technických špecifikácií interoperability alebo ich časti</w:t>
            </w:r>
          </w:p>
          <w:p w:rsidR="008B5532" w:rsidRDefault="008B5532" w:rsidP="0055234B">
            <w:pPr>
              <w:ind w:right="110"/>
              <w:jc w:val="both"/>
              <w:rPr>
                <w:sz w:val="20"/>
                <w:szCs w:val="20"/>
              </w:rPr>
            </w:pPr>
          </w:p>
          <w:p w:rsidR="002317E1" w:rsidRDefault="002317E1" w:rsidP="0055234B">
            <w:pPr>
              <w:ind w:right="110"/>
              <w:jc w:val="both"/>
              <w:rPr>
                <w:sz w:val="20"/>
                <w:szCs w:val="20"/>
              </w:rPr>
            </w:pPr>
            <w:r>
              <w:rPr>
                <w:sz w:val="20"/>
                <w:szCs w:val="20"/>
              </w:rPr>
              <w:t xml:space="preserve">a) </w:t>
            </w:r>
            <w:r w:rsidR="008B5532" w:rsidRPr="008B5532">
              <w:rPr>
                <w:sz w:val="20"/>
                <w:szCs w:val="20"/>
              </w:rPr>
              <w:t>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v čase uplatňovania technickej špecifikácie interoperability,</w:t>
            </w:r>
          </w:p>
          <w:p w:rsidR="002317E1" w:rsidRPr="008B5532" w:rsidRDefault="002317E1" w:rsidP="0055234B">
            <w:pPr>
              <w:widowControl w:val="0"/>
              <w:autoSpaceDE w:val="0"/>
              <w:autoSpaceDN w:val="0"/>
              <w:adjustRightInd w:val="0"/>
              <w:jc w:val="both"/>
              <w:rPr>
                <w:sz w:val="20"/>
                <w:szCs w:val="20"/>
              </w:rPr>
            </w:pPr>
            <w:r>
              <w:rPr>
                <w:sz w:val="20"/>
                <w:szCs w:val="20"/>
              </w:rPr>
              <w:t>d</w:t>
            </w:r>
            <w:r w:rsidRPr="00FC03B7">
              <w:rPr>
                <w:sz w:val="20"/>
                <w:szCs w:val="20"/>
              </w:rPr>
              <w:t xml:space="preserve">) </w:t>
            </w:r>
            <w:r w:rsidR="008B5532" w:rsidRPr="008B5532">
              <w:rPr>
                <w:sz w:val="20"/>
                <w:szCs w:val="20"/>
              </w:rPr>
              <w:t>keď po nehode alebo prírodnej katastrofe podmienky rýchlej obnovy železničnej siete hospodársky alebo technicky neumožňujú čiastočné alebo úplné uplatnenie technickej špecifikácie interoperability; neuplatňovanie technickej špecifikácie interoperability sa obmedzí na obdobie pred obnovením železničnej siete,</w:t>
            </w:r>
          </w:p>
          <w:p w:rsidR="004F351E" w:rsidRPr="004F351E" w:rsidRDefault="002317E1" w:rsidP="0055234B">
            <w:pPr>
              <w:ind w:right="110"/>
              <w:jc w:val="both"/>
              <w:rPr>
                <w:sz w:val="20"/>
                <w:szCs w:val="20"/>
              </w:rPr>
            </w:pPr>
            <w:r>
              <w:rPr>
                <w:sz w:val="20"/>
                <w:szCs w:val="20"/>
              </w:rPr>
              <w:t>c</w:t>
            </w:r>
            <w:r w:rsidRPr="00FC03B7">
              <w:rPr>
                <w:sz w:val="20"/>
                <w:szCs w:val="20"/>
              </w:rPr>
              <w:t xml:space="preserve">) </w:t>
            </w:r>
            <w:r w:rsidR="008B5532" w:rsidRPr="004F351E">
              <w:rPr>
                <w:sz w:val="20"/>
                <w:szCs w:val="20"/>
              </w:rPr>
              <w:t xml:space="preserve">pre navrhovanú modernizáciu, obnovu alebo rozšírenie existujúceho subsystému alebo jeho časti, keď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2317E1" w:rsidRDefault="002317E1" w:rsidP="0055234B">
            <w:pPr>
              <w:ind w:right="110"/>
              <w:jc w:val="both"/>
              <w:rPr>
                <w:sz w:val="20"/>
                <w:szCs w:val="20"/>
              </w:rPr>
            </w:pPr>
            <w:r>
              <w:rPr>
                <w:sz w:val="20"/>
                <w:szCs w:val="20"/>
              </w:rPr>
              <w:t>e</w:t>
            </w:r>
            <w:r w:rsidRPr="00FC03B7">
              <w:rPr>
                <w:sz w:val="20"/>
                <w:szCs w:val="20"/>
              </w:rPr>
              <w:t>) pre železničné vozidlá prichádzajúce z tretieho štátu alebo prechádzajúce do tretieho štátu, v ktorých je iný rozchod, ako je rozchod hlavnej železničnej siete Európskej únie</w:t>
            </w:r>
            <w:r>
              <w:rPr>
                <w:sz w:val="20"/>
                <w:szCs w:val="20"/>
              </w:rPr>
              <w:t>,</w:t>
            </w:r>
          </w:p>
          <w:p w:rsidR="002317E1" w:rsidRPr="00FC03B7" w:rsidRDefault="002317E1" w:rsidP="0055234B">
            <w:pPr>
              <w:widowControl w:val="0"/>
              <w:autoSpaceDE w:val="0"/>
              <w:autoSpaceDN w:val="0"/>
              <w:adjustRightInd w:val="0"/>
              <w:jc w:val="both"/>
              <w:rPr>
                <w:sz w:val="20"/>
                <w:szCs w:val="20"/>
              </w:rPr>
            </w:pPr>
            <w:r>
              <w:rPr>
                <w:sz w:val="20"/>
                <w:szCs w:val="20"/>
              </w:rPr>
              <w:t>b</w:t>
            </w:r>
            <w:r w:rsidRPr="00FC03B7">
              <w:rPr>
                <w:sz w:val="20"/>
                <w:szCs w:val="20"/>
              </w:rPr>
              <w:t xml:space="preserve">) </w:t>
            </w:r>
            <w:r w:rsidR="004F351E" w:rsidRPr="004F351E">
              <w:rPr>
                <w:sz w:val="20"/>
                <w:szCs w:val="20"/>
              </w:rPr>
              <w:t xml:space="preserve">pre navrhovaný nový subsystém alebo pre navrhovanú modernizáciu alebo obnovu existujúceho subsystému, ktorý je izolovaný od </w:t>
            </w:r>
            <w:r w:rsidR="004F351E" w:rsidRPr="004F351E">
              <w:rPr>
                <w:sz w:val="20"/>
                <w:szCs w:val="20"/>
              </w:rPr>
              <w:lastRenderedPageBreak/>
              <w:t>železničného systému morom alebo oddelený v dôsledku zemepisných podmienok od železničnej siete zvyšku územia Európskej únie,</w:t>
            </w:r>
          </w:p>
          <w:p w:rsidR="002317E1" w:rsidRDefault="002317E1" w:rsidP="0055234B">
            <w:pPr>
              <w:ind w:right="110"/>
              <w:jc w:val="both"/>
              <w:rPr>
                <w:sz w:val="20"/>
                <w:szCs w:val="20"/>
              </w:rPr>
            </w:pPr>
          </w:p>
          <w:p w:rsidR="002317E1" w:rsidRPr="00A40584"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2.V prípade uvedenom v odseku 1 písm. a) dotknutý členský štát do jedného roka od nadobudnutia účinnosti každej TSI oznámi Komisii zoznam projektov, ktoré sa realizujú na jeho území a ktoré sú podľa daného členského štátu v pokročilom štádiu vývoja.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A2B2A"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70 </w:t>
            </w:r>
          </w:p>
          <w:p w:rsidR="002317E1" w:rsidRDefault="0070261D" w:rsidP="002317E1">
            <w:pPr>
              <w:pStyle w:val="Spiatonadresanaoblke"/>
              <w:rPr>
                <w:b w:val="0"/>
                <w:bCs w:val="0"/>
                <w:color w:val="auto"/>
              </w:rPr>
            </w:pPr>
            <w:r>
              <w:rPr>
                <w:b w:val="0"/>
                <w:bCs w:val="0"/>
                <w:color w:val="auto"/>
              </w:rPr>
              <w:t>O:7</w:t>
            </w:r>
          </w:p>
          <w:p w:rsidR="002317E1" w:rsidRDefault="002317E1" w:rsidP="002317E1">
            <w:pPr>
              <w:pStyle w:val="Spiatonadresanaoblke"/>
              <w:rPr>
                <w:b w:val="0"/>
                <w:bCs w:val="0"/>
                <w:color w:val="auto"/>
              </w:rPr>
            </w:pPr>
            <w:r>
              <w:rPr>
                <w:b w:val="0"/>
                <w:bCs w:val="0"/>
                <w:color w:val="auto"/>
              </w:rPr>
              <w:t>V: 1</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C5744F">
            <w:pPr>
              <w:ind w:right="110"/>
              <w:jc w:val="both"/>
              <w:rPr>
                <w:sz w:val="20"/>
                <w:szCs w:val="20"/>
              </w:rPr>
            </w:pPr>
            <w:r w:rsidRPr="00FC03B7">
              <w:rPr>
                <w:sz w:val="20"/>
                <w:szCs w:val="20"/>
              </w:rPr>
              <w:t xml:space="preserve">(7) </w:t>
            </w:r>
            <w:r w:rsidR="0070261D" w:rsidRPr="0070261D">
              <w:rPr>
                <w:sz w:val="20"/>
                <w:szCs w:val="20"/>
              </w:rPr>
              <w:t xml:space="preserve">Uplatnenie výnimky podľa odseku 5 je predmetom notifikácie Európskej komisii vrátane súboru dokumentácie </w:t>
            </w:r>
            <w:r w:rsidR="00C5744F">
              <w:rPr>
                <w:sz w:val="20"/>
                <w:szCs w:val="20"/>
              </w:rPr>
              <w:t>podľa prílohy</w:t>
            </w:r>
            <w:r w:rsidR="0070261D" w:rsidRPr="0070261D">
              <w:rPr>
                <w:sz w:val="20"/>
                <w:szCs w:val="20"/>
              </w:rPr>
              <w:t xml:space="preserve"> č. 5 a ak ide o výnimku podľa odseku 5 písm. a), vrátane zoznamu projektov v pokročilom štádiu vývoja do jedného roka od nadobudnutia účinnosti každej technickej špecifikácie interoperability, z ktorej sa uplatňuje výnimka.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3.V prípadoch uvedených v odseku 1 písm. a) a b) dotknutý členský štát oznámi Komisii svoje rozhodnutie neuplatňovať jednu alebo viacero TSI alebo ich časti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15206" w:rsidP="002317E1">
            <w:pPr>
              <w:rPr>
                <w:sz w:val="20"/>
                <w:szCs w:val="20"/>
              </w:rPr>
            </w:pPr>
            <w:r>
              <w:rPr>
                <w:sz w:val="20"/>
                <w:szCs w:val="20"/>
              </w:rPr>
              <w:t>Návrh zákona</w:t>
            </w: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Pr="00775140" w:rsidRDefault="00815206" w:rsidP="002317E1">
            <w:pPr>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70 </w:t>
            </w:r>
          </w:p>
          <w:p w:rsidR="002317E1" w:rsidRDefault="00AE2662" w:rsidP="002317E1">
            <w:pPr>
              <w:pStyle w:val="Spiatonadresanaoblke"/>
              <w:rPr>
                <w:b w:val="0"/>
                <w:bCs w:val="0"/>
                <w:color w:val="auto"/>
              </w:rPr>
            </w:pPr>
            <w:r>
              <w:rPr>
                <w:b w:val="0"/>
                <w:bCs w:val="0"/>
                <w:color w:val="auto"/>
              </w:rPr>
              <w:t>O:7</w:t>
            </w:r>
          </w:p>
          <w:p w:rsidR="002317E1" w:rsidRDefault="002317E1" w:rsidP="002317E1">
            <w:pPr>
              <w:pStyle w:val="Spiatonadresanaoblke"/>
              <w:rPr>
                <w:b w:val="0"/>
                <w:bCs w:val="0"/>
                <w:color w:val="auto"/>
              </w:rPr>
            </w:pPr>
            <w:r>
              <w:rPr>
                <w:b w:val="0"/>
                <w:bCs w:val="0"/>
                <w:color w:val="auto"/>
              </w:rPr>
              <w:t>V: prvá časť 1. vety</w:t>
            </w:r>
            <w:r>
              <w:rPr>
                <w:b w:val="0"/>
                <w:bCs w:val="0"/>
                <w:color w:val="auto"/>
              </w:rPr>
              <w:br/>
              <w:t xml:space="preserve">§ 102 </w:t>
            </w:r>
          </w:p>
          <w:p w:rsidR="002317E1" w:rsidRDefault="002317E1" w:rsidP="002317E1">
            <w:pPr>
              <w:pStyle w:val="Spiatonadresanaoblke"/>
              <w:rPr>
                <w:b w:val="0"/>
                <w:bCs w:val="0"/>
                <w:color w:val="auto"/>
              </w:rPr>
            </w:pPr>
            <w:r>
              <w:rPr>
                <w:b w:val="0"/>
                <w:bCs w:val="0"/>
                <w:color w:val="auto"/>
              </w:rPr>
              <w:t>O: 1</w:t>
            </w:r>
            <w:r>
              <w:rPr>
                <w:b w:val="0"/>
                <w:bCs w:val="0"/>
                <w:color w:val="auto"/>
              </w:rPr>
              <w:br/>
              <w:t>P: o</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ind w:right="110"/>
              <w:jc w:val="both"/>
              <w:rPr>
                <w:sz w:val="20"/>
                <w:szCs w:val="20"/>
              </w:rPr>
            </w:pPr>
            <w:r w:rsidRPr="00FC03B7">
              <w:rPr>
                <w:sz w:val="20"/>
                <w:szCs w:val="20"/>
              </w:rPr>
              <w:t xml:space="preserve">(7) </w:t>
            </w:r>
            <w:r w:rsidR="0070261D" w:rsidRPr="0070261D">
              <w:rPr>
                <w:sz w:val="20"/>
                <w:szCs w:val="20"/>
              </w:rPr>
              <w:t xml:space="preserve">Uplatnenie výnimky podľa odseku 5 je predmetom notifikácie Európskej komisii vrátane súboru dokumentácie </w:t>
            </w:r>
            <w:r w:rsidR="00C5744F">
              <w:rPr>
                <w:sz w:val="20"/>
                <w:szCs w:val="20"/>
              </w:rPr>
              <w:t>podľa prílohy</w:t>
            </w:r>
            <w:r w:rsidR="0070261D" w:rsidRPr="0070261D">
              <w:rPr>
                <w:sz w:val="20"/>
                <w:szCs w:val="20"/>
              </w:rPr>
              <w:t xml:space="preserve"> č. 5</w:t>
            </w:r>
          </w:p>
          <w:p w:rsidR="002317E1" w:rsidRDefault="002317E1" w:rsidP="0055234B">
            <w:pPr>
              <w:ind w:right="110"/>
              <w:jc w:val="both"/>
              <w:rPr>
                <w:sz w:val="20"/>
                <w:szCs w:val="20"/>
              </w:rPr>
            </w:pPr>
          </w:p>
          <w:p w:rsidR="0070261D" w:rsidRDefault="0070261D" w:rsidP="0055234B">
            <w:pPr>
              <w:widowControl w:val="0"/>
              <w:autoSpaceDE w:val="0"/>
              <w:autoSpaceDN w:val="0"/>
              <w:adjustRightInd w:val="0"/>
              <w:jc w:val="both"/>
              <w:rPr>
                <w:sz w:val="20"/>
                <w:szCs w:val="20"/>
              </w:rPr>
            </w:pPr>
          </w:p>
          <w:p w:rsidR="0070261D" w:rsidRDefault="0070261D" w:rsidP="0055234B">
            <w:pPr>
              <w:widowControl w:val="0"/>
              <w:autoSpaceDE w:val="0"/>
              <w:autoSpaceDN w:val="0"/>
              <w:adjustRightInd w:val="0"/>
              <w:jc w:val="both"/>
              <w:rPr>
                <w:sz w:val="20"/>
                <w:szCs w:val="20"/>
              </w:rPr>
            </w:pP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o) uskutočňuje všetky notifikácie vyplývajúce z tohto zákona a z právne záväzných aktov Európskej únie v železniciach, okrem tých, ktoré sú týmto zákonom zverené úradu ako bezpečnostnému orgánu alebo regulačnému orgánu,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4.V prípadoch uvedených v odseku 1 písm. a), c), d) a e) tohto článku daný členský štát predloží Komisii žiadosť o neuplatňovanie TSI alebo ich častí, ku ktorej sa pripojí dokumentácia s odôvodnením žiadosti a v ktorej sa uvedú alternatívne ustanovenia, ktoré má členský štát v pláne uplatňovať namiesto TSI. V prípade uvedenom v odseku 1 písm. e) tohto článku Komisia preskúma túto žiadosť a na základe úplnosti a ucelenosti informácií uvedených v tejto dokumentácii rozhodne, či ju akceptuje, alebo nie. V prípadoch uvedených v odseku 1 písm. c) a d) tohto článku Komisia prijme rozhodnutie na základe takéhoto preskúmania prostredníctvom vykonávacích aktov. Uvedené vykonávacie akty sa prijmú v súlade s postupom preskúmania uvedeným v článku 51 ods. 3.</w:t>
            </w:r>
          </w:p>
          <w:p w:rsidR="002317E1" w:rsidRPr="00775140" w:rsidRDefault="002317E1" w:rsidP="0055234B">
            <w:pPr>
              <w:autoSpaceDE w:val="0"/>
              <w:autoSpaceDN w:val="0"/>
              <w:adjustRightInd w:val="0"/>
              <w:jc w:val="both"/>
              <w:rPr>
                <w:sz w:val="20"/>
                <w:szCs w:val="20"/>
              </w:rPr>
            </w:pPr>
            <w:r w:rsidRPr="00775140">
              <w:rPr>
                <w:sz w:val="20"/>
                <w:szCs w:val="20"/>
              </w:rPr>
              <w:lastRenderedPageBreak/>
              <w:t>V prípadoch uvedených v treťom pododseku článku 21 ods. 6 predloží žiadateľ dokumentáciu agentúre. Agentúra sa poradí s bezpečnostnými orgánmi a Komisii predloží svoje konečné stanovisko.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15206" w:rsidP="002317E1">
            <w:pPr>
              <w:rPr>
                <w:sz w:val="20"/>
                <w:szCs w:val="20"/>
              </w:rPr>
            </w:pPr>
            <w:r>
              <w:rPr>
                <w:sz w:val="20"/>
                <w:szCs w:val="20"/>
              </w:rPr>
              <w:t>Návrh zákona</w:t>
            </w: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Default="00815206" w:rsidP="002317E1">
            <w:pPr>
              <w:rPr>
                <w:sz w:val="20"/>
                <w:szCs w:val="20"/>
              </w:rPr>
            </w:pPr>
          </w:p>
          <w:p w:rsidR="00815206" w:rsidRPr="00775140" w:rsidRDefault="00815206" w:rsidP="002317E1">
            <w:pPr>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lastRenderedPageBreak/>
              <w:t>§ 70</w:t>
            </w:r>
          </w:p>
          <w:p w:rsidR="002317E1" w:rsidRDefault="002317E1" w:rsidP="002317E1">
            <w:pPr>
              <w:pStyle w:val="Spiatonadresanaoblke"/>
              <w:rPr>
                <w:b w:val="0"/>
                <w:bCs w:val="0"/>
                <w:color w:val="auto"/>
              </w:rPr>
            </w:pPr>
            <w:r>
              <w:rPr>
                <w:b w:val="0"/>
                <w:bCs w:val="0"/>
                <w:color w:val="auto"/>
              </w:rPr>
              <w:t>O: 7</w:t>
            </w:r>
            <w:r>
              <w:rPr>
                <w:b w:val="0"/>
                <w:bCs w:val="0"/>
                <w:color w:val="auto"/>
              </w:rPr>
              <w:br/>
              <w:t>V: prvá časť vety</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 8</w:t>
            </w:r>
          </w:p>
          <w:p w:rsidR="00FE572A" w:rsidRDefault="00FE572A" w:rsidP="002317E1">
            <w:pPr>
              <w:pStyle w:val="Spiatonadresanaoblke"/>
              <w:rPr>
                <w:b w:val="0"/>
                <w:bCs w:val="0"/>
                <w:color w:val="auto"/>
              </w:rPr>
            </w:pPr>
            <w:r>
              <w:rPr>
                <w:b w:val="0"/>
                <w:bCs w:val="0"/>
                <w:color w:val="auto"/>
              </w:rPr>
              <w:t>V: 1</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Príloha č. 5</w:t>
            </w:r>
          </w:p>
          <w:p w:rsidR="002317E1" w:rsidRDefault="002317E1" w:rsidP="002317E1">
            <w:pPr>
              <w:pStyle w:val="Spiatonadresanaoblke"/>
              <w:rPr>
                <w:b w:val="0"/>
                <w:bCs w:val="0"/>
                <w:color w:val="auto"/>
              </w:rPr>
            </w:pP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C5F92" w:rsidRDefault="002C5F92" w:rsidP="002C5F92">
            <w:pPr>
              <w:ind w:right="110"/>
              <w:jc w:val="both"/>
              <w:rPr>
                <w:sz w:val="20"/>
                <w:szCs w:val="20"/>
              </w:rPr>
            </w:pPr>
            <w:r w:rsidRPr="00FC03B7">
              <w:rPr>
                <w:sz w:val="20"/>
                <w:szCs w:val="20"/>
              </w:rPr>
              <w:lastRenderedPageBreak/>
              <w:t xml:space="preserve">(7) </w:t>
            </w:r>
            <w:r w:rsidRPr="0070261D">
              <w:rPr>
                <w:sz w:val="20"/>
                <w:szCs w:val="20"/>
              </w:rPr>
              <w:t xml:space="preserve">Uplatnenie výnimky podľa odseku 5 je predmetom notifikácie Európskej komisii vrátane súboru dokumentácie </w:t>
            </w:r>
            <w:r w:rsidR="00C5744F">
              <w:rPr>
                <w:sz w:val="20"/>
                <w:szCs w:val="20"/>
              </w:rPr>
              <w:t>podľa prílohy</w:t>
            </w:r>
            <w:r w:rsidRPr="0070261D">
              <w:rPr>
                <w:sz w:val="20"/>
                <w:szCs w:val="20"/>
              </w:rPr>
              <w:t xml:space="preserve"> č. 5</w:t>
            </w:r>
          </w:p>
          <w:p w:rsidR="002317E1" w:rsidRDefault="002317E1" w:rsidP="0055234B">
            <w:pPr>
              <w:ind w:right="110"/>
              <w:jc w:val="both"/>
              <w:rPr>
                <w:sz w:val="20"/>
                <w:szCs w:val="20"/>
              </w:rPr>
            </w:pPr>
          </w:p>
          <w:p w:rsidR="002317E1" w:rsidRDefault="002317E1" w:rsidP="0055234B">
            <w:pPr>
              <w:widowControl w:val="0"/>
              <w:autoSpaceDE w:val="0"/>
              <w:autoSpaceDN w:val="0"/>
              <w:adjustRightInd w:val="0"/>
              <w:jc w:val="both"/>
              <w:rPr>
                <w:sz w:val="20"/>
                <w:szCs w:val="20"/>
              </w:rPr>
            </w:pPr>
          </w:p>
          <w:p w:rsidR="002317E1" w:rsidRDefault="002317E1" w:rsidP="0055234B">
            <w:pPr>
              <w:widowControl w:val="0"/>
              <w:autoSpaceDE w:val="0"/>
              <w:autoSpaceDN w:val="0"/>
              <w:adjustRightInd w:val="0"/>
              <w:jc w:val="both"/>
              <w:rPr>
                <w:sz w:val="20"/>
                <w:szCs w:val="20"/>
              </w:rPr>
            </w:pPr>
          </w:p>
          <w:p w:rsidR="002317E1" w:rsidRDefault="002317E1" w:rsidP="0055234B">
            <w:pPr>
              <w:widowControl w:val="0"/>
              <w:autoSpaceDE w:val="0"/>
              <w:autoSpaceDN w:val="0"/>
              <w:adjustRightInd w:val="0"/>
              <w:jc w:val="both"/>
              <w:rPr>
                <w:sz w:val="20"/>
                <w:szCs w:val="20"/>
              </w:rPr>
            </w:pPr>
          </w:p>
          <w:p w:rsidR="002317E1" w:rsidRDefault="002317E1" w:rsidP="0055234B">
            <w:pPr>
              <w:widowControl w:val="0"/>
              <w:autoSpaceDE w:val="0"/>
              <w:autoSpaceDN w:val="0"/>
              <w:adjustRightInd w:val="0"/>
              <w:jc w:val="both"/>
              <w:rPr>
                <w:sz w:val="20"/>
                <w:szCs w:val="20"/>
              </w:rPr>
            </w:pPr>
          </w:p>
          <w:p w:rsidR="002317E1" w:rsidRDefault="002C5F92" w:rsidP="0055234B">
            <w:pPr>
              <w:widowControl w:val="0"/>
              <w:autoSpaceDE w:val="0"/>
              <w:autoSpaceDN w:val="0"/>
              <w:adjustRightInd w:val="0"/>
              <w:jc w:val="both"/>
              <w:rPr>
                <w:sz w:val="20"/>
                <w:szCs w:val="20"/>
              </w:rPr>
            </w:pPr>
            <w:r w:rsidRPr="002C5F92">
              <w:rPr>
                <w:sz w:val="20"/>
                <w:szCs w:val="20"/>
              </w:rPr>
              <w:t>(8) Ak sa uplatní výnim</w:t>
            </w:r>
            <w:r w:rsidR="00FE572A">
              <w:rPr>
                <w:sz w:val="20"/>
                <w:szCs w:val="20"/>
              </w:rPr>
              <w:t xml:space="preserve">ka podľa odseku 5 písm. a) až </w:t>
            </w:r>
            <w:r w:rsidRPr="002C5F92">
              <w:rPr>
                <w:sz w:val="20"/>
                <w:szCs w:val="20"/>
              </w:rPr>
              <w:t>c) a</w:t>
            </w:r>
            <w:r w:rsidR="00C5744F">
              <w:rPr>
                <w:sz w:val="20"/>
                <w:szCs w:val="20"/>
              </w:rPr>
              <w:t>lebo</w:t>
            </w:r>
            <w:r w:rsidRPr="002C5F92">
              <w:rPr>
                <w:sz w:val="20"/>
                <w:szCs w:val="20"/>
              </w:rPr>
              <w:t xml:space="preserve"> e), súčasťou žiadosti o uplatnenie výnimky sú aj alternatívne ustanovenia, ktoré sa budú uplatňovať namiesto technickej špecifikácie interoperability.</w:t>
            </w:r>
          </w:p>
          <w:p w:rsidR="002317E1" w:rsidRDefault="002317E1" w:rsidP="0055234B">
            <w:pPr>
              <w:widowControl w:val="0"/>
              <w:autoSpaceDE w:val="0"/>
              <w:autoSpaceDN w:val="0"/>
              <w:adjustRightInd w:val="0"/>
              <w:jc w:val="both"/>
              <w:rPr>
                <w:sz w:val="20"/>
                <w:szCs w:val="20"/>
              </w:rPr>
            </w:pPr>
          </w:p>
          <w:p w:rsidR="002317E1" w:rsidRPr="00FC03B7" w:rsidRDefault="002317E1" w:rsidP="0055234B">
            <w:pPr>
              <w:widowControl w:val="0"/>
              <w:autoSpaceDE w:val="0"/>
              <w:autoSpaceDN w:val="0"/>
              <w:adjustRightInd w:val="0"/>
              <w:jc w:val="both"/>
              <w:rPr>
                <w:sz w:val="20"/>
                <w:szCs w:val="20"/>
              </w:rPr>
            </w:pPr>
            <w:r w:rsidRPr="00FC03B7">
              <w:rPr>
                <w:sz w:val="20"/>
                <w:szCs w:val="20"/>
              </w:rPr>
              <w:lastRenderedPageBreak/>
              <w:t>PRÍL.5</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SÚBOR DOKUMENTÁCIE NA OZNÁMENIE VÝNIMKY </w:t>
            </w:r>
          </w:p>
          <w:p w:rsidR="002317E1" w:rsidRPr="00FC03B7" w:rsidRDefault="002317E1" w:rsidP="0055234B">
            <w:pPr>
              <w:widowControl w:val="0"/>
              <w:autoSpaceDE w:val="0"/>
              <w:autoSpaceDN w:val="0"/>
              <w:adjustRightInd w:val="0"/>
              <w:jc w:val="both"/>
              <w:rPr>
                <w:sz w:val="20"/>
                <w:szCs w:val="20"/>
              </w:rPr>
            </w:pPr>
          </w:p>
          <w:p w:rsidR="002317E1" w:rsidRPr="00FC03B7" w:rsidRDefault="002317E1" w:rsidP="0055234B">
            <w:pPr>
              <w:widowControl w:val="0"/>
              <w:autoSpaceDE w:val="0"/>
              <w:autoSpaceDN w:val="0"/>
              <w:adjustRightInd w:val="0"/>
              <w:jc w:val="both"/>
              <w:rPr>
                <w:sz w:val="20"/>
                <w:szCs w:val="20"/>
              </w:rPr>
            </w:pPr>
            <w:r w:rsidRPr="00FC03B7">
              <w:rPr>
                <w:sz w:val="20"/>
                <w:szCs w:val="20"/>
              </w:rPr>
              <w:tab/>
              <w:t xml:space="preserve">K oznámeniu výnimky Európskej komisii sa musia priložiť tieto dokumenty: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a) list ministerstva, v ktorom sa Európskej komisii oznamuje výnimka,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b) v prílohe k listu súbor dokumentácie, ktorý obsahuje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1. opis prác, tovaru a služieb podliehajúcich výnimke s uvedením kľúčových dátumov, zemepisnej polohy, ako aj funkčnej a technickej oblasti,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2. presný odkaz na tie technické špecifikácie interoperability alebo ich časti, z ktorých je výnimka,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3. presný odkaz a podrobnosti o alternatívnych ustanoveniach, ktoré sa uplatnia,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4. odôvodnenie pokročilého štádia vývoja návrhu, ak ide o výnimku podľa § 70 ods. 5 písm. a),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5. odôvodnenie výnimky s uvedením hlavných dôvodov technického, stavebno-technického, hospodárskeho, obchodného, prevádzkového a administratívneho charakteru,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6. každú ďalšiu informáciu, ktorou sa odôvodňuje výnimka,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7. opis opatrení, ktoré sa plánujú prijať s cieľom podporiť konečnú interoperabilitu projektu; ak ide o menej významnú výnimku, tento opis sa nevyžaduje.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5.Komisia prostredníctvom vykonávacieho aktu určí, aké informácie sa uvedú v dokumentácii uvedenej v odseku 4, stanoví požadovaný formát uvedenej dokumentácie a spôsob, ktorý sa použije na jej predloženie. Uvedený vykonávací akt sa prijme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6.Pred tým, než Komisia vydá rozhodnutie, môže členský štát bezodkladne uplatňovať alternatívne ustanovenia uvedené v odseku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70 </w:t>
            </w:r>
          </w:p>
          <w:p w:rsidR="002317E1" w:rsidRDefault="002317E1" w:rsidP="002317E1">
            <w:pPr>
              <w:pStyle w:val="Spiatonadresanaoblke"/>
              <w:rPr>
                <w:b w:val="0"/>
                <w:bCs w:val="0"/>
                <w:color w:val="auto"/>
              </w:rPr>
            </w:pPr>
            <w:r>
              <w:rPr>
                <w:b w:val="0"/>
                <w:bCs w:val="0"/>
                <w:color w:val="auto"/>
              </w:rPr>
              <w:t>O: 8</w:t>
            </w:r>
          </w:p>
          <w:p w:rsidR="002317E1" w:rsidRPr="00775140" w:rsidRDefault="008403E4" w:rsidP="002317E1">
            <w:pPr>
              <w:pStyle w:val="Spiatonadresanaoblke"/>
              <w:rPr>
                <w:b w:val="0"/>
                <w:bCs w:val="0"/>
                <w:color w:val="auto"/>
              </w:rPr>
            </w:pPr>
            <w:r>
              <w:rPr>
                <w:b w:val="0"/>
                <w:bCs w:val="0"/>
                <w:color w:val="auto"/>
              </w:rPr>
              <w:t>V:2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403E4" w:rsidP="0055234B">
            <w:pPr>
              <w:ind w:right="110"/>
              <w:jc w:val="both"/>
              <w:rPr>
                <w:sz w:val="20"/>
                <w:szCs w:val="20"/>
              </w:rPr>
            </w:pPr>
            <w:r w:rsidRPr="008403E4">
              <w:rPr>
                <w:sz w:val="20"/>
                <w:szCs w:val="20"/>
              </w:rPr>
              <w:t xml:space="preserve">Kým Európska komisia nerozhodne o výnimke, </w:t>
            </w:r>
            <w:r>
              <w:rPr>
                <w:sz w:val="20"/>
                <w:szCs w:val="20"/>
              </w:rPr>
              <w:t>môžu sa</w:t>
            </w:r>
            <w:r w:rsidRPr="008403E4">
              <w:rPr>
                <w:sz w:val="20"/>
                <w:szCs w:val="20"/>
              </w:rPr>
              <w:t xml:space="preserve"> bezodkladne </w:t>
            </w:r>
            <w:r>
              <w:rPr>
                <w:sz w:val="20"/>
                <w:szCs w:val="20"/>
              </w:rPr>
              <w:t xml:space="preserve">uplatňovať </w:t>
            </w:r>
            <w:r w:rsidRPr="008403E4">
              <w:rPr>
                <w:sz w:val="20"/>
                <w:szCs w:val="20"/>
              </w:rPr>
              <w:t>alternatívne ustanovenia podľa prvej vety.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7.Komisia vydá svoje rozhodnutie do štyroch mesiacov od predloženia žiadosti spolu s úplnou dokumentáciou. Ak sa takéto rozhodnutie nevydá, žiadosť sa považuje za schválenú.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341A77"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70 O: 8</w:t>
            </w:r>
          </w:p>
          <w:p w:rsidR="002317E1" w:rsidRPr="00775140" w:rsidRDefault="008403E4" w:rsidP="002317E1">
            <w:pPr>
              <w:pStyle w:val="Spiatonadresanaoblke"/>
              <w:rPr>
                <w:b w:val="0"/>
                <w:bCs w:val="0"/>
                <w:color w:val="auto"/>
              </w:rPr>
            </w:pPr>
            <w:r>
              <w:rPr>
                <w:b w:val="0"/>
                <w:bCs w:val="0"/>
                <w:color w:val="auto"/>
              </w:rPr>
              <w:t>V: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403E4" w:rsidRPr="008403E4" w:rsidRDefault="008403E4" w:rsidP="008403E4">
            <w:pPr>
              <w:widowControl w:val="0"/>
              <w:autoSpaceDE w:val="0"/>
              <w:autoSpaceDN w:val="0"/>
              <w:adjustRightInd w:val="0"/>
              <w:jc w:val="both"/>
              <w:rPr>
                <w:sz w:val="20"/>
                <w:szCs w:val="20"/>
              </w:rPr>
            </w:pPr>
            <w:r w:rsidRPr="008403E4">
              <w:rPr>
                <w:sz w:val="20"/>
                <w:szCs w:val="20"/>
              </w:rPr>
              <w:t>Ak Európska komisia nerozhodne o žiadosti o výnimku do štyroch mesiacov odo dňa podania žiadosti s dokumentáciou, výnimka sa považuje za uznanú.</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8.Všetky členské štáty sú informované o výsledkoch preskúmania a výsledku postupu stanoveného v odseku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Č:8</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KAPITOLA III </w:t>
            </w:r>
          </w:p>
          <w:p w:rsidR="002317E1" w:rsidRPr="00775140" w:rsidRDefault="002317E1" w:rsidP="0055234B">
            <w:pPr>
              <w:autoSpaceDE w:val="0"/>
              <w:autoSpaceDN w:val="0"/>
              <w:adjustRightInd w:val="0"/>
              <w:jc w:val="both"/>
              <w:rPr>
                <w:sz w:val="20"/>
                <w:szCs w:val="20"/>
              </w:rPr>
            </w:pPr>
            <w:r w:rsidRPr="00775140">
              <w:rPr>
                <w:sz w:val="20"/>
                <w:szCs w:val="20"/>
              </w:rPr>
              <w:t xml:space="preserve">KOMPONENTY INTEROPERABILITY </w:t>
            </w: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8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Podmienky uvádzania komponentov interoperability na trh </w:t>
            </w:r>
          </w:p>
          <w:p w:rsidR="002317E1" w:rsidRPr="00775140" w:rsidRDefault="002317E1" w:rsidP="0055234B">
            <w:pPr>
              <w:autoSpaceDE w:val="0"/>
              <w:autoSpaceDN w:val="0"/>
              <w:adjustRightInd w:val="0"/>
              <w:jc w:val="both"/>
              <w:rPr>
                <w:sz w:val="20"/>
                <w:szCs w:val="20"/>
              </w:rPr>
            </w:pPr>
            <w:r w:rsidRPr="00775140">
              <w:rPr>
                <w:sz w:val="20"/>
                <w:szCs w:val="20"/>
              </w:rPr>
              <w:t xml:space="preserve">1.Členské štáty vykonávajú všetky opatrenia nevyhnutné na zabezpečenie toho, že komponenty interoperability: </w:t>
            </w:r>
          </w:p>
          <w:p w:rsidR="002317E1" w:rsidRPr="00775140" w:rsidRDefault="002317E1" w:rsidP="0055234B">
            <w:pPr>
              <w:autoSpaceDE w:val="0"/>
              <w:autoSpaceDN w:val="0"/>
              <w:adjustRightInd w:val="0"/>
              <w:jc w:val="both"/>
              <w:rPr>
                <w:sz w:val="20"/>
                <w:szCs w:val="20"/>
              </w:rPr>
            </w:pPr>
            <w:r w:rsidRPr="00775140">
              <w:rPr>
                <w:sz w:val="20"/>
                <w:szCs w:val="20"/>
              </w:rPr>
              <w:t xml:space="preserve">a) budú uvedené na trh iba v prípade, že umožnia dosiahnuť interoperabilitu v rámci železničného systému Únie, pričom budú zároveň spĺňať základné požiadavky; </w:t>
            </w:r>
          </w:p>
          <w:p w:rsidR="002317E1" w:rsidRPr="00775140" w:rsidRDefault="002317E1" w:rsidP="0055234B">
            <w:pPr>
              <w:autoSpaceDE w:val="0"/>
              <w:autoSpaceDN w:val="0"/>
              <w:adjustRightInd w:val="0"/>
              <w:jc w:val="both"/>
              <w:rPr>
                <w:sz w:val="20"/>
                <w:szCs w:val="20"/>
              </w:rPr>
            </w:pPr>
            <w:r w:rsidRPr="00775140">
              <w:rPr>
                <w:sz w:val="20"/>
                <w:szCs w:val="20"/>
              </w:rPr>
              <w:t>b) sa budú používať v určenej oblasti používania a budú vhodne inštalované a udržiavané. Tento odsek nebráni uvedeniu týchto komponentov na trh na iné účely použitia.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66</w:t>
            </w:r>
          </w:p>
          <w:p w:rsidR="002317E1" w:rsidRPr="00775140" w:rsidRDefault="002317E1" w:rsidP="002317E1">
            <w:pPr>
              <w:pStyle w:val="Spiatonadresanaoblke"/>
              <w:rPr>
                <w:b w:val="0"/>
                <w:bCs w:val="0"/>
                <w:color w:val="auto"/>
              </w:rPr>
            </w:pPr>
            <w:r>
              <w:rPr>
                <w:b w:val="0"/>
                <w:bCs w:val="0"/>
                <w:color w:val="auto"/>
              </w:rPr>
              <w:t>O: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C03B7" w:rsidRDefault="002317E1" w:rsidP="0055234B">
            <w:pPr>
              <w:widowControl w:val="0"/>
              <w:autoSpaceDE w:val="0"/>
              <w:autoSpaceDN w:val="0"/>
              <w:adjustRightInd w:val="0"/>
              <w:jc w:val="both"/>
              <w:rPr>
                <w:sz w:val="20"/>
                <w:szCs w:val="20"/>
              </w:rPr>
            </w:pPr>
            <w:r w:rsidRPr="00FC03B7">
              <w:rPr>
                <w:sz w:val="20"/>
                <w:szCs w:val="20"/>
              </w:rPr>
              <w:t>(1) Na trh možno</w:t>
            </w:r>
            <w:r w:rsidR="008A68DA">
              <w:rPr>
                <w:sz w:val="20"/>
                <w:szCs w:val="20"/>
              </w:rPr>
              <w:t xml:space="preserve"> na účely použitia v</w:t>
            </w:r>
            <w:r w:rsidRPr="00FC03B7">
              <w:rPr>
                <w:sz w:val="20"/>
                <w:szCs w:val="20"/>
              </w:rPr>
              <w:t xml:space="preserve"> železničnom systéme uvádzať len komponenty, ktoré umožňujú dosiahnuť interoperabilitu celého systému a sú v súla</w:t>
            </w:r>
            <w:r>
              <w:rPr>
                <w:sz w:val="20"/>
                <w:szCs w:val="20"/>
              </w:rPr>
              <w:t xml:space="preserve">de so základnými požiadavkami. </w:t>
            </w:r>
          </w:p>
          <w:p w:rsidR="002317E1" w:rsidRPr="00FC03B7" w:rsidRDefault="002317E1" w:rsidP="0055234B">
            <w:pPr>
              <w:widowControl w:val="0"/>
              <w:autoSpaceDE w:val="0"/>
              <w:autoSpaceDN w:val="0"/>
              <w:adjustRightInd w:val="0"/>
              <w:jc w:val="both"/>
              <w:rPr>
                <w:sz w:val="20"/>
                <w:szCs w:val="20"/>
              </w:rPr>
            </w:pPr>
            <w:r w:rsidRPr="00FC03B7">
              <w:rPr>
                <w:sz w:val="20"/>
                <w:szCs w:val="20"/>
              </w:rPr>
              <w:t>(2</w:t>
            </w:r>
            <w:r w:rsidR="008A68DA">
              <w:rPr>
                <w:sz w:val="20"/>
                <w:szCs w:val="20"/>
              </w:rPr>
              <w:t>) Komponenty možno v</w:t>
            </w:r>
            <w:r w:rsidRPr="00FC03B7">
              <w:rPr>
                <w:sz w:val="20"/>
                <w:szCs w:val="20"/>
              </w:rPr>
              <w:t xml:space="preserve"> železničnom systéme používať len v určenej oblasti používania, pričom sa musí zabezpečiť určený spôsob ich inštalácie </w:t>
            </w:r>
            <w:r w:rsidR="008A68DA">
              <w:rPr>
                <w:sz w:val="20"/>
                <w:szCs w:val="20"/>
              </w:rPr>
              <w:t>a údržby. Možnosť použiť</w:t>
            </w:r>
            <w:r w:rsidRPr="00FC03B7">
              <w:rPr>
                <w:sz w:val="20"/>
                <w:szCs w:val="20"/>
              </w:rPr>
              <w:t xml:space="preserve"> komponent aj na iné účely týmto nie je obmedzená.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2.Členské štáty nesmú na svojom území a na základe tejto smernice zakázať, obmedzovať ani sťažovať uvádzanie komponentov interoperability určených na použitie v železničnom systéme Únie na trh, pokiaľ tieto komponenty sú v súlade s touto smernicou. Nesmú najmä vyžadovať kontroly, ktoré už boli vykonané ako súčasť postupu vedúceho k vyhláseniu ES o zhode alebo o vhodnosti na použitie stanovené v článku 10.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66</w:t>
            </w:r>
          </w:p>
          <w:p w:rsidR="002317E1" w:rsidRPr="00775140" w:rsidRDefault="00D50135" w:rsidP="002317E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50135" w:rsidP="0055234B">
            <w:pPr>
              <w:ind w:right="110"/>
              <w:jc w:val="both"/>
              <w:rPr>
                <w:sz w:val="20"/>
                <w:szCs w:val="20"/>
              </w:rPr>
            </w:pPr>
            <w:r>
              <w:rPr>
                <w:sz w:val="20"/>
                <w:szCs w:val="20"/>
              </w:rPr>
              <w:t>(4</w:t>
            </w:r>
            <w:r w:rsidR="002317E1" w:rsidRPr="00FC03B7">
              <w:rPr>
                <w:sz w:val="20"/>
                <w:szCs w:val="20"/>
              </w:rPr>
              <w:t xml:space="preserve">) Ak komponent </w:t>
            </w:r>
            <w:r w:rsidR="008A68DA">
              <w:rPr>
                <w:sz w:val="20"/>
                <w:szCs w:val="20"/>
              </w:rPr>
              <w:t>určený na použitie v</w:t>
            </w:r>
            <w:r w:rsidR="002317E1" w:rsidRPr="00FC03B7">
              <w:rPr>
                <w:sz w:val="20"/>
                <w:szCs w:val="20"/>
              </w:rPr>
              <w:t xml:space="preserve"> železničnom systéme je v súlade s p</w:t>
            </w:r>
            <w:r w:rsidR="008A68DA">
              <w:rPr>
                <w:sz w:val="20"/>
                <w:szCs w:val="20"/>
              </w:rPr>
              <w:t>ožiadavkami podľa odsekov 1 až 3</w:t>
            </w:r>
            <w:r w:rsidR="002317E1" w:rsidRPr="00FC03B7">
              <w:rPr>
                <w:sz w:val="20"/>
                <w:szCs w:val="20"/>
              </w:rPr>
              <w:t>, nemožno zakázať, ani obme</w:t>
            </w:r>
            <w:r w:rsidR="008A68DA">
              <w:rPr>
                <w:sz w:val="20"/>
                <w:szCs w:val="20"/>
              </w:rPr>
              <w:t>dziť jeho použitie v</w:t>
            </w:r>
            <w:r w:rsidR="002317E1" w:rsidRPr="00FC03B7">
              <w:rPr>
                <w:sz w:val="20"/>
                <w:szCs w:val="20"/>
              </w:rPr>
              <w:t xml:space="preserve"> železničnom systéme, ani brániť jeho uvedeniu na trh najmä vyžadovaním skúšok, ktoré už boli vykonané v rámci postupu vedúceho k vydaniu ES vyhlásenia o zhode.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Č:9</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9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Zhoda alebo vhodnosť na použitie </w:t>
            </w:r>
          </w:p>
          <w:p w:rsidR="002317E1" w:rsidRPr="00775140" w:rsidRDefault="002317E1" w:rsidP="0055234B">
            <w:pPr>
              <w:autoSpaceDE w:val="0"/>
              <w:autoSpaceDN w:val="0"/>
              <w:adjustRightInd w:val="0"/>
              <w:jc w:val="both"/>
              <w:rPr>
                <w:sz w:val="20"/>
                <w:szCs w:val="20"/>
              </w:rPr>
            </w:pPr>
            <w:r w:rsidRPr="00775140">
              <w:rPr>
                <w:sz w:val="20"/>
                <w:szCs w:val="20"/>
              </w:rPr>
              <w:t xml:space="preserve">1.Členské štáty a agentúra vychádzajú z toho, že komponent interoperability spĺňa základné požiadavky, ak vyhovuje podmienkam stanoveným príslušnou TSI alebo príslušnými európskymi špecifikáciami vypracovanými v záujme dosiahnutia súladu s týmito podmienkami. Vyhlásením ES o zhode alebo vhodnosti na použitie sa potvrdzuje, že komponenty </w:t>
            </w:r>
            <w:r w:rsidRPr="00775140">
              <w:rPr>
                <w:sz w:val="20"/>
                <w:szCs w:val="20"/>
              </w:rPr>
              <w:lastRenderedPageBreak/>
              <w:t>interoperability boli podrobené postupom stanoveným v príslušnej TSI pre posudzovanie zhody alebo vhodnosti na použitie.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67 </w:t>
            </w:r>
          </w:p>
          <w:p w:rsidR="002317E1" w:rsidRDefault="002317E1" w:rsidP="002317E1">
            <w:pPr>
              <w:pStyle w:val="Spiatonadresanaoblke"/>
              <w:rPr>
                <w:b w:val="0"/>
                <w:bCs w:val="0"/>
                <w:color w:val="auto"/>
              </w:rPr>
            </w:pPr>
            <w:r>
              <w:rPr>
                <w:b w:val="0"/>
                <w:bCs w:val="0"/>
                <w:color w:val="auto"/>
              </w:rPr>
              <w:t>O: 2</w:t>
            </w:r>
          </w:p>
          <w:p w:rsidR="008A68DA" w:rsidRDefault="008A68DA" w:rsidP="002317E1">
            <w:pPr>
              <w:pStyle w:val="Spiatonadresanaoblke"/>
              <w:rPr>
                <w:b w:val="0"/>
                <w:bCs w:val="0"/>
                <w:color w:val="auto"/>
              </w:rPr>
            </w:pPr>
          </w:p>
          <w:p w:rsidR="008A68DA" w:rsidRDefault="008A68DA" w:rsidP="002317E1">
            <w:pPr>
              <w:pStyle w:val="Spiatonadresanaoblke"/>
              <w:rPr>
                <w:b w:val="0"/>
                <w:bCs w:val="0"/>
                <w:color w:val="auto"/>
              </w:rPr>
            </w:pPr>
          </w:p>
          <w:p w:rsidR="008A68DA" w:rsidRDefault="008A68DA" w:rsidP="002317E1">
            <w:pPr>
              <w:pStyle w:val="Spiatonadresanaoblke"/>
              <w:rPr>
                <w:b w:val="0"/>
                <w:bCs w:val="0"/>
                <w:color w:val="auto"/>
              </w:rPr>
            </w:pPr>
          </w:p>
          <w:p w:rsidR="008A68DA" w:rsidRDefault="008A68DA" w:rsidP="008A68DA">
            <w:pPr>
              <w:pStyle w:val="Spiatonadresanaoblke"/>
              <w:rPr>
                <w:b w:val="0"/>
                <w:bCs w:val="0"/>
                <w:color w:val="auto"/>
              </w:rPr>
            </w:pPr>
            <w:r>
              <w:rPr>
                <w:b w:val="0"/>
                <w:bCs w:val="0"/>
                <w:color w:val="auto"/>
              </w:rPr>
              <w:t>§ 66</w:t>
            </w:r>
          </w:p>
          <w:p w:rsidR="008A68DA" w:rsidRDefault="008A68DA" w:rsidP="008A68DA">
            <w:pPr>
              <w:pStyle w:val="Spiatonadresanaoblke"/>
              <w:rPr>
                <w:b w:val="0"/>
                <w:bCs w:val="0"/>
                <w:color w:val="auto"/>
              </w:rPr>
            </w:pPr>
            <w:r>
              <w:rPr>
                <w:b w:val="0"/>
                <w:bCs w:val="0"/>
                <w:color w:val="auto"/>
              </w:rPr>
              <w:t>O: 3</w:t>
            </w:r>
          </w:p>
          <w:p w:rsidR="008A68DA" w:rsidRDefault="008A68DA" w:rsidP="008A68DA">
            <w:pPr>
              <w:pStyle w:val="Spiatonadresanaoblke"/>
              <w:rPr>
                <w:b w:val="0"/>
                <w:bCs w:val="0"/>
                <w:color w:val="auto"/>
              </w:rPr>
            </w:pPr>
          </w:p>
          <w:p w:rsidR="008A68DA" w:rsidRDefault="008A68DA" w:rsidP="008A68DA">
            <w:pPr>
              <w:pStyle w:val="Spiatonadresanaoblke"/>
              <w:rPr>
                <w:b w:val="0"/>
                <w:bCs w:val="0"/>
                <w:color w:val="auto"/>
              </w:rPr>
            </w:pPr>
          </w:p>
          <w:p w:rsidR="008A68DA" w:rsidRPr="00775140" w:rsidRDefault="008A68DA"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A68DA" w:rsidRPr="00FC03B7" w:rsidRDefault="008A68DA" w:rsidP="008A68DA">
            <w:pPr>
              <w:widowControl w:val="0"/>
              <w:autoSpaceDE w:val="0"/>
              <w:autoSpaceDN w:val="0"/>
              <w:adjustRightInd w:val="0"/>
              <w:jc w:val="both"/>
              <w:rPr>
                <w:sz w:val="20"/>
                <w:szCs w:val="20"/>
              </w:rPr>
            </w:pPr>
            <w:r w:rsidRPr="00FC03B7">
              <w:rPr>
                <w:sz w:val="20"/>
                <w:szCs w:val="20"/>
              </w:rPr>
              <w:lastRenderedPageBreak/>
              <w:t>(2) Komponent spĺňa zá</w:t>
            </w:r>
            <w:r w:rsidR="00994426">
              <w:rPr>
                <w:sz w:val="20"/>
                <w:szCs w:val="20"/>
              </w:rPr>
              <w:t>kladné požiadavky</w:t>
            </w:r>
            <w:r w:rsidRPr="00FC03B7">
              <w:rPr>
                <w:sz w:val="20"/>
                <w:szCs w:val="20"/>
              </w:rPr>
              <w:t xml:space="preserve">, ak vyhovuje parametrom, ktoré sú určené v technickej špecifikácii interoperability alebo v európskych špecifikáciách vypracovaných v súlade s týmito parametrami. </w:t>
            </w:r>
          </w:p>
          <w:p w:rsidR="008A68DA" w:rsidRDefault="008A68DA" w:rsidP="0055234B">
            <w:pPr>
              <w:widowControl w:val="0"/>
              <w:autoSpaceDE w:val="0"/>
              <w:autoSpaceDN w:val="0"/>
              <w:adjustRightInd w:val="0"/>
              <w:jc w:val="both"/>
              <w:rPr>
                <w:sz w:val="20"/>
                <w:szCs w:val="20"/>
              </w:rPr>
            </w:pPr>
          </w:p>
          <w:p w:rsidR="002317E1" w:rsidRDefault="00CC424C" w:rsidP="0055234B">
            <w:pPr>
              <w:ind w:right="110"/>
              <w:jc w:val="both"/>
              <w:rPr>
                <w:sz w:val="20"/>
                <w:szCs w:val="20"/>
              </w:rPr>
            </w:pPr>
            <w:r>
              <w:rPr>
                <w:sz w:val="20"/>
                <w:szCs w:val="20"/>
              </w:rPr>
              <w:t xml:space="preserve">(3) </w:t>
            </w:r>
            <w:r w:rsidRPr="00CC424C">
              <w:rPr>
                <w:sz w:val="20"/>
                <w:szCs w:val="20"/>
              </w:rPr>
              <w:t xml:space="preserve">Ak ďalej nie je ustanovené inak, do prevádzky železničného systému možno uviesť komponent s ES vyhlásením o zhode komponentu alebo o jeho </w:t>
            </w:r>
            <w:r w:rsidRPr="00CC424C">
              <w:rPr>
                <w:sz w:val="20"/>
                <w:szCs w:val="20"/>
              </w:rPr>
              <w:lastRenderedPageBreak/>
              <w:t xml:space="preserve">vhodnosti na použitie v železničnom systéme (ďalej len "ES vyhlásenie o zhode"). Komponent, ktorý má ES vyhlásenie o zhode, sa považuje za komponent, ktorý spĺňa základné požiadavky.  </w:t>
            </w:r>
          </w:p>
          <w:p w:rsidR="002317E1" w:rsidRPr="00775140" w:rsidRDefault="002317E1" w:rsidP="008A68DA">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2.Ak sa to vyžaduje podľa TSI, k vyhláseniu ES sa priloží: </w:t>
            </w:r>
          </w:p>
          <w:p w:rsidR="002317E1" w:rsidRPr="00775140" w:rsidRDefault="002317E1" w:rsidP="0055234B">
            <w:pPr>
              <w:autoSpaceDE w:val="0"/>
              <w:autoSpaceDN w:val="0"/>
              <w:adjustRightInd w:val="0"/>
              <w:jc w:val="both"/>
              <w:rPr>
                <w:sz w:val="20"/>
                <w:szCs w:val="20"/>
              </w:rPr>
            </w:pPr>
            <w:r w:rsidRPr="00775140">
              <w:rPr>
                <w:sz w:val="20"/>
                <w:szCs w:val="20"/>
              </w:rPr>
              <w:t>a) osvedčenie vydané notifikovaným orgánom alebo notifikovanými orgánmi, ktorým sa preukazuje skutočná zhoda komponentu interoperability s technickými špecifikáciami, ktoré sa majú dodržať, pričom sa komponent posudzuje izolovane;</w:t>
            </w:r>
          </w:p>
          <w:p w:rsidR="002317E1" w:rsidRPr="00775140" w:rsidRDefault="002317E1" w:rsidP="0055234B">
            <w:pPr>
              <w:autoSpaceDE w:val="0"/>
              <w:autoSpaceDN w:val="0"/>
              <w:adjustRightInd w:val="0"/>
              <w:jc w:val="both"/>
              <w:rPr>
                <w:sz w:val="20"/>
                <w:szCs w:val="20"/>
              </w:rPr>
            </w:pPr>
            <w:r w:rsidRPr="00775140">
              <w:rPr>
                <w:sz w:val="20"/>
                <w:szCs w:val="20"/>
              </w:rPr>
              <w:t xml:space="preserve"> b) osvedčenie vydané notifikovaným orgánom alebo notifikovanými orgánmi, ktorým sa preukazuje vhodnosť na použitie komponentu interoperability, pričom sa komponent posudzuje v rámci železničného prostredia, najmä v prípade dotknutých funkčných požiadaviek.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03690" w:rsidP="002317E1">
            <w:pPr>
              <w:rPr>
                <w:sz w:val="20"/>
                <w:szCs w:val="20"/>
              </w:rPr>
            </w:pPr>
            <w:r>
              <w:rPr>
                <w:sz w:val="20"/>
                <w:szCs w:val="20"/>
              </w:rPr>
              <w:t xml:space="preserve">Ide o požiadavku, ktorá bude obsahom technickej špecifikácie interoperability, ktoré je priamo aplikovateľné. Nie je potrebné duplicitne upraviť v zákone.  </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3.Vo vyhlásení ES sa uvádza dátum a podpis výrobcu alebo jeho splnomocneného zástupcu.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1E7259" w:rsidP="002317E1">
            <w:pPr>
              <w:pStyle w:val="Spiatonadresanaoblke"/>
              <w:rPr>
                <w:b w:val="0"/>
                <w:bCs w:val="0"/>
                <w:color w:val="auto"/>
              </w:rPr>
            </w:pPr>
            <w:r>
              <w:rPr>
                <w:b w:val="0"/>
                <w:bCs w:val="0"/>
                <w:color w:val="auto"/>
              </w:rPr>
              <w:t>§ 66</w:t>
            </w:r>
          </w:p>
          <w:p w:rsidR="001E7259" w:rsidRPr="00775140" w:rsidRDefault="001E7259" w:rsidP="002317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E7259" w:rsidRPr="001E7259" w:rsidRDefault="001E7259" w:rsidP="001E7259">
            <w:pPr>
              <w:widowControl w:val="0"/>
              <w:autoSpaceDE w:val="0"/>
              <w:autoSpaceDN w:val="0"/>
              <w:adjustRightInd w:val="0"/>
              <w:jc w:val="both"/>
              <w:rPr>
                <w:sz w:val="20"/>
                <w:szCs w:val="20"/>
              </w:rPr>
            </w:pPr>
            <w:r>
              <w:rPr>
                <w:sz w:val="20"/>
                <w:szCs w:val="20"/>
              </w:rPr>
              <w:t xml:space="preserve">(5) </w:t>
            </w:r>
            <w:r w:rsidRPr="001E7259">
              <w:rPr>
                <w:sz w:val="20"/>
                <w:szCs w:val="20"/>
              </w:rPr>
              <w:t>ES vyhlásenie o zhode musí byť datované a podpísané výrobcom alebo jeho splnomocneným zástupcom so sídlom v</w:t>
            </w:r>
            <w:r w:rsidR="003901D1">
              <w:rPr>
                <w:sz w:val="20"/>
                <w:szCs w:val="20"/>
              </w:rPr>
              <w:t> členskom štáte</w:t>
            </w:r>
            <w:r w:rsidRPr="001E7259">
              <w:rPr>
                <w:sz w:val="20"/>
                <w:szCs w:val="20"/>
              </w:rPr>
              <w:t xml:space="preserv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4.Komisia prostredníctvom vykonávacích aktov stanoví vzor vyhlásenia ES o zhode a o vhodnosti na použitie komponentov interoperability a zoznam sprievodných dokumentov. 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5.Náhradné diely subsystémov, ktoré sú v čase nadobudnutia účinnosti príslušných TSI už uvedené do prevádzky, môžu byť inštalované do týchto subsystémov bez toho, aby podliehali odseku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67</w:t>
            </w:r>
          </w:p>
          <w:p w:rsidR="002317E1" w:rsidRPr="00775140" w:rsidRDefault="002317E1"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A68DA" w:rsidP="0055234B">
            <w:pPr>
              <w:ind w:right="110"/>
              <w:jc w:val="both"/>
              <w:rPr>
                <w:sz w:val="20"/>
                <w:szCs w:val="20"/>
              </w:rPr>
            </w:pPr>
            <w:r>
              <w:rPr>
                <w:sz w:val="20"/>
                <w:szCs w:val="20"/>
              </w:rPr>
              <w:t>(3) Náhradné dielce</w:t>
            </w:r>
            <w:r w:rsidR="002317E1" w:rsidRPr="00FC03B7">
              <w:rPr>
                <w:sz w:val="20"/>
                <w:szCs w:val="20"/>
              </w:rPr>
              <w:t>, možno inštalovať do subsystémov, ktoré sú v čase nadobudnutia účinnosti technickej špecifikácie interoperability už uvedené do prevádzky, bez toho, aby</w:t>
            </w:r>
            <w:r>
              <w:rPr>
                <w:sz w:val="20"/>
                <w:szCs w:val="20"/>
              </w:rPr>
              <w:t xml:space="preserve"> sa musel uskutočniť postup </w:t>
            </w:r>
            <w:r w:rsidR="002317E1" w:rsidRPr="00FC03B7">
              <w:rPr>
                <w:sz w:val="20"/>
                <w:szCs w:val="20"/>
              </w:rPr>
              <w:t>posudzovania</w:t>
            </w:r>
            <w:r>
              <w:rPr>
                <w:sz w:val="20"/>
                <w:szCs w:val="20"/>
              </w:rPr>
              <w:t xml:space="preserve"> ich</w:t>
            </w:r>
            <w:r w:rsidR="002317E1" w:rsidRPr="00FC03B7">
              <w:rPr>
                <w:sz w:val="20"/>
                <w:szCs w:val="20"/>
              </w:rPr>
              <w:t xml:space="preserve"> zhody a</w:t>
            </w:r>
            <w:r>
              <w:rPr>
                <w:sz w:val="20"/>
                <w:szCs w:val="20"/>
              </w:rPr>
              <w:t>lebo</w:t>
            </w:r>
            <w:r w:rsidR="002317E1" w:rsidRPr="00FC03B7">
              <w:rPr>
                <w:sz w:val="20"/>
                <w:szCs w:val="20"/>
              </w:rPr>
              <w:t xml:space="preserve"> vhodnosti na použitie.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6.V TSI sa môže stanoviť prechodné obdobie pre železničné produkty, ktoré uvedené TSI určujú ako komponenty interoperability, ktoré sú v čase nadobudnutia účinnosti TSI už uvedené na trhu. Tieto komponenty musia spĺňať požiadavky článku 8 ods.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Č:10</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10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Postup týkajúci sa vyhlásenia ES o zhode alebo vhodnosti na použitie </w:t>
            </w:r>
          </w:p>
          <w:p w:rsidR="002317E1" w:rsidRPr="00775140" w:rsidRDefault="002317E1" w:rsidP="0055234B">
            <w:pPr>
              <w:autoSpaceDE w:val="0"/>
              <w:autoSpaceDN w:val="0"/>
              <w:adjustRightInd w:val="0"/>
              <w:jc w:val="both"/>
              <w:rPr>
                <w:sz w:val="20"/>
                <w:szCs w:val="20"/>
              </w:rPr>
            </w:pPr>
            <w:r w:rsidRPr="00775140">
              <w:rPr>
                <w:sz w:val="20"/>
                <w:szCs w:val="20"/>
              </w:rPr>
              <w:t>1.Pri vypracovaní vyhlásenia ES o zhode alebo vhodnosti na použitie komponentov interoperability musí výrobca alebo jeho splnomocnený zástupca uplatňovať ustanovenia uvedené v príslušných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68</w:t>
            </w:r>
          </w:p>
          <w:p w:rsidR="002317E1" w:rsidRDefault="002317E1" w:rsidP="002317E1">
            <w:pPr>
              <w:pStyle w:val="Spiatonadresanaoblke"/>
              <w:rPr>
                <w:b w:val="0"/>
                <w:bCs w:val="0"/>
                <w:color w:val="auto"/>
              </w:rPr>
            </w:pPr>
            <w:r>
              <w:rPr>
                <w:b w:val="0"/>
                <w:bCs w:val="0"/>
                <w:color w:val="auto"/>
              </w:rPr>
              <w:t>O: 1</w:t>
            </w:r>
          </w:p>
          <w:p w:rsidR="001538C7" w:rsidRPr="00775140" w:rsidRDefault="001538C7"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E92D3A">
            <w:pPr>
              <w:ind w:right="110"/>
              <w:jc w:val="both"/>
              <w:rPr>
                <w:sz w:val="20"/>
                <w:szCs w:val="20"/>
              </w:rPr>
            </w:pPr>
            <w:r w:rsidRPr="00FC03B7">
              <w:rPr>
                <w:sz w:val="20"/>
                <w:szCs w:val="20"/>
              </w:rPr>
              <w:t xml:space="preserve">(1) Výrobca alebo jeho splnomocnený zástupca </w:t>
            </w:r>
            <w:r w:rsidRPr="00AE7293">
              <w:rPr>
                <w:sz w:val="20"/>
                <w:szCs w:val="20"/>
              </w:rPr>
              <w:t>so sídlom v</w:t>
            </w:r>
            <w:r w:rsidR="00E92D3A">
              <w:rPr>
                <w:sz w:val="20"/>
                <w:szCs w:val="20"/>
              </w:rPr>
              <w:t> členskom štáte</w:t>
            </w:r>
            <w:r w:rsidRPr="00FC03B7">
              <w:rPr>
                <w:sz w:val="20"/>
                <w:szCs w:val="20"/>
              </w:rPr>
              <w:t xml:space="preserve"> musí pri vypracovaní ES vyhlásenia o zhode uplatňovať postup uvedený v príslušných technických špecifikáciách interoperability</w:t>
            </w:r>
            <w:r w:rsidR="001538C7">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2.Ak si to vyžaduje príslušná TSI, posúdenie zhody alebo vhodnosti na použitie komponentu interoperability vykoná notifikovaný orgán, ktorému výrobca alebo jeho splnomocnený zástupca predložil žiadosť.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68</w:t>
            </w:r>
          </w:p>
          <w:p w:rsidR="002317E1" w:rsidRDefault="002317E1" w:rsidP="002317E1">
            <w:pPr>
              <w:pStyle w:val="Spiatonadresanaoblke"/>
              <w:rPr>
                <w:b w:val="0"/>
                <w:bCs w:val="0"/>
                <w:color w:val="auto"/>
              </w:rPr>
            </w:pPr>
            <w:r>
              <w:rPr>
                <w:b w:val="0"/>
                <w:bCs w:val="0"/>
                <w:color w:val="auto"/>
              </w:rPr>
              <w:t>O: 1</w:t>
            </w:r>
          </w:p>
          <w:p w:rsidR="002317E1" w:rsidRPr="00775140" w:rsidRDefault="001538C7" w:rsidP="002317E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538C7" w:rsidP="00E92D3A">
            <w:pPr>
              <w:ind w:right="110"/>
              <w:jc w:val="both"/>
              <w:rPr>
                <w:sz w:val="20"/>
                <w:szCs w:val="20"/>
              </w:rPr>
            </w:pPr>
            <w:r w:rsidRPr="00FC03B7">
              <w:rPr>
                <w:sz w:val="20"/>
                <w:szCs w:val="20"/>
              </w:rPr>
              <w:t xml:space="preserve">Posúdenie zhody alebo vhodnosti komponentu na použitie vykoná notifikovaná osoba na základe žiadosti výrobcu alebo jeho splnomocneného zástupcu </w:t>
            </w:r>
            <w:r w:rsidRPr="00AE7293">
              <w:rPr>
                <w:sz w:val="20"/>
                <w:szCs w:val="20"/>
              </w:rPr>
              <w:t>so sídlom v</w:t>
            </w:r>
            <w:r w:rsidR="00E92D3A">
              <w:rPr>
                <w:sz w:val="20"/>
                <w:szCs w:val="20"/>
              </w:rPr>
              <w:t> členskom štáte</w:t>
            </w:r>
            <w:r w:rsidRPr="00FC03B7">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3.Ak sú komponenty interoperability predmetom iných právnych aktov Únie, ktoré upravujú iné aspekty, vyhlásenie ES o zhode alebo vhodnosti na použitie musí obsahovať informáciu o tom, že komponenty interoperability spĺňajú aj požiadavky týchto iných právnych aktov.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68</w:t>
            </w:r>
          </w:p>
          <w:p w:rsidR="002317E1" w:rsidRDefault="002317E1" w:rsidP="002317E1">
            <w:pPr>
              <w:pStyle w:val="Spiatonadresanaoblke"/>
              <w:rPr>
                <w:b w:val="0"/>
                <w:bCs w:val="0"/>
                <w:color w:val="auto"/>
              </w:rPr>
            </w:pPr>
            <w:r>
              <w:rPr>
                <w:b w:val="0"/>
                <w:bCs w:val="0"/>
                <w:color w:val="auto"/>
              </w:rPr>
              <w:t>O: 2</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FC03B7">
              <w:rPr>
                <w:sz w:val="20"/>
                <w:szCs w:val="20"/>
              </w:rPr>
              <w:t>(2) Ak sa na komponenty vzťahujú aj iné predpisy upravujúce iné aspekty komponentu, ES vyhlásenie o zhode musí obsahovať aj údaj o tom, že komponent spĺňa aj požiadavky týchto predpisov.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4.Ak výrobca ani jeho splnomocnený zástupca nesplnili povinnosti stanovené v odsekoch 1 a 3, musí tieto povinnosti splniť osoba, ktorá uvádza komponent interoperability na trh. Na účely tejto smernice platia tie isté povinnosti pre každú osobu, ktorá montuje komponenty interoperability alebo ich časti s rôznym pôvodom, alebo pre každú osobu, ktorá vyrába komponenty interoperability na vlastné použitie.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68</w:t>
            </w:r>
          </w:p>
          <w:p w:rsidR="002317E1" w:rsidRDefault="002317E1" w:rsidP="002317E1">
            <w:pPr>
              <w:pStyle w:val="Spiatonadresanaoblke"/>
              <w:rPr>
                <w:b w:val="0"/>
                <w:bCs w:val="0"/>
                <w:color w:val="auto"/>
              </w:rPr>
            </w:pPr>
            <w:r>
              <w:rPr>
                <w:b w:val="0"/>
                <w:bCs w:val="0"/>
                <w:color w:val="auto"/>
              </w:rPr>
              <w:t>O: 3</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(3) Ak výrobca alebo jeho splnomocnený zástupca </w:t>
            </w:r>
            <w:r w:rsidRPr="00AE7293">
              <w:rPr>
                <w:sz w:val="20"/>
                <w:szCs w:val="20"/>
              </w:rPr>
              <w:t>so sídlom v</w:t>
            </w:r>
            <w:r w:rsidR="00E92D3A">
              <w:rPr>
                <w:sz w:val="20"/>
                <w:szCs w:val="20"/>
              </w:rPr>
              <w:t> členskom štáte</w:t>
            </w:r>
            <w:r w:rsidRPr="00FC03B7">
              <w:rPr>
                <w:sz w:val="20"/>
                <w:szCs w:val="20"/>
              </w:rPr>
              <w:t xml:space="preserve"> nesplní povinnosť podľa odsekov 1 a 2, musí ju splniť ten, kto uvedie komponent na trh, a to bez ohľadu na to, či sám zostavuje komponent alebo časti </w:t>
            </w:r>
            <w:r w:rsidR="00E92D3A">
              <w:rPr>
                <w:sz w:val="20"/>
                <w:szCs w:val="20"/>
              </w:rPr>
              <w:t xml:space="preserve">komponentu </w:t>
            </w:r>
            <w:r w:rsidRPr="00FC03B7">
              <w:rPr>
                <w:sz w:val="20"/>
                <w:szCs w:val="20"/>
              </w:rPr>
              <w:t xml:space="preserve">s rôznym pôvodom, alebo vyrobí komponent len na vlastné použitie.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5.Ak členský štát zistí, že vyhlásenie ES bolo vypracované nesprávne, zabezpečí, aby sa komponent interoperability na trh neuviedol. V takomto prípade je výrobca alebo jeho splnomocnený zástupca povinný uviesť komponent interoperability do stavu zhody za podmienok stanovených v tomto členskom štáte.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68</w:t>
            </w:r>
          </w:p>
          <w:p w:rsidR="002317E1" w:rsidRDefault="002317E1" w:rsidP="002317E1">
            <w:pPr>
              <w:pStyle w:val="Spiatonadresanaoblke"/>
              <w:rPr>
                <w:b w:val="0"/>
                <w:bCs w:val="0"/>
                <w:color w:val="auto"/>
              </w:rPr>
            </w:pPr>
            <w:r>
              <w:rPr>
                <w:b w:val="0"/>
                <w:bCs w:val="0"/>
                <w:color w:val="auto"/>
              </w:rPr>
              <w:t>O: 4</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E92D3A">
            <w:pPr>
              <w:ind w:right="110"/>
              <w:jc w:val="both"/>
              <w:rPr>
                <w:sz w:val="20"/>
                <w:szCs w:val="20"/>
              </w:rPr>
            </w:pPr>
            <w:r w:rsidRPr="00FC03B7">
              <w:rPr>
                <w:sz w:val="20"/>
                <w:szCs w:val="20"/>
              </w:rPr>
              <w:t xml:space="preserve">(4) Ak bezpečnostný orgán zistí, že ES vyhlásenie o zhode je vypracované nesprávne, vyzve výrobcu, jeho splnomocneného zástupcu </w:t>
            </w:r>
            <w:r w:rsidRPr="00AE7293">
              <w:rPr>
                <w:sz w:val="20"/>
                <w:szCs w:val="20"/>
              </w:rPr>
              <w:t>so sídlom v</w:t>
            </w:r>
            <w:r w:rsidR="00E92D3A">
              <w:rPr>
                <w:sz w:val="20"/>
                <w:szCs w:val="20"/>
              </w:rPr>
              <w:t> členskom štáte</w:t>
            </w:r>
            <w:r w:rsidRPr="00FC03B7">
              <w:rPr>
                <w:sz w:val="20"/>
                <w:szCs w:val="20"/>
              </w:rPr>
              <w:t xml:space="preserve"> alebo toho, kto uviedol komponent na trh, aby odstránil nezhodu podľa podmienok určených notifikovanou osobou. Ak nezhoda pretrváva, bezpečnostný orgán je povinný obmedziť alebo zakázať uvádzanie komponentu na trh a zabezpečiť stiahnutie komponentov z trhu.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Č:11</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Článok 11</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Komponenty interoperability, ktoré nespĺňajú základné požiadavky </w:t>
            </w:r>
          </w:p>
          <w:p w:rsidR="002317E1" w:rsidRPr="00775140" w:rsidRDefault="002317E1" w:rsidP="0055234B">
            <w:pPr>
              <w:autoSpaceDE w:val="0"/>
              <w:autoSpaceDN w:val="0"/>
              <w:adjustRightInd w:val="0"/>
              <w:jc w:val="both"/>
              <w:rPr>
                <w:sz w:val="20"/>
                <w:szCs w:val="20"/>
              </w:rPr>
            </w:pPr>
            <w:r w:rsidRPr="00775140">
              <w:rPr>
                <w:sz w:val="20"/>
                <w:szCs w:val="20"/>
              </w:rPr>
              <w:t xml:space="preserve">1.Keď členský štát zistí, že komponent interoperability, na ktorý sa vzťahuje vyhlásenie ES o zhode alebo o vhodnosti na použitie a ktorý je uvedený na trh, pri svojom určenom používaní </w:t>
            </w:r>
            <w:r w:rsidRPr="00775140">
              <w:rPr>
                <w:sz w:val="20"/>
                <w:szCs w:val="20"/>
              </w:rPr>
              <w:lastRenderedPageBreak/>
              <w:t>pravdepodobne nespĺňa základné požiadavky, uvedený členský štát vykoná všetky nevyhnutné opatrenia zamerané na obmedzenie jeho oblasti použitia, zakázanie jeho použitia, stiahnutie z trhu alebo jeho spätné prevzatie. Tento členský štát bezodkladne informuje Komisiu, agentúru a ostatné členské štáty o prijatých opatreniach a uvedie dôvody svojho rozhodnutia, pričom uvedie najmä to, či je takéto nedodržanie zhody spôsobené: a) nesplnením základných požiadaviek; b) nesprávnym uplatňovaním európskych špecifikácií v prípade, keď je uplatňovanie týchto špecifikácií nevyhnutné; c) nevhodnosťou európskych špecifikácií.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69</w:t>
            </w:r>
          </w:p>
          <w:p w:rsidR="002317E1" w:rsidRPr="00775140" w:rsidRDefault="002317E1" w:rsidP="002317E1">
            <w:pPr>
              <w:pStyle w:val="Spiatonadresanaoblke"/>
              <w:rPr>
                <w:b w:val="0"/>
                <w:bCs w:val="0"/>
                <w:color w:val="auto"/>
              </w:rPr>
            </w:pPr>
            <w:r>
              <w:rPr>
                <w:b w:val="0"/>
                <w:bCs w:val="0"/>
                <w:color w:val="auto"/>
              </w:rPr>
              <w:t>O: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C03B7" w:rsidRDefault="00C5744F" w:rsidP="0055234B">
            <w:pPr>
              <w:widowControl w:val="0"/>
              <w:autoSpaceDE w:val="0"/>
              <w:autoSpaceDN w:val="0"/>
              <w:adjustRightInd w:val="0"/>
              <w:jc w:val="both"/>
              <w:rPr>
                <w:sz w:val="20"/>
                <w:szCs w:val="20"/>
              </w:rPr>
            </w:pPr>
            <w:r>
              <w:rPr>
                <w:sz w:val="20"/>
                <w:szCs w:val="20"/>
              </w:rPr>
              <w:t>(1) Ak pri používaní</w:t>
            </w:r>
            <w:r w:rsidR="002317E1" w:rsidRPr="00FC03B7">
              <w:rPr>
                <w:sz w:val="20"/>
                <w:szCs w:val="20"/>
              </w:rPr>
              <w:t xml:space="preserve"> určeným spôsobom vznikne podozrenie, že komponent, ktorý má ES vyhlásenie o zhode, pravdepodobne nespĺňa základné požiadavky, bezpečnostný orgán je povinný obmedziť alebo zakázať uvádzanie komponentu na trh a jeho ďalšie používanie a zabe</w:t>
            </w:r>
            <w:r w:rsidR="002317E1">
              <w:rPr>
                <w:sz w:val="20"/>
                <w:szCs w:val="20"/>
              </w:rPr>
              <w:t xml:space="preserve">zpečiť jeho </w:t>
            </w:r>
            <w:r w:rsidR="002317E1">
              <w:rPr>
                <w:sz w:val="20"/>
                <w:szCs w:val="20"/>
              </w:rPr>
              <w:lastRenderedPageBreak/>
              <w:t xml:space="preserve">stiahnutie z trhu. </w:t>
            </w:r>
          </w:p>
          <w:p w:rsidR="002317E1" w:rsidRPr="00FC03B7" w:rsidRDefault="002317E1" w:rsidP="0055234B">
            <w:pPr>
              <w:widowControl w:val="0"/>
              <w:autoSpaceDE w:val="0"/>
              <w:autoSpaceDN w:val="0"/>
              <w:adjustRightInd w:val="0"/>
              <w:jc w:val="both"/>
              <w:rPr>
                <w:sz w:val="20"/>
                <w:szCs w:val="20"/>
              </w:rPr>
            </w:pPr>
            <w:r w:rsidRPr="00FC03B7">
              <w:rPr>
                <w:sz w:val="20"/>
                <w:szCs w:val="20"/>
              </w:rPr>
              <w:t>(2) O vykonaných opatreniach podľa odseku 1 je bezpečnostný orgán povinný ihneď informovať Európsku komisiu</w:t>
            </w:r>
            <w:r w:rsidRPr="001538C7">
              <w:rPr>
                <w:sz w:val="20"/>
                <w:szCs w:val="20"/>
              </w:rPr>
              <w:t xml:space="preserve">, agentúru a ostatné členské štáty </w:t>
            </w:r>
            <w:r w:rsidRPr="00FC03B7">
              <w:rPr>
                <w:sz w:val="20"/>
                <w:szCs w:val="20"/>
              </w:rPr>
              <w:t>s uvedením dôvodu týchto opatrení, pričom uvedie, či n</w:t>
            </w:r>
            <w:r>
              <w:rPr>
                <w:sz w:val="20"/>
                <w:szCs w:val="20"/>
              </w:rPr>
              <w:t xml:space="preserve">ezhoda komponentu je spôsobená </w:t>
            </w:r>
          </w:p>
          <w:p w:rsidR="002317E1" w:rsidRPr="00FC03B7" w:rsidRDefault="002317E1" w:rsidP="0055234B">
            <w:pPr>
              <w:widowControl w:val="0"/>
              <w:autoSpaceDE w:val="0"/>
              <w:autoSpaceDN w:val="0"/>
              <w:adjustRightInd w:val="0"/>
              <w:jc w:val="both"/>
              <w:rPr>
                <w:sz w:val="20"/>
                <w:szCs w:val="20"/>
              </w:rPr>
            </w:pPr>
            <w:r w:rsidRPr="00FC03B7">
              <w:rPr>
                <w:sz w:val="20"/>
                <w:szCs w:val="20"/>
              </w:rPr>
              <w:t>a) nesp</w:t>
            </w:r>
            <w:r>
              <w:rPr>
                <w:sz w:val="20"/>
                <w:szCs w:val="20"/>
              </w:rPr>
              <w:t xml:space="preserve">lnením základných požiadaviek,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b) nesprávnym uplatňovaním európskych špecifikácií, na ktoré sa ES vyhlásenie o zhode </w:t>
            </w:r>
            <w:r>
              <w:rPr>
                <w:sz w:val="20"/>
                <w:szCs w:val="20"/>
              </w:rPr>
              <w:t xml:space="preserve">odvoláva, alebo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c) nedostatkami v európskych špecifikáciách.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2.Agentúra začne na základe poverenia Komisie bezodkladne a v každom prípade do 20 dní od získania uvedeného poverenia postup konzultácie s príslušnými stranami. Ak agentúra na základe tejto konzultácie zistí, že opatrenie je neoprávnené, bezodkladne o tom informuje Komisiu, členský štát, ktorý opatrenie prijal, ostatné členské štáty a výrobcu alebo jeho splnomocneného zástupcu. Ak agentúra zistí, že opatrenie je oprávnené, bezodkladne o tom informuje členské štáty.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8152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3.Ak je rozhodnutie uvedené v odseku 1 dôsledkom nedostatku európskych špecifikácií, členské štáty, Komisia alebo agentúra uplatnia podľa potreby jedno alebo viaceré z nasledujúcich opatrení: </w:t>
            </w:r>
          </w:p>
          <w:p w:rsidR="002317E1" w:rsidRPr="001D52DA" w:rsidRDefault="002317E1" w:rsidP="0055234B">
            <w:pPr>
              <w:autoSpaceDE w:val="0"/>
              <w:autoSpaceDN w:val="0"/>
              <w:adjustRightInd w:val="0"/>
              <w:jc w:val="both"/>
              <w:rPr>
                <w:sz w:val="20"/>
                <w:szCs w:val="20"/>
              </w:rPr>
            </w:pPr>
            <w:r w:rsidRPr="00775140">
              <w:rPr>
                <w:sz w:val="20"/>
                <w:szCs w:val="20"/>
              </w:rPr>
              <w:t>a</w:t>
            </w:r>
            <w:r w:rsidRPr="001D52DA">
              <w:rPr>
                <w:sz w:val="20"/>
                <w:szCs w:val="20"/>
              </w:rPr>
              <w:t xml:space="preserve">) čiastočné alebo úplné stiahnutie príslušnej špecifikácie z publikácií, ktoré ich obsahujú; </w:t>
            </w:r>
          </w:p>
          <w:p w:rsidR="002317E1" w:rsidRPr="00775140" w:rsidRDefault="002317E1" w:rsidP="0055234B">
            <w:pPr>
              <w:autoSpaceDE w:val="0"/>
              <w:autoSpaceDN w:val="0"/>
              <w:adjustRightInd w:val="0"/>
              <w:jc w:val="both"/>
              <w:rPr>
                <w:sz w:val="20"/>
                <w:szCs w:val="20"/>
              </w:rPr>
            </w:pPr>
            <w:r w:rsidRPr="00775140">
              <w:rPr>
                <w:sz w:val="20"/>
                <w:szCs w:val="20"/>
              </w:rPr>
              <w:t xml:space="preserve">b) ak je príslušná špecifikácia harmonizovanou normou, obmedzenie alebo stiahnutie tejto normy v súlade s článkom 11 nariadenia (EÚ) č. 1025/2012; </w:t>
            </w:r>
          </w:p>
          <w:p w:rsidR="002317E1" w:rsidRPr="00775140" w:rsidRDefault="002317E1" w:rsidP="0055234B">
            <w:pPr>
              <w:autoSpaceDE w:val="0"/>
              <w:autoSpaceDN w:val="0"/>
              <w:adjustRightInd w:val="0"/>
              <w:jc w:val="both"/>
              <w:rPr>
                <w:sz w:val="20"/>
                <w:szCs w:val="20"/>
              </w:rPr>
            </w:pPr>
            <w:r w:rsidRPr="00775140">
              <w:rPr>
                <w:sz w:val="20"/>
                <w:szCs w:val="20"/>
              </w:rPr>
              <w:t>c) revízia TSI v súlade s článkom 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 xml:space="preserve">n. </w:t>
            </w:r>
            <w:r w:rsidR="001538C7">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D52DA" w:rsidRPr="00775140" w:rsidRDefault="001D52DA"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4.Ak komponent interoperability, pre ktorý bolo vystavené vyhlásenie ES o zhode, nespĺňa základné požiadavky, príslušný členský štát podnikne potrebné opatrenia voči ktorémukoľvek subjektu, ktorý vypracoval toto vyhlásenie, a informuje o tom Komisiu a ostatné členské štáty.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69</w:t>
            </w:r>
          </w:p>
          <w:p w:rsidR="002317E1" w:rsidRPr="00775140" w:rsidRDefault="000B01AD"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0B01AD" w:rsidP="0055234B">
            <w:pPr>
              <w:ind w:right="110"/>
              <w:jc w:val="both"/>
              <w:rPr>
                <w:sz w:val="20"/>
                <w:szCs w:val="20"/>
              </w:rPr>
            </w:pPr>
            <w:r>
              <w:rPr>
                <w:sz w:val="20"/>
                <w:szCs w:val="20"/>
              </w:rPr>
              <w:t>(3</w:t>
            </w:r>
            <w:r w:rsidR="002317E1" w:rsidRPr="00FC03B7">
              <w:rPr>
                <w:sz w:val="20"/>
                <w:szCs w:val="20"/>
              </w:rPr>
              <w:t xml:space="preserve">) Ak sa zistí, že komponent podľa odseku 1 nie je </w:t>
            </w:r>
            <w:r w:rsidR="00C5744F">
              <w:rPr>
                <w:sz w:val="20"/>
                <w:szCs w:val="20"/>
              </w:rPr>
              <w:t>ani v súlade</w:t>
            </w:r>
            <w:r w:rsidR="002317E1" w:rsidRPr="00FC03B7">
              <w:rPr>
                <w:sz w:val="20"/>
                <w:szCs w:val="20"/>
              </w:rPr>
              <w:t xml:space="preserve"> s ES vyhlásením o zhode, bezpečnostný orgán je povinný okrem opatrení na ochranu trhu podľa odseku 1 podniknúť aj opatrenia proti tomu, kto vypracoval ES vyhlásenie o zhode, najmä požadovať zmeny vo výrobe komponentu, alebo vykonanie skúšky kom</w:t>
            </w:r>
            <w:r w:rsidR="00C5744F">
              <w:rPr>
                <w:sz w:val="20"/>
                <w:szCs w:val="20"/>
              </w:rPr>
              <w:t>ponentu, vrátane možnosti uložiť</w:t>
            </w:r>
            <w:r w:rsidR="002317E1" w:rsidRPr="00FC03B7">
              <w:rPr>
                <w:sz w:val="20"/>
                <w:szCs w:val="20"/>
              </w:rPr>
              <w:t xml:space="preserve"> pokutu.</w:t>
            </w:r>
            <w:r w:rsidR="002317E1" w:rsidRPr="00E72163">
              <w:rPr>
                <w:sz w:val="20"/>
                <w:szCs w:val="20"/>
                <w:vertAlign w:val="superscript"/>
              </w:rPr>
              <w:t>23)</w:t>
            </w:r>
            <w:r w:rsidR="002317E1" w:rsidRPr="00FC03B7">
              <w:rPr>
                <w:sz w:val="20"/>
                <w:szCs w:val="20"/>
              </w:rPr>
              <w:t xml:space="preserve"> O </w:t>
            </w:r>
            <w:r w:rsidR="00C5744F">
              <w:rPr>
                <w:sz w:val="20"/>
                <w:szCs w:val="20"/>
              </w:rPr>
              <w:lastRenderedPageBreak/>
              <w:t>vykonaných opatreniach bezodkladne</w:t>
            </w:r>
            <w:r w:rsidR="002317E1" w:rsidRPr="00FC03B7">
              <w:rPr>
                <w:sz w:val="20"/>
                <w:szCs w:val="20"/>
              </w:rPr>
              <w:t xml:space="preserve"> informuje Európsku komisiu a ostatné členské štáty.</w:t>
            </w:r>
          </w:p>
          <w:p w:rsidR="00743CDD" w:rsidRPr="00743CDD" w:rsidRDefault="00743CDD" w:rsidP="00743CDD">
            <w:pPr>
              <w:jc w:val="both"/>
              <w:rPr>
                <w:sz w:val="20"/>
                <w:szCs w:val="20"/>
              </w:rPr>
            </w:pPr>
            <w:r>
              <w:rPr>
                <w:sz w:val="20"/>
                <w:szCs w:val="20"/>
              </w:rPr>
              <w:t xml:space="preserve">23) </w:t>
            </w:r>
            <w:r w:rsidRPr="00743CDD">
              <w:rPr>
                <w:sz w:val="20"/>
                <w:szCs w:val="20"/>
              </w:rPr>
              <w:t xml:space="preserve">Článok 30 ods. 2 nariadenia </w:t>
            </w:r>
            <w:r w:rsidR="00E92D3A">
              <w:rPr>
                <w:sz w:val="20"/>
                <w:szCs w:val="20"/>
              </w:rPr>
              <w:t>(EÚ)</w:t>
            </w:r>
            <w:r w:rsidRPr="00743CDD">
              <w:rPr>
                <w:sz w:val="20"/>
                <w:szCs w:val="20"/>
              </w:rPr>
              <w:t xml:space="preserve"> 2016/796.</w:t>
            </w:r>
          </w:p>
          <w:p w:rsidR="00743CDD" w:rsidRPr="00775140" w:rsidRDefault="00743CDD"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Č:12</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KAPITOLA IV </w:t>
            </w:r>
          </w:p>
          <w:p w:rsidR="002317E1" w:rsidRPr="00775140" w:rsidRDefault="002317E1" w:rsidP="0055234B">
            <w:pPr>
              <w:autoSpaceDE w:val="0"/>
              <w:autoSpaceDN w:val="0"/>
              <w:adjustRightInd w:val="0"/>
              <w:jc w:val="both"/>
              <w:rPr>
                <w:sz w:val="20"/>
                <w:szCs w:val="20"/>
              </w:rPr>
            </w:pPr>
            <w:r w:rsidRPr="00775140">
              <w:rPr>
                <w:sz w:val="20"/>
                <w:szCs w:val="20"/>
              </w:rPr>
              <w:t xml:space="preserve">SUBSYSTÉMY </w:t>
            </w: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12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Voľný pohyb subsystémov </w:t>
            </w:r>
          </w:p>
          <w:p w:rsidR="002317E1" w:rsidRPr="00775140" w:rsidRDefault="002317E1" w:rsidP="0055234B">
            <w:pPr>
              <w:autoSpaceDE w:val="0"/>
              <w:autoSpaceDN w:val="0"/>
              <w:adjustRightInd w:val="0"/>
              <w:jc w:val="both"/>
              <w:rPr>
                <w:sz w:val="20"/>
                <w:szCs w:val="20"/>
              </w:rPr>
            </w:pPr>
            <w:r w:rsidRPr="00775140">
              <w:rPr>
                <w:sz w:val="20"/>
                <w:szCs w:val="20"/>
              </w:rPr>
              <w:t xml:space="preserve">Bez toho, aby boli dotknuté ustanovenia kapitoly V, členské štáty nesmú na svojom území a z dôvodov, ktoré sa vzťahujú na túto smernicu, zakázať, obmedziť ani sťažovať výstavbu, uvádzanie do prevádzky a prevádzku štrukturálnych subsystémov, ktoré tvoria železničný systém Únie a ktoré spĺňajú základné požiadavky. Predovšetkým nesmú požadovať kontroly, ktoré sa už vykonali: </w:t>
            </w:r>
          </w:p>
          <w:p w:rsidR="002317E1" w:rsidRPr="00775140" w:rsidRDefault="002317E1" w:rsidP="0055234B">
            <w:pPr>
              <w:autoSpaceDE w:val="0"/>
              <w:autoSpaceDN w:val="0"/>
              <w:adjustRightInd w:val="0"/>
              <w:jc w:val="both"/>
              <w:rPr>
                <w:sz w:val="20"/>
                <w:szCs w:val="20"/>
              </w:rPr>
            </w:pPr>
            <w:r w:rsidRPr="00775140">
              <w:rPr>
                <w:sz w:val="20"/>
                <w:szCs w:val="20"/>
              </w:rPr>
              <w:t xml:space="preserve">a) ako súčasť postupu vedúceho k vyhláseniu ES o overení alebo </w:t>
            </w:r>
          </w:p>
          <w:p w:rsidR="002317E1" w:rsidRPr="00775140" w:rsidRDefault="002317E1" w:rsidP="0055234B">
            <w:pPr>
              <w:autoSpaceDE w:val="0"/>
              <w:autoSpaceDN w:val="0"/>
              <w:adjustRightInd w:val="0"/>
              <w:jc w:val="both"/>
              <w:rPr>
                <w:sz w:val="20"/>
                <w:szCs w:val="20"/>
              </w:rPr>
            </w:pPr>
            <w:r w:rsidRPr="00775140">
              <w:rPr>
                <w:sz w:val="20"/>
                <w:szCs w:val="20"/>
              </w:rPr>
              <w:t>b) v iných členských štátoch pred nadobudnutím účinnosti tejto smernice alebo po ňom s cieľom overiť súlad s totožnými požiadavkami za totožných prevádzkových podmienok.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72 </w:t>
            </w:r>
          </w:p>
          <w:p w:rsidR="002317E1" w:rsidRPr="00775140" w:rsidRDefault="002317E1" w:rsidP="002317E1">
            <w:pPr>
              <w:pStyle w:val="Spiatonadresanaoblke"/>
              <w:rPr>
                <w:b w:val="0"/>
                <w:bCs w:val="0"/>
                <w:color w:val="auto"/>
              </w:rPr>
            </w:pPr>
            <w:r>
              <w:rPr>
                <w:b w:val="0"/>
                <w:bCs w:val="0"/>
                <w:color w:val="auto"/>
              </w:rPr>
              <w:t>O: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(1) Ak štrukturálny subsystém spĺňa základné požiadavky, bezpečnostný orgán nemôže zakázať, obmedziť ani brániť </w:t>
            </w:r>
            <w:r w:rsidR="00DF545E">
              <w:rPr>
                <w:sz w:val="20"/>
                <w:szCs w:val="20"/>
              </w:rPr>
              <w:t xml:space="preserve">jeho uvedeniu do prevádzky v </w:t>
            </w:r>
            <w:r w:rsidRPr="00FC03B7">
              <w:rPr>
                <w:sz w:val="20"/>
                <w:szCs w:val="20"/>
              </w:rPr>
              <w:t>železničnom systéme</w:t>
            </w:r>
            <w:r w:rsidR="00DF545E">
              <w:rPr>
                <w:sz w:val="20"/>
                <w:szCs w:val="20"/>
              </w:rPr>
              <w:t>, uvedeniu na trh,</w:t>
            </w:r>
            <w:r w:rsidRPr="00FC03B7">
              <w:rPr>
                <w:sz w:val="20"/>
                <w:szCs w:val="20"/>
              </w:rPr>
              <w:t xml:space="preserve"> ani jeho prevádzkovanie. </w:t>
            </w:r>
          </w:p>
          <w:p w:rsidR="002317E1" w:rsidRPr="00775140" w:rsidRDefault="002317E1" w:rsidP="006F2E0A">
            <w:pPr>
              <w:widowControl w:val="0"/>
              <w:autoSpaceDE w:val="0"/>
              <w:autoSpaceDN w:val="0"/>
              <w:adjustRightInd w:val="0"/>
              <w:jc w:val="both"/>
              <w:rPr>
                <w:sz w:val="20"/>
                <w:szCs w:val="20"/>
              </w:rPr>
            </w:pPr>
            <w:r>
              <w:rPr>
                <w:sz w:val="20"/>
                <w:szCs w:val="20"/>
              </w:rPr>
              <w:t xml:space="preserve"> </w:t>
            </w:r>
            <w:r w:rsidRPr="00FC03B7">
              <w:rPr>
                <w:sz w:val="20"/>
                <w:szCs w:val="20"/>
              </w:rPr>
              <w:t>(2) Na štrukturálne subsystémy podľa odseku 1 bezpečnostný orgán nemôže požadovať vykonanie kontrol, ak sa už vykonali ako súčasť postupu vedú</w:t>
            </w:r>
            <w:r w:rsidR="006F2E0A">
              <w:rPr>
                <w:sz w:val="20"/>
                <w:szCs w:val="20"/>
              </w:rPr>
              <w:t xml:space="preserve">ceho k ES vyhláseniu o overení </w:t>
            </w:r>
            <w:r w:rsidRPr="00FC03B7">
              <w:rPr>
                <w:sz w:val="20"/>
                <w:szCs w:val="20"/>
              </w:rPr>
              <w:t>alebo</w:t>
            </w:r>
            <w:r w:rsidR="00DF545E">
              <w:rPr>
                <w:sz w:val="20"/>
                <w:szCs w:val="20"/>
              </w:rPr>
              <w:t xml:space="preserve"> ak sa už vykonali</w:t>
            </w:r>
            <w:r w:rsidRPr="00FC03B7">
              <w:rPr>
                <w:sz w:val="20"/>
                <w:szCs w:val="20"/>
              </w:rPr>
              <w:t xml:space="preserve"> v inom členskom štáte na potvrdenie súladu s totožnými požiadavkami za rovnakých prevádzkových podmienok.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Č:13</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13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Zhoda s TSI a vnútroštátnymi predpismi </w:t>
            </w:r>
          </w:p>
          <w:p w:rsidR="002317E1" w:rsidRPr="00775140" w:rsidRDefault="002317E1" w:rsidP="0055234B">
            <w:pPr>
              <w:autoSpaceDE w:val="0"/>
              <w:autoSpaceDN w:val="0"/>
              <w:adjustRightInd w:val="0"/>
              <w:jc w:val="both"/>
              <w:rPr>
                <w:sz w:val="20"/>
                <w:szCs w:val="20"/>
              </w:rPr>
            </w:pPr>
            <w:r w:rsidRPr="00775140">
              <w:rPr>
                <w:sz w:val="20"/>
                <w:szCs w:val="20"/>
              </w:rPr>
              <w:t>1.Agentúra a vnútroštátne bezpečnostné orgány vychádzajú z toho, že štrukturálne subsystémy tvoriace železničný systém Únie spĺňajú základné požiadavky, ak sa na ne vzťahuje vyhlásenie ES o overení vypracované s odkazom na TSI v súlade s článkom 15 alebo prípadne vyhlásenie o overení vypracované s odkazom na vnútroštátne predpisy v súlade s článkom 15 ods. 8, alebo obidve vyhlásenia.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72 </w:t>
            </w:r>
          </w:p>
          <w:p w:rsidR="002317E1" w:rsidRPr="00775140" w:rsidRDefault="002317E1" w:rsidP="002317E1">
            <w:pPr>
              <w:pStyle w:val="Spiatonadresanaoblke"/>
              <w:rPr>
                <w:b w:val="0"/>
                <w:bCs w:val="0"/>
                <w:color w:val="auto"/>
              </w:rPr>
            </w:pPr>
            <w:r>
              <w:rPr>
                <w:b w:val="0"/>
                <w:bCs w:val="0"/>
                <w:color w:val="auto"/>
              </w:rPr>
              <w:t>O:3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92D3A" w:rsidRPr="00E92D3A" w:rsidRDefault="002317E1" w:rsidP="00E92D3A">
            <w:pPr>
              <w:widowControl w:val="0"/>
              <w:autoSpaceDE w:val="0"/>
              <w:autoSpaceDN w:val="0"/>
              <w:adjustRightInd w:val="0"/>
              <w:jc w:val="both"/>
              <w:rPr>
                <w:sz w:val="20"/>
                <w:szCs w:val="20"/>
              </w:rPr>
            </w:pPr>
            <w:r w:rsidRPr="00FC03B7">
              <w:rPr>
                <w:sz w:val="20"/>
                <w:szCs w:val="20"/>
              </w:rPr>
              <w:t xml:space="preserve">(3) </w:t>
            </w:r>
            <w:r w:rsidR="00E92D3A" w:rsidRPr="00E92D3A">
              <w:rPr>
                <w:sz w:val="20"/>
                <w:szCs w:val="20"/>
              </w:rPr>
              <w:t xml:space="preserve">Štrukturálne subsystémy, ktoré majú ES vyhlásenie o overení s odkazom na technické špecifikácie interoperability alebo vyhlásenie o overení s odkazom na vnútroštátne predpisy, sa považujú za subsystémy spĺňajúce základné požiadavky. </w:t>
            </w:r>
          </w:p>
          <w:p w:rsidR="002317E1" w:rsidRPr="00775140" w:rsidRDefault="002317E1" w:rsidP="00DF545E">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lastRenderedPageBreak/>
              <w:t>P:e)</w:t>
            </w:r>
          </w:p>
          <w:p w:rsidR="002317E1" w:rsidRPr="00775140" w:rsidRDefault="002317E1" w:rsidP="002317E1">
            <w:pPr>
              <w:rPr>
                <w:sz w:val="20"/>
                <w:szCs w:val="20"/>
              </w:rPr>
            </w:pPr>
            <w:r w:rsidRPr="00775140">
              <w:rPr>
                <w:sz w:val="20"/>
                <w:szCs w:val="20"/>
              </w:rPr>
              <w:t>P:f)</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2.Vnútroštátne predpisy o uplatňovaní základných požiadaviek a v prípade potreby prijateľné vnútroštátne prostriedky preukázania zhody sa uplatňujú výlučne v týchto prípadoch: </w:t>
            </w:r>
          </w:p>
          <w:p w:rsidR="002317E1" w:rsidRPr="00775140" w:rsidRDefault="002317E1" w:rsidP="0055234B">
            <w:pPr>
              <w:autoSpaceDE w:val="0"/>
              <w:autoSpaceDN w:val="0"/>
              <w:adjustRightInd w:val="0"/>
              <w:jc w:val="both"/>
              <w:rPr>
                <w:sz w:val="20"/>
                <w:szCs w:val="20"/>
              </w:rPr>
            </w:pPr>
            <w:r w:rsidRPr="00775140">
              <w:rPr>
                <w:sz w:val="20"/>
                <w:szCs w:val="20"/>
              </w:rPr>
              <w:t xml:space="preserve">a) ak sa TSI nevzťahujú alebo v plnej miere nevzťahujú na určité aspekty zodpovedajúce základným požiadavkám vrátane otvorených bodov v zmysle článku 4 ods. 6; </w:t>
            </w:r>
          </w:p>
          <w:p w:rsidR="002317E1" w:rsidRPr="00775140" w:rsidRDefault="002317E1" w:rsidP="0055234B">
            <w:pPr>
              <w:autoSpaceDE w:val="0"/>
              <w:autoSpaceDN w:val="0"/>
              <w:adjustRightInd w:val="0"/>
              <w:jc w:val="both"/>
              <w:rPr>
                <w:sz w:val="20"/>
                <w:szCs w:val="20"/>
              </w:rPr>
            </w:pPr>
            <w:r w:rsidRPr="00775140">
              <w:rPr>
                <w:sz w:val="20"/>
                <w:szCs w:val="20"/>
              </w:rPr>
              <w:t xml:space="preserve">b) ak bolo oznámené neuplatňovanie jednej alebo viacerých TSI alebo ich častí podľa článku 7; </w:t>
            </w:r>
          </w:p>
          <w:p w:rsidR="002317E1" w:rsidRPr="00775140" w:rsidRDefault="002317E1" w:rsidP="0055234B">
            <w:pPr>
              <w:autoSpaceDE w:val="0"/>
              <w:autoSpaceDN w:val="0"/>
              <w:adjustRightInd w:val="0"/>
              <w:jc w:val="both"/>
              <w:rPr>
                <w:sz w:val="20"/>
                <w:szCs w:val="20"/>
              </w:rPr>
            </w:pPr>
            <w:r w:rsidRPr="00775140">
              <w:rPr>
                <w:sz w:val="20"/>
                <w:szCs w:val="20"/>
              </w:rPr>
              <w:t>c) ak si špecifický prípad vyžaduje uplatnenie technických predpisov, ktoré sa nenachádzajú v príslušnej TSI;</w:t>
            </w:r>
          </w:p>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 d) v prípade vnútroštátnych predpisov použitých na špecifikáciu existujúcich systémov výlučne v záujme posúdenia technickej kompatibility vozidla so sieťou; </w:t>
            </w:r>
          </w:p>
          <w:p w:rsidR="002317E1" w:rsidRPr="00775140" w:rsidRDefault="002317E1" w:rsidP="0055234B">
            <w:pPr>
              <w:autoSpaceDE w:val="0"/>
              <w:autoSpaceDN w:val="0"/>
              <w:adjustRightInd w:val="0"/>
              <w:jc w:val="both"/>
              <w:rPr>
                <w:sz w:val="20"/>
                <w:szCs w:val="20"/>
              </w:rPr>
            </w:pPr>
            <w:r w:rsidRPr="00775140">
              <w:rPr>
                <w:sz w:val="20"/>
                <w:szCs w:val="20"/>
              </w:rPr>
              <w:t xml:space="preserve">e) v prípade sietí a vozidiel, na ktoré TSI sa nevzťahujú; </w:t>
            </w:r>
          </w:p>
          <w:p w:rsidR="002317E1" w:rsidRPr="00775140" w:rsidRDefault="002317E1" w:rsidP="0055234B">
            <w:pPr>
              <w:autoSpaceDE w:val="0"/>
              <w:autoSpaceDN w:val="0"/>
              <w:adjustRightInd w:val="0"/>
              <w:jc w:val="both"/>
              <w:rPr>
                <w:sz w:val="20"/>
                <w:szCs w:val="20"/>
              </w:rPr>
            </w:pPr>
            <w:r w:rsidRPr="00775140">
              <w:rPr>
                <w:sz w:val="20"/>
                <w:szCs w:val="20"/>
              </w:rPr>
              <w:t>f) ako naliehavé dočasné preventívne opatrenie, najmä po nehode.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A54250" w:rsidP="002317E1">
            <w:pPr>
              <w:pStyle w:val="Spiatonadresanaoblke"/>
              <w:rPr>
                <w:b w:val="0"/>
                <w:bCs w:val="0"/>
                <w:color w:val="auto"/>
              </w:rPr>
            </w:pPr>
            <w:r>
              <w:rPr>
                <w:b w:val="0"/>
                <w:bCs w:val="0"/>
                <w:color w:val="auto"/>
              </w:rPr>
              <w:t>§ 70</w:t>
            </w:r>
          </w:p>
          <w:p w:rsidR="00A54250" w:rsidRPr="00775140" w:rsidRDefault="00A54250"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451D4C" w:rsidP="00451D4C">
            <w:pPr>
              <w:widowControl w:val="0"/>
              <w:autoSpaceDE w:val="0"/>
              <w:autoSpaceDN w:val="0"/>
              <w:adjustRightInd w:val="0"/>
              <w:jc w:val="both"/>
              <w:rPr>
                <w:sz w:val="20"/>
                <w:szCs w:val="20"/>
              </w:rPr>
            </w:pPr>
            <w:r>
              <w:rPr>
                <w:sz w:val="20"/>
                <w:szCs w:val="20"/>
              </w:rPr>
              <w:t xml:space="preserve">(3) Posudzovanie zhody so základnými požiadavkami s odkazom na vnútroštátne predpisy </w:t>
            </w:r>
            <w:r w:rsidR="009847CC">
              <w:rPr>
                <w:sz w:val="20"/>
                <w:szCs w:val="20"/>
              </w:rPr>
              <w:t xml:space="preserve">a v prípade potreby </w:t>
            </w:r>
            <w:r w:rsidR="00362CBD">
              <w:rPr>
                <w:sz w:val="20"/>
                <w:szCs w:val="20"/>
              </w:rPr>
              <w:t>použitie prijateľných prostriedkov</w:t>
            </w:r>
            <w:r w:rsidR="009847CC">
              <w:rPr>
                <w:sz w:val="20"/>
                <w:szCs w:val="20"/>
              </w:rPr>
              <w:t xml:space="preserve"> preukázania zhody sa</w:t>
            </w:r>
            <w:r w:rsidR="00362CBD">
              <w:rPr>
                <w:sz w:val="20"/>
                <w:szCs w:val="20"/>
              </w:rPr>
              <w:t xml:space="preserve"> uplatňujú</w:t>
            </w:r>
            <w:r>
              <w:rPr>
                <w:sz w:val="20"/>
                <w:szCs w:val="20"/>
              </w:rPr>
              <w:t xml:space="preserve"> výlučne v týchto prípadoch</w:t>
            </w:r>
          </w:p>
          <w:p w:rsidR="00451D4C" w:rsidRDefault="00451D4C" w:rsidP="00451D4C">
            <w:pPr>
              <w:widowControl w:val="0"/>
              <w:autoSpaceDE w:val="0"/>
              <w:autoSpaceDN w:val="0"/>
              <w:adjustRightInd w:val="0"/>
              <w:jc w:val="both"/>
              <w:rPr>
                <w:sz w:val="20"/>
                <w:szCs w:val="20"/>
              </w:rPr>
            </w:pPr>
            <w:r>
              <w:rPr>
                <w:sz w:val="20"/>
                <w:szCs w:val="20"/>
              </w:rPr>
              <w:t xml:space="preserve">a) ak sa technické špecifikácie interoperability nevzťahujú alebo v plnej miere nevzťahujú na určité aspekty zodpovedajúce základným požiadavkám vrátane otvorených bodov, </w:t>
            </w:r>
          </w:p>
          <w:p w:rsidR="00451D4C" w:rsidRDefault="00451D4C" w:rsidP="00451D4C">
            <w:pPr>
              <w:widowControl w:val="0"/>
              <w:autoSpaceDE w:val="0"/>
              <w:autoSpaceDN w:val="0"/>
              <w:adjustRightInd w:val="0"/>
              <w:jc w:val="both"/>
              <w:rPr>
                <w:sz w:val="20"/>
                <w:szCs w:val="20"/>
              </w:rPr>
            </w:pPr>
            <w:r>
              <w:rPr>
                <w:sz w:val="20"/>
                <w:szCs w:val="20"/>
              </w:rPr>
              <w:t xml:space="preserve">b) ak bolo oznámené neuplatňovanie technických špecifikácií interoperability alebo ich časti, </w:t>
            </w:r>
          </w:p>
          <w:p w:rsidR="00451D4C" w:rsidRDefault="00451D4C" w:rsidP="00451D4C">
            <w:pPr>
              <w:widowControl w:val="0"/>
              <w:autoSpaceDE w:val="0"/>
              <w:autoSpaceDN w:val="0"/>
              <w:adjustRightInd w:val="0"/>
              <w:jc w:val="both"/>
              <w:rPr>
                <w:sz w:val="20"/>
                <w:szCs w:val="20"/>
              </w:rPr>
            </w:pPr>
            <w:r>
              <w:rPr>
                <w:sz w:val="20"/>
                <w:szCs w:val="20"/>
              </w:rPr>
              <w:t xml:space="preserve">c) ak si špecifický prípad vyžaduje uplatnenie </w:t>
            </w:r>
            <w:r>
              <w:rPr>
                <w:sz w:val="20"/>
                <w:szCs w:val="20"/>
              </w:rPr>
              <w:lastRenderedPageBreak/>
              <w:t xml:space="preserve">technických predpisov, ktoré sa nenachádzajú v príslušnej technickej špecifikácií interoperability, </w:t>
            </w:r>
          </w:p>
          <w:p w:rsidR="00451D4C" w:rsidRDefault="00451D4C" w:rsidP="00451D4C">
            <w:pPr>
              <w:widowControl w:val="0"/>
              <w:autoSpaceDE w:val="0"/>
              <w:autoSpaceDN w:val="0"/>
              <w:adjustRightInd w:val="0"/>
              <w:jc w:val="both"/>
              <w:rPr>
                <w:sz w:val="20"/>
                <w:szCs w:val="20"/>
              </w:rPr>
            </w:pPr>
            <w:r>
              <w:rPr>
                <w:sz w:val="20"/>
                <w:szCs w:val="20"/>
              </w:rPr>
              <w:t xml:space="preserve">d) v prípade vnútroštátnych predpisov použitých na špecifikáciu existujúcich systémov výlučne v záujme posúdenia technickej kompatibility železničného vozidla so železničnou traťou, </w:t>
            </w:r>
          </w:p>
          <w:p w:rsidR="00451D4C" w:rsidRDefault="00451D4C" w:rsidP="00451D4C">
            <w:pPr>
              <w:widowControl w:val="0"/>
              <w:autoSpaceDE w:val="0"/>
              <w:autoSpaceDN w:val="0"/>
              <w:adjustRightInd w:val="0"/>
              <w:jc w:val="both"/>
              <w:rPr>
                <w:sz w:val="20"/>
                <w:szCs w:val="20"/>
              </w:rPr>
            </w:pPr>
            <w:r>
              <w:rPr>
                <w:sz w:val="20"/>
                <w:szCs w:val="20"/>
              </w:rPr>
              <w:t xml:space="preserve">e) v prípade železničných tratí a železničných vozidiel, na ktoré sa technické špecifikácie interoperability nevzťahujú, </w:t>
            </w:r>
          </w:p>
          <w:p w:rsidR="00451D4C" w:rsidRPr="00775140" w:rsidRDefault="00451D4C" w:rsidP="00451D4C">
            <w:pPr>
              <w:widowControl w:val="0"/>
              <w:autoSpaceDE w:val="0"/>
              <w:autoSpaceDN w:val="0"/>
              <w:adjustRightInd w:val="0"/>
              <w:jc w:val="both"/>
              <w:rPr>
                <w:sz w:val="20"/>
                <w:szCs w:val="20"/>
              </w:rPr>
            </w:pPr>
            <w:r>
              <w:rPr>
                <w:sz w:val="20"/>
                <w:szCs w:val="20"/>
              </w:rPr>
              <w:t xml:space="preserve">f) keď po nehode alebo prírodnej katastrofe podmienky rýchlej obnovy železničnej siete hospodársky alebo technicky neumožňujú čiastočné alebo úplné uplatnenie technickej špecifikácie interoperability.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Č:14</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14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Oznamovanie vnútroštátnych predpisov </w:t>
            </w:r>
          </w:p>
          <w:p w:rsidR="002317E1" w:rsidRPr="00775140" w:rsidRDefault="002317E1" w:rsidP="0055234B">
            <w:pPr>
              <w:autoSpaceDE w:val="0"/>
              <w:autoSpaceDN w:val="0"/>
              <w:adjustRightInd w:val="0"/>
              <w:jc w:val="both"/>
              <w:rPr>
                <w:sz w:val="20"/>
                <w:szCs w:val="20"/>
              </w:rPr>
            </w:pPr>
            <w:r w:rsidRPr="00775140">
              <w:rPr>
                <w:sz w:val="20"/>
                <w:szCs w:val="20"/>
              </w:rPr>
              <w:t>1.Členské štáty oznámia Komisii a agentúre platné vnútroštátne predpisy uvedené v článku 13 ods. 2 v týchto prípadoch:</w:t>
            </w:r>
          </w:p>
          <w:p w:rsidR="002317E1" w:rsidRPr="00775140" w:rsidRDefault="002317E1" w:rsidP="0055234B">
            <w:pPr>
              <w:autoSpaceDE w:val="0"/>
              <w:autoSpaceDN w:val="0"/>
              <w:adjustRightInd w:val="0"/>
              <w:jc w:val="both"/>
              <w:rPr>
                <w:sz w:val="20"/>
                <w:szCs w:val="20"/>
              </w:rPr>
            </w:pPr>
            <w:r w:rsidRPr="00775140">
              <w:rPr>
                <w:sz w:val="20"/>
                <w:szCs w:val="20"/>
              </w:rPr>
              <w:t xml:space="preserve"> a) ak vnútroštátne predpisy neboli oznámené do 15. júna 2016. V tomto prípade sa oznámia do 16. decembra 2016; </w:t>
            </w:r>
          </w:p>
          <w:p w:rsidR="002317E1" w:rsidRPr="00775140" w:rsidRDefault="002317E1" w:rsidP="0055234B">
            <w:pPr>
              <w:autoSpaceDE w:val="0"/>
              <w:autoSpaceDN w:val="0"/>
              <w:adjustRightInd w:val="0"/>
              <w:jc w:val="both"/>
              <w:rPr>
                <w:sz w:val="20"/>
                <w:szCs w:val="20"/>
              </w:rPr>
            </w:pPr>
            <w:r w:rsidRPr="00775140">
              <w:rPr>
                <w:sz w:val="20"/>
                <w:szCs w:val="20"/>
              </w:rPr>
              <w:t xml:space="preserve">b) pri každej zmene týchto predpisov; </w:t>
            </w:r>
          </w:p>
          <w:p w:rsidR="002317E1" w:rsidRPr="00775140" w:rsidRDefault="002317E1" w:rsidP="0055234B">
            <w:pPr>
              <w:autoSpaceDE w:val="0"/>
              <w:autoSpaceDN w:val="0"/>
              <w:adjustRightInd w:val="0"/>
              <w:jc w:val="both"/>
              <w:rPr>
                <w:sz w:val="20"/>
                <w:szCs w:val="20"/>
              </w:rPr>
            </w:pPr>
            <w:r w:rsidRPr="00775140">
              <w:rPr>
                <w:sz w:val="20"/>
                <w:szCs w:val="20"/>
              </w:rPr>
              <w:t xml:space="preserve">c) pri predložení novej žiadosti v súlade s článkom 7 o neuplatňovanie TSI; </w:t>
            </w:r>
          </w:p>
          <w:p w:rsidR="002317E1" w:rsidRPr="00775140" w:rsidRDefault="002317E1" w:rsidP="0055234B">
            <w:pPr>
              <w:autoSpaceDE w:val="0"/>
              <w:autoSpaceDN w:val="0"/>
              <w:adjustRightInd w:val="0"/>
              <w:jc w:val="both"/>
              <w:rPr>
                <w:sz w:val="20"/>
                <w:szCs w:val="20"/>
              </w:rPr>
            </w:pPr>
            <w:r w:rsidRPr="00775140">
              <w:rPr>
                <w:sz w:val="20"/>
                <w:szCs w:val="20"/>
              </w:rPr>
              <w:t>d) keď sa vnútroštátne predpisy po uverejnení príslušnej TSI alebo jej revízie stali bezúčelné.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O:4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C03B7" w:rsidRDefault="002317E1" w:rsidP="002317E1">
            <w:pPr>
              <w:widowControl w:val="0"/>
              <w:autoSpaceDE w:val="0"/>
              <w:autoSpaceDN w:val="0"/>
              <w:adjustRightInd w:val="0"/>
              <w:jc w:val="both"/>
              <w:rPr>
                <w:sz w:val="20"/>
                <w:szCs w:val="20"/>
              </w:rPr>
            </w:pPr>
            <w:r w:rsidRPr="00FC03B7">
              <w:rPr>
                <w:sz w:val="20"/>
                <w:szCs w:val="20"/>
              </w:rPr>
              <w:t xml:space="preserve">(4) Ak ide o štrukturálne subsystémy uvedené v § 70 ods. 3 ministerstvo v spolupráci s bezpečnostným orgánom vypracuje zoznam </w:t>
            </w:r>
            <w:r w:rsidR="00451D4C">
              <w:rPr>
                <w:sz w:val="20"/>
                <w:szCs w:val="20"/>
              </w:rPr>
              <w:t xml:space="preserve">vnútroštátnych predpisov </w:t>
            </w:r>
            <w:r w:rsidRPr="00FC03B7">
              <w:rPr>
                <w:sz w:val="20"/>
                <w:szCs w:val="20"/>
              </w:rPr>
              <w:t>používaných pri uplatňovaní zákla</w:t>
            </w:r>
            <w:r w:rsidR="00451D4C">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sidR="00451D4C">
              <w:rPr>
                <w:sz w:val="20"/>
                <w:szCs w:val="20"/>
              </w:rPr>
              <w:t xml:space="preserve"> podľa osobitného predpisu</w:t>
            </w:r>
            <w:r w:rsidR="00994426">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sidR="00AD7779">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2317E1" w:rsidRPr="00FC03B7" w:rsidRDefault="002317E1" w:rsidP="002317E1">
            <w:pPr>
              <w:widowControl w:val="0"/>
              <w:autoSpaceDE w:val="0"/>
              <w:autoSpaceDN w:val="0"/>
              <w:adjustRightInd w:val="0"/>
              <w:jc w:val="both"/>
              <w:rPr>
                <w:sz w:val="20"/>
                <w:szCs w:val="20"/>
              </w:rPr>
            </w:pPr>
            <w:r w:rsidRPr="00FC03B7">
              <w:rPr>
                <w:sz w:val="20"/>
                <w:szCs w:val="20"/>
              </w:rPr>
              <w:t xml:space="preserve"> </w:t>
            </w:r>
          </w:p>
          <w:p w:rsidR="002317E1" w:rsidRPr="00FC03B7" w:rsidRDefault="002317E1" w:rsidP="002317E1">
            <w:pPr>
              <w:widowControl w:val="0"/>
              <w:autoSpaceDE w:val="0"/>
              <w:autoSpaceDN w:val="0"/>
              <w:adjustRightInd w:val="0"/>
              <w:jc w:val="both"/>
              <w:rPr>
                <w:sz w:val="20"/>
                <w:szCs w:val="20"/>
              </w:rPr>
            </w:pPr>
            <w:r w:rsidRPr="00FC03B7">
              <w:rPr>
                <w:sz w:val="20"/>
                <w:szCs w:val="20"/>
              </w:rPr>
              <w:t xml:space="preserve">a) po zmene predchádzajúceho zoznamu, </w:t>
            </w:r>
          </w:p>
          <w:p w:rsidR="002317E1" w:rsidRPr="00FC03B7" w:rsidRDefault="002317E1" w:rsidP="002317E1">
            <w:pPr>
              <w:widowControl w:val="0"/>
              <w:autoSpaceDE w:val="0"/>
              <w:autoSpaceDN w:val="0"/>
              <w:adjustRightInd w:val="0"/>
              <w:rPr>
                <w:sz w:val="20"/>
                <w:szCs w:val="20"/>
              </w:rPr>
            </w:pPr>
            <w:r w:rsidRPr="00FC03B7">
              <w:rPr>
                <w:sz w:val="20"/>
                <w:szCs w:val="20"/>
              </w:rPr>
              <w:t xml:space="preserve"> </w:t>
            </w:r>
          </w:p>
          <w:p w:rsidR="002317E1" w:rsidRPr="00FC03B7" w:rsidRDefault="002317E1" w:rsidP="002317E1">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2317E1" w:rsidRPr="00FC03B7" w:rsidRDefault="002317E1" w:rsidP="002317E1">
            <w:pPr>
              <w:widowControl w:val="0"/>
              <w:autoSpaceDE w:val="0"/>
              <w:autoSpaceDN w:val="0"/>
              <w:adjustRightInd w:val="0"/>
              <w:rPr>
                <w:sz w:val="20"/>
                <w:szCs w:val="20"/>
              </w:rPr>
            </w:pPr>
            <w:r w:rsidRPr="00FC03B7">
              <w:rPr>
                <w:sz w:val="20"/>
                <w:szCs w:val="20"/>
              </w:rPr>
              <w:t xml:space="preserve"> </w:t>
            </w:r>
          </w:p>
          <w:p w:rsidR="002317E1" w:rsidRDefault="002317E1" w:rsidP="002317E1">
            <w:pPr>
              <w:ind w:right="110"/>
              <w:rPr>
                <w:sz w:val="20"/>
                <w:szCs w:val="20"/>
              </w:rPr>
            </w:pPr>
            <w:r w:rsidRPr="00FC03B7">
              <w:rPr>
                <w:sz w:val="20"/>
                <w:szCs w:val="20"/>
              </w:rPr>
              <w:t>c) po uverejnení príslušnej technickej špecifikácie interoperability</w:t>
            </w:r>
            <w:r>
              <w:rPr>
                <w:sz w:val="20"/>
                <w:szCs w:val="20"/>
              </w:rPr>
              <w:t xml:space="preserve">, </w:t>
            </w:r>
            <w:r w:rsidR="00AD7779">
              <w:rPr>
                <w:sz w:val="20"/>
                <w:szCs w:val="20"/>
              </w:rPr>
              <w:t>ak sa vnútroštátne predpisy</w:t>
            </w:r>
            <w:r w:rsidR="00F27793">
              <w:rPr>
                <w:sz w:val="20"/>
                <w:szCs w:val="20"/>
              </w:rPr>
              <w:t xml:space="preserve"> stali neúčelnými</w:t>
            </w:r>
            <w:r w:rsidRPr="000A4931">
              <w:rPr>
                <w:sz w:val="20"/>
                <w:szCs w:val="20"/>
              </w:rPr>
              <w:t>.</w:t>
            </w:r>
          </w:p>
          <w:p w:rsidR="00743CDD" w:rsidRPr="00743CDD" w:rsidRDefault="00743CDD" w:rsidP="00743CDD">
            <w:pPr>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 </w:t>
            </w:r>
          </w:p>
          <w:p w:rsidR="00743CDD" w:rsidRPr="00775140" w:rsidRDefault="00743CDD"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2.Členské štáty oznámia úplné znenie vnútroštátnych predpisov uvedených vo odseku 1 prostredníctvom primeraného systému informačných technológií v súlade s článkom 27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D7779" w:rsidRPr="00FC03B7" w:rsidRDefault="00AD7779" w:rsidP="00AD7779">
            <w:pPr>
              <w:widowControl w:val="0"/>
              <w:autoSpaceDE w:val="0"/>
              <w:autoSpaceDN w:val="0"/>
              <w:adjustRightInd w:val="0"/>
              <w:jc w:val="both"/>
              <w:rPr>
                <w:sz w:val="20"/>
                <w:szCs w:val="20"/>
              </w:rPr>
            </w:pPr>
            <w:r w:rsidRPr="00FC03B7">
              <w:rPr>
                <w:sz w:val="20"/>
                <w:szCs w:val="20"/>
              </w:rPr>
              <w:t xml:space="preserve">(4) Ak ide o štrukturálne subsystémy uvedené v § 70 ods. 3 ministerstvo v spolupráci s bezpečnostným orgánom vypracuje zoznam </w:t>
            </w:r>
            <w:r>
              <w:rPr>
                <w:sz w:val="20"/>
                <w:szCs w:val="20"/>
              </w:rPr>
              <w:t xml:space="preserve">vnútroštátnych predpisov </w:t>
            </w:r>
            <w:r w:rsidRPr="00FC03B7">
              <w:rPr>
                <w:sz w:val="20"/>
                <w:szCs w:val="20"/>
              </w:rPr>
              <w:t>používaných pri uplatňovaní zákla</w:t>
            </w:r>
            <w:r>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Pr>
                <w:sz w:val="20"/>
                <w:szCs w:val="20"/>
              </w:rPr>
              <w:t xml:space="preserve"> podľa osobitného predpisu</w:t>
            </w:r>
            <w:r w:rsidR="00994426">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2317E1" w:rsidRPr="00FC03B7" w:rsidRDefault="002317E1" w:rsidP="0055234B">
            <w:pPr>
              <w:widowControl w:val="0"/>
              <w:autoSpaceDE w:val="0"/>
              <w:autoSpaceDN w:val="0"/>
              <w:adjustRightInd w:val="0"/>
              <w:jc w:val="both"/>
              <w:rPr>
                <w:sz w:val="20"/>
                <w:szCs w:val="20"/>
              </w:rPr>
            </w:pPr>
            <w:r w:rsidRPr="00FC03B7">
              <w:rPr>
                <w:sz w:val="20"/>
                <w:szCs w:val="20"/>
              </w:rPr>
              <w:t>a) po zmene predchádzajúceho zozn</w:t>
            </w:r>
            <w:r>
              <w:rPr>
                <w:sz w:val="20"/>
                <w:szCs w:val="20"/>
              </w:rPr>
              <w:t xml:space="preserve">amu, </w:t>
            </w:r>
          </w:p>
          <w:p w:rsidR="002317E1" w:rsidRPr="00FC03B7" w:rsidRDefault="002317E1" w:rsidP="0055234B">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2317E1" w:rsidRDefault="00AD7779" w:rsidP="00AD7779">
            <w:pPr>
              <w:widowControl w:val="0"/>
              <w:autoSpaceDE w:val="0"/>
              <w:autoSpaceDN w:val="0"/>
              <w:adjustRightInd w:val="0"/>
              <w:jc w:val="both"/>
              <w:rPr>
                <w:sz w:val="20"/>
                <w:szCs w:val="20"/>
              </w:rPr>
            </w:pPr>
            <w:r>
              <w:rPr>
                <w:sz w:val="20"/>
                <w:szCs w:val="20"/>
              </w:rPr>
              <w:t xml:space="preserve"> </w:t>
            </w:r>
            <w:r w:rsidR="002317E1" w:rsidRPr="00FC03B7">
              <w:rPr>
                <w:sz w:val="20"/>
                <w:szCs w:val="20"/>
              </w:rPr>
              <w:t>c) po uverejnení príslušnej technickej špecifikácie interoperability</w:t>
            </w:r>
            <w:r w:rsidR="002317E1">
              <w:rPr>
                <w:sz w:val="20"/>
                <w:szCs w:val="20"/>
              </w:rPr>
              <w:t xml:space="preserve">, </w:t>
            </w:r>
            <w:r>
              <w:rPr>
                <w:sz w:val="20"/>
                <w:szCs w:val="20"/>
              </w:rPr>
              <w:t>ak sa vnútroštátne predpisy</w:t>
            </w:r>
            <w:r w:rsidR="00F27793">
              <w:rPr>
                <w:sz w:val="20"/>
                <w:szCs w:val="20"/>
              </w:rPr>
              <w:t xml:space="preserve"> stali neúčelnými</w:t>
            </w:r>
            <w:r w:rsidR="002317E1" w:rsidRPr="000A4931">
              <w:rPr>
                <w:sz w:val="20"/>
                <w:szCs w:val="20"/>
              </w:rPr>
              <w:t>.</w:t>
            </w:r>
          </w:p>
          <w:p w:rsidR="00743CDD" w:rsidRPr="00775140" w:rsidRDefault="00743CDD" w:rsidP="00EF1192">
            <w:pPr>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3.Členské štáty tiež zabezpečia, aby vnútroštátne predpisy uvedené v odseku 1 vrátane predpisov, ktoré sa vzťahujú na rozhrania medzi vozidlami a sieťami, boli ľahko dostupné, voľne k dispozícii a aby boli formulované formou zrozumiteľnou pre všetky zainteresované strany. Od členských štátov možno požadovať, aby poskytli o týchto vnútroštátnych predpisoch ďalšie informácie.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1520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widowControl w:val="0"/>
              <w:autoSpaceDE w:val="0"/>
              <w:autoSpaceDN w:val="0"/>
              <w:adjustRightInd w:val="0"/>
              <w:jc w:val="both"/>
              <w:rPr>
                <w:sz w:val="20"/>
                <w:szCs w:val="20"/>
              </w:rPr>
            </w:pPr>
            <w:r w:rsidRPr="00FC03B7">
              <w:rPr>
                <w:sz w:val="20"/>
                <w:szCs w:val="20"/>
              </w:rPr>
              <w:t>(5)</w:t>
            </w:r>
            <w:r w:rsidR="00AD7779">
              <w:rPr>
                <w:sz w:val="20"/>
                <w:szCs w:val="20"/>
              </w:rPr>
              <w:t xml:space="preserve"> Vnútroštátne predpisy</w:t>
            </w:r>
            <w:r w:rsidRPr="00FC03B7">
              <w:rPr>
                <w:sz w:val="20"/>
                <w:szCs w:val="20"/>
              </w:rPr>
              <w:t xml:space="preserve"> uvedené v zozname podľa odseku 4 ministerstvo a bezpečnostný orgán uverejní </w:t>
            </w:r>
            <w:r>
              <w:rPr>
                <w:sz w:val="20"/>
                <w:szCs w:val="20"/>
              </w:rPr>
              <w:t>na svojom webovom sídle</w:t>
            </w:r>
            <w:r w:rsidRPr="00FC03B7">
              <w:rPr>
                <w:sz w:val="20"/>
                <w:szCs w:val="20"/>
              </w:rPr>
              <w:t xml:space="preserv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4.Členské štáty môžu stanoviť nové vnútroštátne predpisy iba v týchto prípadoch: </w:t>
            </w:r>
          </w:p>
          <w:p w:rsidR="002317E1" w:rsidRPr="00775140" w:rsidRDefault="002317E1" w:rsidP="0055234B">
            <w:pPr>
              <w:autoSpaceDE w:val="0"/>
              <w:autoSpaceDN w:val="0"/>
              <w:adjustRightInd w:val="0"/>
              <w:jc w:val="both"/>
              <w:rPr>
                <w:sz w:val="20"/>
                <w:szCs w:val="20"/>
              </w:rPr>
            </w:pPr>
            <w:r w:rsidRPr="00775140">
              <w:rPr>
                <w:sz w:val="20"/>
                <w:szCs w:val="20"/>
              </w:rPr>
              <w:t xml:space="preserve">a) keď TSI nespĺňa v plnej miere základné požiadavky; </w:t>
            </w:r>
          </w:p>
          <w:p w:rsidR="002317E1" w:rsidRPr="00775140" w:rsidRDefault="002317E1" w:rsidP="0055234B">
            <w:pPr>
              <w:autoSpaceDE w:val="0"/>
              <w:autoSpaceDN w:val="0"/>
              <w:adjustRightInd w:val="0"/>
              <w:jc w:val="both"/>
              <w:rPr>
                <w:sz w:val="20"/>
                <w:szCs w:val="20"/>
              </w:rPr>
            </w:pPr>
            <w:r w:rsidRPr="00775140">
              <w:rPr>
                <w:sz w:val="20"/>
                <w:szCs w:val="20"/>
              </w:rPr>
              <w:t>b) ako naliehavé preventívne opatrenie, najmä po nehode.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72 </w:t>
            </w:r>
          </w:p>
          <w:p w:rsidR="002317E1" w:rsidRPr="00775140" w:rsidRDefault="002317E1" w:rsidP="002317E1">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C831AC" w:rsidRDefault="00AD7779" w:rsidP="0055234B">
            <w:pPr>
              <w:widowControl w:val="0"/>
              <w:autoSpaceDE w:val="0"/>
              <w:autoSpaceDN w:val="0"/>
              <w:adjustRightInd w:val="0"/>
              <w:jc w:val="both"/>
              <w:rPr>
                <w:sz w:val="20"/>
                <w:szCs w:val="20"/>
              </w:rPr>
            </w:pPr>
            <w:r>
              <w:rPr>
                <w:sz w:val="20"/>
                <w:szCs w:val="20"/>
              </w:rPr>
              <w:t>(7) Nové vnútroštátne predpisy</w:t>
            </w:r>
            <w:r w:rsidR="002317E1" w:rsidRPr="00C831AC">
              <w:rPr>
                <w:sz w:val="20"/>
                <w:szCs w:val="20"/>
              </w:rPr>
              <w:t xml:space="preserve"> môže ministerstvo v spolupráci s bezpečnostným orgánom </w:t>
            </w:r>
            <w:r w:rsidR="002317E1">
              <w:rPr>
                <w:sz w:val="20"/>
                <w:szCs w:val="20"/>
              </w:rPr>
              <w:t>stanoviť</w:t>
            </w:r>
            <w:r w:rsidR="002317E1" w:rsidRPr="00C831AC">
              <w:rPr>
                <w:sz w:val="20"/>
                <w:szCs w:val="20"/>
              </w:rPr>
              <w:t xml:space="preserve"> len</w:t>
            </w:r>
            <w:r w:rsidR="00EF1192">
              <w:rPr>
                <w:sz w:val="20"/>
                <w:szCs w:val="20"/>
              </w:rPr>
              <w:t xml:space="preserve"> ak</w:t>
            </w:r>
            <w:r w:rsidR="002317E1" w:rsidRPr="00C831AC">
              <w:rPr>
                <w:sz w:val="20"/>
                <w:szCs w:val="20"/>
              </w:rPr>
              <w:t xml:space="preserve"> </w:t>
            </w:r>
          </w:p>
          <w:p w:rsidR="002317E1" w:rsidRPr="00C831AC" w:rsidRDefault="00EF1192" w:rsidP="0055234B">
            <w:pPr>
              <w:widowControl w:val="0"/>
              <w:autoSpaceDE w:val="0"/>
              <w:autoSpaceDN w:val="0"/>
              <w:adjustRightInd w:val="0"/>
              <w:jc w:val="both"/>
              <w:rPr>
                <w:sz w:val="20"/>
                <w:szCs w:val="20"/>
              </w:rPr>
            </w:pPr>
            <w:r>
              <w:rPr>
                <w:sz w:val="20"/>
                <w:szCs w:val="20"/>
              </w:rPr>
              <w:t>a)</w:t>
            </w:r>
            <w:r w:rsidR="002317E1" w:rsidRPr="00C831AC">
              <w:rPr>
                <w:sz w:val="20"/>
                <w:szCs w:val="20"/>
              </w:rPr>
              <w:t xml:space="preserve"> technická špecifikácia interoperability nespĺňa v plnej miere základné požiadavky, alebo</w:t>
            </w:r>
          </w:p>
          <w:p w:rsidR="002317E1" w:rsidRPr="00C831AC" w:rsidRDefault="00EF1192" w:rsidP="0055234B">
            <w:pPr>
              <w:widowControl w:val="0"/>
              <w:autoSpaceDE w:val="0"/>
              <w:autoSpaceDN w:val="0"/>
              <w:adjustRightInd w:val="0"/>
              <w:jc w:val="both"/>
              <w:rPr>
                <w:sz w:val="20"/>
                <w:szCs w:val="20"/>
              </w:rPr>
            </w:pPr>
            <w:r>
              <w:rPr>
                <w:sz w:val="20"/>
                <w:szCs w:val="20"/>
              </w:rPr>
              <w:t>b)</w:t>
            </w:r>
            <w:r w:rsidR="002317E1" w:rsidRPr="00C831AC">
              <w:rPr>
                <w:sz w:val="20"/>
                <w:szCs w:val="20"/>
              </w:rPr>
              <w:t xml:space="preserve"> ide o preventívne opatrenie, najmä po nehode.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5.Členské štáty včas a v súlade s lehotami uvedenými v článku 25 ods. 1 nariadenia (EÚ) 2016/796 predložia prostredníctvom primeraného systému informačných technológií v súlade s článkom </w:t>
            </w:r>
            <w:r w:rsidRPr="00775140">
              <w:rPr>
                <w:sz w:val="20"/>
                <w:szCs w:val="20"/>
              </w:rPr>
              <w:lastRenderedPageBreak/>
              <w:t>27 nariadenia (EÚ) 2016/796 návrhy nových vnútroštátnych predpisov na zváženie agentúre a Komisii pred očakávaným zavedením navrhovaného nového predpisu do vnútroštátneho právneho systému a zavedenie uvedeného nového vnútroštátneho predpisu odôvodnia. Členské štáty zabezpečia, aby bol návrh dostatočne rozpracovaný, na základe čoho ho agentúra bude môcť preskúmať v súlade s článkom 25 ods. 2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72 </w:t>
            </w:r>
          </w:p>
          <w:p w:rsidR="002317E1" w:rsidRPr="00775140" w:rsidRDefault="002317E1" w:rsidP="002317E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ind w:right="110"/>
              <w:jc w:val="both"/>
              <w:rPr>
                <w:color w:val="FF0000"/>
                <w:sz w:val="20"/>
                <w:szCs w:val="20"/>
              </w:rPr>
            </w:pPr>
            <w:r w:rsidRPr="00D67929">
              <w:rPr>
                <w:sz w:val="20"/>
                <w:szCs w:val="20"/>
              </w:rPr>
              <w:t>(8) Ministerstvo predloží Európskej komisii a agentúre prostredníctvom informačných technológií podľa osobitného predpisu</w:t>
            </w:r>
            <w:r w:rsidR="00994426">
              <w:rPr>
                <w:sz w:val="20"/>
                <w:szCs w:val="20"/>
                <w:vertAlign w:val="superscript"/>
              </w:rPr>
              <w:t>24a)</w:t>
            </w:r>
            <w:r w:rsidRPr="00D67929">
              <w:rPr>
                <w:sz w:val="20"/>
                <w:szCs w:val="20"/>
              </w:rPr>
              <w:t xml:space="preserve"> </w:t>
            </w:r>
            <w:r w:rsidRPr="00D67929">
              <w:rPr>
                <w:sz w:val="20"/>
                <w:szCs w:val="20"/>
              </w:rPr>
              <w:lastRenderedPageBreak/>
              <w:t>odôvodnený návr</w:t>
            </w:r>
            <w:r w:rsidR="001922BE">
              <w:rPr>
                <w:sz w:val="20"/>
                <w:szCs w:val="20"/>
              </w:rPr>
              <w:t>h nových vnútroštátnych predpisov</w:t>
            </w:r>
            <w:r w:rsidRPr="00D67929">
              <w:rPr>
                <w:sz w:val="20"/>
                <w:szCs w:val="20"/>
              </w:rPr>
              <w:t xml:space="preserve"> dva mesiace pred jeho plánovaným uplatňovaním a rovnakým spôsobom im oznámi aj prija</w:t>
            </w:r>
            <w:r w:rsidR="001922BE">
              <w:rPr>
                <w:sz w:val="20"/>
                <w:szCs w:val="20"/>
              </w:rPr>
              <w:t>tie nového vnútroštátneho predpisu</w:t>
            </w:r>
            <w:r w:rsidRPr="00D67929">
              <w:rPr>
                <w:sz w:val="20"/>
                <w:szCs w:val="20"/>
              </w:rPr>
              <w:t>.</w:t>
            </w:r>
            <w:r>
              <w:rPr>
                <w:color w:val="FF0000"/>
                <w:sz w:val="20"/>
                <w:szCs w:val="20"/>
              </w:rPr>
              <w:t xml:space="preserve">  </w:t>
            </w:r>
          </w:p>
          <w:p w:rsidR="00743CDD" w:rsidRPr="00743CDD" w:rsidRDefault="00743CDD" w:rsidP="00743CDD">
            <w:pPr>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 </w:t>
            </w:r>
          </w:p>
          <w:p w:rsidR="00743CDD" w:rsidRPr="00775140" w:rsidRDefault="00743CDD"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6.Členské štáty oznámia prijatie nového vnútroštátneho predpisu agentúre a Komisii prostredníctvom primeraného systému informačných technológií v súlade s článkom 27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72 </w:t>
            </w:r>
          </w:p>
          <w:p w:rsidR="002317E1" w:rsidRPr="00775140" w:rsidRDefault="002317E1" w:rsidP="002317E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1922BE" w:rsidP="0055234B">
            <w:pPr>
              <w:ind w:right="110"/>
              <w:jc w:val="both"/>
              <w:rPr>
                <w:color w:val="FF0000"/>
                <w:sz w:val="20"/>
                <w:szCs w:val="20"/>
              </w:rPr>
            </w:pPr>
            <w:r w:rsidRPr="00D67929">
              <w:rPr>
                <w:sz w:val="20"/>
                <w:szCs w:val="20"/>
              </w:rPr>
              <w:t>(8) Ministerstvo predloží Európskej komisii a agentúre prostredníctvom informačných technológií podľa osobitného predpisu</w:t>
            </w:r>
            <w:r w:rsidR="00994426">
              <w:rPr>
                <w:sz w:val="20"/>
                <w:szCs w:val="20"/>
                <w:vertAlign w:val="superscript"/>
              </w:rPr>
              <w:t>24a)</w:t>
            </w:r>
            <w:r w:rsidRPr="00D67929">
              <w:rPr>
                <w:sz w:val="20"/>
                <w:szCs w:val="20"/>
              </w:rPr>
              <w:t xml:space="preserve"> odôvodnený návr</w:t>
            </w:r>
            <w:r>
              <w:rPr>
                <w:sz w:val="20"/>
                <w:szCs w:val="20"/>
              </w:rPr>
              <w:t>h nových vnútroštátnych predpisov</w:t>
            </w:r>
            <w:r w:rsidRPr="00D67929">
              <w:rPr>
                <w:sz w:val="20"/>
                <w:szCs w:val="20"/>
              </w:rPr>
              <w:t xml:space="preserve"> dva mesiace pred jeho plánovaným uplatňovaním a rovnakým spôsobom im oznámi aj prija</w:t>
            </w:r>
            <w:r>
              <w:rPr>
                <w:sz w:val="20"/>
                <w:szCs w:val="20"/>
              </w:rPr>
              <w:t>tie nového vnútroštátneho predpisu</w:t>
            </w:r>
            <w:r w:rsidRPr="00D67929">
              <w:rPr>
                <w:sz w:val="20"/>
                <w:szCs w:val="20"/>
              </w:rPr>
              <w:t>.</w:t>
            </w:r>
            <w:r>
              <w:rPr>
                <w:color w:val="FF0000"/>
                <w:sz w:val="20"/>
                <w:szCs w:val="20"/>
              </w:rPr>
              <w:t xml:space="preserve">  </w:t>
            </w:r>
          </w:p>
          <w:p w:rsidR="00743CDD" w:rsidRPr="00775140" w:rsidRDefault="00743CDD" w:rsidP="00EF1192">
            <w:pPr>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7.Členské štáty môžu bezodkladne prijať a uplatňovať nový vnútroštátny predpis v prípade naliehavých preventívnych opatrení. Tento predpis sa oznámi v súlade s článkom 27 ods. 2 nariadenia (EÚ) 2016/796 a musí ho posúdiť agentúra v súlade s článkom 26 ods. 1, 2 a 5 uvedeného nariadenia.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F5CA5"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 xml:space="preserve">O: </w:t>
            </w:r>
            <w:r w:rsidR="00CC424C">
              <w:rPr>
                <w:b w:val="0"/>
                <w:bCs w:val="0"/>
                <w:color w:val="auto"/>
              </w:rPr>
              <w:t xml:space="preserve">8, </w:t>
            </w:r>
            <w:r>
              <w:rPr>
                <w:b w:val="0"/>
                <w:bCs w:val="0"/>
                <w:color w:val="auto"/>
              </w:rPr>
              <w:t>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C424C" w:rsidRDefault="00CC424C" w:rsidP="00CC424C">
            <w:pPr>
              <w:ind w:right="110"/>
              <w:jc w:val="both"/>
              <w:rPr>
                <w:color w:val="FF0000"/>
                <w:sz w:val="20"/>
                <w:szCs w:val="20"/>
              </w:rPr>
            </w:pPr>
            <w:r w:rsidRPr="00D67929">
              <w:rPr>
                <w:sz w:val="20"/>
                <w:szCs w:val="20"/>
              </w:rPr>
              <w:t>(8) Ministerstvo predloží Európskej komisii a agentúre prostredníctvom informačných technológií podľa osobitného predpisu</w:t>
            </w:r>
            <w:r>
              <w:rPr>
                <w:sz w:val="20"/>
                <w:szCs w:val="20"/>
                <w:vertAlign w:val="superscript"/>
              </w:rPr>
              <w:t>24a)</w:t>
            </w:r>
            <w:r w:rsidRPr="00D67929">
              <w:rPr>
                <w:sz w:val="20"/>
                <w:szCs w:val="20"/>
              </w:rPr>
              <w:t xml:space="preserve"> odôvodnený návr</w:t>
            </w:r>
            <w:r>
              <w:rPr>
                <w:sz w:val="20"/>
                <w:szCs w:val="20"/>
              </w:rPr>
              <w:t>h nových vnútroštátnych predpisov</w:t>
            </w:r>
            <w:r w:rsidRPr="00D67929">
              <w:rPr>
                <w:sz w:val="20"/>
                <w:szCs w:val="20"/>
              </w:rPr>
              <w:t xml:space="preserve"> dva mesiace pred jeho plánovaným uplatňovaním a rovnakým spôsobom im oznámi aj prija</w:t>
            </w:r>
            <w:r>
              <w:rPr>
                <w:sz w:val="20"/>
                <w:szCs w:val="20"/>
              </w:rPr>
              <w:t>tie nového vnútroštátneho predpisu</w:t>
            </w:r>
            <w:r w:rsidRPr="00D67929">
              <w:rPr>
                <w:sz w:val="20"/>
                <w:szCs w:val="20"/>
              </w:rPr>
              <w:t>.</w:t>
            </w:r>
            <w:r>
              <w:rPr>
                <w:color w:val="FF0000"/>
                <w:sz w:val="20"/>
                <w:szCs w:val="20"/>
              </w:rPr>
              <w:t xml:space="preserve">  </w:t>
            </w:r>
          </w:p>
          <w:p w:rsidR="00CC424C" w:rsidRDefault="00CC424C" w:rsidP="0055234B">
            <w:pPr>
              <w:widowControl w:val="0"/>
              <w:autoSpaceDE w:val="0"/>
              <w:autoSpaceDN w:val="0"/>
              <w:adjustRightInd w:val="0"/>
              <w:jc w:val="both"/>
              <w:rPr>
                <w:sz w:val="20"/>
                <w:szCs w:val="20"/>
              </w:rPr>
            </w:pPr>
          </w:p>
          <w:p w:rsidR="002317E1" w:rsidRDefault="002317E1" w:rsidP="0055234B">
            <w:pPr>
              <w:widowControl w:val="0"/>
              <w:autoSpaceDE w:val="0"/>
              <w:autoSpaceDN w:val="0"/>
              <w:adjustRightInd w:val="0"/>
              <w:jc w:val="both"/>
              <w:rPr>
                <w:sz w:val="20"/>
                <w:szCs w:val="20"/>
              </w:rPr>
            </w:pPr>
            <w:r w:rsidRPr="00604395">
              <w:rPr>
                <w:sz w:val="20"/>
                <w:szCs w:val="20"/>
              </w:rPr>
              <w:t>(9) V prípade preventívnych opatrení podľa odseku 7 písm. b) môže ministerstvo v spolupráci s bezpečnostným orgánom bezodklad</w:t>
            </w:r>
            <w:r w:rsidR="001922BE">
              <w:rPr>
                <w:sz w:val="20"/>
                <w:szCs w:val="20"/>
              </w:rPr>
              <w:t>ne prijať a uplatňovať nové vnútroštátne predpisy</w:t>
            </w:r>
            <w:r w:rsidRPr="00604395">
              <w:rPr>
                <w:sz w:val="20"/>
                <w:szCs w:val="20"/>
              </w:rPr>
              <w:t xml:space="preserve">. </w:t>
            </w:r>
          </w:p>
          <w:p w:rsidR="00CC424C" w:rsidRPr="00604395" w:rsidRDefault="00CC424C" w:rsidP="0055234B">
            <w:pPr>
              <w:widowControl w:val="0"/>
              <w:autoSpaceDE w:val="0"/>
              <w:autoSpaceDN w:val="0"/>
              <w:adjustRightInd w:val="0"/>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8.Členské štáty pri oznamovaní vnútroštátnych predpisov uvedených v odseku 1 alebo nových vnútroštátnych predpisov odôvodnia potrebu týchto predpisov s cieľom splniť základnú požiadavku, na ktorú sa ešte nevzťahujú príslušné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1922BE" w:rsidP="0055234B">
            <w:pPr>
              <w:ind w:right="110"/>
              <w:jc w:val="both"/>
              <w:rPr>
                <w:color w:val="FF0000"/>
                <w:sz w:val="20"/>
                <w:szCs w:val="20"/>
              </w:rPr>
            </w:pPr>
            <w:r w:rsidRPr="00D67929">
              <w:rPr>
                <w:sz w:val="20"/>
                <w:szCs w:val="20"/>
              </w:rPr>
              <w:t>(8) Ministerstvo predloží Európskej komisii a agentúre prostredníctvom informačných technológií podľa osobitného predpisu</w:t>
            </w:r>
            <w:r w:rsidR="00994426">
              <w:rPr>
                <w:sz w:val="20"/>
                <w:szCs w:val="20"/>
                <w:vertAlign w:val="superscript"/>
              </w:rPr>
              <w:t>24a)</w:t>
            </w:r>
            <w:r w:rsidRPr="00D67929">
              <w:rPr>
                <w:sz w:val="20"/>
                <w:szCs w:val="20"/>
              </w:rPr>
              <w:t xml:space="preserve"> odôvodnený návr</w:t>
            </w:r>
            <w:r>
              <w:rPr>
                <w:sz w:val="20"/>
                <w:szCs w:val="20"/>
              </w:rPr>
              <w:t>h nových vnútroštátnych predpisov</w:t>
            </w:r>
            <w:r w:rsidRPr="00D67929">
              <w:rPr>
                <w:sz w:val="20"/>
                <w:szCs w:val="20"/>
              </w:rPr>
              <w:t xml:space="preserve"> dva mesiace pred jeho plánovaným uplatňovaním a rovnakým spôsobom im oznámi aj prija</w:t>
            </w:r>
            <w:r>
              <w:rPr>
                <w:sz w:val="20"/>
                <w:szCs w:val="20"/>
              </w:rPr>
              <w:t>tie nového vnútroštátneho predpisu</w:t>
            </w:r>
            <w:r w:rsidRPr="00D67929">
              <w:rPr>
                <w:sz w:val="20"/>
                <w:szCs w:val="20"/>
              </w:rPr>
              <w:t>.</w:t>
            </w:r>
            <w:r>
              <w:rPr>
                <w:color w:val="FF0000"/>
                <w:sz w:val="20"/>
                <w:szCs w:val="20"/>
              </w:rPr>
              <w:t xml:space="preserve">  </w:t>
            </w:r>
          </w:p>
          <w:p w:rsidR="00743CDD" w:rsidRPr="00775140" w:rsidRDefault="00743CDD" w:rsidP="00EF1192">
            <w:pPr>
              <w:jc w:val="both"/>
              <w:rPr>
                <w:sz w:val="20"/>
                <w:szCs w:val="20"/>
              </w:rPr>
            </w:pPr>
            <w:r>
              <w:rPr>
                <w:sz w:val="20"/>
                <w:szCs w:val="20"/>
              </w:rPr>
              <w:t xml:space="preserve">24a) </w:t>
            </w:r>
            <w:r w:rsidRPr="00743CDD">
              <w:rPr>
                <w:sz w:val="20"/>
                <w:szCs w:val="20"/>
              </w:rPr>
              <w:t xml:space="preserve">Článok 27 nariadenia </w:t>
            </w:r>
            <w:r w:rsidR="00EF1192">
              <w:rPr>
                <w:sz w:val="20"/>
                <w:szCs w:val="20"/>
              </w:rPr>
              <w:t>(EÚ)</w:t>
            </w:r>
            <w:r w:rsidRPr="00743CDD">
              <w:rPr>
                <w:sz w:val="20"/>
                <w:szCs w:val="20"/>
              </w:rPr>
              <w:t xml:space="preserve"> 2016/796.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9.Agentúra preskúma návrhy vnútroštátnych predpisov a vnútroštátne predpisy uvedené v odseku 1 v súlade s postupmi stanovenými v článkoch 25 a 26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10.Komisia prostredníctvom vykonávacích aktov stanovuje klasifikáciu oznámených vnútroštátnych predpisov do rôznych skupín s cieľom uľahčiť vzájomné schvaľovanie vozidiel v jednotlivých členských štátoch a uvádzanie vozidiel na trh vrátane kompatibility medzi pevným a mobilným zariadením. Uvedené vykonávacie akty sa zakladajú na pokroku, ktorý dosiahla agentúra v oblasti vzájomného schvaľovania, a prijímajú sa v súlade s postupom preskúmania uvedeným v článku 51 ods. 3.</w:t>
            </w:r>
          </w:p>
          <w:p w:rsidR="002317E1" w:rsidRPr="00775140" w:rsidRDefault="002317E1" w:rsidP="0055234B">
            <w:pPr>
              <w:autoSpaceDE w:val="0"/>
              <w:autoSpaceDN w:val="0"/>
              <w:adjustRightInd w:val="0"/>
              <w:jc w:val="both"/>
              <w:rPr>
                <w:sz w:val="20"/>
                <w:szCs w:val="20"/>
              </w:rPr>
            </w:pPr>
            <w:r w:rsidRPr="00775140">
              <w:rPr>
                <w:sz w:val="20"/>
                <w:szCs w:val="20"/>
              </w:rPr>
              <w:t>Agentúra v súlade s vykonávacími aktmi uvedenými v prvom pododseku klasifikuje vnútroštátne predpisy, ktoré boli oznámené v súlade s týmto článkom.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11.Členské štáty sa môžu rozhodnúť, že predpisy a obmedzenia výlučne miestnej povahy neoznámia. V takých prípadoch členské štáty uvedú odkaz na tieto predpisy a obmedzenia v registroch infraštruktúry uvedených v článku 49.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F5CA5"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Default="002317E1" w:rsidP="002317E1">
            <w:pPr>
              <w:pStyle w:val="Spiatonadresanaoblke"/>
              <w:rPr>
                <w:b w:val="0"/>
                <w:bCs w:val="0"/>
                <w:color w:val="auto"/>
              </w:rPr>
            </w:pPr>
            <w:r>
              <w:rPr>
                <w:b w:val="0"/>
                <w:bCs w:val="0"/>
                <w:color w:val="auto"/>
              </w:rPr>
              <w:t>O: 4</w:t>
            </w:r>
          </w:p>
          <w:p w:rsidR="002317E1" w:rsidRDefault="002317E1" w:rsidP="002317E1">
            <w:pPr>
              <w:pStyle w:val="Spiatonadresanaoblke"/>
              <w:rPr>
                <w:b w:val="0"/>
                <w:bCs w:val="0"/>
                <w:color w:val="auto"/>
              </w:rPr>
            </w:pPr>
            <w:r>
              <w:rPr>
                <w:b w:val="0"/>
                <w:bCs w:val="0"/>
                <w:color w:val="auto"/>
              </w:rPr>
              <w:t>V:2</w:t>
            </w:r>
          </w:p>
          <w:p w:rsidR="002505FF" w:rsidRDefault="002505FF" w:rsidP="002317E1">
            <w:pPr>
              <w:pStyle w:val="Spiatonadresanaoblke"/>
              <w:rPr>
                <w:b w:val="0"/>
                <w:bCs w:val="0"/>
                <w:color w:val="auto"/>
              </w:rPr>
            </w:pPr>
          </w:p>
          <w:p w:rsidR="002505FF" w:rsidRDefault="002505FF" w:rsidP="002317E1">
            <w:pPr>
              <w:pStyle w:val="Spiatonadresanaoblke"/>
              <w:rPr>
                <w:b w:val="0"/>
                <w:bCs w:val="0"/>
                <w:color w:val="auto"/>
              </w:rPr>
            </w:pPr>
            <w:r>
              <w:rPr>
                <w:b w:val="0"/>
                <w:bCs w:val="0"/>
                <w:color w:val="auto"/>
              </w:rPr>
              <w:t>§ 80</w:t>
            </w:r>
          </w:p>
          <w:p w:rsidR="002505FF" w:rsidRDefault="002505FF" w:rsidP="002317E1">
            <w:pPr>
              <w:pStyle w:val="Spiatonadresanaoblke"/>
              <w:rPr>
                <w:b w:val="0"/>
                <w:bCs w:val="0"/>
                <w:color w:val="auto"/>
              </w:rPr>
            </w:pPr>
            <w:r>
              <w:rPr>
                <w:b w:val="0"/>
                <w:bCs w:val="0"/>
                <w:color w:val="auto"/>
              </w:rPr>
              <w:t>O: 10</w:t>
            </w:r>
          </w:p>
          <w:p w:rsidR="002505FF" w:rsidRPr="00775140" w:rsidRDefault="002505FF" w:rsidP="002317E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ind w:right="110"/>
              <w:jc w:val="both"/>
              <w:rPr>
                <w:sz w:val="20"/>
                <w:szCs w:val="20"/>
              </w:rPr>
            </w:pPr>
            <w:r w:rsidRPr="00604395">
              <w:rPr>
                <w:sz w:val="20"/>
                <w:szCs w:val="20"/>
              </w:rPr>
              <w:t>Do zoznamu nezaradí len tie technické predpisy a obmedzenia, ktoré majú výlučne miestnu platnosť.</w:t>
            </w:r>
          </w:p>
          <w:p w:rsidR="002505FF" w:rsidRDefault="002505FF" w:rsidP="0055234B">
            <w:pPr>
              <w:ind w:right="110"/>
              <w:jc w:val="both"/>
              <w:rPr>
                <w:sz w:val="20"/>
                <w:szCs w:val="20"/>
              </w:rPr>
            </w:pPr>
          </w:p>
          <w:p w:rsidR="002505FF" w:rsidRDefault="002505FF" w:rsidP="0055234B">
            <w:pPr>
              <w:ind w:right="110"/>
              <w:jc w:val="both"/>
              <w:rPr>
                <w:sz w:val="20"/>
                <w:szCs w:val="20"/>
              </w:rPr>
            </w:pPr>
          </w:p>
          <w:p w:rsidR="002505FF" w:rsidRDefault="002505FF" w:rsidP="0055234B">
            <w:pPr>
              <w:ind w:right="110"/>
              <w:jc w:val="both"/>
              <w:rPr>
                <w:sz w:val="20"/>
                <w:szCs w:val="20"/>
              </w:rPr>
            </w:pPr>
          </w:p>
          <w:p w:rsidR="002505FF" w:rsidRPr="00775140" w:rsidRDefault="002505FF" w:rsidP="0055234B">
            <w:pPr>
              <w:ind w:right="110"/>
              <w:jc w:val="both"/>
              <w:rPr>
                <w:sz w:val="20"/>
                <w:szCs w:val="20"/>
              </w:rPr>
            </w:pPr>
            <w:r w:rsidRPr="002505FF">
              <w:rPr>
                <w:sz w:val="20"/>
                <w:szCs w:val="20"/>
              </w:rPr>
              <w:t>V registri železničnej infraštruktúry sa uvedie odkaz na technické predpisy a obmedzenia, ktoré ministerstvo nezaradilo do zoznamu vnútroštátnych predpisov podľa § 72 ods. 4 a majú výlučne miestnu platnosť.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12.Vnútroštátne predpisy oznámené v zmysle tohto článku nepodliehajú postupu notifikácie stanovenému v smernici Európskeho parlamentu a Rady (EÚ) 2015/1535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72</w:t>
            </w:r>
          </w:p>
          <w:p w:rsidR="002317E1" w:rsidRPr="00775140" w:rsidRDefault="002317E1" w:rsidP="002317E1">
            <w:pPr>
              <w:pStyle w:val="Spiatonadresanaoblke"/>
              <w:rPr>
                <w:b w:val="0"/>
                <w:bCs w:val="0"/>
                <w:color w:val="auto"/>
              </w:rPr>
            </w:pPr>
            <w:r>
              <w:rPr>
                <w:b w:val="0"/>
                <w:bCs w:val="0"/>
                <w:color w:val="auto"/>
              </w:rPr>
              <w:t>O: 10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604395" w:rsidRDefault="002317E1" w:rsidP="0055234B">
            <w:pPr>
              <w:widowControl w:val="0"/>
              <w:autoSpaceDE w:val="0"/>
              <w:autoSpaceDN w:val="0"/>
              <w:adjustRightInd w:val="0"/>
              <w:jc w:val="both"/>
              <w:rPr>
                <w:sz w:val="20"/>
                <w:szCs w:val="20"/>
              </w:rPr>
            </w:pPr>
            <w:r w:rsidRPr="00604395">
              <w:rPr>
                <w:sz w:val="20"/>
                <w:szCs w:val="20"/>
              </w:rPr>
              <w:t>(10) O</w:t>
            </w:r>
            <w:r w:rsidR="001922BE">
              <w:rPr>
                <w:sz w:val="20"/>
                <w:szCs w:val="20"/>
              </w:rPr>
              <w:t>známenie vnútroštátnych predpisov</w:t>
            </w:r>
            <w:r w:rsidRPr="00604395">
              <w:rPr>
                <w:sz w:val="20"/>
                <w:szCs w:val="20"/>
              </w:rPr>
              <w:t xml:space="preserve"> podľa odseku 4 a 8 nepodlieha postupu notifikácie podľa osobitného predpisu</w:t>
            </w:r>
            <w:r w:rsidR="00994426">
              <w:rPr>
                <w:sz w:val="20"/>
                <w:szCs w:val="20"/>
                <w:vertAlign w:val="superscript"/>
              </w:rPr>
              <w:t>24b)</w:t>
            </w:r>
            <w:r w:rsidRPr="00604395">
              <w:rPr>
                <w:sz w:val="20"/>
                <w:szCs w:val="20"/>
              </w:rPr>
              <w:t>.</w:t>
            </w:r>
          </w:p>
          <w:p w:rsidR="002317E1" w:rsidRPr="00604395" w:rsidRDefault="00302C33" w:rsidP="0055234B">
            <w:pPr>
              <w:jc w:val="both"/>
              <w:rPr>
                <w:sz w:val="20"/>
                <w:szCs w:val="20"/>
              </w:rPr>
            </w:pPr>
            <w:r>
              <w:rPr>
                <w:sz w:val="20"/>
                <w:szCs w:val="20"/>
              </w:rPr>
              <w:t>24b</w:t>
            </w:r>
            <w:r w:rsidR="002317E1" w:rsidRPr="00604395">
              <w:rPr>
                <w:sz w:val="20"/>
                <w:szCs w:val="20"/>
              </w:rPr>
              <w:t xml:space="preserve">) </w:t>
            </w:r>
            <w:r w:rsidR="00EF1192">
              <w:rPr>
                <w:sz w:val="20"/>
                <w:szCs w:val="20"/>
              </w:rPr>
              <w:t>Zákon č. 55/2018 Z. z. o poskytovaní</w:t>
            </w:r>
            <w:r w:rsidR="002317E1" w:rsidRPr="00604395">
              <w:rPr>
                <w:sz w:val="20"/>
                <w:szCs w:val="20"/>
              </w:rPr>
              <w:t xml:space="preserve"> informácií o</w:t>
            </w:r>
            <w:r w:rsidR="00EF1192">
              <w:rPr>
                <w:sz w:val="20"/>
                <w:szCs w:val="20"/>
              </w:rPr>
              <w:t> technickom predpise a o prekážkach voľného pohybu tovaru</w:t>
            </w:r>
            <w:r w:rsidR="002317E1" w:rsidRPr="00604395">
              <w:rPr>
                <w:sz w:val="20"/>
                <w:szCs w:val="20"/>
              </w:rPr>
              <w:t>.</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13.Vnútroštátne predpisy, ktoré neboli oznámené v súlade s týmto článkom, sa na účely tejto smernice neuplatňujú.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77F9E" w:rsidP="002317E1">
            <w:pPr>
              <w:rPr>
                <w:sz w:val="20"/>
                <w:szCs w:val="20"/>
              </w:rPr>
            </w:pPr>
            <w:r>
              <w:rPr>
                <w:sz w:val="20"/>
                <w:szCs w:val="20"/>
              </w:rPr>
              <w:t xml:space="preserve">Vyplýva z ustanovení zákona, že na posúdenie zhody môže členský štát uplatniť len vnútroštátne </w:t>
            </w:r>
            <w:r>
              <w:rPr>
                <w:sz w:val="20"/>
                <w:szCs w:val="20"/>
              </w:rPr>
              <w:lastRenderedPageBreak/>
              <w:t xml:space="preserve">predpisy, ktoré v súlade s týmto zákonom notifikoval Európskej komisii a agentúre. Nie je potrebné zvlášť ustanoviť v zákone. </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Č:15</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15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Postup vypracovania vyhlásenia ES o overení </w:t>
            </w:r>
          </w:p>
          <w:p w:rsidR="002317E1" w:rsidRPr="00775140" w:rsidRDefault="002317E1" w:rsidP="0055234B">
            <w:pPr>
              <w:autoSpaceDE w:val="0"/>
              <w:autoSpaceDN w:val="0"/>
              <w:adjustRightInd w:val="0"/>
              <w:jc w:val="both"/>
              <w:rPr>
                <w:sz w:val="20"/>
                <w:szCs w:val="20"/>
              </w:rPr>
            </w:pPr>
            <w:r w:rsidRPr="00775140">
              <w:rPr>
                <w:sz w:val="20"/>
                <w:szCs w:val="20"/>
              </w:rPr>
              <w:t>1.Pri vypracúvaní vyhlásenia ES o overení, ktoré je potrebné na uvedenie na trh a do prevádzky, v súlade s kapitolou V požiada žiadateľ orgán posudzovania zhody alebo orgány posudzovania zhody, ktoré si na tento účel vybral, aby uplatnili postup overovania ES stanovený v prílohe IV.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46E80" w:rsidRDefault="00994426" w:rsidP="0055234B">
            <w:pPr>
              <w:widowControl w:val="0"/>
              <w:autoSpaceDE w:val="0"/>
              <w:autoSpaceDN w:val="0"/>
              <w:adjustRightInd w:val="0"/>
              <w:jc w:val="both"/>
              <w:rPr>
                <w:szCs w:val="28"/>
              </w:rPr>
            </w:pPr>
            <w:r>
              <w:rPr>
                <w:sz w:val="20"/>
                <w:szCs w:val="20"/>
              </w:rPr>
              <w:t>(1) Notifikovaná osoba</w:t>
            </w:r>
            <w:r w:rsidR="002317E1" w:rsidRPr="00994426">
              <w:rPr>
                <w:sz w:val="20"/>
                <w:szCs w:val="20"/>
                <w:vertAlign w:val="superscript"/>
              </w:rPr>
              <w:t>25)</w:t>
            </w:r>
            <w:r w:rsidR="002317E1" w:rsidRPr="00746E80">
              <w:rPr>
                <w:sz w:val="20"/>
                <w:szCs w:val="20"/>
              </w:rPr>
              <w:t xml:space="preserve"> posudzuje zhodu subsystému postupom ES overovania podľa prílohy č. 4 na žiadosť obstarávateľa subsystému, výrobcu subsystému alebo jeho splnomocneného zástupcu so sídlom v</w:t>
            </w:r>
            <w:r w:rsidR="00EF1192">
              <w:rPr>
                <w:sz w:val="20"/>
                <w:szCs w:val="20"/>
              </w:rPr>
              <w:t> členskom štáte</w:t>
            </w:r>
            <w:r w:rsidR="002317E1" w:rsidRPr="00746E80">
              <w:rPr>
                <w:sz w:val="20"/>
                <w:szCs w:val="20"/>
              </w:rPr>
              <w:t xml:space="preserve">. </w:t>
            </w:r>
          </w:p>
          <w:p w:rsidR="002317E1" w:rsidRPr="00302C33" w:rsidRDefault="00302C33" w:rsidP="0055234B">
            <w:pPr>
              <w:widowControl w:val="0"/>
              <w:autoSpaceDE w:val="0"/>
              <w:autoSpaceDN w:val="0"/>
              <w:adjustRightInd w:val="0"/>
              <w:jc w:val="both"/>
              <w:rPr>
                <w:sz w:val="20"/>
                <w:szCs w:val="20"/>
              </w:rPr>
            </w:pPr>
            <w:r w:rsidRPr="00302C33">
              <w:rPr>
                <w:sz w:val="20"/>
                <w:szCs w:val="20"/>
              </w:rPr>
              <w:t>25)</w:t>
            </w:r>
            <w:r>
              <w:rPr>
                <w:sz w:val="20"/>
                <w:szCs w:val="20"/>
              </w:rPr>
              <w:t xml:space="preserve"> § 2 ods. 1 písm. f) zákona </w:t>
            </w:r>
            <w:r w:rsidR="00EF1192">
              <w:rPr>
                <w:sz w:val="20"/>
                <w:szCs w:val="20"/>
              </w:rPr>
              <w:t xml:space="preserve">č. </w:t>
            </w:r>
            <w:r>
              <w:rPr>
                <w:sz w:val="20"/>
                <w:szCs w:val="20"/>
              </w:rPr>
              <w:t xml:space="preserve">56/2018 Z. z.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2.Vyhlásenie ES o overení subsystému vypracúva žiadateľ. Žiadateľ na vlastnú zodpovednosť vyhlasuje, že dotknutý subsystém bol podrobený príslušným postupom overovania a spĺňa požiadavky príslušných právnych predpisov Únie a príslušného vnútroštátneho predpisu. Žiadateľ podpíše vyhlásenie ES o overení a sprievodnú dokumentáciu a uvedie v nich dátum.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DC6262" w:rsidP="002317E1">
            <w:pPr>
              <w:pStyle w:val="Spiatonadresanaoblke"/>
              <w:rPr>
                <w:b w:val="0"/>
                <w:bCs w:val="0"/>
                <w:color w:val="auto"/>
              </w:rPr>
            </w:pPr>
            <w:r>
              <w:rPr>
                <w:b w:val="0"/>
                <w:bCs w:val="0"/>
                <w:color w:val="auto"/>
              </w:rPr>
              <w:t>§ 73</w:t>
            </w:r>
          </w:p>
          <w:p w:rsidR="00DC6262" w:rsidRPr="00775140" w:rsidRDefault="00DC6262" w:rsidP="002317E1">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C6262" w:rsidP="00A75F62">
            <w:pPr>
              <w:ind w:right="110"/>
              <w:jc w:val="both"/>
              <w:rPr>
                <w:sz w:val="20"/>
                <w:szCs w:val="20"/>
              </w:rPr>
            </w:pPr>
            <w:r>
              <w:rPr>
                <w:sz w:val="20"/>
                <w:szCs w:val="20"/>
              </w:rPr>
              <w:t>(7</w:t>
            </w:r>
            <w:r w:rsidRPr="00DC6262">
              <w:rPr>
                <w:sz w:val="20"/>
                <w:szCs w:val="20"/>
              </w:rPr>
              <w:t>) ES vyhlásenie o overení subsystému je vyhlásenie vypracované žiadateľom, v ktorom na vlastnú zodpovednosť vyhlasuje, že subsystém, ktorý bol podrobený postupom overovania podľa tohto z</w:t>
            </w:r>
            <w:r w:rsidR="00A75F62">
              <w:rPr>
                <w:sz w:val="20"/>
                <w:szCs w:val="20"/>
              </w:rPr>
              <w:t xml:space="preserve">ákona, spĺňa požiadavky právne </w:t>
            </w:r>
            <w:r w:rsidRPr="00DC6262">
              <w:rPr>
                <w:sz w:val="20"/>
                <w:szCs w:val="20"/>
              </w:rPr>
              <w:t xml:space="preserve"> </w:t>
            </w:r>
            <w:r w:rsidR="00A75F62">
              <w:rPr>
                <w:sz w:val="20"/>
                <w:szCs w:val="20"/>
              </w:rPr>
              <w:t>záväzných aktov</w:t>
            </w:r>
            <w:r w:rsidRPr="00DC6262">
              <w:rPr>
                <w:sz w:val="20"/>
                <w:szCs w:val="20"/>
              </w:rPr>
              <w:t xml:space="preserve"> Európskej únie a príslušných vnútroštátnych predpisov. ES vyhlásenie o overení a sprievodné dokumenty musia byť datované a podpísané.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DC6262"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3.Úloha notifikovaného orgánu zodpovedného za overenie subsystému ES sa začína v etape konštrukčného návrhu a zahŕňa celé obdobie trvania výrobného procesu až po etapu prijatia pred uvedením subsystému na trh alebo do prevádzky. V súlade s príslušnou TSI zahŕňa aj overenie rozhraní príslušného subsystému vo vzťahu k systému, do ktorého je integrovaný.</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Pr="00775140" w:rsidRDefault="002317E1" w:rsidP="002317E1">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DC6262" w:rsidP="0055234B">
            <w:pPr>
              <w:ind w:right="110"/>
              <w:jc w:val="both"/>
              <w:rPr>
                <w:sz w:val="20"/>
                <w:szCs w:val="20"/>
                <w:vertAlign w:val="superscript"/>
              </w:rPr>
            </w:pPr>
            <w:r w:rsidRPr="00DC6262">
              <w:rPr>
                <w:sz w:val="20"/>
                <w:szCs w:val="20"/>
              </w:rPr>
              <w:t xml:space="preserve">(2) Činnosť notifikovanej osoby zodpovednej za ES overovanie začína v etape projektovania subsystému a zahŕňa celé obdobie výrobného procesu až po etapu preberania alebo kolaudácie subsystému pred uvedením na trh alebo uvedením do prevádzky. Zahŕňa aj overenie rozhraní subsystému vo vzťahu k železničnému systému do ktorého bude integrovaný na základe dostupných údajov v technickej špecifikácii interoperability a v národnom registri železničnej infraštruktúry a v európskom registri povolených typov </w:t>
            </w:r>
            <w:r w:rsidR="00994426">
              <w:rPr>
                <w:sz w:val="20"/>
                <w:szCs w:val="20"/>
              </w:rPr>
              <w:t>vozidiel, ktorý vedie agentúra.</w:t>
            </w:r>
            <w:r w:rsidRPr="00994426">
              <w:rPr>
                <w:sz w:val="20"/>
                <w:szCs w:val="20"/>
                <w:vertAlign w:val="superscript"/>
              </w:rPr>
              <w:t>26)</w:t>
            </w:r>
          </w:p>
          <w:p w:rsidR="00302C33" w:rsidRPr="00775140" w:rsidRDefault="00302C33" w:rsidP="00A75F62">
            <w:pPr>
              <w:ind w:right="110"/>
              <w:jc w:val="both"/>
              <w:rPr>
                <w:sz w:val="20"/>
                <w:szCs w:val="20"/>
              </w:rPr>
            </w:pPr>
            <w:r>
              <w:rPr>
                <w:sz w:val="20"/>
                <w:szCs w:val="20"/>
              </w:rPr>
              <w:lastRenderedPageBreak/>
              <w:t xml:space="preserve">26) Článok 37 nariadenia </w:t>
            </w:r>
            <w:r w:rsidR="00A75F62">
              <w:rPr>
                <w:sz w:val="20"/>
                <w:szCs w:val="20"/>
              </w:rPr>
              <w:t xml:space="preserve">(EÚ) </w:t>
            </w:r>
            <w:r>
              <w:rPr>
                <w:sz w:val="20"/>
                <w:szCs w:val="20"/>
              </w:rPr>
              <w:t>2016/796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4.Žiadateľ je zodpovedný za zostavenie súboru technickej dokumentácie, ktorý musí byť pripojený k vyhláseniu ES o overení. Tento súbor technickej dokumentácie obsahuje všetky potrebné dokumenty o charakteristikách subsystému a v prípade potreby aj všetky dokumenty osvedčujúce zhodu komponentov interoperability. Obsahuje aj všetky položky týkajúce sa podmienok a obmedzení používania a pokynov týkajúcich sa servisu, priebežného alebo bežného monitorovania, nastavovania a údržby.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Pr="00775140" w:rsidRDefault="002317E1"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DC6262" w:rsidRDefault="002317E1" w:rsidP="0055234B">
            <w:pPr>
              <w:widowControl w:val="0"/>
              <w:autoSpaceDE w:val="0"/>
              <w:autoSpaceDN w:val="0"/>
              <w:adjustRightInd w:val="0"/>
              <w:jc w:val="both"/>
              <w:rPr>
                <w:sz w:val="20"/>
                <w:szCs w:val="20"/>
              </w:rPr>
            </w:pPr>
            <w:r>
              <w:rPr>
                <w:sz w:val="20"/>
                <w:szCs w:val="20"/>
              </w:rPr>
              <w:t xml:space="preserve">(3) </w:t>
            </w:r>
            <w:r w:rsidR="00302C33">
              <w:rPr>
                <w:sz w:val="20"/>
                <w:szCs w:val="20"/>
              </w:rPr>
              <w:t>Obstarávateľ subsystému, dodávateľ subsystému, výrobca</w:t>
            </w:r>
            <w:r w:rsidRPr="00183BEB">
              <w:rPr>
                <w:sz w:val="20"/>
                <w:szCs w:val="20"/>
              </w:rPr>
              <w:t xml:space="preserve"> alebo jeho splnomocnený zástupca so sídlom v</w:t>
            </w:r>
            <w:r w:rsidR="00A75F62">
              <w:rPr>
                <w:sz w:val="20"/>
                <w:szCs w:val="20"/>
              </w:rPr>
              <w:t> členskom štáte</w:t>
            </w:r>
            <w:r w:rsidRPr="00183BEB">
              <w:rPr>
                <w:sz w:val="20"/>
                <w:szCs w:val="20"/>
              </w:rPr>
              <w:t xml:space="preserve"> sú povinní zostaviť súbor technickej dokumentácie, ktorý tvorí prílohu ES vyhlásenia o overení. Táto dokumentácia musí obsahovať údaje o úžitkových vlastnostiach a technických charakteristikách subsystému, dokumenty osvedčujúce zhodu komponentov, údaje týkajúce sa </w:t>
            </w:r>
            <w:r w:rsidR="00DC6262">
              <w:rPr>
                <w:sz w:val="20"/>
                <w:szCs w:val="20"/>
              </w:rPr>
              <w:t>podmienok a obmedzení</w:t>
            </w:r>
            <w:r w:rsidRPr="00183BEB">
              <w:rPr>
                <w:sz w:val="20"/>
                <w:szCs w:val="20"/>
              </w:rPr>
              <w:t xml:space="preserve"> používania subsystému a pokyny týkajúce sa prevádzkovania, trvalého alebo bežného monitorovania, nastavovania a údržby subsystému</w:t>
            </w:r>
            <w:r w:rsidRPr="00DC6262">
              <w:rPr>
                <w:sz w:val="20"/>
                <w:szCs w:val="20"/>
              </w:rPr>
              <w:t xml:space="preserv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5.V prípade obnovy alebo modernizácie subsystému, ktorá vedie k zmene súboru technickej dokumentácie a má vplyv na platnosť už vykonaných postupov overovania, posúdi žiadateľ potrebu nového vyhlásenia ES o overení.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Pr="00775140" w:rsidRDefault="002317E1" w:rsidP="002317E1">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5744F" w:rsidRPr="00C5744F" w:rsidRDefault="002317E1" w:rsidP="00C5744F">
            <w:pPr>
              <w:widowControl w:val="0"/>
              <w:autoSpaceDE w:val="0"/>
              <w:autoSpaceDN w:val="0"/>
              <w:adjustRightInd w:val="0"/>
              <w:jc w:val="both"/>
              <w:rPr>
                <w:sz w:val="20"/>
                <w:szCs w:val="20"/>
              </w:rPr>
            </w:pPr>
            <w:r w:rsidRPr="00980D53">
              <w:rPr>
                <w:sz w:val="20"/>
                <w:szCs w:val="20"/>
              </w:rPr>
              <w:t>(</w:t>
            </w:r>
            <w:r w:rsidRPr="00183BEB">
              <w:rPr>
                <w:sz w:val="20"/>
                <w:szCs w:val="20"/>
              </w:rPr>
              <w:t xml:space="preserve">6) </w:t>
            </w:r>
            <w:r w:rsidR="00C5744F" w:rsidRPr="00C5744F">
              <w:rPr>
                <w:sz w:val="20"/>
                <w:szCs w:val="20"/>
              </w:rPr>
              <w:t xml:space="preserve">Obstarávateľ subsystému, dodávateľ subsystému, výrobca alebo jeho splnomocnený zástupca so sídlom v členskom štáte posúdi potrebu vydania nového ES vyhlásenia o overení, ak ide o obnovu alebo modernizáciu subsystému, ktorý vedie k zmene súboru technickej dokumentácie a má vplyv na platnosť už vykonaných postupov overovania. </w:t>
            </w:r>
          </w:p>
          <w:p w:rsidR="00C5744F" w:rsidRPr="00E06BFD" w:rsidRDefault="00C5744F" w:rsidP="00C5744F">
            <w:pPr>
              <w:widowControl w:val="0"/>
              <w:autoSpaceDE w:val="0"/>
              <w:autoSpaceDN w:val="0"/>
              <w:adjustRightInd w:val="0"/>
              <w:ind w:firstLine="720"/>
              <w:jc w:val="both"/>
            </w:pPr>
          </w:p>
          <w:p w:rsidR="002317E1" w:rsidRPr="00775140" w:rsidRDefault="002317E1" w:rsidP="00A75F62">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6.Notifikovaný orgán môže vydať prechodné vyhlásenia o overení, ktoré sa vzťahujú na určité etapy postupu overovania alebo na určité časti subsystému.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Default="002317E1" w:rsidP="002317E1">
            <w:pPr>
              <w:pStyle w:val="Spiatonadresanaoblke"/>
              <w:rPr>
                <w:b w:val="0"/>
                <w:bCs w:val="0"/>
                <w:color w:val="auto"/>
              </w:rPr>
            </w:pPr>
            <w:r>
              <w:rPr>
                <w:b w:val="0"/>
                <w:bCs w:val="0"/>
                <w:color w:val="auto"/>
              </w:rPr>
              <w:t>O: 4</w:t>
            </w:r>
          </w:p>
          <w:p w:rsidR="002317E1" w:rsidRPr="00775140" w:rsidRDefault="002317E1"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DE07EF">
            <w:pPr>
              <w:ind w:right="110"/>
              <w:jc w:val="both"/>
              <w:rPr>
                <w:sz w:val="20"/>
                <w:szCs w:val="20"/>
              </w:rPr>
            </w:pPr>
            <w:r w:rsidRPr="00183BEB">
              <w:rPr>
                <w:sz w:val="20"/>
                <w:szCs w:val="20"/>
              </w:rPr>
              <w:t xml:space="preserve">(4) Notifikovaná osoba môže vydať </w:t>
            </w:r>
            <w:r w:rsidR="00994426">
              <w:rPr>
                <w:sz w:val="20"/>
                <w:szCs w:val="20"/>
              </w:rPr>
              <w:t>ES certifikát</w:t>
            </w:r>
            <w:r w:rsidR="00DE07EF">
              <w:rPr>
                <w:sz w:val="20"/>
                <w:szCs w:val="20"/>
              </w:rPr>
              <w:t xml:space="preserve"> </w:t>
            </w:r>
            <w:r w:rsidRPr="00183BEB">
              <w:rPr>
                <w:sz w:val="20"/>
                <w:szCs w:val="20"/>
              </w:rPr>
              <w:t>o čiastkovom overení subsystému, ktorý sa vzťahuje len na určité etapy postupu overovania alebo</w:t>
            </w:r>
            <w:r w:rsidR="0000415E">
              <w:rPr>
                <w:sz w:val="20"/>
                <w:szCs w:val="20"/>
              </w:rPr>
              <w:t xml:space="preserve"> len na určité časti subsystému.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7.Ak to príslušné TSI umožňujú, notifikovaný orgán môže vydať osvedčenia o overení, ktoré sa týkajú jedného alebo viacerých subsystémov alebo určitých častí týchto subsystémov.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73</w:t>
            </w:r>
          </w:p>
          <w:p w:rsidR="002317E1" w:rsidRPr="00775140" w:rsidRDefault="002317E1" w:rsidP="002317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F25D72">
            <w:pPr>
              <w:ind w:right="110"/>
              <w:jc w:val="both"/>
              <w:rPr>
                <w:sz w:val="20"/>
                <w:szCs w:val="20"/>
              </w:rPr>
            </w:pPr>
            <w:r w:rsidRPr="0099404E">
              <w:rPr>
                <w:sz w:val="20"/>
                <w:szCs w:val="20"/>
              </w:rPr>
              <w:t xml:space="preserve">(5) Ak to umožňujú príslušné technické špecifikácie interoperability, notifikovaná osoba môže vydať </w:t>
            </w:r>
            <w:r w:rsidR="00302C33">
              <w:rPr>
                <w:sz w:val="20"/>
                <w:szCs w:val="20"/>
              </w:rPr>
              <w:t xml:space="preserve">ES </w:t>
            </w:r>
            <w:r w:rsidRPr="0099404E">
              <w:rPr>
                <w:sz w:val="20"/>
                <w:szCs w:val="20"/>
              </w:rPr>
              <w:t xml:space="preserve">certifikát o </w:t>
            </w:r>
            <w:r w:rsidR="00F25D72">
              <w:rPr>
                <w:sz w:val="20"/>
                <w:szCs w:val="20"/>
              </w:rPr>
              <w:t>overení</w:t>
            </w:r>
            <w:r w:rsidRPr="0099404E">
              <w:rPr>
                <w:sz w:val="20"/>
                <w:szCs w:val="20"/>
              </w:rPr>
              <w:t xml:space="preserve"> na sériu subsystémov alebo len na určité časti týchto subsystémov.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8</w:t>
            </w:r>
            <w:r w:rsidRPr="0000415E">
              <w:rPr>
                <w:sz w:val="20"/>
                <w:szCs w:val="20"/>
              </w:rPr>
              <w:t xml:space="preserve">.Členské štáty určia orgány zodpovedné za vykonávanie postupu overovania v súvislosti s vnútroštátnymi predpismi. Určené orgány sú potom zodpovedné za vykonávanie súvisiacich úloh. Bez toho, aby bol dotknutý článok 30, môže členský štát vymenovať </w:t>
            </w:r>
            <w:r w:rsidRPr="0000415E">
              <w:rPr>
                <w:sz w:val="20"/>
                <w:szCs w:val="20"/>
              </w:rPr>
              <w:lastRenderedPageBreak/>
              <w:t>notifikovaný orgán za určený orgán a v takomto prípade môže celý proces zrealizovať jediný orgán posudzovania zhody.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0415E"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00415E" w:rsidP="002317E1">
            <w:pPr>
              <w:pStyle w:val="Spiatonadresanaoblke"/>
              <w:rPr>
                <w:b w:val="0"/>
                <w:bCs w:val="0"/>
                <w:color w:val="auto"/>
              </w:rPr>
            </w:pPr>
            <w:r>
              <w:rPr>
                <w:b w:val="0"/>
                <w:bCs w:val="0"/>
                <w:color w:val="auto"/>
              </w:rPr>
              <w:t>§ 81b</w:t>
            </w:r>
          </w:p>
          <w:p w:rsidR="0000415E" w:rsidRPr="00775140" w:rsidRDefault="0000415E"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0415E" w:rsidRPr="0000415E" w:rsidRDefault="0000415E" w:rsidP="0000415E">
            <w:pPr>
              <w:widowControl w:val="0"/>
              <w:autoSpaceDE w:val="0"/>
              <w:autoSpaceDN w:val="0"/>
              <w:adjustRightInd w:val="0"/>
              <w:jc w:val="both"/>
              <w:rPr>
                <w:sz w:val="20"/>
                <w:szCs w:val="20"/>
                <w:vertAlign w:val="superscript"/>
              </w:rPr>
            </w:pPr>
            <w:r w:rsidRPr="0000415E">
              <w:rPr>
                <w:sz w:val="20"/>
                <w:szCs w:val="20"/>
              </w:rPr>
              <w:t xml:space="preserve">(1) Postupy posudzovania zhody s vnútroštátnymi predpismi </w:t>
            </w:r>
            <w:r w:rsidR="00302C33">
              <w:rPr>
                <w:sz w:val="20"/>
                <w:szCs w:val="20"/>
              </w:rPr>
              <w:t xml:space="preserve">podľa § 72 ods. 4 </w:t>
            </w:r>
            <w:r w:rsidRPr="0000415E">
              <w:rPr>
                <w:sz w:val="20"/>
                <w:szCs w:val="20"/>
              </w:rPr>
              <w:t xml:space="preserve">vykonáva poverená právnická osoba </w:t>
            </w:r>
            <w:r w:rsidR="00A75F62">
              <w:rPr>
                <w:sz w:val="20"/>
                <w:szCs w:val="20"/>
              </w:rPr>
              <w:t xml:space="preserve">(§ 102 ods. 1 písm. q) piaty bod) </w:t>
            </w:r>
            <w:r w:rsidRPr="0000415E">
              <w:rPr>
                <w:sz w:val="20"/>
                <w:szCs w:val="20"/>
              </w:rPr>
              <w:t>autorizo</w:t>
            </w:r>
            <w:r w:rsidR="00743CDD">
              <w:rPr>
                <w:sz w:val="20"/>
                <w:szCs w:val="20"/>
              </w:rPr>
              <w:t>vaná podľa osobitného predpisu.</w:t>
            </w:r>
            <w:r w:rsidRPr="0000415E">
              <w:rPr>
                <w:sz w:val="20"/>
                <w:szCs w:val="20"/>
                <w:vertAlign w:val="superscript"/>
              </w:rPr>
              <w:t>28)</w:t>
            </w:r>
          </w:p>
          <w:p w:rsidR="002317E1" w:rsidRPr="00775140" w:rsidRDefault="00302C33" w:rsidP="002317E1">
            <w:pPr>
              <w:ind w:right="110"/>
              <w:rPr>
                <w:sz w:val="20"/>
                <w:szCs w:val="20"/>
              </w:rPr>
            </w:pPr>
            <w:r>
              <w:rPr>
                <w:sz w:val="20"/>
                <w:szCs w:val="20"/>
              </w:rPr>
              <w:t xml:space="preserve">28) § 10 až 21 zákona </w:t>
            </w:r>
            <w:r w:rsidR="00A75F62">
              <w:rPr>
                <w:sz w:val="20"/>
                <w:szCs w:val="20"/>
              </w:rPr>
              <w:t xml:space="preserve">č. </w:t>
            </w:r>
            <w:r>
              <w:rPr>
                <w:sz w:val="20"/>
                <w:szCs w:val="20"/>
              </w:rPr>
              <w:t xml:space="preserve">56/2018 Z. z.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O:9</w:t>
            </w: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9.Komisia môže prostredníctvom vykonávacích aktov stanoviť: </w:t>
            </w:r>
          </w:p>
          <w:p w:rsidR="002317E1" w:rsidRPr="00775140" w:rsidRDefault="002317E1" w:rsidP="0055234B">
            <w:pPr>
              <w:autoSpaceDE w:val="0"/>
              <w:autoSpaceDN w:val="0"/>
              <w:adjustRightInd w:val="0"/>
              <w:jc w:val="both"/>
              <w:rPr>
                <w:sz w:val="20"/>
                <w:szCs w:val="20"/>
              </w:rPr>
            </w:pPr>
            <w:r w:rsidRPr="00775140">
              <w:rPr>
                <w:sz w:val="20"/>
                <w:szCs w:val="20"/>
              </w:rPr>
              <w:t xml:space="preserve">a) podrobnosti postupov overovania ES subsystémov vrátane postupu overovania v prípade vnútroštátnych predpisov a dokumenty, ktoré žiadateľ predkladá na účely tohto postupu; </w:t>
            </w:r>
          </w:p>
          <w:p w:rsidR="002317E1" w:rsidRPr="00775140" w:rsidRDefault="002317E1" w:rsidP="0055234B">
            <w:pPr>
              <w:autoSpaceDE w:val="0"/>
              <w:autoSpaceDN w:val="0"/>
              <w:adjustRightInd w:val="0"/>
              <w:jc w:val="both"/>
              <w:rPr>
                <w:sz w:val="20"/>
                <w:szCs w:val="20"/>
              </w:rPr>
            </w:pPr>
            <w:r w:rsidRPr="00775140">
              <w:rPr>
                <w:sz w:val="20"/>
                <w:szCs w:val="20"/>
              </w:rPr>
              <w:t xml:space="preserve">b) vzory vyhlásenia ES o overení vrátane prechodných vyhlásení o overení pre prípad zmeny subsystému alebo prípad dodatočných overení a vzory dokumentov v rámci súboru technickej dokumentácie, ktorý musí byť pripojený k týmto vyhláseniam, ako aj vzory osvedčenia o overení. </w:t>
            </w:r>
          </w:p>
          <w:p w:rsidR="002317E1" w:rsidRPr="00775140" w:rsidRDefault="002317E1" w:rsidP="0055234B">
            <w:pPr>
              <w:autoSpaceDE w:val="0"/>
              <w:autoSpaceDN w:val="0"/>
              <w:adjustRightInd w:val="0"/>
              <w:jc w:val="both"/>
              <w:rPr>
                <w:sz w:val="20"/>
                <w:szCs w:val="20"/>
              </w:rPr>
            </w:pPr>
            <w:r w:rsidRPr="00775140">
              <w:rPr>
                <w:sz w:val="20"/>
                <w:szCs w:val="20"/>
              </w:rPr>
              <w:t>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Č:16</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16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Subsystémy, ktoré nespĺňajú základné požiadavky </w:t>
            </w:r>
          </w:p>
          <w:p w:rsidR="002317E1" w:rsidRPr="00775140" w:rsidRDefault="002317E1" w:rsidP="0055234B">
            <w:pPr>
              <w:autoSpaceDE w:val="0"/>
              <w:autoSpaceDN w:val="0"/>
              <w:adjustRightInd w:val="0"/>
              <w:jc w:val="both"/>
              <w:rPr>
                <w:sz w:val="20"/>
                <w:szCs w:val="20"/>
              </w:rPr>
            </w:pPr>
            <w:r w:rsidRPr="00775140">
              <w:rPr>
                <w:sz w:val="20"/>
                <w:szCs w:val="20"/>
              </w:rPr>
              <w:t>1.Keď členský štát zistí, že štrukturálny subsystém, na ktorý sa vzťahuje vyhlásenie ES o overení, ku ktorému je pripojený súbor technickej dokumentácie, sa úplne nezhoduje s touto smernicou, a najmä nespĺňa základné požiadavky, môže požiadať o vykonanie doplnkových kontrol.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74</w:t>
            </w:r>
          </w:p>
          <w:p w:rsidR="002317E1" w:rsidRDefault="002317E1"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99404E" w:rsidRDefault="002317E1" w:rsidP="0055234B">
            <w:pPr>
              <w:widowControl w:val="0"/>
              <w:autoSpaceDE w:val="0"/>
              <w:autoSpaceDN w:val="0"/>
              <w:adjustRightInd w:val="0"/>
              <w:jc w:val="both"/>
              <w:rPr>
                <w:sz w:val="20"/>
                <w:szCs w:val="20"/>
              </w:rPr>
            </w:pPr>
            <w:r w:rsidRPr="0099404E">
              <w:rPr>
                <w:sz w:val="20"/>
                <w:szCs w:val="20"/>
              </w:rPr>
              <w:t>(1) Ak sa používaním zistí, že štrukturálny subsystém, ktorý má ES vyhlásenie o</w:t>
            </w:r>
            <w:r w:rsidR="001A681A">
              <w:rPr>
                <w:sz w:val="20"/>
                <w:szCs w:val="20"/>
              </w:rPr>
              <w:t> </w:t>
            </w:r>
            <w:r w:rsidRPr="0099404E">
              <w:rPr>
                <w:sz w:val="20"/>
                <w:szCs w:val="20"/>
              </w:rPr>
              <w:t>overení</w:t>
            </w:r>
            <w:r w:rsidR="001A681A">
              <w:rPr>
                <w:sz w:val="20"/>
                <w:szCs w:val="20"/>
              </w:rPr>
              <w:t xml:space="preserve">, </w:t>
            </w:r>
            <w:r w:rsidRPr="0099404E">
              <w:rPr>
                <w:sz w:val="20"/>
                <w:szCs w:val="20"/>
              </w:rPr>
              <w:t xml:space="preserve"> </w:t>
            </w:r>
            <w:r w:rsidR="001A681A" w:rsidRPr="001A681A">
              <w:rPr>
                <w:sz w:val="20"/>
                <w:szCs w:val="20"/>
              </w:rPr>
              <w:t>ku ktorému je pripojený</w:t>
            </w:r>
            <w:r w:rsidRPr="0099404E">
              <w:rPr>
                <w:sz w:val="20"/>
                <w:szCs w:val="20"/>
              </w:rPr>
              <w:t xml:space="preserve"> súbor technickej dokumentácie, nie je v súlade s týmto zákonom a najmä že nespĺňa základné požiadavky podľa prílohy č. 3, bezpečnostný orgán môže požiadať toho, kto vydal ES vyhlásenie o overení, aby vykonal dodatočné skúšky štrukturálneho subsystému.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2.Členský štát, ktorý podáva žiadosť, bezodkladne informuje Komisiu o všetkých požadovaných doplnkových kontrolách a uvedie ich zdôvodnenie. Komisia uskutočňuje konzultácie so zainteresovanými stranami.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74</w:t>
            </w:r>
          </w:p>
          <w:p w:rsidR="002317E1" w:rsidRDefault="002317E1"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99404E">
              <w:rPr>
                <w:sz w:val="20"/>
                <w:szCs w:val="20"/>
              </w:rPr>
              <w:t>O tom informuje Európsku komisiu a uvedie rozsah požadovaných dodatočných skúšok a dôvody, pre ktoré ich žiada.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3.Členský štát podávajúci žiadosť uvedie, či nedosiahnutie úplného súladu s touto smernicou vyplýva: </w:t>
            </w:r>
          </w:p>
          <w:p w:rsidR="002317E1" w:rsidRPr="00775140" w:rsidRDefault="002317E1" w:rsidP="0055234B">
            <w:pPr>
              <w:autoSpaceDE w:val="0"/>
              <w:autoSpaceDN w:val="0"/>
              <w:adjustRightInd w:val="0"/>
              <w:jc w:val="both"/>
              <w:rPr>
                <w:sz w:val="20"/>
                <w:szCs w:val="20"/>
              </w:rPr>
            </w:pPr>
            <w:r w:rsidRPr="00775140">
              <w:rPr>
                <w:sz w:val="20"/>
                <w:szCs w:val="20"/>
              </w:rPr>
              <w:t xml:space="preserve">a) z nesplnenia základných požiadaviek alebo TSI alebo z nesprávneho uplatňovania TSI; v tom prípade Komisia bezodkladne informuje členský štát, v ktorom sídli osoba, ktorá nesprávne vypracovala vyhlásenie ES o overení, a požiada daný členský štát, aby prijal príslušné opatrenia; </w:t>
            </w:r>
          </w:p>
          <w:p w:rsidR="002317E1" w:rsidRPr="00775140" w:rsidRDefault="002317E1" w:rsidP="0055234B">
            <w:pPr>
              <w:autoSpaceDE w:val="0"/>
              <w:autoSpaceDN w:val="0"/>
              <w:adjustRightInd w:val="0"/>
              <w:jc w:val="both"/>
              <w:rPr>
                <w:sz w:val="20"/>
                <w:szCs w:val="20"/>
              </w:rPr>
            </w:pPr>
            <w:r w:rsidRPr="00775140">
              <w:rPr>
                <w:sz w:val="20"/>
                <w:szCs w:val="20"/>
              </w:rPr>
              <w:t>b) z nevhodnosti TSI; v tom prípade sa uplatňuje postup na zmenu TSI uvedený v článku 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74</w:t>
            </w:r>
          </w:p>
          <w:p w:rsidR="002317E1" w:rsidRPr="00775140" w:rsidRDefault="002317E1" w:rsidP="002317E1">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99404E">
              <w:rPr>
                <w:sz w:val="20"/>
                <w:szCs w:val="20"/>
              </w:rPr>
              <w:t>(2) Bezpečnostný orgán v žiadosti podľa odseku 1 musí uviesť, či nezhoda štrukturálneho subsystému vyplýva z nesplnenia základných požiadaviek, z nedostatočnosti technickej špecifikácie interoper</w:t>
            </w:r>
            <w:r w:rsidR="001A681A">
              <w:rPr>
                <w:sz w:val="20"/>
                <w:szCs w:val="20"/>
              </w:rPr>
              <w:t>a</w:t>
            </w:r>
            <w:r w:rsidRPr="0099404E">
              <w:rPr>
                <w:sz w:val="20"/>
                <w:szCs w:val="20"/>
              </w:rPr>
              <w:t>bility alebo z jej nesprávneho uplatnenia.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17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Predpoklad zhody </w:t>
            </w:r>
          </w:p>
          <w:p w:rsidR="002317E1" w:rsidRPr="00775140" w:rsidRDefault="002317E1" w:rsidP="0055234B">
            <w:pPr>
              <w:autoSpaceDE w:val="0"/>
              <w:autoSpaceDN w:val="0"/>
              <w:adjustRightInd w:val="0"/>
              <w:jc w:val="both"/>
              <w:rPr>
                <w:sz w:val="20"/>
                <w:szCs w:val="20"/>
              </w:rPr>
            </w:pPr>
            <w:r w:rsidRPr="00775140">
              <w:rPr>
                <w:sz w:val="20"/>
                <w:szCs w:val="20"/>
              </w:rPr>
              <w:t xml:space="preserve">Predpokladá sa, že komponenty interoperability a subsystémy, ktoré sú v zhode s harmonizovanými normami alebo ich časťami, </w:t>
            </w:r>
            <w:r w:rsidRPr="00775140">
              <w:rPr>
                <w:sz w:val="20"/>
                <w:szCs w:val="20"/>
              </w:rPr>
              <w:lastRenderedPageBreak/>
              <w:t xml:space="preserve">na ktoré sa uverejnili odkazy v </w:t>
            </w:r>
            <w:r w:rsidRPr="00775140">
              <w:rPr>
                <w:i/>
                <w:iCs/>
                <w:sz w:val="20"/>
                <w:szCs w:val="20"/>
              </w:rPr>
              <w:t>Úradnom vestníku Európskej únie</w:t>
            </w:r>
            <w:r w:rsidRPr="00775140">
              <w:rPr>
                <w:sz w:val="20"/>
                <w:szCs w:val="20"/>
              </w:rPr>
              <w:t>, sú v zhode so základnými požiadavkami, na ktoré sa tieto normy alebo ich časti vzťahujú.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B421B7"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9C1C2C">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317035" w:rsidP="002317E1">
            <w:pPr>
              <w:pStyle w:val="Spiatonadresanaoblke"/>
              <w:rPr>
                <w:b w:val="0"/>
                <w:bCs w:val="0"/>
                <w:color w:val="auto"/>
              </w:rPr>
            </w:pPr>
            <w:r>
              <w:rPr>
                <w:b w:val="0"/>
                <w:bCs w:val="0"/>
                <w:color w:val="auto"/>
              </w:rPr>
              <w:t>§ 12</w:t>
            </w:r>
          </w:p>
          <w:p w:rsidR="00B421B7" w:rsidRPr="00775140" w:rsidRDefault="00317035"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317035" w:rsidP="00317035">
            <w:pPr>
              <w:ind w:right="110"/>
              <w:jc w:val="both"/>
              <w:rPr>
                <w:sz w:val="20"/>
                <w:szCs w:val="20"/>
              </w:rPr>
            </w:pPr>
            <w:r>
              <w:rPr>
                <w:sz w:val="20"/>
                <w:szCs w:val="20"/>
              </w:rPr>
              <w:t>(3</w:t>
            </w:r>
            <w:r w:rsidR="00B421B7">
              <w:rPr>
                <w:sz w:val="20"/>
                <w:szCs w:val="20"/>
              </w:rPr>
              <w:t xml:space="preserve">) </w:t>
            </w:r>
            <w:r w:rsidRPr="00317035">
              <w:rPr>
                <w:sz w:val="20"/>
                <w:szCs w:val="20"/>
              </w:rPr>
              <w:t xml:space="preserve">Ak orgán posudzovania zhody preukáže zhodu s požiadavkami určenými v príslušných harmonizovaných technických normách, spĺňa autorizačné požiadavky ustanovené v odseku 1 v </w:t>
            </w:r>
            <w:r w:rsidRPr="00317035">
              <w:rPr>
                <w:sz w:val="20"/>
                <w:szCs w:val="20"/>
              </w:rPr>
              <w:lastRenderedPageBreak/>
              <w:t>rozsahu, v akom uvedené harmonizované technické normy tieto kritériá určujú.</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Č:18</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KAPITOLA V UVÁDZANIE NA TRH A UVÁDZANIE DO PREVÁDZKY </w:t>
            </w: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18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Povolenie na uvedenie pevných zariadení do prevádzky </w:t>
            </w:r>
          </w:p>
          <w:p w:rsidR="002317E1" w:rsidRPr="00775140" w:rsidRDefault="002317E1" w:rsidP="0055234B">
            <w:pPr>
              <w:autoSpaceDE w:val="0"/>
              <w:autoSpaceDN w:val="0"/>
              <w:adjustRightInd w:val="0"/>
              <w:jc w:val="both"/>
              <w:rPr>
                <w:sz w:val="20"/>
                <w:szCs w:val="20"/>
              </w:rPr>
            </w:pPr>
            <w:r w:rsidRPr="00775140">
              <w:rPr>
                <w:sz w:val="20"/>
                <w:szCs w:val="20"/>
              </w:rPr>
              <w:t>1.Subsystémy traťové zariadenia riadenia-zabezpečenia a návestenia, energia a infraštruktúra sa uvedú do prevádzky iba vtedy, ak sú konštruované, vybudované a inštalované tak, aby spĺňali základné požiadavky, a ak dostali príslušné povolenie v súlade s odsekmi 3 a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71 </w:t>
            </w:r>
          </w:p>
          <w:p w:rsidR="002317E1" w:rsidRDefault="002317E1" w:rsidP="002317E1">
            <w:pPr>
              <w:pStyle w:val="Spiatonadresanaoblke"/>
              <w:rPr>
                <w:b w:val="0"/>
                <w:bCs w:val="0"/>
                <w:color w:val="auto"/>
              </w:rPr>
            </w:pPr>
            <w:r>
              <w:rPr>
                <w:b w:val="0"/>
                <w:bCs w:val="0"/>
                <w:color w:val="auto"/>
              </w:rPr>
              <w:t>O: 1</w:t>
            </w:r>
          </w:p>
          <w:p w:rsidR="002317E1" w:rsidRDefault="002317E1" w:rsidP="002317E1">
            <w:pPr>
              <w:pStyle w:val="Spiatonadresanaoblke"/>
              <w:rPr>
                <w:b w:val="0"/>
                <w:bCs w:val="0"/>
                <w:color w:val="auto"/>
              </w:rPr>
            </w:pPr>
          </w:p>
          <w:p w:rsidR="001A681A" w:rsidRDefault="001A681A"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71</w:t>
            </w:r>
          </w:p>
          <w:p w:rsidR="002317E1" w:rsidRDefault="002317E1" w:rsidP="002317E1">
            <w:pPr>
              <w:pStyle w:val="Spiatonadresanaoblke"/>
              <w:rPr>
                <w:b w:val="0"/>
                <w:bCs w:val="0"/>
                <w:color w:val="auto"/>
              </w:rPr>
            </w:pPr>
            <w:r>
              <w:rPr>
                <w:b w:val="0"/>
                <w:bCs w:val="0"/>
                <w:color w:val="auto"/>
              </w:rPr>
              <w:t>O: 2</w:t>
            </w: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p>
          <w:p w:rsidR="00C833FC" w:rsidRDefault="00C833FC" w:rsidP="002317E1">
            <w:pPr>
              <w:pStyle w:val="Spiatonadresanaoblke"/>
              <w:rPr>
                <w:b w:val="0"/>
                <w:bCs w:val="0"/>
                <w:color w:val="auto"/>
              </w:rPr>
            </w:pPr>
            <w:r>
              <w:rPr>
                <w:b w:val="0"/>
                <w:bCs w:val="0"/>
                <w:color w:val="auto"/>
              </w:rPr>
              <w:t>§ 63</w:t>
            </w:r>
          </w:p>
          <w:p w:rsidR="00C833FC" w:rsidRDefault="00C833FC" w:rsidP="002317E1">
            <w:pPr>
              <w:pStyle w:val="Spiatonadresanaoblke"/>
              <w:rPr>
                <w:b w:val="0"/>
                <w:bCs w:val="0"/>
                <w:color w:val="auto"/>
              </w:rPr>
            </w:pPr>
            <w:r>
              <w:rPr>
                <w:b w:val="0"/>
                <w:bCs w:val="0"/>
                <w:color w:val="auto"/>
              </w:rPr>
              <w:t>O: 2</w:t>
            </w:r>
          </w:p>
          <w:p w:rsidR="00C833FC" w:rsidRPr="00775140" w:rsidRDefault="00C833FC" w:rsidP="002317E1">
            <w:pPr>
              <w:pStyle w:val="Spiatonadresanaoblke"/>
              <w:rPr>
                <w:b w:val="0"/>
                <w:bCs w:val="0"/>
                <w:color w:val="auto"/>
              </w:rPr>
            </w:pPr>
            <w:r>
              <w:rPr>
                <w:b w:val="0"/>
                <w:bCs w:val="0"/>
                <w:color w:val="auto"/>
              </w:rPr>
              <w:t>V: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A681A" w:rsidRDefault="002317E1" w:rsidP="001A681A">
            <w:pPr>
              <w:ind w:right="110"/>
              <w:jc w:val="both"/>
              <w:rPr>
                <w:sz w:val="20"/>
                <w:szCs w:val="20"/>
              </w:rPr>
            </w:pPr>
            <w:r w:rsidRPr="004F3478">
              <w:rPr>
                <w:sz w:val="20"/>
                <w:szCs w:val="20"/>
              </w:rPr>
              <w:t xml:space="preserve">(1) Postup </w:t>
            </w:r>
            <w:r w:rsidR="00C5744F">
              <w:rPr>
                <w:sz w:val="20"/>
                <w:szCs w:val="20"/>
              </w:rPr>
              <w:t>povoľovania uvedenia</w:t>
            </w:r>
            <w:r w:rsidRPr="004F3478">
              <w:rPr>
                <w:sz w:val="20"/>
                <w:szCs w:val="20"/>
              </w:rPr>
              <w:t xml:space="preserve"> subsystému do prevádzky sa vzťahuje na pevné štrukturálne subsystémy železničného systému. </w:t>
            </w:r>
          </w:p>
          <w:p w:rsidR="001A681A" w:rsidRDefault="001A681A" w:rsidP="001A681A">
            <w:pPr>
              <w:ind w:right="110"/>
              <w:jc w:val="both"/>
              <w:rPr>
                <w:sz w:val="20"/>
                <w:szCs w:val="20"/>
              </w:rPr>
            </w:pPr>
          </w:p>
          <w:p w:rsidR="002317E1" w:rsidRDefault="002317E1" w:rsidP="001A681A">
            <w:pPr>
              <w:ind w:right="110"/>
              <w:jc w:val="both"/>
              <w:rPr>
                <w:sz w:val="20"/>
                <w:szCs w:val="20"/>
              </w:rPr>
            </w:pPr>
            <w:r w:rsidRPr="004F3478">
              <w:rPr>
                <w:sz w:val="20"/>
                <w:szCs w:val="20"/>
              </w:rPr>
              <w:t xml:space="preserve">(2) Do prevádzky môže bezpečnostný orgán povoliť uviesť len pevné štrukturálne subsystémy, </w:t>
            </w:r>
            <w:r>
              <w:rPr>
                <w:sz w:val="20"/>
                <w:szCs w:val="20"/>
              </w:rPr>
              <w:t xml:space="preserve">ktoré sú umiestnené alebo prevádzkované na území Slovenskej republiky a </w:t>
            </w:r>
            <w:r w:rsidRPr="004F3478">
              <w:rPr>
                <w:sz w:val="20"/>
                <w:szCs w:val="20"/>
              </w:rPr>
              <w:t>ktoré sú navrhnuté, skonštruované a inštalované tak, aby vyhovovali</w:t>
            </w:r>
            <w:r w:rsidR="00302C33">
              <w:rPr>
                <w:sz w:val="20"/>
                <w:szCs w:val="20"/>
              </w:rPr>
              <w:t xml:space="preserve"> základným požiadavkám týkajúcich</w:t>
            </w:r>
            <w:r w:rsidRPr="004F3478">
              <w:rPr>
                <w:sz w:val="20"/>
                <w:szCs w:val="20"/>
              </w:rPr>
              <w:t xml:space="preserve"> sa týchto subsystémov pri ich integrácii do železničného systému.</w:t>
            </w:r>
          </w:p>
          <w:p w:rsidR="001A681A" w:rsidRDefault="001A681A" w:rsidP="001A681A">
            <w:pPr>
              <w:ind w:right="110"/>
              <w:jc w:val="both"/>
              <w:rPr>
                <w:sz w:val="20"/>
                <w:szCs w:val="20"/>
              </w:rPr>
            </w:pPr>
          </w:p>
          <w:p w:rsidR="001A681A" w:rsidRPr="004F3478" w:rsidRDefault="00C833FC" w:rsidP="00C833FC">
            <w:pPr>
              <w:widowControl w:val="0"/>
              <w:autoSpaceDE w:val="0"/>
              <w:autoSpaceDN w:val="0"/>
              <w:adjustRightInd w:val="0"/>
              <w:jc w:val="both"/>
              <w:rPr>
                <w:sz w:val="20"/>
                <w:szCs w:val="20"/>
              </w:rPr>
            </w:pPr>
            <w:r>
              <w:rPr>
                <w:sz w:val="20"/>
                <w:szCs w:val="20"/>
              </w:rPr>
              <w:t xml:space="preserve">(2) </w:t>
            </w:r>
            <w:r w:rsidR="001A681A" w:rsidRPr="00C833FC">
              <w:rPr>
                <w:sz w:val="20"/>
                <w:szCs w:val="20"/>
              </w:rPr>
              <w:t>Štrukturálne subsystémy sú pevné štr</w:t>
            </w:r>
            <w:r>
              <w:rPr>
                <w:sz w:val="20"/>
                <w:szCs w:val="20"/>
              </w:rPr>
              <w:t xml:space="preserve">ukturálne subsystémy a mobilné </w:t>
            </w:r>
            <w:r w:rsidR="001A681A" w:rsidRPr="00C833FC">
              <w:rPr>
                <w:sz w:val="20"/>
                <w:szCs w:val="20"/>
              </w:rPr>
              <w:t>štrukturálne subsystémy. Pevné štrukturálne subsystémy tvorí subsystém infraštruktúra, subsystém energia a subsystém traťové zariadenie riadenia – zabezpečenia a návestenia.</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2.Každý vnútroštátny bezpečnostný orgán povoľuje uvádzanie do prevádzky subsystémov energia, infraštruktúra a traťové zariadenia riadenia-zabezpečenia a návestenia, ktoré sú umiestnené alebo prevádzkované na území jeho členského štátu.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71 </w:t>
            </w:r>
          </w:p>
          <w:p w:rsidR="002317E1" w:rsidRPr="00775140" w:rsidRDefault="002317E1" w:rsidP="002317E1">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833FC" w:rsidRDefault="00C833FC" w:rsidP="00C833FC">
            <w:pPr>
              <w:ind w:right="110"/>
              <w:jc w:val="both"/>
              <w:rPr>
                <w:sz w:val="20"/>
                <w:szCs w:val="20"/>
              </w:rPr>
            </w:pPr>
            <w:r w:rsidRPr="004F3478">
              <w:rPr>
                <w:sz w:val="20"/>
                <w:szCs w:val="20"/>
              </w:rPr>
              <w:t xml:space="preserve">(2) Do prevádzky môže bezpečnostný orgán povoliť uviesť len pevné štrukturálne subsystémy, </w:t>
            </w:r>
            <w:r>
              <w:rPr>
                <w:sz w:val="20"/>
                <w:szCs w:val="20"/>
              </w:rPr>
              <w:t xml:space="preserve">ktoré sú umiestnené alebo prevádzkované na území Slovenskej republiky a </w:t>
            </w:r>
            <w:r w:rsidRPr="004F3478">
              <w:rPr>
                <w:sz w:val="20"/>
                <w:szCs w:val="20"/>
              </w:rPr>
              <w:t>ktoré sú navrhnuté, skonštruované a inštalované tak, aby vyhovovali</w:t>
            </w:r>
            <w:r w:rsidR="0095412F">
              <w:rPr>
                <w:sz w:val="20"/>
                <w:szCs w:val="20"/>
              </w:rPr>
              <w:t xml:space="preserve"> základným požiadavkám týkajúcich</w:t>
            </w:r>
            <w:r w:rsidRPr="004F3478">
              <w:rPr>
                <w:sz w:val="20"/>
                <w:szCs w:val="20"/>
              </w:rPr>
              <w:t xml:space="preserve"> sa týchto subsystémov pri ich integrácii do železničného systému.</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3.Vnútroštátne bezpečnostné orgány poskytujú podrobné pokyny na získanie povolení uvedených v tomto článku. Žiadateľom sa bezplatne poskytujú pokyny k žiadosti, v ktorých sú uvedené a vysvetlené požiadavky týkajúce sa týchto povolení a ktoré obsahujú zoznam požadovaných dokumentov. Agentúra a vnútroštátne bezpečnostné orgány spolupracujú pri šírení týchto informácií.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71 </w:t>
            </w:r>
          </w:p>
          <w:p w:rsidR="002317E1" w:rsidRPr="00775140" w:rsidRDefault="002317E1"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C833FC" w:rsidP="0055234B">
            <w:pPr>
              <w:ind w:right="110"/>
              <w:jc w:val="both"/>
              <w:rPr>
                <w:sz w:val="20"/>
                <w:szCs w:val="20"/>
              </w:rPr>
            </w:pPr>
            <w:r w:rsidRPr="00C833FC">
              <w:rPr>
                <w:sz w:val="20"/>
                <w:szCs w:val="20"/>
              </w:rPr>
              <w:t>(3) Bezpečnostný orgán zverejní na svojom webovom sídle požiadavky na získanie povolenia na uvedenie pevných štrukturálnych subsystémov do prevádzky a p</w:t>
            </w:r>
            <w:r>
              <w:rPr>
                <w:sz w:val="20"/>
                <w:szCs w:val="20"/>
              </w:rPr>
              <w:t xml:space="preserve">ožiadavky na posúdenie projektu </w:t>
            </w:r>
            <w:r w:rsidRPr="00C833FC">
              <w:rPr>
                <w:sz w:val="20"/>
                <w:szCs w:val="20"/>
              </w:rPr>
              <w:t>ob</w:t>
            </w:r>
            <w:r>
              <w:rPr>
                <w:sz w:val="20"/>
                <w:szCs w:val="20"/>
              </w:rPr>
              <w:t xml:space="preserve">novy alebo modernizácie pevných </w:t>
            </w:r>
            <w:r w:rsidRPr="00C833FC">
              <w:rPr>
                <w:sz w:val="20"/>
                <w:szCs w:val="20"/>
              </w:rPr>
              <w:t>štrukturálnych subsystémov vrátane súboru dokumentov, ktoré má žiadateľ priložiť k žiadosti.</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O:4</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4.Žiadateľ predkladá žiadosť o povolenie na uvedenie pevných zariadení do prevádzky vnútroštátnemu bezpečnostnému orgánu. K tejto žiadosti sa pripojí dokumentácia, ktorá zahŕňa: </w:t>
            </w:r>
          </w:p>
          <w:p w:rsidR="002317E1" w:rsidRPr="00775140" w:rsidRDefault="002317E1" w:rsidP="0055234B">
            <w:pPr>
              <w:autoSpaceDE w:val="0"/>
              <w:autoSpaceDN w:val="0"/>
              <w:adjustRightInd w:val="0"/>
              <w:jc w:val="both"/>
              <w:rPr>
                <w:sz w:val="20"/>
                <w:szCs w:val="20"/>
              </w:rPr>
            </w:pPr>
            <w:r w:rsidRPr="00775140">
              <w:rPr>
                <w:sz w:val="20"/>
                <w:szCs w:val="20"/>
              </w:rPr>
              <w:t xml:space="preserve">a) vyhlásenia o overení uvedené v článku 15; </w:t>
            </w:r>
          </w:p>
          <w:p w:rsidR="002317E1" w:rsidRPr="00775140" w:rsidRDefault="002317E1" w:rsidP="0055234B">
            <w:pPr>
              <w:autoSpaceDE w:val="0"/>
              <w:autoSpaceDN w:val="0"/>
              <w:adjustRightInd w:val="0"/>
              <w:jc w:val="both"/>
              <w:rPr>
                <w:sz w:val="20"/>
                <w:szCs w:val="20"/>
              </w:rPr>
            </w:pPr>
            <w:r w:rsidRPr="00775140">
              <w:rPr>
                <w:sz w:val="20"/>
                <w:szCs w:val="20"/>
              </w:rPr>
              <w:t xml:space="preserve">b) doklad o technickej kompatibilite subsystémov so systémom, do ktorého sa integrujú, stanovenej na základe príslušných TSI, vnútroštátnych predpisov a registrov; </w:t>
            </w:r>
          </w:p>
          <w:p w:rsidR="002317E1" w:rsidRPr="00775140" w:rsidRDefault="002317E1" w:rsidP="0055234B">
            <w:pPr>
              <w:autoSpaceDE w:val="0"/>
              <w:autoSpaceDN w:val="0"/>
              <w:adjustRightInd w:val="0"/>
              <w:jc w:val="both"/>
              <w:rPr>
                <w:sz w:val="20"/>
                <w:szCs w:val="20"/>
              </w:rPr>
            </w:pPr>
            <w:r w:rsidRPr="00775140">
              <w:rPr>
                <w:sz w:val="20"/>
                <w:szCs w:val="20"/>
              </w:rPr>
              <w:t xml:space="preserve">c) doklad o bezpečnej integrácii týchto subsystémov stanovenej na základe príslušných TSI, vnútroštátnych predpisov, registrov a spoločných bezpečnostných metód (ďalej len „CSM“) stanovených v článku 6 smernice (EÚ) 2016/798; </w:t>
            </w:r>
          </w:p>
          <w:p w:rsidR="002317E1" w:rsidRPr="00775140" w:rsidRDefault="002317E1" w:rsidP="0055234B">
            <w:pPr>
              <w:autoSpaceDE w:val="0"/>
              <w:autoSpaceDN w:val="0"/>
              <w:adjustRightInd w:val="0"/>
              <w:jc w:val="both"/>
              <w:rPr>
                <w:sz w:val="20"/>
                <w:szCs w:val="20"/>
              </w:rPr>
            </w:pPr>
            <w:r w:rsidRPr="00775140">
              <w:rPr>
                <w:sz w:val="20"/>
                <w:szCs w:val="20"/>
              </w:rPr>
              <w:t>d) v prípade subsystémov traťové zariadenia riadenia-zabezpečenia a návestenia zahŕňajúcich zariadenia Európskeho systému riadenia vlakov (ETCS) a/alebo globálneho systému pre mobilné komunikácie v železničnej prevádzke (GSM- R), doklad o kladnom rozhodnutí agentúry vydanom v súlade s článkom 19 tejto smernice a v prípade zmeny návrhu špecifikácie ponuky alebo opisu navrhovaných technických riešení, ku ktorej došlo po vydaní kladného rozhodnutia, doklad o súlade s výsledkom postupu uvedeného v článku 30 ods. 2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71</w:t>
            </w:r>
          </w:p>
          <w:p w:rsidR="002317E1" w:rsidRPr="00775140" w:rsidRDefault="002317E1" w:rsidP="002317E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35515" w:rsidRPr="00B35515" w:rsidRDefault="00B35515" w:rsidP="00B35515">
            <w:pPr>
              <w:widowControl w:val="0"/>
              <w:autoSpaceDE w:val="0"/>
              <w:autoSpaceDN w:val="0"/>
              <w:adjustRightInd w:val="0"/>
              <w:jc w:val="both"/>
              <w:rPr>
                <w:sz w:val="20"/>
                <w:szCs w:val="20"/>
              </w:rPr>
            </w:pPr>
            <w:r w:rsidRPr="00B35515">
              <w:rPr>
                <w:sz w:val="20"/>
                <w:szCs w:val="20"/>
              </w:rPr>
              <w:t>(4) Žiadateľ predloží žiadosť o povolenie na uvedenie pevných štrukturálnych subsystémov do prevádzky bezpečnostnému orgánu vrátane súboru dokumentácie:</w:t>
            </w:r>
          </w:p>
          <w:p w:rsidR="00B35515" w:rsidRPr="00B35515" w:rsidRDefault="00B35515" w:rsidP="00B35515">
            <w:pPr>
              <w:widowControl w:val="0"/>
              <w:autoSpaceDE w:val="0"/>
              <w:autoSpaceDN w:val="0"/>
              <w:adjustRightInd w:val="0"/>
              <w:jc w:val="both"/>
              <w:rPr>
                <w:sz w:val="20"/>
                <w:szCs w:val="20"/>
              </w:rPr>
            </w:pPr>
            <w:r w:rsidRPr="00B35515">
              <w:rPr>
                <w:sz w:val="20"/>
                <w:szCs w:val="20"/>
              </w:rPr>
              <w:t>a)  ES vyhlásenie o overení podľa § 73,</w:t>
            </w:r>
          </w:p>
          <w:p w:rsidR="00B35515" w:rsidRPr="00B35515" w:rsidRDefault="00B35515" w:rsidP="00B35515">
            <w:pPr>
              <w:widowControl w:val="0"/>
              <w:autoSpaceDE w:val="0"/>
              <w:autoSpaceDN w:val="0"/>
              <w:adjustRightInd w:val="0"/>
              <w:jc w:val="both"/>
              <w:rPr>
                <w:sz w:val="20"/>
                <w:szCs w:val="20"/>
              </w:rPr>
            </w:pPr>
            <w:r w:rsidRPr="00B35515">
              <w:rPr>
                <w:sz w:val="20"/>
                <w:szCs w:val="20"/>
              </w:rPr>
              <w:t>b) doklad o technickej kompatibilite subsystémov so systémom, do ktorého sa integrujú, stanovenej na základe príslušných technických špecifikácií interoperability, vnútroštátnych predpisov a</w:t>
            </w:r>
            <w:r w:rsidR="00E91898">
              <w:rPr>
                <w:sz w:val="20"/>
                <w:szCs w:val="20"/>
              </w:rPr>
              <w:t xml:space="preserve"> národných </w:t>
            </w:r>
            <w:r w:rsidRPr="00B35515">
              <w:rPr>
                <w:sz w:val="20"/>
                <w:szCs w:val="20"/>
              </w:rPr>
              <w:t xml:space="preserve"> registrov, </w:t>
            </w:r>
          </w:p>
          <w:p w:rsidR="00B35515" w:rsidRPr="00B35515" w:rsidRDefault="00B35515" w:rsidP="00B35515">
            <w:pPr>
              <w:widowControl w:val="0"/>
              <w:autoSpaceDE w:val="0"/>
              <w:autoSpaceDN w:val="0"/>
              <w:adjustRightInd w:val="0"/>
              <w:jc w:val="both"/>
              <w:rPr>
                <w:sz w:val="20"/>
                <w:szCs w:val="20"/>
              </w:rPr>
            </w:pPr>
            <w:r w:rsidRPr="00B35515">
              <w:rPr>
                <w:sz w:val="20"/>
                <w:szCs w:val="20"/>
              </w:rPr>
              <w:t xml:space="preserve">c) doklad o bezpečnej integrácií subsystémov </w:t>
            </w:r>
            <w:r w:rsidR="00FA5B38">
              <w:rPr>
                <w:sz w:val="20"/>
                <w:szCs w:val="20"/>
              </w:rPr>
              <w:t>určenej</w:t>
            </w:r>
            <w:r w:rsidRPr="00B35515">
              <w:rPr>
                <w:sz w:val="20"/>
                <w:szCs w:val="20"/>
              </w:rPr>
              <w:t xml:space="preserve"> na základe príslušných technických špecifikácií interoperability, vnútroštátnych predpisov, </w:t>
            </w:r>
            <w:r w:rsidR="00E91898">
              <w:rPr>
                <w:sz w:val="20"/>
                <w:szCs w:val="20"/>
              </w:rPr>
              <w:t xml:space="preserve">národných </w:t>
            </w:r>
            <w:r w:rsidRPr="00B35515">
              <w:rPr>
                <w:sz w:val="20"/>
                <w:szCs w:val="20"/>
              </w:rPr>
              <w:t>registrov a spoločných bezpečnostných metód podľa § 82,</w:t>
            </w:r>
          </w:p>
          <w:p w:rsidR="00B35515" w:rsidRPr="00B35515" w:rsidRDefault="00B35515" w:rsidP="00B35515">
            <w:pPr>
              <w:widowControl w:val="0"/>
              <w:autoSpaceDE w:val="0"/>
              <w:autoSpaceDN w:val="0"/>
              <w:adjustRightInd w:val="0"/>
              <w:jc w:val="both"/>
              <w:rPr>
                <w:sz w:val="20"/>
                <w:szCs w:val="20"/>
              </w:rPr>
            </w:pPr>
            <w:r w:rsidRPr="00B35515">
              <w:rPr>
                <w:sz w:val="20"/>
                <w:szCs w:val="20"/>
              </w:rPr>
              <w:t xml:space="preserve">d) doklad o kladnom rozhodnutí agentúry vydanom podľa § 71a, ak ide o povolenie subsystému traťové zariadenia riadenia – zabezpečenia a návestenia, ktorý zahŕňa Európsky systém riadenia železničnej dopravy, </w:t>
            </w:r>
          </w:p>
          <w:p w:rsidR="002317E1" w:rsidRPr="00E751E2" w:rsidRDefault="00B35515" w:rsidP="00B35515">
            <w:pPr>
              <w:widowControl w:val="0"/>
              <w:autoSpaceDE w:val="0"/>
              <w:autoSpaceDN w:val="0"/>
              <w:adjustRightInd w:val="0"/>
              <w:jc w:val="both"/>
              <w:rPr>
                <w:sz w:val="20"/>
                <w:szCs w:val="20"/>
              </w:rPr>
            </w:pPr>
            <w:r w:rsidRPr="00B35515">
              <w:rPr>
                <w:sz w:val="20"/>
                <w:szCs w:val="20"/>
              </w:rPr>
              <w:t>e) doklad o súla</w:t>
            </w:r>
            <w:r w:rsidR="00E91898">
              <w:rPr>
                <w:sz w:val="20"/>
                <w:szCs w:val="20"/>
              </w:rPr>
              <w:t>de s výsledkom postupu uvedenom</w:t>
            </w:r>
            <w:r w:rsidRPr="00B35515">
              <w:rPr>
                <w:sz w:val="20"/>
                <w:szCs w:val="20"/>
              </w:rPr>
              <w:t xml:space="preserve"> v osobitnom predpise</w:t>
            </w:r>
            <w:r w:rsidR="00994426">
              <w:rPr>
                <w:sz w:val="20"/>
                <w:szCs w:val="20"/>
                <w:vertAlign w:val="superscript"/>
              </w:rPr>
              <w:t>23)</w:t>
            </w:r>
            <w:r w:rsidRPr="00B35515">
              <w:rPr>
                <w:sz w:val="20"/>
                <w:szCs w:val="20"/>
              </w:rPr>
              <w:t xml:space="preserve">, ak došlo k zmene návrhu špecifikácie ponuky alebo opisu navrhovaných technických riešení, ku ktorej došlo po vydaní kladného rozhodnutia agentúry podľa písmena d). </w:t>
            </w:r>
            <w:r w:rsidR="002317E1" w:rsidRPr="00E751E2">
              <w:rPr>
                <w:sz w:val="20"/>
                <w:szCs w:val="20"/>
              </w:rPr>
              <w:t xml:space="preserve"> </w:t>
            </w:r>
          </w:p>
          <w:p w:rsidR="002317E1" w:rsidRPr="00775140" w:rsidRDefault="0095412F" w:rsidP="00FA5B38">
            <w:pPr>
              <w:ind w:right="110"/>
              <w:jc w:val="both"/>
              <w:rPr>
                <w:sz w:val="20"/>
                <w:szCs w:val="20"/>
              </w:rPr>
            </w:pPr>
            <w:r>
              <w:rPr>
                <w:sz w:val="20"/>
                <w:szCs w:val="20"/>
              </w:rPr>
              <w:t xml:space="preserve">23) Článok 30 ods. 2 nariadenia </w:t>
            </w:r>
            <w:r w:rsidR="00FA5B38">
              <w:rPr>
                <w:sz w:val="20"/>
                <w:szCs w:val="20"/>
              </w:rPr>
              <w:t>(EÚ)</w:t>
            </w:r>
            <w:r>
              <w:rPr>
                <w:sz w:val="20"/>
                <w:szCs w:val="20"/>
              </w:rPr>
              <w:t xml:space="preserve"> 2016/798.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5.Vnútroštátny bezpečnostný orgán informuje žiadateľa do jedného mesiaca od doručenia jeho žiadosti o tom, že príslušná dokumentácia je úplná, alebo ho požiada o doplňujúce informácie, pričom stanoví primeraný konečný termín na ich poskytnutie. </w:t>
            </w:r>
          </w:p>
          <w:p w:rsidR="002317E1" w:rsidRPr="00775140" w:rsidRDefault="002317E1" w:rsidP="0055234B">
            <w:pPr>
              <w:autoSpaceDE w:val="0"/>
              <w:autoSpaceDN w:val="0"/>
              <w:adjustRightInd w:val="0"/>
              <w:jc w:val="both"/>
              <w:rPr>
                <w:sz w:val="20"/>
                <w:szCs w:val="20"/>
              </w:rPr>
            </w:pPr>
            <w:r w:rsidRPr="00775140">
              <w:rPr>
                <w:sz w:val="20"/>
                <w:szCs w:val="20"/>
              </w:rPr>
              <w:t xml:space="preserve">Vnútroštátny bezpečnostný orgán overí úplnosť, relevantnosť a ucelenosť dokumentácie a v prípade traťového zariadenia ERTMS aj súlad s kladným rozhodnutím agentúry vydaným v súlade s článkom 19 tejto smernice a podľa potreby aj súlad s výsledkom postupu uvedeného v článku 30 ods. 2 nariadenia (EÚ) 2016/796. Po takomto overení vydá vnútroštátny bezpečnostný orgán povolenie na uvedenie pevných zariadení do prevádzky alebo informuje žiadateľa o zamietavom rozhodnutí, a to vo vopred </w:t>
            </w:r>
            <w:r w:rsidRPr="00775140">
              <w:rPr>
                <w:sz w:val="20"/>
                <w:szCs w:val="20"/>
              </w:rPr>
              <w:lastRenderedPageBreak/>
              <w:t>určenej, primeranej lehote, a v každom prípade do štyroch mesiacov od doručenia všetkých príslušných informácií.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71</w:t>
            </w:r>
          </w:p>
          <w:p w:rsidR="002317E1" w:rsidRDefault="002317E1" w:rsidP="002317E1">
            <w:pPr>
              <w:pStyle w:val="Spiatonadresanaoblke"/>
              <w:rPr>
                <w:b w:val="0"/>
                <w:bCs w:val="0"/>
                <w:color w:val="auto"/>
              </w:rPr>
            </w:pPr>
            <w:r>
              <w:rPr>
                <w:b w:val="0"/>
                <w:bCs w:val="0"/>
                <w:color w:val="auto"/>
              </w:rPr>
              <w:t>O: 5</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E91898" w:rsidRDefault="00E91898"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71</w:t>
            </w:r>
          </w:p>
          <w:p w:rsidR="002317E1" w:rsidRPr="00775140" w:rsidRDefault="002317E1" w:rsidP="002317E1">
            <w:pPr>
              <w:pStyle w:val="Spiatonadresanaoblke"/>
              <w:rPr>
                <w:b w:val="0"/>
                <w:bCs w:val="0"/>
                <w:color w:val="auto"/>
              </w:rPr>
            </w:pPr>
            <w:r>
              <w:rPr>
                <w:b w:val="0"/>
                <w:bCs w:val="0"/>
                <w:color w:val="auto"/>
              </w:rPr>
              <w:t xml:space="preserve">O: </w:t>
            </w:r>
            <w:r w:rsidR="00425AA4">
              <w:rPr>
                <w:b w:val="0"/>
                <w:bCs w:val="0"/>
                <w:color w:val="auto"/>
              </w:rPr>
              <w:t>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35515" w:rsidRDefault="002317E1" w:rsidP="0055234B">
            <w:pPr>
              <w:widowControl w:val="0"/>
              <w:autoSpaceDE w:val="0"/>
              <w:autoSpaceDN w:val="0"/>
              <w:adjustRightInd w:val="0"/>
              <w:jc w:val="both"/>
              <w:rPr>
                <w:sz w:val="20"/>
                <w:szCs w:val="20"/>
              </w:rPr>
            </w:pPr>
            <w:r w:rsidRPr="00E751E2">
              <w:rPr>
                <w:sz w:val="20"/>
                <w:szCs w:val="20"/>
              </w:rPr>
              <w:t xml:space="preserve">(5) </w:t>
            </w:r>
            <w:r w:rsidR="00E91898" w:rsidRPr="00E91898">
              <w:rPr>
                <w:sz w:val="20"/>
                <w:szCs w:val="20"/>
              </w:rPr>
              <w:t xml:space="preserve">Ak žiadosť na získanie povolenia pevných štrukturálnych subsystémov na uvedenie do prevádzky nie je úplná, bezpečnostný orgán do jedného mesiaca od podania žiadosti vyzve žiadateľa na jej doplnenie. Lehotu na doplnenie žiadosti určí bezpečnostný orgán. </w:t>
            </w:r>
          </w:p>
          <w:p w:rsidR="002317E1" w:rsidRPr="00775140" w:rsidRDefault="00B35515" w:rsidP="0055234B">
            <w:pPr>
              <w:ind w:right="110"/>
              <w:jc w:val="both"/>
              <w:rPr>
                <w:sz w:val="20"/>
                <w:szCs w:val="20"/>
              </w:rPr>
            </w:pPr>
            <w:r w:rsidRPr="00B35515">
              <w:rPr>
                <w:sz w:val="20"/>
                <w:szCs w:val="20"/>
              </w:rPr>
              <w:t xml:space="preserve">(8) Bezpečnostný orgán je povinný rozhodnúť o povolení na uvedenie pevných štrukturálnych subsystémov do prevádzky podľa odsekov 2 až 7 do štyroch mesiacov od doručenia všetkých požadovaných podkladov a všetkých doplňujúcich informácií.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6.V prípade obnovy alebo modernizácie existujúcich subsystémov posiela žiadateľ vnútroštátnemu bezpečnostnému orgánu súbor dokumentácie s opisom projektu. Vnútroštátny bezpečnostný orgán informuje žiadateľa do jedného mesiaca od doručenia jeho žiadosti o tom, že príslušná dokumentácia je úplná, alebo ho požiada o doplňujúce informácie, pričom stanoví primeraný konečný termín na ich poskytnutie. Vnútroštátny bezpečnostný orgán v prípade projektov traťového zariadenia ERTMS v úzkej spolupráci s agentúrou preskúma tento súbor a o tom, či je potrebné vydať nové povolenie pre uvedenie do prevádzky, rozhodne na základe týchto kritérií: </w:t>
            </w:r>
          </w:p>
          <w:p w:rsidR="002317E1" w:rsidRPr="00775140" w:rsidRDefault="002317E1" w:rsidP="0055234B">
            <w:pPr>
              <w:autoSpaceDE w:val="0"/>
              <w:autoSpaceDN w:val="0"/>
              <w:adjustRightInd w:val="0"/>
              <w:jc w:val="both"/>
              <w:rPr>
                <w:sz w:val="20"/>
                <w:szCs w:val="20"/>
              </w:rPr>
            </w:pPr>
            <w:r w:rsidRPr="00775140">
              <w:rPr>
                <w:sz w:val="20"/>
                <w:szCs w:val="20"/>
              </w:rPr>
              <w:t xml:space="preserve">a) ak plánované práce môžu negatívne ovplyvniť celkovú úroveň bezpečnosti príslušného subsystému; </w:t>
            </w:r>
          </w:p>
          <w:p w:rsidR="002317E1" w:rsidRPr="00775140" w:rsidRDefault="002317E1" w:rsidP="0055234B">
            <w:pPr>
              <w:autoSpaceDE w:val="0"/>
              <w:autoSpaceDN w:val="0"/>
              <w:adjustRightInd w:val="0"/>
              <w:jc w:val="both"/>
              <w:rPr>
                <w:sz w:val="20"/>
                <w:szCs w:val="20"/>
              </w:rPr>
            </w:pPr>
            <w:r w:rsidRPr="00775140">
              <w:rPr>
                <w:sz w:val="20"/>
                <w:szCs w:val="20"/>
              </w:rPr>
              <w:t>b) ak si to vyžadujú príslušné TSI;</w:t>
            </w:r>
          </w:p>
          <w:p w:rsidR="002317E1" w:rsidRPr="00775140" w:rsidRDefault="002317E1" w:rsidP="0055234B">
            <w:pPr>
              <w:autoSpaceDE w:val="0"/>
              <w:autoSpaceDN w:val="0"/>
              <w:adjustRightInd w:val="0"/>
              <w:jc w:val="both"/>
              <w:rPr>
                <w:sz w:val="20"/>
                <w:szCs w:val="20"/>
              </w:rPr>
            </w:pPr>
            <w:r w:rsidRPr="00775140">
              <w:rPr>
                <w:sz w:val="20"/>
                <w:szCs w:val="20"/>
              </w:rPr>
              <w:t xml:space="preserve">c) ak si to vyžadujú vnútroštátne realizačné plány vypracované členskými štátmi alebo d) ak boli vykonané zmeny hodnôt parametrov, na základe ktorých sa udelilo povolenie. </w:t>
            </w:r>
          </w:p>
          <w:p w:rsidR="002317E1" w:rsidRPr="00775140" w:rsidRDefault="002317E1" w:rsidP="0055234B">
            <w:pPr>
              <w:autoSpaceDE w:val="0"/>
              <w:autoSpaceDN w:val="0"/>
              <w:adjustRightInd w:val="0"/>
              <w:jc w:val="both"/>
              <w:rPr>
                <w:sz w:val="20"/>
                <w:szCs w:val="20"/>
              </w:rPr>
            </w:pPr>
            <w:r w:rsidRPr="00775140">
              <w:rPr>
                <w:sz w:val="20"/>
                <w:szCs w:val="20"/>
              </w:rPr>
              <w:t>Vnútroštátny bezpečnostný orgán prijíma svoje rozhodnutie vo vopred určenej, primeranej lehote a v každom prípade do štyroch mesiacov od doručenia všetkých príslušných informácií.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25AA4" w:rsidRDefault="00425AA4" w:rsidP="00425AA4">
            <w:pPr>
              <w:pStyle w:val="Spiatonadresanaoblke"/>
              <w:rPr>
                <w:b w:val="0"/>
                <w:bCs w:val="0"/>
                <w:color w:val="auto"/>
              </w:rPr>
            </w:pPr>
            <w:r>
              <w:rPr>
                <w:b w:val="0"/>
                <w:bCs w:val="0"/>
                <w:color w:val="auto"/>
              </w:rPr>
              <w:t xml:space="preserve">§ 71 </w:t>
            </w:r>
          </w:p>
          <w:p w:rsidR="00425AA4" w:rsidRDefault="00425AA4" w:rsidP="00425AA4">
            <w:pPr>
              <w:pStyle w:val="Spiatonadresanaoblke"/>
              <w:rPr>
                <w:b w:val="0"/>
                <w:bCs w:val="0"/>
                <w:color w:val="auto"/>
              </w:rPr>
            </w:pPr>
            <w:r>
              <w:rPr>
                <w:b w:val="0"/>
                <w:bCs w:val="0"/>
                <w:color w:val="auto"/>
              </w:rPr>
              <w:t>O: 6</w:t>
            </w:r>
          </w:p>
          <w:p w:rsidR="00425AA4" w:rsidRDefault="00425AA4" w:rsidP="002317E1">
            <w:pPr>
              <w:pStyle w:val="Spiatonadresanaoblke"/>
              <w:rPr>
                <w:b w:val="0"/>
                <w:bCs w:val="0"/>
                <w:color w:val="auto"/>
              </w:rPr>
            </w:pPr>
          </w:p>
          <w:p w:rsidR="00425AA4" w:rsidRDefault="00425AA4" w:rsidP="002317E1">
            <w:pPr>
              <w:pStyle w:val="Spiatonadresanaoblke"/>
              <w:rPr>
                <w:b w:val="0"/>
                <w:bCs w:val="0"/>
                <w:color w:val="auto"/>
              </w:rPr>
            </w:pPr>
          </w:p>
          <w:p w:rsidR="00425AA4" w:rsidRDefault="00425AA4" w:rsidP="002317E1">
            <w:pPr>
              <w:pStyle w:val="Spiatonadresanaoblke"/>
              <w:rPr>
                <w:b w:val="0"/>
                <w:bCs w:val="0"/>
                <w:color w:val="auto"/>
              </w:rPr>
            </w:pPr>
          </w:p>
          <w:p w:rsidR="00425AA4" w:rsidRDefault="00425AA4" w:rsidP="002317E1">
            <w:pPr>
              <w:pStyle w:val="Spiatonadresanaoblke"/>
              <w:rPr>
                <w:b w:val="0"/>
                <w:bCs w:val="0"/>
                <w:color w:val="auto"/>
              </w:rPr>
            </w:pPr>
          </w:p>
          <w:p w:rsidR="00425AA4" w:rsidRDefault="00425AA4"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71 </w:t>
            </w:r>
          </w:p>
          <w:p w:rsidR="002317E1" w:rsidRDefault="002317E1" w:rsidP="002317E1">
            <w:pPr>
              <w:pStyle w:val="Spiatonadresanaoblke"/>
              <w:rPr>
                <w:b w:val="0"/>
                <w:bCs w:val="0"/>
                <w:color w:val="auto"/>
              </w:rPr>
            </w:pPr>
            <w:r>
              <w:rPr>
                <w:b w:val="0"/>
                <w:bCs w:val="0"/>
                <w:color w:val="auto"/>
              </w:rPr>
              <w:t>O: 7</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71</w:t>
            </w:r>
          </w:p>
          <w:p w:rsidR="002317E1" w:rsidRPr="00775140" w:rsidRDefault="002317E1" w:rsidP="002317E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35515" w:rsidRDefault="00E91898" w:rsidP="0055234B">
            <w:pPr>
              <w:widowControl w:val="0"/>
              <w:autoSpaceDE w:val="0"/>
              <w:autoSpaceDN w:val="0"/>
              <w:adjustRightInd w:val="0"/>
              <w:jc w:val="both"/>
              <w:rPr>
                <w:sz w:val="20"/>
                <w:szCs w:val="20"/>
              </w:rPr>
            </w:pPr>
            <w:r>
              <w:rPr>
                <w:sz w:val="20"/>
                <w:szCs w:val="20"/>
              </w:rPr>
              <w:t>(6) Ak ide o obnovu alebo modernizáciu</w:t>
            </w:r>
            <w:r w:rsidR="00B35515" w:rsidRPr="00B35515">
              <w:rPr>
                <w:sz w:val="20"/>
                <w:szCs w:val="20"/>
              </w:rPr>
              <w:t xml:space="preserve"> existujúcich pevných štrukturálnych subsystémov, žiadateľ podá žiadosť bezpečnostnému orgánu, ktorá obsahuje súbor dokumentácie vrátane opisu projektu. Ak žiadosť nie je úplná, bezpečnostný orgán do jedného mesiaca</w:t>
            </w:r>
            <w:r w:rsidR="00B75DB9">
              <w:rPr>
                <w:sz w:val="20"/>
                <w:szCs w:val="20"/>
              </w:rPr>
              <w:t xml:space="preserve"> od podania žiadosti</w:t>
            </w:r>
            <w:r w:rsidR="00B35515" w:rsidRPr="00B35515">
              <w:rPr>
                <w:sz w:val="20"/>
                <w:szCs w:val="20"/>
              </w:rPr>
              <w:t xml:space="preserve"> </w:t>
            </w:r>
            <w:r w:rsidR="00FA5B38">
              <w:rPr>
                <w:sz w:val="20"/>
                <w:szCs w:val="20"/>
              </w:rPr>
              <w:t>vyzve žiadateľa na</w:t>
            </w:r>
            <w:r w:rsidR="00B35515" w:rsidRPr="00B35515">
              <w:rPr>
                <w:sz w:val="20"/>
                <w:szCs w:val="20"/>
              </w:rPr>
              <w:t> jej doplnenie.</w:t>
            </w:r>
          </w:p>
          <w:p w:rsidR="00425AA4" w:rsidRDefault="00B35515" w:rsidP="0055234B">
            <w:pPr>
              <w:widowControl w:val="0"/>
              <w:autoSpaceDE w:val="0"/>
              <w:autoSpaceDN w:val="0"/>
              <w:adjustRightInd w:val="0"/>
              <w:jc w:val="both"/>
              <w:rPr>
                <w:sz w:val="20"/>
                <w:szCs w:val="20"/>
              </w:rPr>
            </w:pPr>
            <w:r w:rsidRPr="00B35515">
              <w:rPr>
                <w:sz w:val="20"/>
                <w:szCs w:val="20"/>
              </w:rPr>
              <w:t xml:space="preserve"> </w:t>
            </w:r>
          </w:p>
          <w:p w:rsidR="00B35515" w:rsidRPr="00B35515" w:rsidRDefault="00E91898" w:rsidP="00B35515">
            <w:pPr>
              <w:widowControl w:val="0"/>
              <w:autoSpaceDE w:val="0"/>
              <w:autoSpaceDN w:val="0"/>
              <w:adjustRightInd w:val="0"/>
              <w:jc w:val="both"/>
              <w:rPr>
                <w:sz w:val="20"/>
                <w:szCs w:val="20"/>
              </w:rPr>
            </w:pPr>
            <w:r>
              <w:rPr>
                <w:sz w:val="20"/>
                <w:szCs w:val="20"/>
              </w:rPr>
              <w:t>(7) Ak ide o obnovu a modernizáciu</w:t>
            </w:r>
            <w:r w:rsidR="00B35515" w:rsidRPr="00B35515">
              <w:rPr>
                <w:sz w:val="20"/>
                <w:szCs w:val="20"/>
              </w:rPr>
              <w:t xml:space="preserve"> subsystému traťové zariadenia riadenia-zabezpečenia a návestenia, ktorý zahŕňa Európsky systém riadenia železničnej dopravy bezpečnostný orgán v spolupráci s agentúrou preskúma súbor dokumentácie a rozhodne, či je potrebné nové povolenie na uvedenie subsystému do prevádzky, a to na základe kritérií:</w:t>
            </w:r>
          </w:p>
          <w:p w:rsidR="00B35515" w:rsidRPr="00B35515" w:rsidRDefault="00B35515" w:rsidP="00B35515">
            <w:pPr>
              <w:widowControl w:val="0"/>
              <w:autoSpaceDE w:val="0"/>
              <w:autoSpaceDN w:val="0"/>
              <w:adjustRightInd w:val="0"/>
              <w:jc w:val="both"/>
              <w:rPr>
                <w:sz w:val="20"/>
                <w:szCs w:val="20"/>
              </w:rPr>
            </w:pPr>
            <w:r w:rsidRPr="00B35515">
              <w:rPr>
                <w:sz w:val="20"/>
                <w:szCs w:val="20"/>
              </w:rPr>
              <w:t xml:space="preserve">a) plánované práce môžu negatívne ovplyvniť celkovú úroveň bezpečnosti príslušného subsystému, </w:t>
            </w:r>
          </w:p>
          <w:p w:rsidR="00B35515" w:rsidRPr="00B35515" w:rsidRDefault="00B35515" w:rsidP="00B35515">
            <w:pPr>
              <w:widowControl w:val="0"/>
              <w:autoSpaceDE w:val="0"/>
              <w:autoSpaceDN w:val="0"/>
              <w:adjustRightInd w:val="0"/>
              <w:jc w:val="both"/>
              <w:rPr>
                <w:sz w:val="20"/>
                <w:szCs w:val="20"/>
              </w:rPr>
            </w:pPr>
            <w:r w:rsidRPr="00B35515">
              <w:rPr>
                <w:sz w:val="20"/>
                <w:szCs w:val="20"/>
              </w:rPr>
              <w:t xml:space="preserve">b) nové povolenie na uvedenie subsystému do prevádzky vyžaduje príslušná technická špecifikácia interoperability, </w:t>
            </w:r>
          </w:p>
          <w:p w:rsidR="00B35515" w:rsidRPr="00B35515" w:rsidRDefault="00B35515" w:rsidP="00B35515">
            <w:pPr>
              <w:widowControl w:val="0"/>
              <w:autoSpaceDE w:val="0"/>
              <w:autoSpaceDN w:val="0"/>
              <w:adjustRightInd w:val="0"/>
              <w:jc w:val="both"/>
              <w:rPr>
                <w:sz w:val="20"/>
                <w:szCs w:val="20"/>
              </w:rPr>
            </w:pPr>
            <w:r w:rsidRPr="00B35515">
              <w:rPr>
                <w:sz w:val="20"/>
                <w:szCs w:val="20"/>
              </w:rPr>
              <w:t>c) nové povolenie na uvedenie subsystému do prevádzky vyžadujú realizačné plány vypracované ministerstvom,</w:t>
            </w:r>
          </w:p>
          <w:p w:rsidR="002317E1" w:rsidRDefault="00B35515" w:rsidP="00B35515">
            <w:pPr>
              <w:widowControl w:val="0"/>
              <w:autoSpaceDE w:val="0"/>
              <w:autoSpaceDN w:val="0"/>
              <w:adjustRightInd w:val="0"/>
              <w:jc w:val="both"/>
              <w:rPr>
                <w:sz w:val="20"/>
                <w:szCs w:val="20"/>
              </w:rPr>
            </w:pPr>
            <w:r w:rsidRPr="00B35515">
              <w:rPr>
                <w:sz w:val="20"/>
                <w:szCs w:val="20"/>
              </w:rPr>
              <w:t>d) hodnoty parametrov, na základe ktorých sa vydalo povolenie, sa zmenili.</w:t>
            </w:r>
          </w:p>
          <w:p w:rsidR="002317E1" w:rsidRDefault="002317E1" w:rsidP="0055234B">
            <w:pPr>
              <w:widowControl w:val="0"/>
              <w:autoSpaceDE w:val="0"/>
              <w:autoSpaceDN w:val="0"/>
              <w:adjustRightInd w:val="0"/>
              <w:jc w:val="both"/>
              <w:rPr>
                <w:sz w:val="20"/>
                <w:szCs w:val="20"/>
              </w:rPr>
            </w:pPr>
          </w:p>
          <w:p w:rsidR="002317E1" w:rsidRPr="00775140" w:rsidRDefault="00B35515" w:rsidP="0055234B">
            <w:pPr>
              <w:ind w:right="110"/>
              <w:jc w:val="both"/>
              <w:rPr>
                <w:sz w:val="20"/>
                <w:szCs w:val="20"/>
              </w:rPr>
            </w:pPr>
            <w:r w:rsidRPr="00B35515">
              <w:rPr>
                <w:sz w:val="20"/>
                <w:szCs w:val="20"/>
              </w:rPr>
              <w:t xml:space="preserve">(8) Bezpečnostný orgán je povinný rozhodnúť o povolení na uvedenie pevných štrukturálnych subsystémov do prevádzky podľa odsekov 2 až 7 do štyroch mesiacov od doručenia všetkých požadovaných podkladov a všetkých doplňujúcich informácií.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7.Vnútroštátny bezpečnostný orgán riadne odôvodní rozhodnutie o zamietnutí žiadosti o povolenie uvedenia pevných zariadení do prevádzky. Žiadateľ môže do jedného mesiaca od doručenia </w:t>
            </w:r>
            <w:r w:rsidRPr="00775140">
              <w:rPr>
                <w:sz w:val="20"/>
                <w:szCs w:val="20"/>
              </w:rPr>
              <w:lastRenderedPageBreak/>
              <w:t>zamietavého rozhodnutia podať žiadosť, aby vnútroštátny bezpečnostný orgán prehodnotil svoje rozhodnutie. K tejto žiadosti sa pripojí odôvodnenie. Vnútroštátny bezpečnostný orgán do dvoch mesiacov od doručenia žiadosti o prehodnotenie svoje rozhodnutie potvrdí alebo zmení. Ak sa zamietavé rozhodnutie vnútroštátneho bezpečnostného orgánu potvrdí, žiadateľ môže podať odvolanie na odvolací orgán podľa článku 18 ods. 3 smernice (EÚ) 2016/798.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71</w:t>
            </w:r>
          </w:p>
          <w:p w:rsidR="002317E1" w:rsidRPr="00775140" w:rsidRDefault="002317E1" w:rsidP="002317E1">
            <w:pPr>
              <w:pStyle w:val="Spiatonadresanaoblke"/>
              <w:rPr>
                <w:b w:val="0"/>
                <w:bCs w:val="0"/>
                <w:color w:val="auto"/>
              </w:rPr>
            </w:pPr>
            <w:r>
              <w:rPr>
                <w:b w:val="0"/>
                <w:bCs w:val="0"/>
                <w:color w:val="auto"/>
              </w:rPr>
              <w:t>O: 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EF3011" w:rsidRDefault="00EF3011" w:rsidP="002317E1">
            <w:pPr>
              <w:widowControl w:val="0"/>
              <w:autoSpaceDE w:val="0"/>
              <w:autoSpaceDN w:val="0"/>
              <w:adjustRightInd w:val="0"/>
              <w:jc w:val="both"/>
              <w:rPr>
                <w:sz w:val="20"/>
                <w:szCs w:val="20"/>
              </w:rPr>
            </w:pPr>
            <w:r w:rsidRPr="00EF3011">
              <w:rPr>
                <w:sz w:val="20"/>
                <w:szCs w:val="20"/>
              </w:rPr>
              <w:t xml:space="preserve">(9) Ak subsystém nespĺňa podmienky na vydanie povolenia na uvedenie do prevádzky, bezpečnostný orgán vydá zamietavé rozhodnutie, ktoré riadne </w:t>
            </w:r>
            <w:r w:rsidRPr="00EF3011">
              <w:rPr>
                <w:sz w:val="20"/>
                <w:szCs w:val="20"/>
              </w:rPr>
              <w:lastRenderedPageBreak/>
              <w:t xml:space="preserve">odôvodní. Žiadateľ môže do jedného mesiaca od doručenia písomného vyhotovenia </w:t>
            </w:r>
            <w:r w:rsidR="00E91898">
              <w:rPr>
                <w:sz w:val="20"/>
                <w:szCs w:val="20"/>
              </w:rPr>
              <w:t xml:space="preserve">zamietavého </w:t>
            </w:r>
            <w:r w:rsidRPr="00EF3011">
              <w:rPr>
                <w:sz w:val="20"/>
                <w:szCs w:val="20"/>
              </w:rPr>
              <w:t>rozhodnutia požiadať bezpečnostný orgán, aby svoje rozhodnutie preskúm</w:t>
            </w:r>
            <w:r w:rsidR="00E91898">
              <w:rPr>
                <w:sz w:val="20"/>
                <w:szCs w:val="20"/>
              </w:rPr>
              <w:t>al v rozsahu</w:t>
            </w:r>
            <w:r w:rsidRPr="00EF3011">
              <w:rPr>
                <w:sz w:val="20"/>
                <w:szCs w:val="20"/>
              </w:rPr>
              <w:t xml:space="preserve"> dôvodov, ktoré žiadateľ uvedie v žiadosti. Bezpečnostný orgán je povinný do dvoch mesiacov odo dňa podania žiadosti preskúmať svoje rozhodnutie v </w:t>
            </w:r>
            <w:r w:rsidR="0095412F">
              <w:rPr>
                <w:sz w:val="20"/>
                <w:szCs w:val="20"/>
              </w:rPr>
              <w:t xml:space="preserve">medziach uvedených dôvodov, ktoré </w:t>
            </w:r>
            <w:r w:rsidRPr="00EF3011">
              <w:rPr>
                <w:sz w:val="20"/>
                <w:szCs w:val="20"/>
              </w:rPr>
              <w:t>potvrdí, alebo zamietne. Ak bezpečnostný orgán po preskúmaní svojho rozhodnutia potvrdí svoje pôvodné rozhodnutie, žiadateľ môže podať rozklad (§ 111 ods. 3) v lehote 15 dní odo dňa doručenia oznámenia o potvrdení rozhodnutia.</w:t>
            </w:r>
          </w:p>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Č:19</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19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Harmonizované vykonávanie ERTMS v Únii </w:t>
            </w:r>
          </w:p>
          <w:p w:rsidR="002317E1" w:rsidRPr="00775140" w:rsidRDefault="002317E1" w:rsidP="0055234B">
            <w:pPr>
              <w:autoSpaceDE w:val="0"/>
              <w:autoSpaceDN w:val="0"/>
              <w:adjustRightInd w:val="0"/>
              <w:jc w:val="both"/>
              <w:rPr>
                <w:sz w:val="20"/>
                <w:szCs w:val="20"/>
              </w:rPr>
            </w:pPr>
            <w:r w:rsidRPr="00775140">
              <w:rPr>
                <w:sz w:val="20"/>
                <w:szCs w:val="20"/>
              </w:rPr>
              <w:t>1.Agentúra v prípade subsystémov traťové zariadenia riadenia – zabezpečenia a návestenia zahŕňajúcich zariadenia ETCS a/alebo GSM-R zabezpečí harmonizované vykonávanie ERTMS v Únii.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2.Agentúra skontroluje pred akoukoľvek výzvou na predloženie ponuky v súvislosti s traťovým zariadením ERTMS v záujme zabezpečia harmonizovaného vykonávania ERTMS a interoperability na úrovni Únie, či navrhované technické riešenia plne vyhovujú príslušným TSI a či sú teda plne interoperabilné.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3.Žiadateľ podáva žiadosť o schválenie agentúry. K žiadosti týkajúcej sa jednotlivých projektov ERTMS alebo kombinácie projektov, trate, skupiny tratí alebo siete sa pripojí dokumentácia, ktorá zahŕňa: </w:t>
            </w:r>
          </w:p>
          <w:p w:rsidR="002317E1" w:rsidRPr="00775140" w:rsidRDefault="002317E1" w:rsidP="0055234B">
            <w:pPr>
              <w:autoSpaceDE w:val="0"/>
              <w:autoSpaceDN w:val="0"/>
              <w:adjustRightInd w:val="0"/>
              <w:jc w:val="both"/>
              <w:rPr>
                <w:sz w:val="20"/>
                <w:szCs w:val="20"/>
              </w:rPr>
            </w:pPr>
            <w:r w:rsidRPr="00775140">
              <w:rPr>
                <w:sz w:val="20"/>
                <w:szCs w:val="20"/>
              </w:rPr>
              <w:t xml:space="preserve">a) návrh špecifikácie ponuky alebo opis navrhovaných technických riešení; </w:t>
            </w:r>
          </w:p>
          <w:p w:rsidR="002317E1" w:rsidRPr="00775140" w:rsidRDefault="002317E1" w:rsidP="0055234B">
            <w:pPr>
              <w:autoSpaceDE w:val="0"/>
              <w:autoSpaceDN w:val="0"/>
              <w:adjustRightInd w:val="0"/>
              <w:jc w:val="both"/>
              <w:rPr>
                <w:sz w:val="20"/>
                <w:szCs w:val="20"/>
              </w:rPr>
            </w:pPr>
            <w:r w:rsidRPr="00775140">
              <w:rPr>
                <w:sz w:val="20"/>
                <w:szCs w:val="20"/>
              </w:rPr>
              <w:t xml:space="preserve">b) doklady o podmienkach nevyhnutných na technickú a operačnú kompatibilitu subsystému s vozidlami určenými na prevádzku na príslušnej sieti; </w:t>
            </w:r>
          </w:p>
          <w:p w:rsidR="002317E1" w:rsidRPr="00775140" w:rsidRDefault="002317E1" w:rsidP="0055234B">
            <w:pPr>
              <w:autoSpaceDE w:val="0"/>
              <w:autoSpaceDN w:val="0"/>
              <w:adjustRightInd w:val="0"/>
              <w:jc w:val="both"/>
              <w:rPr>
                <w:sz w:val="20"/>
                <w:szCs w:val="20"/>
              </w:rPr>
            </w:pPr>
            <w:r w:rsidRPr="00775140">
              <w:rPr>
                <w:sz w:val="20"/>
                <w:szCs w:val="20"/>
              </w:rPr>
              <w:t xml:space="preserve">c) doklady o súlade navrhovaných technických riešení s príslušnými TSI; </w:t>
            </w:r>
          </w:p>
          <w:p w:rsidR="002317E1" w:rsidRPr="00775140" w:rsidRDefault="002317E1" w:rsidP="0055234B">
            <w:pPr>
              <w:autoSpaceDE w:val="0"/>
              <w:autoSpaceDN w:val="0"/>
              <w:adjustRightInd w:val="0"/>
              <w:jc w:val="both"/>
              <w:rPr>
                <w:sz w:val="20"/>
                <w:szCs w:val="20"/>
              </w:rPr>
            </w:pPr>
            <w:r w:rsidRPr="00775140">
              <w:rPr>
                <w:sz w:val="20"/>
                <w:szCs w:val="20"/>
              </w:rPr>
              <w:t xml:space="preserve">d) ďalšie dôležité dokumenty, ako sú napr. stanoviská vnútroštátneho bezpečnostného orgánu, vyhlásenia o overení alebo osvedčenia o zhode. </w:t>
            </w:r>
          </w:p>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Uvedená žiadosť a informácie o všetkých žiadostiach, štádiách príslušných postupov a ich výsledkoch a prípadne o žiadostiach a rozhodnutiach odvolacej rady sa podávajú prostredníctvom jednotného kontaktného miesta uvedeného v článku 12 nariadenia (EÚ) 2016/796. </w:t>
            </w:r>
          </w:p>
          <w:p w:rsidR="002317E1" w:rsidRPr="00775140" w:rsidRDefault="002317E1" w:rsidP="0055234B">
            <w:pPr>
              <w:autoSpaceDE w:val="0"/>
              <w:autoSpaceDN w:val="0"/>
              <w:adjustRightInd w:val="0"/>
              <w:jc w:val="both"/>
              <w:rPr>
                <w:sz w:val="20"/>
                <w:szCs w:val="20"/>
              </w:rPr>
            </w:pPr>
            <w:r w:rsidRPr="00775140">
              <w:rPr>
                <w:sz w:val="20"/>
                <w:szCs w:val="20"/>
              </w:rPr>
              <w:t>Vnútroštátne bezpečnostné orgány môžu vydať stanovisko k žiadosti o schválenie buď žiadateľovi pred podaním žiadosti, alebo agentúre po podaní žiadosti.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71a</w:t>
            </w:r>
          </w:p>
          <w:p w:rsidR="002317E1" w:rsidRPr="00775140" w:rsidRDefault="00DE3D79"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E3D79" w:rsidRPr="00DE3D79" w:rsidRDefault="00DE3D79" w:rsidP="00DE3D79">
            <w:pPr>
              <w:widowControl w:val="0"/>
              <w:autoSpaceDE w:val="0"/>
              <w:autoSpaceDN w:val="0"/>
              <w:adjustRightInd w:val="0"/>
              <w:jc w:val="both"/>
              <w:rPr>
                <w:sz w:val="20"/>
                <w:szCs w:val="20"/>
              </w:rPr>
            </w:pPr>
            <w:r w:rsidRPr="00DE3D79">
              <w:rPr>
                <w:sz w:val="20"/>
                <w:szCs w:val="20"/>
              </w:rPr>
              <w:t>(1) Žiadateľ podá žiadosť o povolenie samostatných projektov týkajúcich sa subsystémov traťové zariadenia riadenia - zabezpečenia a návestenia, ktoré zahŕňajú Európsky systém riadenia železničnej dopravy alebo združených  projektov, tratí alebo siete agentúre prostredníctvom jednotného kontaktného mi</w:t>
            </w:r>
            <w:r w:rsidR="00994426">
              <w:rPr>
                <w:sz w:val="20"/>
                <w:szCs w:val="20"/>
              </w:rPr>
              <w:t>esta podľa osobitného predpisu</w:t>
            </w:r>
            <w:r w:rsidR="00994426">
              <w:rPr>
                <w:sz w:val="20"/>
                <w:szCs w:val="20"/>
                <w:vertAlign w:val="superscript"/>
              </w:rPr>
              <w:t>24)</w:t>
            </w:r>
            <w:r w:rsidRPr="00DE3D79">
              <w:rPr>
                <w:sz w:val="20"/>
                <w:szCs w:val="20"/>
              </w:rPr>
              <w:t xml:space="preserve"> pred uverejnením výzvy na predkladanie ponúk v rámci verejného obstarávania, ku ktorej pripojí súbor dokumentácie:</w:t>
            </w:r>
          </w:p>
          <w:p w:rsidR="00DE3D79" w:rsidRPr="00DE3D79" w:rsidRDefault="00DE3D79" w:rsidP="00DE3D79">
            <w:pPr>
              <w:widowControl w:val="0"/>
              <w:autoSpaceDE w:val="0"/>
              <w:autoSpaceDN w:val="0"/>
              <w:adjustRightInd w:val="0"/>
              <w:jc w:val="both"/>
              <w:rPr>
                <w:sz w:val="20"/>
                <w:szCs w:val="20"/>
              </w:rPr>
            </w:pPr>
            <w:r w:rsidRPr="00DE3D79">
              <w:rPr>
                <w:sz w:val="20"/>
                <w:szCs w:val="20"/>
              </w:rPr>
              <w:t xml:space="preserve">a) návrh špecifikácie predmetu verejného obstarávania alebo opis navrhovaných technických riešení, </w:t>
            </w:r>
          </w:p>
          <w:p w:rsidR="00DE3D79" w:rsidRPr="00DE3D79" w:rsidRDefault="00DE3D79" w:rsidP="00DE3D79">
            <w:pPr>
              <w:widowControl w:val="0"/>
              <w:autoSpaceDE w:val="0"/>
              <w:autoSpaceDN w:val="0"/>
              <w:adjustRightInd w:val="0"/>
              <w:jc w:val="both"/>
              <w:rPr>
                <w:sz w:val="20"/>
                <w:szCs w:val="20"/>
              </w:rPr>
            </w:pPr>
            <w:r w:rsidRPr="00DE3D79">
              <w:rPr>
                <w:sz w:val="20"/>
                <w:szCs w:val="20"/>
              </w:rPr>
              <w:t xml:space="preserve">b) </w:t>
            </w:r>
            <w:r w:rsidR="00E91898" w:rsidRPr="00E91898">
              <w:rPr>
                <w:sz w:val="20"/>
                <w:szCs w:val="20"/>
              </w:rPr>
              <w:t xml:space="preserve">doklad o splnených požiadavkách nevyhnutných na technickú a prevádzkovú kompatibilitu </w:t>
            </w:r>
            <w:r w:rsidR="00E91898" w:rsidRPr="00E91898">
              <w:rPr>
                <w:sz w:val="20"/>
                <w:szCs w:val="20"/>
              </w:rPr>
              <w:lastRenderedPageBreak/>
              <w:t xml:space="preserve">subsystému so železničnými vozidlami určenými na prevádzku na sieti, </w:t>
            </w:r>
          </w:p>
          <w:p w:rsidR="00DE3D79" w:rsidRPr="00DE3D79" w:rsidRDefault="00DE3D79" w:rsidP="00DE3D79">
            <w:pPr>
              <w:widowControl w:val="0"/>
              <w:autoSpaceDE w:val="0"/>
              <w:autoSpaceDN w:val="0"/>
              <w:adjustRightInd w:val="0"/>
              <w:jc w:val="both"/>
              <w:rPr>
                <w:sz w:val="20"/>
                <w:szCs w:val="20"/>
              </w:rPr>
            </w:pPr>
            <w:r w:rsidRPr="00DE3D79">
              <w:rPr>
                <w:sz w:val="20"/>
                <w:szCs w:val="20"/>
              </w:rPr>
              <w:t>c) doklad o súlade navrhovaných technických riešení s príslušnou technickou špecifikáciou interoperability,</w:t>
            </w:r>
          </w:p>
          <w:p w:rsidR="00DE3D79" w:rsidRPr="00DE3D79" w:rsidRDefault="00DE3D79" w:rsidP="00DE3D79">
            <w:pPr>
              <w:widowControl w:val="0"/>
              <w:autoSpaceDE w:val="0"/>
              <w:autoSpaceDN w:val="0"/>
              <w:adjustRightInd w:val="0"/>
              <w:jc w:val="both"/>
              <w:rPr>
                <w:sz w:val="20"/>
                <w:szCs w:val="20"/>
              </w:rPr>
            </w:pPr>
            <w:r w:rsidRPr="00DE3D79">
              <w:rPr>
                <w:sz w:val="20"/>
                <w:szCs w:val="20"/>
              </w:rPr>
              <w:t>d) stanovisko bezpečnostného orgánu, ak si ho agentúra vyžiada; bezpečnostný orgán môže vydať stanovisko aj žiadateľovi, pred podaním žiadosti</w:t>
            </w:r>
            <w:r w:rsidR="00306927">
              <w:rPr>
                <w:sz w:val="20"/>
                <w:szCs w:val="20"/>
              </w:rPr>
              <w:t xml:space="preserve"> agentúre</w:t>
            </w:r>
            <w:r w:rsidRPr="00DE3D79">
              <w:rPr>
                <w:sz w:val="20"/>
                <w:szCs w:val="20"/>
              </w:rPr>
              <w:t xml:space="preserve">, </w:t>
            </w:r>
          </w:p>
          <w:p w:rsidR="002317E1" w:rsidRPr="005E60C2" w:rsidRDefault="00DE3D79" w:rsidP="00DE3D79">
            <w:pPr>
              <w:widowControl w:val="0"/>
              <w:autoSpaceDE w:val="0"/>
              <w:autoSpaceDN w:val="0"/>
              <w:adjustRightInd w:val="0"/>
              <w:jc w:val="both"/>
              <w:rPr>
                <w:sz w:val="20"/>
                <w:szCs w:val="20"/>
              </w:rPr>
            </w:pPr>
            <w:r w:rsidRPr="00DE3D79">
              <w:rPr>
                <w:sz w:val="20"/>
                <w:szCs w:val="20"/>
              </w:rPr>
              <w:t xml:space="preserve">e) </w:t>
            </w:r>
            <w:r w:rsidR="00F25D72" w:rsidRPr="00F25D72">
              <w:rPr>
                <w:sz w:val="20"/>
                <w:szCs w:val="20"/>
              </w:rPr>
              <w:t>vyhlásenie o overení alebo certifikát o zhode, ak si ho agentúra vyžiada</w:t>
            </w:r>
            <w:r w:rsidRPr="00DE3D79">
              <w:rPr>
                <w:sz w:val="20"/>
                <w:szCs w:val="20"/>
              </w:rPr>
              <w:t xml:space="preserve">. </w:t>
            </w:r>
          </w:p>
          <w:p w:rsidR="002317E1" w:rsidRPr="00775140" w:rsidRDefault="0095412F" w:rsidP="00FA5B38">
            <w:pPr>
              <w:widowControl w:val="0"/>
              <w:autoSpaceDE w:val="0"/>
              <w:autoSpaceDN w:val="0"/>
              <w:adjustRightInd w:val="0"/>
              <w:jc w:val="both"/>
              <w:rPr>
                <w:sz w:val="20"/>
                <w:szCs w:val="20"/>
              </w:rPr>
            </w:pPr>
            <w:r>
              <w:rPr>
                <w:sz w:val="20"/>
                <w:szCs w:val="20"/>
              </w:rPr>
              <w:t xml:space="preserve">24) Článok 12 nariadenia </w:t>
            </w:r>
            <w:r w:rsidR="00FA5B38">
              <w:rPr>
                <w:sz w:val="20"/>
                <w:szCs w:val="20"/>
              </w:rPr>
              <w:t>(EÚ)</w:t>
            </w:r>
            <w:r>
              <w:rPr>
                <w:sz w:val="20"/>
                <w:szCs w:val="20"/>
              </w:rPr>
              <w:t xml:space="preserve"> 2016/796.</w:t>
            </w:r>
            <w:r w:rsidR="002317E1" w:rsidRPr="005E60C2">
              <w:rPr>
                <w:sz w:val="20"/>
                <w:szCs w:val="20"/>
              </w:rPr>
              <w:tab/>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4.Agentúra informuje žiadateľa do jedného mesiaca od doručenia jeho žiadosti o tom, že príslušná dokumentácia je úplná, alebo ho požiada o ďalšie informácie, pričom stanoví primeraný konečný termín na ich poskytnutie. </w:t>
            </w:r>
          </w:p>
          <w:p w:rsidR="002317E1" w:rsidRPr="00775140" w:rsidRDefault="002317E1" w:rsidP="0055234B">
            <w:pPr>
              <w:autoSpaceDE w:val="0"/>
              <w:autoSpaceDN w:val="0"/>
              <w:adjustRightInd w:val="0"/>
              <w:jc w:val="both"/>
              <w:rPr>
                <w:sz w:val="20"/>
                <w:szCs w:val="20"/>
              </w:rPr>
            </w:pPr>
            <w:r w:rsidRPr="00775140">
              <w:rPr>
                <w:sz w:val="20"/>
                <w:szCs w:val="20"/>
              </w:rPr>
              <w:t xml:space="preserve">Agentúra vo vopred určenej, primeranej lehote a v každom prípade do dvoch mesiacov od doručenia všetkých príslušných informácií vydá kladné rozhodnutie alebo informuje žiadateľa o možných nedostatkoch. Agentúra pri vypracúvaní svojho stanoviska vychádza zo žiadateľovej dokumentácie a z prípadných stanovísk vnútroštátnych bezpečnostných orgánov. </w:t>
            </w:r>
          </w:p>
          <w:p w:rsidR="002317E1" w:rsidRPr="00775140" w:rsidRDefault="002317E1" w:rsidP="0055234B">
            <w:pPr>
              <w:autoSpaceDE w:val="0"/>
              <w:autoSpaceDN w:val="0"/>
              <w:adjustRightInd w:val="0"/>
              <w:jc w:val="both"/>
              <w:rPr>
                <w:sz w:val="20"/>
                <w:szCs w:val="20"/>
              </w:rPr>
            </w:pPr>
            <w:r w:rsidRPr="00775140">
              <w:rPr>
                <w:sz w:val="20"/>
                <w:szCs w:val="20"/>
              </w:rPr>
              <w:t xml:space="preserve">Ak žiadateľ súhlasí s nedostatkami, ktoré zistila agentúra, opraví konštrukčný návrh projektu a agentúre podá novú žiadosť o schválenie. </w:t>
            </w:r>
          </w:p>
          <w:p w:rsidR="002317E1" w:rsidRPr="00775140" w:rsidRDefault="002317E1" w:rsidP="0055234B">
            <w:pPr>
              <w:autoSpaceDE w:val="0"/>
              <w:autoSpaceDN w:val="0"/>
              <w:adjustRightInd w:val="0"/>
              <w:jc w:val="both"/>
              <w:rPr>
                <w:sz w:val="20"/>
                <w:szCs w:val="20"/>
              </w:rPr>
            </w:pPr>
            <w:r w:rsidRPr="00775140">
              <w:rPr>
                <w:sz w:val="20"/>
                <w:szCs w:val="20"/>
              </w:rPr>
              <w:t xml:space="preserve">Ak žiadateľ s nedostatkami, ktoré zistila agentúra, nesúhlasí, uplatňuje sa postup uvedený v odseku 5. </w:t>
            </w:r>
          </w:p>
          <w:p w:rsidR="002317E1" w:rsidRPr="00775140" w:rsidRDefault="002317E1" w:rsidP="0055234B">
            <w:pPr>
              <w:autoSpaceDE w:val="0"/>
              <w:autoSpaceDN w:val="0"/>
              <w:adjustRightInd w:val="0"/>
              <w:jc w:val="both"/>
              <w:rPr>
                <w:sz w:val="20"/>
                <w:szCs w:val="20"/>
              </w:rPr>
            </w:pPr>
            <w:r w:rsidRPr="00775140">
              <w:rPr>
                <w:sz w:val="20"/>
                <w:szCs w:val="20"/>
              </w:rPr>
              <w:t>V prípade uvedenom v článku 7 ods. 1 písm. a) žiadateľ nežiada o nové posúdenie.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AF0140">
            <w:pPr>
              <w:rPr>
                <w:sz w:val="20"/>
                <w:szCs w:val="20"/>
              </w:rPr>
            </w:pPr>
            <w:r>
              <w:rPr>
                <w:sz w:val="20"/>
                <w:szCs w:val="20"/>
              </w:rPr>
              <w:t>n</w:t>
            </w:r>
            <w:r w:rsidR="00AF0140">
              <w:rPr>
                <w:sz w:val="20"/>
                <w:szCs w:val="20"/>
              </w:rPr>
              <w:t xml:space="preserve">. </w:t>
            </w:r>
            <w:r>
              <w:rPr>
                <w:sz w:val="20"/>
                <w:szCs w:val="20"/>
              </w:rPr>
              <w:t>a</w:t>
            </w:r>
            <w:r w:rsidR="00AF0140">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AF0140"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5.Ak agentúra vydá rozhodnutie, ktoré nie je kladné, poskytne k nemu riadne odôvodnenie. Žiadateľ môže do jedného mesiaca od doručenia takéhoto rozhodnutia podať odôvodnenú žiadosť o prehodnotenie tohto rozhodnutia agentúrou. Agentúra potvrdí alebo zmení svoje rozhodnutie do dvoch mesiacov od doručenia žiadosti. Ak agentúra potvrdí svoje rozhodnutie, žiadateľ je oprávnený podať odvolanie na odvolaciu radu zriadenú podľa článku 55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AF0140"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AF0140"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6.V prípade zmeny návrhu špecifikácie ponuky alebo opisu navrhovaných technických riešení, ku ktorej došlo po vydaní </w:t>
            </w:r>
            <w:r w:rsidRPr="00775140">
              <w:rPr>
                <w:sz w:val="20"/>
                <w:szCs w:val="20"/>
              </w:rPr>
              <w:lastRenderedPageBreak/>
              <w:t>kladného rozhodnutia, žiadateľ bezodkladne informuje agentúru a vnútroštátny bezpečnostný orgán prostredníctvom jednotného kontaktného miesta uvedeného v článku 12 nariadenia (EÚ) 2016/796. V takom prípade sa uplatňuje článok 30 ods. 2 uvedeného nariadenia.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71a</w:t>
            </w:r>
          </w:p>
          <w:p w:rsidR="002317E1" w:rsidRPr="00775140" w:rsidRDefault="002317E1" w:rsidP="002317E1">
            <w:pPr>
              <w:pStyle w:val="Spiatonadresanaoblke"/>
              <w:rPr>
                <w:b w:val="0"/>
                <w:bCs w:val="0"/>
                <w:color w:val="auto"/>
              </w:rPr>
            </w:pPr>
            <w:r>
              <w:rPr>
                <w:b w:val="0"/>
                <w:bCs w:val="0"/>
                <w:color w:val="auto"/>
              </w:rPr>
              <w:lastRenderedPageBreak/>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E3D79" w:rsidRPr="00DE3D79" w:rsidRDefault="00DE3D79" w:rsidP="00DE3D79">
            <w:pPr>
              <w:widowControl w:val="0"/>
              <w:autoSpaceDE w:val="0"/>
              <w:autoSpaceDN w:val="0"/>
              <w:adjustRightInd w:val="0"/>
              <w:jc w:val="both"/>
              <w:rPr>
                <w:sz w:val="20"/>
                <w:szCs w:val="20"/>
              </w:rPr>
            </w:pPr>
            <w:r w:rsidRPr="00DE3D79">
              <w:rPr>
                <w:sz w:val="20"/>
                <w:szCs w:val="20"/>
              </w:rPr>
              <w:lastRenderedPageBreak/>
              <w:t xml:space="preserve">(2) Žiadateľ bezodkladne informuje agentúru a bezpečnostný orgán prostredníctvom jednotného </w:t>
            </w:r>
            <w:r w:rsidRPr="00DE3D79">
              <w:rPr>
                <w:sz w:val="20"/>
                <w:szCs w:val="20"/>
              </w:rPr>
              <w:lastRenderedPageBreak/>
              <w:t>kontaktného miesta podľa osobitného predpisu</w:t>
            </w:r>
            <w:r w:rsidR="00994426">
              <w:rPr>
                <w:sz w:val="20"/>
                <w:szCs w:val="20"/>
                <w:vertAlign w:val="superscript"/>
              </w:rPr>
              <w:t>24)</w:t>
            </w:r>
            <w:r w:rsidRPr="00DE3D79">
              <w:rPr>
                <w:sz w:val="20"/>
                <w:szCs w:val="20"/>
              </w:rPr>
              <w:t xml:space="preserve">, </w:t>
            </w:r>
          </w:p>
          <w:p w:rsidR="00DE3D79" w:rsidRPr="00DE3D79" w:rsidRDefault="00DE3D79" w:rsidP="00DE3D79">
            <w:pPr>
              <w:widowControl w:val="0"/>
              <w:autoSpaceDE w:val="0"/>
              <w:autoSpaceDN w:val="0"/>
              <w:adjustRightInd w:val="0"/>
              <w:jc w:val="both"/>
              <w:rPr>
                <w:sz w:val="20"/>
                <w:szCs w:val="20"/>
              </w:rPr>
            </w:pPr>
            <w:r w:rsidRPr="00DE3D79">
              <w:rPr>
                <w:sz w:val="20"/>
                <w:szCs w:val="20"/>
              </w:rPr>
              <w:t xml:space="preserve">ak došlo k zmene návrhu špecifikácie ponuky alebo opisu navrhovaných technických riešení po vydaní povolenia podľa odseku 1. </w:t>
            </w:r>
          </w:p>
          <w:p w:rsidR="002317E1" w:rsidRPr="00775140" w:rsidRDefault="0095412F" w:rsidP="00FA5B38">
            <w:pPr>
              <w:ind w:right="110"/>
              <w:jc w:val="both"/>
              <w:rPr>
                <w:sz w:val="20"/>
                <w:szCs w:val="20"/>
              </w:rPr>
            </w:pPr>
            <w:r>
              <w:rPr>
                <w:sz w:val="20"/>
                <w:szCs w:val="20"/>
              </w:rPr>
              <w:t xml:space="preserve">24) Článok 12 nariadenia </w:t>
            </w:r>
            <w:r w:rsidR="00FA5B38">
              <w:rPr>
                <w:sz w:val="20"/>
                <w:szCs w:val="20"/>
              </w:rPr>
              <w:t>(EÚ)</w:t>
            </w:r>
            <w:r>
              <w:rPr>
                <w:sz w:val="20"/>
                <w:szCs w:val="20"/>
              </w:rPr>
              <w:t xml:space="preserve"> 2016/796.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Č:20</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20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Uvádzanie mobilných subsystémov na trh </w:t>
            </w:r>
          </w:p>
          <w:p w:rsidR="002317E1" w:rsidRPr="00775140" w:rsidRDefault="002317E1" w:rsidP="0055234B">
            <w:pPr>
              <w:autoSpaceDE w:val="0"/>
              <w:autoSpaceDN w:val="0"/>
              <w:adjustRightInd w:val="0"/>
              <w:jc w:val="both"/>
              <w:rPr>
                <w:sz w:val="20"/>
                <w:szCs w:val="20"/>
              </w:rPr>
            </w:pPr>
            <w:r w:rsidRPr="00775140">
              <w:rPr>
                <w:sz w:val="20"/>
                <w:szCs w:val="20"/>
              </w:rPr>
              <w:t>1.Žiadateľ uvedie mobilné subsystémy na trh iba vtedy, ak sú konštruované, vybudované a inštalované tak, aby spĺňali základné požiadavky.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61769"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661769" w:rsidP="002317E1">
            <w:pPr>
              <w:pStyle w:val="Spiatonadresanaoblke"/>
              <w:rPr>
                <w:b w:val="0"/>
                <w:bCs w:val="0"/>
                <w:color w:val="auto"/>
              </w:rPr>
            </w:pPr>
            <w:r>
              <w:rPr>
                <w:b w:val="0"/>
                <w:bCs w:val="0"/>
                <w:color w:val="auto"/>
              </w:rPr>
              <w:t>§ 75</w:t>
            </w:r>
          </w:p>
          <w:p w:rsidR="005C59F0" w:rsidRPr="00775140" w:rsidRDefault="005C59F0"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661769" w:rsidP="005C59F0">
            <w:pPr>
              <w:ind w:right="110"/>
              <w:jc w:val="both"/>
              <w:rPr>
                <w:sz w:val="20"/>
                <w:szCs w:val="20"/>
              </w:rPr>
            </w:pPr>
            <w:r w:rsidRPr="00661769">
              <w:rPr>
                <w:sz w:val="20"/>
                <w:szCs w:val="20"/>
              </w:rPr>
              <w:t xml:space="preserve">Mobilné subsystémy sa uvádzajú do prevádzky, len ak sú naprojektované, vyrobené a inštalované tak, aby spĺňali základné požiadavky.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2.Žiadateľ zabezpečuje najmä predloženie príslušného vyhlásenia o overení.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377B3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C59F0" w:rsidRDefault="005C59F0" w:rsidP="005C59F0">
            <w:pPr>
              <w:pStyle w:val="Spiatonadresanaoblke"/>
              <w:rPr>
                <w:b w:val="0"/>
                <w:bCs w:val="0"/>
                <w:color w:val="auto"/>
              </w:rPr>
            </w:pPr>
            <w:r>
              <w:rPr>
                <w:b w:val="0"/>
                <w:bCs w:val="0"/>
                <w:color w:val="auto"/>
              </w:rPr>
              <w:t>§ 75</w:t>
            </w:r>
          </w:p>
          <w:p w:rsidR="002317E1" w:rsidRPr="00775140" w:rsidRDefault="005C59F0" w:rsidP="005C59F0">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C59F0" w:rsidP="0055234B">
            <w:pPr>
              <w:ind w:right="110"/>
              <w:jc w:val="both"/>
              <w:rPr>
                <w:sz w:val="20"/>
                <w:szCs w:val="20"/>
              </w:rPr>
            </w:pPr>
            <w:r w:rsidRPr="00661769">
              <w:rPr>
                <w:sz w:val="20"/>
                <w:szCs w:val="20"/>
              </w:rPr>
              <w:t>Predloženie príslušného ES vyhlásenia o overení zabezpečí žiadateľ.</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21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Povolenie na uvedenie vozidla na trh </w:t>
            </w:r>
          </w:p>
          <w:p w:rsidR="002317E1" w:rsidRPr="00775140" w:rsidRDefault="002317E1" w:rsidP="0055234B">
            <w:pPr>
              <w:autoSpaceDE w:val="0"/>
              <w:autoSpaceDN w:val="0"/>
              <w:adjustRightInd w:val="0"/>
              <w:jc w:val="both"/>
              <w:rPr>
                <w:sz w:val="20"/>
                <w:szCs w:val="20"/>
              </w:rPr>
            </w:pPr>
            <w:r w:rsidRPr="00775140">
              <w:rPr>
                <w:sz w:val="20"/>
                <w:szCs w:val="20"/>
              </w:rPr>
              <w:t>1.Žiadateľ uvedie vozidlo na trh výlučne po získaní povolenia na uvedenie vozidla na trh, ktoré mu vydá agentúra v súlade s odsekmi 5 až 7 alebo vnútroštátny bezpečnostný orgán v súlade s odsekom 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F7B2B" w:rsidP="0055234B">
            <w:pPr>
              <w:widowControl w:val="0"/>
              <w:autoSpaceDE w:val="0"/>
              <w:autoSpaceDN w:val="0"/>
              <w:adjustRightInd w:val="0"/>
              <w:jc w:val="both"/>
              <w:rPr>
                <w:sz w:val="20"/>
                <w:szCs w:val="20"/>
              </w:rPr>
            </w:pPr>
            <w:r w:rsidRPr="00DF7B2B">
              <w:rPr>
                <w:sz w:val="20"/>
                <w:szCs w:val="20"/>
              </w:rPr>
              <w:t>(1) Na uvedenie železničného vozidla na trh v železničnom systéme je potrebné povolenie agentúry podľa odseku 5 alebo  povolenie bezpečnostného orgánu podľa odseku 10.</w:t>
            </w:r>
            <w:r>
              <w:rPr>
                <w:color w:val="FF0000"/>
                <w:szCs w:val="28"/>
              </w:rPr>
              <w:t xml:space="preserve"> </w:t>
            </w:r>
            <w:r w:rsidRPr="00FC2A7B">
              <w:rPr>
                <w:color w:val="FF0000"/>
                <w:szCs w:val="28"/>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2.Žiadateľ vo svojej žiadosti o povolenie na uvedenie vozidla na trh uvedie, v ktorej oblasti sa má vozidlo používať. Žiadosť zahŕňa dôkaz o tom, že bola overená technická kompatibilita medzi vozidlom a sieťou v oblasti, v ktorej sa má používať.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Default="002317E1" w:rsidP="002317E1">
            <w:pPr>
              <w:pStyle w:val="Spiatonadresanaoblke"/>
              <w:rPr>
                <w:b w:val="0"/>
                <w:bCs w:val="0"/>
                <w:color w:val="auto"/>
              </w:rPr>
            </w:pPr>
            <w:r>
              <w:rPr>
                <w:b w:val="0"/>
                <w:bCs w:val="0"/>
                <w:color w:val="auto"/>
              </w:rPr>
              <w:t>O: 3</w:t>
            </w:r>
          </w:p>
          <w:p w:rsidR="002317E1" w:rsidRPr="00775140" w:rsidRDefault="00DF7B2B" w:rsidP="002317E1">
            <w:pPr>
              <w:pStyle w:val="Spiatonadresanaoblke"/>
              <w:rPr>
                <w:b w:val="0"/>
                <w:bCs w:val="0"/>
                <w:color w:val="auto"/>
              </w:rPr>
            </w:pPr>
            <w:r>
              <w:rPr>
                <w:b w:val="0"/>
                <w:bCs w:val="0"/>
                <w:color w:val="auto"/>
              </w:rPr>
              <w:t>P: e</w:t>
            </w:r>
            <w:r w:rsidR="002317E1">
              <w:rPr>
                <w:b w:val="0"/>
                <w:bCs w:val="0"/>
                <w:color w:val="auto"/>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B36B23" w:rsidRDefault="002317E1" w:rsidP="0055234B">
            <w:pPr>
              <w:widowControl w:val="0"/>
              <w:autoSpaceDE w:val="0"/>
              <w:autoSpaceDN w:val="0"/>
              <w:adjustRightInd w:val="0"/>
              <w:jc w:val="both"/>
              <w:rPr>
                <w:sz w:val="20"/>
                <w:szCs w:val="20"/>
              </w:rPr>
            </w:pPr>
            <w:r w:rsidRPr="00B36B23">
              <w:rPr>
                <w:sz w:val="20"/>
                <w:szCs w:val="20"/>
              </w:rPr>
              <w:t xml:space="preserve">(3) </w:t>
            </w:r>
            <w:r w:rsidR="00DF7B2B" w:rsidRPr="00DF7B2B">
              <w:rPr>
                <w:sz w:val="20"/>
                <w:szCs w:val="20"/>
              </w:rPr>
              <w:t>V žiadosti o povolenie na uvedenie železničného vozidla na trh sa uvedie sieť, na ktorej sa má železničné vozidlo používať a pripoja sa tieto doklady</w:t>
            </w:r>
          </w:p>
          <w:p w:rsidR="002317E1" w:rsidRPr="00775140" w:rsidRDefault="002317E1" w:rsidP="006427E9">
            <w:pPr>
              <w:ind w:right="110"/>
              <w:jc w:val="both"/>
              <w:rPr>
                <w:sz w:val="20"/>
                <w:szCs w:val="20"/>
              </w:rPr>
            </w:pPr>
            <w:r w:rsidRPr="00B36B23">
              <w:rPr>
                <w:sz w:val="20"/>
                <w:szCs w:val="20"/>
              </w:rPr>
              <w:t xml:space="preserve">e) </w:t>
            </w:r>
            <w:r w:rsidR="00DF7B2B" w:rsidRPr="00DF7B2B">
              <w:rPr>
                <w:sz w:val="20"/>
                <w:szCs w:val="20"/>
              </w:rPr>
              <w:t xml:space="preserve">doklad o technickej kompatibilite železničného vozidla so sieťou, na ktorej sa má železničné vozidlo používať, ktorá sa </w:t>
            </w:r>
            <w:r w:rsidR="006427E9">
              <w:rPr>
                <w:sz w:val="20"/>
                <w:szCs w:val="20"/>
              </w:rPr>
              <w:t>určila</w:t>
            </w:r>
            <w:r w:rsidR="00DF7B2B" w:rsidRPr="00DF7B2B">
              <w:rPr>
                <w:sz w:val="20"/>
                <w:szCs w:val="20"/>
              </w:rPr>
              <w:t xml:space="preserve"> na základe príslušnej technickej špecifikácie interoperability, v nutnom prípade podľa vnútroštátnych predpisov, registra infraštruktúry a spoločnej bezpečnostnej metódy týkajúcej sa posudzovania rizika podľa § 82.</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lastRenderedPageBreak/>
              <w:t>3.K žiadosti o povolenie na uvedenie vozidla na trh sa pripojí súbor dokumentácie o vozidle alebo type vozidla vrátane dokladu o:</w:t>
            </w:r>
          </w:p>
          <w:p w:rsidR="002317E1" w:rsidRPr="00775140" w:rsidRDefault="002317E1" w:rsidP="0055234B">
            <w:pPr>
              <w:autoSpaceDE w:val="0"/>
              <w:autoSpaceDN w:val="0"/>
              <w:adjustRightInd w:val="0"/>
              <w:jc w:val="both"/>
              <w:rPr>
                <w:sz w:val="20"/>
                <w:szCs w:val="20"/>
              </w:rPr>
            </w:pPr>
            <w:r w:rsidRPr="00775140">
              <w:rPr>
                <w:sz w:val="20"/>
                <w:szCs w:val="20"/>
              </w:rPr>
              <w:t xml:space="preserve"> a) uvedení mobilných subsystémov, z ktorých pozostáva vozidlo na trh v súlade s článkom 20 na základe vyhlásenia ES o overení; </w:t>
            </w:r>
          </w:p>
          <w:p w:rsidR="002317E1" w:rsidRPr="00775140" w:rsidRDefault="002317E1" w:rsidP="0055234B">
            <w:pPr>
              <w:autoSpaceDE w:val="0"/>
              <w:autoSpaceDN w:val="0"/>
              <w:adjustRightInd w:val="0"/>
              <w:jc w:val="both"/>
              <w:rPr>
                <w:sz w:val="20"/>
                <w:szCs w:val="20"/>
              </w:rPr>
            </w:pPr>
            <w:r w:rsidRPr="00775140">
              <w:rPr>
                <w:sz w:val="20"/>
                <w:szCs w:val="20"/>
              </w:rPr>
              <w:t xml:space="preserve">b) technickej kompatibilite subsystémov uvedených v písmene a) v rámci vozidla stanovenej na základe príslušných TSI, vnútroštátnych predpisov a registrov; </w:t>
            </w:r>
          </w:p>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c) bezpečnej integrácii subsystémov uvedených v písmene a) v rámci vozidla stanovenej na základe príslušných TSI a v nutnom prípade na základe vnútroštátnych predpisov a CSM uvedených v článku 6 smernice (EÚ) 2016/798; </w:t>
            </w:r>
          </w:p>
          <w:p w:rsidR="002317E1" w:rsidRPr="00775140" w:rsidRDefault="002317E1" w:rsidP="0055234B">
            <w:pPr>
              <w:autoSpaceDE w:val="0"/>
              <w:autoSpaceDN w:val="0"/>
              <w:adjustRightInd w:val="0"/>
              <w:jc w:val="both"/>
              <w:rPr>
                <w:sz w:val="20"/>
                <w:szCs w:val="20"/>
              </w:rPr>
            </w:pPr>
            <w:r w:rsidRPr="00775140">
              <w:rPr>
                <w:sz w:val="20"/>
                <w:szCs w:val="20"/>
              </w:rPr>
              <w:t xml:space="preserve">d) technickej kompatibilite vozidla so sieťou v oblasti, v ktorej sa má používať uvedenej v odseku 2, ktorá sa stanovila na základe príslušných TSI a v nutnom prípade na základe vnútroštátnych predpisov, registrov infraštruktúry a CSM týkajúcich sa posudzovania rizika uvedených v článku 6 smernice (EÚ) 2016/798.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Uvedená žiadosť a informácie o všetkých žiadostiach, štádiách príslušných postupov a ich výsledkoch a prípadne o žiadostiach a rozhodnutiach odvolacej rady sa podávajú prostredníctvom jednotného kontaktného miesta uvedeného v článku 12 nariadenia (EÚ) 2016/796. </w:t>
            </w:r>
          </w:p>
          <w:p w:rsidR="00187F3C" w:rsidRDefault="00187F3C"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Ak je potrebné vykonať testy na účely získania dokladov o technickej kompatibilite uvedených v prvom pododseku písmenách b) a d), príslušné vnútroštátne bezpečnostné orgány môžu vydať žiadateľovi dočasné povolenia na účely použitia vozidla na praktické overovanie na sieti. Manažér infraštruktúry musí po konzultácii so žiadateľom vyvinúť maximálne úsilie na to, aby sa všetky testy vykonali do troch mesiacov od doručenia žiadosti žiadateľa. Vnútroštátny bezpečnostný orgán prijme vo vhodných prípadoch opatrenia na zabezpečenie vykonania testov.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Default="002317E1" w:rsidP="002317E1">
            <w:pPr>
              <w:pStyle w:val="Spiatonadresanaoblke"/>
              <w:rPr>
                <w:b w:val="0"/>
                <w:bCs w:val="0"/>
                <w:color w:val="auto"/>
              </w:rPr>
            </w:pPr>
            <w:r>
              <w:rPr>
                <w:b w:val="0"/>
                <w:bCs w:val="0"/>
                <w:color w:val="auto"/>
              </w:rPr>
              <w:t>O: 3</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187F3C" w:rsidRDefault="00187F3C" w:rsidP="002317E1">
            <w:pPr>
              <w:pStyle w:val="Spiatonadresanaoblke"/>
              <w:rPr>
                <w:b w:val="0"/>
                <w:bCs w:val="0"/>
                <w:color w:val="auto"/>
              </w:rPr>
            </w:pPr>
          </w:p>
          <w:p w:rsidR="006427E9" w:rsidRDefault="006427E9"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xml:space="preserve">§ 76 </w:t>
            </w:r>
          </w:p>
          <w:p w:rsidR="002317E1" w:rsidRDefault="002317E1" w:rsidP="002317E1">
            <w:pPr>
              <w:pStyle w:val="Spiatonadresanaoblke"/>
              <w:rPr>
                <w:b w:val="0"/>
                <w:bCs w:val="0"/>
                <w:color w:val="auto"/>
              </w:rPr>
            </w:pPr>
            <w:r>
              <w:rPr>
                <w:b w:val="0"/>
                <w:bCs w:val="0"/>
                <w:color w:val="auto"/>
              </w:rPr>
              <w:t>O: 2</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76</w:t>
            </w:r>
          </w:p>
          <w:p w:rsidR="002317E1" w:rsidRDefault="002317E1" w:rsidP="002317E1">
            <w:pPr>
              <w:pStyle w:val="Spiatonadresanaoblke"/>
              <w:rPr>
                <w:b w:val="0"/>
                <w:bCs w:val="0"/>
                <w:color w:val="auto"/>
              </w:rPr>
            </w:pPr>
            <w:r>
              <w:rPr>
                <w:b w:val="0"/>
                <w:bCs w:val="0"/>
                <w:color w:val="auto"/>
              </w:rPr>
              <w:t>O: 4</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F7B2B" w:rsidRPr="00DF7B2B" w:rsidRDefault="00DF7B2B" w:rsidP="00DF7B2B">
            <w:pPr>
              <w:widowControl w:val="0"/>
              <w:autoSpaceDE w:val="0"/>
              <w:autoSpaceDN w:val="0"/>
              <w:adjustRightInd w:val="0"/>
              <w:rPr>
                <w:sz w:val="20"/>
                <w:szCs w:val="20"/>
              </w:rPr>
            </w:pPr>
            <w:r w:rsidRPr="00DF7B2B">
              <w:rPr>
                <w:sz w:val="20"/>
                <w:szCs w:val="20"/>
              </w:rPr>
              <w:lastRenderedPageBreak/>
              <w:t>(3) V žiadosti o povolenie na uvedenie železničného vozidla na trh sa uvedie sieť, na ktorej sa má železničné vozidlo používať a pripoja sa tieto doklady</w:t>
            </w:r>
          </w:p>
          <w:p w:rsidR="00DF7B2B" w:rsidRPr="00DF7B2B" w:rsidRDefault="00DF7B2B" w:rsidP="00DF7B2B">
            <w:pPr>
              <w:widowControl w:val="0"/>
              <w:autoSpaceDE w:val="0"/>
              <w:autoSpaceDN w:val="0"/>
              <w:adjustRightInd w:val="0"/>
              <w:rPr>
                <w:sz w:val="20"/>
                <w:szCs w:val="20"/>
              </w:rPr>
            </w:pPr>
            <w:r w:rsidRPr="00DF7B2B">
              <w:rPr>
                <w:sz w:val="20"/>
                <w:szCs w:val="20"/>
              </w:rPr>
              <w:t xml:space="preserve">a) súbor dokumentácie o železničnom vozidle alebo type železničného vozidla, </w:t>
            </w:r>
          </w:p>
          <w:p w:rsidR="00DF7B2B" w:rsidRPr="00DF7B2B" w:rsidRDefault="00DF7B2B" w:rsidP="00DF7B2B">
            <w:pPr>
              <w:widowControl w:val="0"/>
              <w:autoSpaceDE w:val="0"/>
              <w:autoSpaceDN w:val="0"/>
              <w:adjustRightInd w:val="0"/>
              <w:jc w:val="both"/>
              <w:rPr>
                <w:sz w:val="20"/>
                <w:szCs w:val="20"/>
              </w:rPr>
            </w:pPr>
            <w:r w:rsidRPr="00DF7B2B">
              <w:rPr>
                <w:sz w:val="20"/>
                <w:szCs w:val="20"/>
              </w:rPr>
              <w:t xml:space="preserve">b) </w:t>
            </w:r>
            <w:r w:rsidR="00DD5200" w:rsidRPr="00DD5200">
              <w:rPr>
                <w:sz w:val="20"/>
                <w:szCs w:val="20"/>
              </w:rPr>
              <w:t xml:space="preserve">doklad o uvedení subsystému vozidlové zariadenie riadenia – zabezpečenia a návestenia  na </w:t>
            </w:r>
            <w:r w:rsidR="00DD5200" w:rsidRPr="00DD5200">
              <w:rPr>
                <w:sz w:val="20"/>
                <w:szCs w:val="20"/>
              </w:rPr>
              <w:lastRenderedPageBreak/>
              <w:t xml:space="preserve">trh, ak je súčasťou železničného vozidla podľa § 75 na </w:t>
            </w:r>
            <w:r w:rsidR="00DD5200">
              <w:rPr>
                <w:sz w:val="20"/>
                <w:szCs w:val="20"/>
              </w:rPr>
              <w:t>základe ES vyhlásenia o overení</w:t>
            </w:r>
            <w:r w:rsidRPr="00DF7B2B">
              <w:rPr>
                <w:sz w:val="20"/>
                <w:szCs w:val="20"/>
              </w:rPr>
              <w:t xml:space="preserve">, </w:t>
            </w:r>
          </w:p>
          <w:p w:rsidR="00DF7B2B" w:rsidRPr="00DF7B2B" w:rsidRDefault="00DF7B2B" w:rsidP="00DF7B2B">
            <w:pPr>
              <w:widowControl w:val="0"/>
              <w:autoSpaceDE w:val="0"/>
              <w:autoSpaceDN w:val="0"/>
              <w:adjustRightInd w:val="0"/>
              <w:jc w:val="both"/>
              <w:rPr>
                <w:sz w:val="20"/>
                <w:szCs w:val="20"/>
              </w:rPr>
            </w:pPr>
            <w:r w:rsidRPr="00DF7B2B">
              <w:rPr>
                <w:sz w:val="20"/>
                <w:szCs w:val="20"/>
              </w:rPr>
              <w:t>c) doklad o technickej kompatibilite mobilných subsystémov podľa písmena b) so železničným vozidlom stanovenej podľa príslušnej technickej špecifikácie interoperability, vnútroštátnych predpisov a</w:t>
            </w:r>
            <w:r w:rsidR="00E91898">
              <w:rPr>
                <w:sz w:val="20"/>
                <w:szCs w:val="20"/>
              </w:rPr>
              <w:t> národných</w:t>
            </w:r>
            <w:r w:rsidRPr="00DF7B2B">
              <w:rPr>
                <w:sz w:val="20"/>
                <w:szCs w:val="20"/>
              </w:rPr>
              <w:t xml:space="preserve"> registrov, </w:t>
            </w:r>
          </w:p>
          <w:p w:rsidR="00DF7B2B" w:rsidRPr="00DF7B2B" w:rsidRDefault="00DF7B2B" w:rsidP="00DF7B2B">
            <w:pPr>
              <w:widowControl w:val="0"/>
              <w:autoSpaceDE w:val="0"/>
              <w:autoSpaceDN w:val="0"/>
              <w:adjustRightInd w:val="0"/>
              <w:jc w:val="both"/>
              <w:rPr>
                <w:sz w:val="20"/>
                <w:szCs w:val="20"/>
              </w:rPr>
            </w:pPr>
            <w:r w:rsidRPr="00DF7B2B">
              <w:rPr>
                <w:sz w:val="20"/>
                <w:szCs w:val="20"/>
              </w:rPr>
              <w:t xml:space="preserve">d) doklad o bezpečnej integrácií mobilných subsystémov podľa písmena b) do železničného vozidla </w:t>
            </w:r>
            <w:r w:rsidR="006427E9">
              <w:rPr>
                <w:sz w:val="20"/>
                <w:szCs w:val="20"/>
              </w:rPr>
              <w:t>určenej</w:t>
            </w:r>
            <w:r w:rsidRPr="00DF7B2B">
              <w:rPr>
                <w:sz w:val="20"/>
                <w:szCs w:val="20"/>
              </w:rPr>
              <w:t xml:space="preserve"> podľa príslušnej technickej špecifikácie interoperability, v nutnom prípade podľa vnútroštátnych predpisov a spoločnej bezpečnostnej metódy podľa § 82, </w:t>
            </w:r>
          </w:p>
          <w:p w:rsidR="00DF7B2B" w:rsidRDefault="00DF7B2B" w:rsidP="00DF7B2B">
            <w:pPr>
              <w:widowControl w:val="0"/>
              <w:autoSpaceDE w:val="0"/>
              <w:autoSpaceDN w:val="0"/>
              <w:adjustRightInd w:val="0"/>
              <w:jc w:val="both"/>
              <w:rPr>
                <w:sz w:val="20"/>
                <w:szCs w:val="20"/>
              </w:rPr>
            </w:pPr>
            <w:r w:rsidRPr="00DF7B2B">
              <w:rPr>
                <w:sz w:val="20"/>
                <w:szCs w:val="20"/>
              </w:rPr>
              <w:t xml:space="preserve">e) doklad o technickej kompatibilite železničného vozidla so sieťou, na ktorej sa má železničné vozidlo používať, ktorá sa </w:t>
            </w:r>
            <w:r w:rsidR="006427E9">
              <w:rPr>
                <w:sz w:val="20"/>
                <w:szCs w:val="20"/>
              </w:rPr>
              <w:t>určila</w:t>
            </w:r>
            <w:r w:rsidRPr="00DF7B2B">
              <w:rPr>
                <w:sz w:val="20"/>
                <w:szCs w:val="20"/>
              </w:rPr>
              <w:t xml:space="preserve"> na základe príslušnej technickej špecifikácie interoperability, v nutnom prípade podľa vnútroštátnych predpisov, registra infraštruktúry a spoločnej bezpečnostnej metódy týkajúcej sa posudzovania rizika podľa § 82. </w:t>
            </w:r>
          </w:p>
          <w:p w:rsidR="00DF7B2B" w:rsidRDefault="00DF7B2B" w:rsidP="00DF7B2B">
            <w:pPr>
              <w:widowControl w:val="0"/>
              <w:autoSpaceDE w:val="0"/>
              <w:autoSpaceDN w:val="0"/>
              <w:adjustRightInd w:val="0"/>
              <w:jc w:val="both"/>
              <w:rPr>
                <w:sz w:val="20"/>
                <w:szCs w:val="20"/>
              </w:rPr>
            </w:pPr>
          </w:p>
          <w:p w:rsidR="002317E1" w:rsidRPr="00187F3C" w:rsidRDefault="002317E1" w:rsidP="00DF7B2B">
            <w:pPr>
              <w:widowControl w:val="0"/>
              <w:autoSpaceDE w:val="0"/>
              <w:autoSpaceDN w:val="0"/>
              <w:adjustRightInd w:val="0"/>
              <w:jc w:val="both"/>
              <w:rPr>
                <w:sz w:val="20"/>
                <w:szCs w:val="20"/>
              </w:rPr>
            </w:pPr>
            <w:r w:rsidRPr="00B36B23">
              <w:rPr>
                <w:sz w:val="20"/>
                <w:szCs w:val="20"/>
              </w:rPr>
              <w:t xml:space="preserve">(2) </w:t>
            </w:r>
            <w:r w:rsidR="00187F3C" w:rsidRPr="00187F3C">
              <w:rPr>
                <w:sz w:val="20"/>
                <w:szCs w:val="20"/>
              </w:rPr>
              <w:t>Žiadosť o povolenie na uvedenie železničného vozidla na trh sa podáva prostredníctvom jednotného kontaktného miesta podľa osobitného predpisu</w:t>
            </w:r>
            <w:r w:rsidR="00994426">
              <w:rPr>
                <w:sz w:val="20"/>
                <w:szCs w:val="20"/>
                <w:vertAlign w:val="superscript"/>
              </w:rPr>
              <w:t>24</w:t>
            </w:r>
            <w:r w:rsidR="007B3747">
              <w:rPr>
                <w:sz w:val="20"/>
                <w:szCs w:val="20"/>
                <w:vertAlign w:val="superscript"/>
              </w:rPr>
              <w:t>)</w:t>
            </w:r>
            <w:r w:rsidR="00187F3C">
              <w:rPr>
                <w:sz w:val="20"/>
                <w:szCs w:val="20"/>
              </w:rPr>
              <w:t>.</w:t>
            </w:r>
          </w:p>
          <w:p w:rsidR="002317E1" w:rsidRDefault="002317E1" w:rsidP="0055234B">
            <w:pPr>
              <w:ind w:right="110"/>
              <w:jc w:val="both"/>
              <w:rPr>
                <w:sz w:val="20"/>
                <w:szCs w:val="20"/>
              </w:rPr>
            </w:pPr>
          </w:p>
          <w:p w:rsidR="00187F3C" w:rsidRPr="00187F3C" w:rsidRDefault="00187F3C" w:rsidP="00187F3C">
            <w:pPr>
              <w:widowControl w:val="0"/>
              <w:autoSpaceDE w:val="0"/>
              <w:autoSpaceDN w:val="0"/>
              <w:adjustRightInd w:val="0"/>
              <w:jc w:val="both"/>
              <w:rPr>
                <w:sz w:val="20"/>
                <w:szCs w:val="20"/>
              </w:rPr>
            </w:pPr>
            <w:r w:rsidRPr="00187F3C">
              <w:rPr>
                <w:sz w:val="20"/>
                <w:szCs w:val="20"/>
              </w:rPr>
              <w:t xml:space="preserve">(4) Bezpečnostný orgán môže vydať dočasné povolenie na uvedenie železničného vozidla na trh na vykonanie skúšobnej prevádzky železničného vozidla na sieti na účel získania dokladu podľa odseku 3 písm. c) a e). Manažér infraštruktúry v spolupráci s bezpečnostným orgánom umožní vykonať skúšobnú prevádzku do troch mesiacov od doručenia žiadosti o vykonanie skúšobnej prevádzky. </w:t>
            </w:r>
          </w:p>
          <w:p w:rsidR="002317E1" w:rsidRPr="00775140" w:rsidRDefault="00A2151F" w:rsidP="006427E9">
            <w:pPr>
              <w:ind w:right="110"/>
              <w:jc w:val="both"/>
              <w:rPr>
                <w:sz w:val="20"/>
                <w:szCs w:val="20"/>
              </w:rPr>
            </w:pPr>
            <w:r>
              <w:rPr>
                <w:sz w:val="20"/>
                <w:szCs w:val="20"/>
              </w:rPr>
              <w:t xml:space="preserve">24) Článok 12 nariadenia </w:t>
            </w:r>
            <w:r w:rsidR="006427E9">
              <w:rPr>
                <w:sz w:val="20"/>
                <w:szCs w:val="20"/>
              </w:rPr>
              <w:t>(EÚ)</w:t>
            </w:r>
            <w:r>
              <w:rPr>
                <w:sz w:val="20"/>
                <w:szCs w:val="20"/>
              </w:rPr>
              <w:t xml:space="preserve"> 2016/796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4.Agentúra alebo v prípade odseku 8 vnútroštátny bezpečnostný úrad vydajú povolenia na uvedenie vozidla na trh alebo informujú žiadateľa o zamietavom rozhodnutí vo vopred určenej, primeranej lehote a v každom prípade do štyroch mesiacov od doručenia </w:t>
            </w:r>
            <w:r w:rsidRPr="00775140">
              <w:rPr>
                <w:sz w:val="20"/>
                <w:szCs w:val="20"/>
              </w:rPr>
              <w:lastRenderedPageBreak/>
              <w:t>všetkých príslušných informácií od žiadateľa. Agentúra alebo v prípadoch uvedených v odseku 8 vnútroštátny bezpečnostný orgán uplatňujú praktické dojednania týkajúce sa postupu vydávania povolení, ktoré sa stanovia vo vykonávacom akte, v súlade s odsekom 9. Na základe týchto povolení môžu byť vozidlá uvedené na trh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76 </w:t>
            </w:r>
          </w:p>
          <w:p w:rsidR="002317E1" w:rsidRPr="00775140" w:rsidRDefault="002317E1" w:rsidP="002317E1">
            <w:pPr>
              <w:pStyle w:val="Spiatonadresanaoblke"/>
              <w:rPr>
                <w:b w:val="0"/>
                <w:bCs w:val="0"/>
                <w:color w:val="auto"/>
              </w:rPr>
            </w:pPr>
            <w:r>
              <w:rPr>
                <w:b w:val="0"/>
                <w:bCs w:val="0"/>
                <w:color w:val="auto"/>
              </w:rPr>
              <w:t>O: 13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18ED" w:rsidRPr="00B018ED" w:rsidRDefault="00B018ED" w:rsidP="00B018ED">
            <w:pPr>
              <w:widowControl w:val="0"/>
              <w:autoSpaceDE w:val="0"/>
              <w:autoSpaceDN w:val="0"/>
              <w:adjustRightInd w:val="0"/>
              <w:jc w:val="both"/>
              <w:rPr>
                <w:sz w:val="20"/>
                <w:szCs w:val="20"/>
              </w:rPr>
            </w:pPr>
            <w:r w:rsidRPr="00B018ED">
              <w:rPr>
                <w:sz w:val="20"/>
                <w:szCs w:val="20"/>
              </w:rPr>
              <w:t>(13) Agentúra alebo bezpečnostný orgán sú povinní rozhodnúť o povolení na uvedenie železničn</w:t>
            </w:r>
            <w:r w:rsidR="00BE14EB">
              <w:rPr>
                <w:sz w:val="20"/>
                <w:szCs w:val="20"/>
              </w:rPr>
              <w:t>ého vozidla na trh podľa odseku</w:t>
            </w:r>
            <w:r w:rsidRPr="00B018ED">
              <w:rPr>
                <w:sz w:val="20"/>
                <w:szCs w:val="20"/>
              </w:rPr>
              <w:t xml:space="preserve"> 5 alebo </w:t>
            </w:r>
            <w:r w:rsidR="006427E9">
              <w:rPr>
                <w:sz w:val="20"/>
                <w:szCs w:val="20"/>
              </w:rPr>
              <w:t xml:space="preserve">odseku </w:t>
            </w:r>
            <w:r w:rsidRPr="00B018ED">
              <w:rPr>
                <w:sz w:val="20"/>
                <w:szCs w:val="20"/>
              </w:rPr>
              <w:t xml:space="preserve">10 do štyroch mesiacov od podania alebo doplnenia </w:t>
            </w:r>
            <w:r w:rsidRPr="00B018ED">
              <w:rPr>
                <w:sz w:val="20"/>
                <w:szCs w:val="20"/>
              </w:rPr>
              <w:lastRenderedPageBreak/>
              <w:t>žiadosti.</w:t>
            </w:r>
          </w:p>
          <w:p w:rsidR="002317E1" w:rsidRPr="00775140" w:rsidRDefault="002317E1" w:rsidP="002317E1">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5.Agentúra vydáva povolenia na uvedenie vozidla na trh pre vozidlá, ktorých oblasť použitia sa nachádza v jednom alebo viacerých členských štátoch. Agentúra pri vydávaní takýchto povolení: </w:t>
            </w:r>
          </w:p>
          <w:p w:rsidR="002317E1" w:rsidRPr="00775140" w:rsidRDefault="002317E1" w:rsidP="0055234B">
            <w:pPr>
              <w:autoSpaceDE w:val="0"/>
              <w:autoSpaceDN w:val="0"/>
              <w:adjustRightInd w:val="0"/>
              <w:jc w:val="both"/>
              <w:rPr>
                <w:sz w:val="20"/>
                <w:szCs w:val="20"/>
              </w:rPr>
            </w:pPr>
            <w:r w:rsidRPr="00775140">
              <w:rPr>
                <w:sz w:val="20"/>
                <w:szCs w:val="20"/>
              </w:rPr>
              <w:t xml:space="preserve">a) posúdi prvky súboru dokumentácie uvedené v odseku 3 prvom pododseku písmenách b), c) a d), aby overila úplnosť, relevantnosť a ucelenosť tohto súboru so zreteľom na príslušné TSI, a </w:t>
            </w:r>
          </w:p>
          <w:p w:rsidR="002317E1" w:rsidRPr="00775140" w:rsidRDefault="002317E1" w:rsidP="0055234B">
            <w:pPr>
              <w:autoSpaceDE w:val="0"/>
              <w:autoSpaceDN w:val="0"/>
              <w:adjustRightInd w:val="0"/>
              <w:jc w:val="both"/>
              <w:rPr>
                <w:sz w:val="20"/>
                <w:szCs w:val="20"/>
              </w:rPr>
            </w:pPr>
            <w:r w:rsidRPr="00775140">
              <w:rPr>
                <w:sz w:val="20"/>
                <w:szCs w:val="20"/>
              </w:rPr>
              <w:t xml:space="preserve">b) postúpi súbor dokumentácie žiadateľa vnútroštátnym bezpečnostným orgánom, ktorých sa týka zamýšľaná oblasť použitia, aby posúdili a overili jeho úplnosť, relevantnosť a ucelenosť, pokiaľ ide o odsek 3 prvý pododsek písm. d) a prvky uvedené v odseku 3 prvom pododseku písmenách a), b) a c) vo vzťahu k príslušným vnútroštátnym predpisom. </w:t>
            </w: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V rámci posúdení podľa písmen a) a b) a v prípade opodstatnených pochybností môžu agentúra alebo vnútroštátne bezpečnostné orgány požadovať vykonanie testov na sieti. V záujme uľahčenia týchto testov môžu príslušné vnútroštátne bezpečnostné orgány vydať žiadateľovi dočasné povolenia na účely použitia vozidla na vykonanie testov na sieti. Manažér infraštruktúry vyvinie maximálne úsilie na to, aby sa takéto testy vykonali do troch mesiacov od žiadosti agentúry alebo vnútroštátneho bezpečnostného orgánu.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F39E3" w:rsidRDefault="007F39E3" w:rsidP="002317E1">
            <w:pPr>
              <w:pStyle w:val="Spiatonadresanaoblke"/>
              <w:rPr>
                <w:b w:val="0"/>
                <w:bCs w:val="0"/>
                <w:color w:val="auto"/>
              </w:rPr>
            </w:pPr>
            <w:r>
              <w:rPr>
                <w:b w:val="0"/>
                <w:bCs w:val="0"/>
                <w:color w:val="auto"/>
              </w:rPr>
              <w:t>§ 76</w:t>
            </w:r>
          </w:p>
          <w:p w:rsidR="007F39E3" w:rsidRDefault="007F39E3" w:rsidP="002317E1">
            <w:pPr>
              <w:pStyle w:val="Spiatonadresanaoblke"/>
              <w:rPr>
                <w:b w:val="0"/>
                <w:bCs w:val="0"/>
                <w:color w:val="auto"/>
              </w:rPr>
            </w:pPr>
            <w:r>
              <w:rPr>
                <w:b w:val="0"/>
                <w:bCs w:val="0"/>
                <w:color w:val="auto"/>
              </w:rPr>
              <w:t>O: 5</w:t>
            </w:r>
          </w:p>
          <w:p w:rsidR="007F39E3" w:rsidRDefault="007F39E3" w:rsidP="002317E1">
            <w:pPr>
              <w:pStyle w:val="Spiatonadresanaoblke"/>
              <w:rPr>
                <w:b w:val="0"/>
                <w:bCs w:val="0"/>
                <w:color w:val="auto"/>
              </w:rPr>
            </w:pPr>
          </w:p>
          <w:p w:rsidR="007F39E3" w:rsidRDefault="007F39E3" w:rsidP="002317E1">
            <w:pPr>
              <w:pStyle w:val="Spiatonadresanaoblke"/>
              <w:rPr>
                <w:b w:val="0"/>
                <w:bCs w:val="0"/>
                <w:color w:val="auto"/>
              </w:rPr>
            </w:pPr>
          </w:p>
          <w:p w:rsidR="00E91898" w:rsidRDefault="00E91898"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76</w:t>
            </w:r>
          </w:p>
          <w:p w:rsidR="002317E1" w:rsidRDefault="002317E1" w:rsidP="002317E1">
            <w:pPr>
              <w:pStyle w:val="Spiatonadresanaoblke"/>
              <w:rPr>
                <w:b w:val="0"/>
                <w:bCs w:val="0"/>
                <w:color w:val="auto"/>
              </w:rPr>
            </w:pPr>
            <w:r>
              <w:rPr>
                <w:b w:val="0"/>
                <w:bCs w:val="0"/>
                <w:color w:val="auto"/>
              </w:rPr>
              <w:t>O: 6</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76</w:t>
            </w:r>
          </w:p>
          <w:p w:rsidR="002317E1" w:rsidRPr="00775140" w:rsidRDefault="001564AA" w:rsidP="002317E1">
            <w:pPr>
              <w:pStyle w:val="Spiatonadresanaoblke"/>
              <w:rPr>
                <w:b w:val="0"/>
                <w:bCs w:val="0"/>
                <w:color w:val="auto"/>
              </w:rPr>
            </w:pPr>
            <w:r>
              <w:rPr>
                <w:b w:val="0"/>
                <w:bCs w:val="0"/>
                <w:color w:val="auto"/>
              </w:rPr>
              <w:t>O:</w:t>
            </w:r>
            <w:r w:rsidR="002317E1">
              <w:rPr>
                <w:b w:val="0"/>
                <w:bCs w:val="0"/>
                <w:color w:val="auto"/>
              </w:rPr>
              <w:t xml:space="preserve"> 9</w:t>
            </w:r>
            <w:r>
              <w:rPr>
                <w:b w:val="0"/>
                <w:bCs w:val="0"/>
                <w:color w:val="auto"/>
              </w:rPr>
              <w:t>,4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F39E3" w:rsidRPr="007F39E3" w:rsidRDefault="007F39E3" w:rsidP="007F39E3">
            <w:pPr>
              <w:widowControl w:val="0"/>
              <w:autoSpaceDE w:val="0"/>
              <w:autoSpaceDN w:val="0"/>
              <w:adjustRightInd w:val="0"/>
              <w:jc w:val="both"/>
              <w:rPr>
                <w:sz w:val="20"/>
                <w:szCs w:val="20"/>
              </w:rPr>
            </w:pPr>
            <w:r w:rsidRPr="007F39E3">
              <w:rPr>
                <w:sz w:val="20"/>
                <w:szCs w:val="20"/>
              </w:rPr>
              <w:t xml:space="preserve">(5) Agentúra vydá povolenie na uvedenie železničného vozidla na trh, ktoré sa má používať na sieti na území Slovenskej republiky alebo na sieti vo viacerých členských štátoch. </w:t>
            </w:r>
          </w:p>
          <w:p w:rsidR="001564AA" w:rsidRDefault="001564AA" w:rsidP="001564AA">
            <w:pPr>
              <w:widowControl w:val="0"/>
              <w:autoSpaceDE w:val="0"/>
              <w:autoSpaceDN w:val="0"/>
              <w:adjustRightInd w:val="0"/>
              <w:jc w:val="both"/>
              <w:rPr>
                <w:color w:val="FF0000"/>
                <w:szCs w:val="28"/>
              </w:rPr>
            </w:pP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(6) Agentúra pri vydaní povolenia na uvedenie železničného vozidla na trh podľa odseku 5 </w:t>
            </w:r>
          </w:p>
          <w:p w:rsidR="001564AA" w:rsidRPr="001564AA" w:rsidRDefault="001564AA" w:rsidP="001564AA">
            <w:pPr>
              <w:widowControl w:val="0"/>
              <w:autoSpaceDE w:val="0"/>
              <w:autoSpaceDN w:val="0"/>
              <w:adjustRightInd w:val="0"/>
              <w:jc w:val="both"/>
              <w:rPr>
                <w:sz w:val="20"/>
                <w:szCs w:val="20"/>
              </w:rPr>
            </w:pPr>
            <w:r w:rsidRPr="001564AA">
              <w:rPr>
                <w:sz w:val="20"/>
                <w:szCs w:val="20"/>
              </w:rPr>
              <w:t>a) posúdi doklady podľa odseku 3 písm. c) až e) podľa technickej špecifikácie interoperability,</w:t>
            </w: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b) postúpi doklady podľa odseku 3 bezpečnostnému orgánu na posúdenie a overenie, ak sieť, na ktorej sa má železničné vozidlo používať, je na území Slovenskej republiky. </w:t>
            </w:r>
          </w:p>
          <w:p w:rsidR="002317E1" w:rsidRDefault="002317E1" w:rsidP="0055234B">
            <w:pPr>
              <w:ind w:right="110"/>
              <w:jc w:val="both"/>
              <w:rPr>
                <w:sz w:val="20"/>
                <w:szCs w:val="20"/>
              </w:rPr>
            </w:pPr>
          </w:p>
          <w:p w:rsidR="002317E1" w:rsidRDefault="002317E1" w:rsidP="0055234B">
            <w:pPr>
              <w:ind w:right="110"/>
              <w:jc w:val="both"/>
              <w:rPr>
                <w:sz w:val="20"/>
                <w:szCs w:val="20"/>
              </w:rPr>
            </w:pPr>
          </w:p>
          <w:p w:rsidR="001564AA" w:rsidRPr="001564AA" w:rsidRDefault="001564AA" w:rsidP="0055234B">
            <w:pPr>
              <w:widowControl w:val="0"/>
              <w:autoSpaceDE w:val="0"/>
              <w:autoSpaceDN w:val="0"/>
              <w:adjustRightInd w:val="0"/>
              <w:jc w:val="both"/>
              <w:rPr>
                <w:sz w:val="20"/>
                <w:szCs w:val="20"/>
              </w:rPr>
            </w:pPr>
            <w:r w:rsidRPr="001564AA">
              <w:rPr>
                <w:sz w:val="20"/>
                <w:szCs w:val="20"/>
              </w:rPr>
              <w:t xml:space="preserve">(9) Agentúra alebo bezpečnostný orgán v rámci posúdenia podľa odseku 6 môžu požadovať vykonanie skúšobnej prevádzky. Na vykonanie skúšobnej prevádzky sa vzťahuje odsek 4. </w:t>
            </w: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(4) Bezpečnostný orgán môže vydať dočasné povolenie na uvedenie železničného vozidla na trh na vykonanie skúšobnej prevádzky železničného vozidla na sieti na účel získania dokladu podľa odseku 3 písm. c) a e). Manažér infraštruktúry v spolupráci s bezpečnostným orgánom umožní vykonať skúšobnú prevádzku do troch mesiacov od doručenia žiadosti o vykonanie skúšobnej prevádzky.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6.Do jedného mesiaca od doručenia žiadosti žiadateľa informuje agentúra žiadateľa o tom, že súbor dokumentácie je úplný, alebo ho požiada o príslušné doplňujúce informácie, pričom stanoví </w:t>
            </w:r>
            <w:r w:rsidRPr="00775140">
              <w:rPr>
                <w:sz w:val="20"/>
                <w:szCs w:val="20"/>
              </w:rPr>
              <w:lastRenderedPageBreak/>
              <w:t xml:space="preserve">primeraný konečný termín na ich poskytnutie. Čo sa týka úplnosti, relevantnosti a ucelenosti súboru dokumentácie, agentúra tiež môže posúdiť prvky uvedené v odseku 3 písm. d).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Skôr ako agentúra prijme rozhodnutie o vydaní povolenia na uvedenie vozidla na trh, v plnej miere zohľadní posúdenia podľa odseku 5. Agentúra vydá povolenie na uvedenie vozidla na trh alebo informuje žiadateľa o svojom zamietavom rozhodnutí vo vopred určenej, primeranej lehote a v každom prípade do štyroch mesiacov od doručenia všetkých príslušných informácií. V prípade neuplatňovania jednej alebo viacerých TSI alebo ich častí v súlade s článkom 7 vydá agentúra povolenie pre vozidlo iba po uplatnení postupu stanoveného v uvedenom článku. </w:t>
            </w:r>
          </w:p>
          <w:p w:rsidR="002317E1" w:rsidRPr="00775140" w:rsidRDefault="002317E1" w:rsidP="0055234B">
            <w:pPr>
              <w:autoSpaceDE w:val="0"/>
              <w:autoSpaceDN w:val="0"/>
              <w:adjustRightInd w:val="0"/>
              <w:jc w:val="both"/>
              <w:rPr>
                <w:sz w:val="20"/>
                <w:szCs w:val="20"/>
              </w:rPr>
            </w:pPr>
            <w:r w:rsidRPr="00775140">
              <w:rPr>
                <w:sz w:val="20"/>
                <w:szCs w:val="20"/>
              </w:rPr>
              <w:t>Ag</w:t>
            </w:r>
            <w:r w:rsidR="00966BA7">
              <w:rPr>
                <w:sz w:val="20"/>
                <w:szCs w:val="20"/>
              </w:rPr>
              <w:t>entúra nesie plnú zodpovednosť z</w:t>
            </w:r>
            <w:r w:rsidRPr="00775140">
              <w:rPr>
                <w:sz w:val="20"/>
                <w:szCs w:val="20"/>
              </w:rPr>
              <w:t>a povolenia, ktoré vydá.</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76 </w:t>
            </w:r>
          </w:p>
          <w:p w:rsidR="002317E1" w:rsidRDefault="002317E1" w:rsidP="002317E1">
            <w:pPr>
              <w:pStyle w:val="Spiatonadresanaoblke"/>
              <w:rPr>
                <w:b w:val="0"/>
                <w:bCs w:val="0"/>
                <w:color w:val="auto"/>
              </w:rPr>
            </w:pPr>
            <w:r>
              <w:rPr>
                <w:b w:val="0"/>
                <w:bCs w:val="0"/>
                <w:color w:val="auto"/>
              </w:rPr>
              <w:t>O: 12, 3</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966BA7" w:rsidRDefault="00966BA7" w:rsidP="002317E1">
            <w:pPr>
              <w:pStyle w:val="Spiatonadresanaoblke"/>
              <w:rPr>
                <w:b w:val="0"/>
                <w:bCs w:val="0"/>
                <w:color w:val="auto"/>
              </w:rPr>
            </w:pPr>
          </w:p>
          <w:p w:rsidR="002317E1" w:rsidRDefault="002317E1" w:rsidP="002317E1">
            <w:pPr>
              <w:pStyle w:val="Spiatonadresanaoblke"/>
              <w:rPr>
                <w:b w:val="0"/>
                <w:bCs w:val="0"/>
                <w:color w:val="auto"/>
              </w:rPr>
            </w:pPr>
            <w:r>
              <w:rPr>
                <w:b w:val="0"/>
                <w:bCs w:val="0"/>
                <w:color w:val="auto"/>
              </w:rPr>
              <w:t>§ 76</w:t>
            </w:r>
          </w:p>
          <w:p w:rsidR="002317E1" w:rsidRDefault="002317E1" w:rsidP="002317E1">
            <w:pPr>
              <w:pStyle w:val="Spiatonadresanaoblke"/>
              <w:rPr>
                <w:b w:val="0"/>
                <w:bCs w:val="0"/>
                <w:color w:val="auto"/>
              </w:rPr>
            </w:pPr>
            <w:r>
              <w:rPr>
                <w:b w:val="0"/>
                <w:bCs w:val="0"/>
                <w:color w:val="auto"/>
              </w:rPr>
              <w:t>O: 6, 13</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564AA" w:rsidRPr="001564AA" w:rsidRDefault="001564AA" w:rsidP="001564AA">
            <w:pPr>
              <w:widowControl w:val="0"/>
              <w:autoSpaceDE w:val="0"/>
              <w:autoSpaceDN w:val="0"/>
              <w:adjustRightInd w:val="0"/>
              <w:jc w:val="both"/>
              <w:rPr>
                <w:sz w:val="20"/>
                <w:szCs w:val="20"/>
              </w:rPr>
            </w:pPr>
            <w:r w:rsidRPr="001564AA">
              <w:rPr>
                <w:sz w:val="20"/>
                <w:szCs w:val="20"/>
              </w:rPr>
              <w:lastRenderedPageBreak/>
              <w:t>(12) Ak žiadosť na získanie povolenia na uvedenie železničn</w:t>
            </w:r>
            <w:r w:rsidR="00BE14EB">
              <w:rPr>
                <w:sz w:val="20"/>
                <w:szCs w:val="20"/>
              </w:rPr>
              <w:t>ého vozidla na trh podľa odseku</w:t>
            </w:r>
            <w:r w:rsidRPr="001564AA">
              <w:rPr>
                <w:sz w:val="20"/>
                <w:szCs w:val="20"/>
              </w:rPr>
              <w:t xml:space="preserve"> 5 alebo </w:t>
            </w:r>
            <w:r w:rsidR="00BE14EB">
              <w:rPr>
                <w:sz w:val="20"/>
                <w:szCs w:val="20"/>
              </w:rPr>
              <w:t xml:space="preserve">odseku </w:t>
            </w:r>
            <w:r w:rsidRPr="001564AA">
              <w:rPr>
                <w:sz w:val="20"/>
                <w:szCs w:val="20"/>
              </w:rPr>
              <w:t xml:space="preserve">10 nie je úplná, agentúra alebo </w:t>
            </w:r>
            <w:r w:rsidRPr="001564AA">
              <w:rPr>
                <w:sz w:val="20"/>
                <w:szCs w:val="20"/>
              </w:rPr>
              <w:lastRenderedPageBreak/>
              <w:t xml:space="preserve">bezpečnostný orgán do jedného mesiaca vyzvú žiadateľa o jej doplnenie. </w:t>
            </w:r>
          </w:p>
          <w:p w:rsidR="002317E1" w:rsidRPr="00B36B23" w:rsidRDefault="001564AA" w:rsidP="001564AA">
            <w:pPr>
              <w:widowControl w:val="0"/>
              <w:autoSpaceDE w:val="0"/>
              <w:autoSpaceDN w:val="0"/>
              <w:adjustRightInd w:val="0"/>
              <w:jc w:val="both"/>
              <w:rPr>
                <w:sz w:val="20"/>
                <w:szCs w:val="20"/>
              </w:rPr>
            </w:pPr>
            <w:r w:rsidRPr="00B36B23">
              <w:rPr>
                <w:sz w:val="20"/>
                <w:szCs w:val="20"/>
              </w:rPr>
              <w:t xml:space="preserve"> </w:t>
            </w:r>
            <w:r w:rsidRPr="001564AA">
              <w:rPr>
                <w:sz w:val="20"/>
                <w:szCs w:val="20"/>
              </w:rPr>
              <w:t>(3) V žiadosti o povolenie na uvedenie železničného vozidla na trh sa uvedie sieť, na ktorej sa má železničné vozidlo používať a pripoja sa tieto doklady</w:t>
            </w: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e) doklad o technickej kompatibilite železničného vozidla so sieťou, na ktorej sa má železničné vozidlo používať, ktorá sa </w:t>
            </w:r>
            <w:r w:rsidR="00BE14EB">
              <w:rPr>
                <w:sz w:val="20"/>
                <w:szCs w:val="20"/>
              </w:rPr>
              <w:t>určila</w:t>
            </w:r>
            <w:r w:rsidRPr="001564AA">
              <w:rPr>
                <w:sz w:val="20"/>
                <w:szCs w:val="20"/>
              </w:rPr>
              <w:t xml:space="preserve"> na základe príslušnej technickej špecifikácie interoperability, v nutnom prípade podľa vnútroštátnych predpisov, registra infraštruktúry a spoločnej bezpečnostnej metódy týkajúcej sa posudzovania rizika podľa § 82. </w:t>
            </w:r>
          </w:p>
          <w:p w:rsidR="002317E1" w:rsidRDefault="002317E1" w:rsidP="0055234B">
            <w:pPr>
              <w:ind w:right="110"/>
              <w:jc w:val="both"/>
              <w:rPr>
                <w:sz w:val="20"/>
                <w:szCs w:val="20"/>
              </w:rPr>
            </w:pPr>
          </w:p>
          <w:p w:rsidR="001564AA" w:rsidRDefault="001564AA" w:rsidP="0055234B">
            <w:pPr>
              <w:widowControl w:val="0"/>
              <w:autoSpaceDE w:val="0"/>
              <w:autoSpaceDN w:val="0"/>
              <w:adjustRightInd w:val="0"/>
              <w:jc w:val="both"/>
              <w:rPr>
                <w:sz w:val="20"/>
                <w:szCs w:val="20"/>
              </w:rPr>
            </w:pP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(6) Agentúra pri vydaní povolenia na uvedenie železničného vozidla na trh podľa odseku 5 </w:t>
            </w:r>
          </w:p>
          <w:p w:rsidR="001564AA" w:rsidRPr="001564AA" w:rsidRDefault="001564AA" w:rsidP="001564AA">
            <w:pPr>
              <w:widowControl w:val="0"/>
              <w:autoSpaceDE w:val="0"/>
              <w:autoSpaceDN w:val="0"/>
              <w:adjustRightInd w:val="0"/>
              <w:jc w:val="both"/>
              <w:rPr>
                <w:sz w:val="20"/>
                <w:szCs w:val="20"/>
              </w:rPr>
            </w:pPr>
            <w:r w:rsidRPr="001564AA">
              <w:rPr>
                <w:sz w:val="20"/>
                <w:szCs w:val="20"/>
              </w:rPr>
              <w:t>a) posúdi doklady podľa odseku 3 písm. c) až e) podľa technickej špecifikácie interoperability,</w:t>
            </w:r>
          </w:p>
          <w:p w:rsidR="001564AA" w:rsidRPr="001564AA" w:rsidRDefault="001564AA" w:rsidP="001564AA">
            <w:pPr>
              <w:widowControl w:val="0"/>
              <w:autoSpaceDE w:val="0"/>
              <w:autoSpaceDN w:val="0"/>
              <w:adjustRightInd w:val="0"/>
              <w:jc w:val="both"/>
              <w:rPr>
                <w:sz w:val="20"/>
                <w:szCs w:val="20"/>
              </w:rPr>
            </w:pPr>
            <w:r w:rsidRPr="001564AA">
              <w:rPr>
                <w:sz w:val="20"/>
                <w:szCs w:val="20"/>
              </w:rPr>
              <w:t xml:space="preserve">b) postúpi doklady podľa odseku 3 bezpečnostnému orgánu na posúdenie a overenie, ak sieť, na ktorej sa má železničné vozidlo používať, je na území Slovenskej republiky. </w:t>
            </w:r>
          </w:p>
          <w:p w:rsidR="001564AA" w:rsidRPr="001564AA" w:rsidRDefault="001564AA" w:rsidP="001564AA">
            <w:pPr>
              <w:widowControl w:val="0"/>
              <w:autoSpaceDE w:val="0"/>
              <w:autoSpaceDN w:val="0"/>
              <w:adjustRightInd w:val="0"/>
              <w:jc w:val="both"/>
              <w:rPr>
                <w:sz w:val="20"/>
                <w:szCs w:val="20"/>
              </w:rPr>
            </w:pPr>
            <w:r w:rsidRPr="001564AA">
              <w:rPr>
                <w:sz w:val="20"/>
                <w:szCs w:val="20"/>
              </w:rPr>
              <w:t>(13) Agentúra alebo bezpečnostný orgán sú povinní rozhodnúť o povolení na uvedenie železničn</w:t>
            </w:r>
            <w:r w:rsidR="00BE14EB">
              <w:rPr>
                <w:sz w:val="20"/>
                <w:szCs w:val="20"/>
              </w:rPr>
              <w:t>ého vozidla na trh podľa odseku</w:t>
            </w:r>
            <w:r w:rsidRPr="001564AA">
              <w:rPr>
                <w:sz w:val="20"/>
                <w:szCs w:val="20"/>
              </w:rPr>
              <w:t xml:space="preserve"> 5 alebo </w:t>
            </w:r>
            <w:r w:rsidR="00BE14EB">
              <w:rPr>
                <w:sz w:val="20"/>
                <w:szCs w:val="20"/>
              </w:rPr>
              <w:t xml:space="preserve">odseku </w:t>
            </w:r>
            <w:r w:rsidRPr="001564AA">
              <w:rPr>
                <w:sz w:val="20"/>
                <w:szCs w:val="20"/>
              </w:rPr>
              <w:t>10 do štyroch mesiacov od podania alebo doplnenia žiadosti.</w:t>
            </w:r>
          </w:p>
          <w:p w:rsidR="002317E1" w:rsidRDefault="002317E1" w:rsidP="0055234B">
            <w:pPr>
              <w:ind w:right="110"/>
              <w:jc w:val="both"/>
              <w:rPr>
                <w:sz w:val="20"/>
                <w:szCs w:val="20"/>
              </w:rPr>
            </w:pPr>
          </w:p>
          <w:p w:rsidR="002317E1" w:rsidRPr="00775140" w:rsidRDefault="002317E1" w:rsidP="00966BA7">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autoSpaceDE w:val="0"/>
              <w:autoSpaceDN w:val="0"/>
              <w:adjustRightInd w:val="0"/>
              <w:jc w:val="both"/>
              <w:rPr>
                <w:sz w:val="20"/>
                <w:szCs w:val="20"/>
              </w:rPr>
            </w:pPr>
            <w:r w:rsidRPr="00775140">
              <w:rPr>
                <w:sz w:val="20"/>
                <w:szCs w:val="20"/>
              </w:rPr>
              <w:t xml:space="preserve">7.Ak agentúra nesúhlasí so zamietavým výsledkom posúdenia, ktoré vykonal jeden alebo viacero vnútroštátnych bezpečnostných orgánov podľa odseku 5 písm. b), informuje o tom dotknutý orgán alebo orgány, pričom uvedie dôvody svojho nesúhlasu. Agentúra a vnútroštátny bezpečnostný orgán alebo orgány spolupracujú, aby dosiahli navzájom prijateľný posudok. Tento proces zahŕňa v prípade potreby v súlade s rozhodnutím agentúry a vnútroštátneho bezpečnostného orgánu alebo orgánov aj žiadateľa. Ak nemožno dospieť k navzájom prijateľnému posudku do jedného mesiaca po </w:t>
            </w:r>
            <w:r w:rsidRPr="00775140">
              <w:rPr>
                <w:sz w:val="20"/>
                <w:szCs w:val="20"/>
              </w:rPr>
              <w:lastRenderedPageBreak/>
              <w:t xml:space="preserve">tom, čo agentúra informovala vnútroštátny bezpečnostný orgán alebo orgány o svojom nesúhlase a ak vnútroštátny bezpečnostný orgán alebo orgány nepostúpili túto záležitosť na rozhodnutie odvolacej rade zriadenej v zmysle článku 55 nariadenia (EÚ) 2016/796, agentúra prijme konečné rozhodnutie.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53E4" w:rsidP="002317E1">
            <w:pPr>
              <w:rPr>
                <w:sz w:val="20"/>
                <w:szCs w:val="20"/>
              </w:rPr>
            </w:pPr>
            <w:r>
              <w:rPr>
                <w:sz w:val="20"/>
                <w:szCs w:val="20"/>
              </w:rPr>
              <w:lastRenderedPageBreak/>
              <w:t>N</w:t>
            </w: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F37E6" w:rsidRDefault="009C1C2C" w:rsidP="002317E1">
            <w:pPr>
              <w:rPr>
                <w:sz w:val="20"/>
                <w:szCs w:val="20"/>
              </w:rPr>
            </w:pPr>
            <w:r>
              <w:rPr>
                <w:sz w:val="20"/>
                <w:szCs w:val="20"/>
              </w:rPr>
              <w:lastRenderedPageBreak/>
              <w:t xml:space="preserve">Návrh zákona </w:t>
            </w: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Default="002F37E6" w:rsidP="002317E1">
            <w:pPr>
              <w:rPr>
                <w:sz w:val="20"/>
                <w:szCs w:val="20"/>
              </w:rPr>
            </w:pPr>
          </w:p>
          <w:p w:rsidR="002F37E6" w:rsidRPr="00775140" w:rsidRDefault="002F37E6" w:rsidP="002317E1">
            <w:pPr>
              <w:rPr>
                <w:sz w:val="20"/>
                <w:szCs w:val="20"/>
              </w:rPr>
            </w:pPr>
            <w:r>
              <w:rPr>
                <w:sz w:val="20"/>
                <w:szCs w:val="20"/>
              </w:rPr>
              <w:t xml:space="preserve">71/1967 Zb.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lastRenderedPageBreak/>
              <w:t>§ 76</w:t>
            </w:r>
          </w:p>
          <w:p w:rsidR="002317E1" w:rsidRDefault="002317E1" w:rsidP="002317E1">
            <w:pPr>
              <w:pStyle w:val="Spiatonadresanaoblke"/>
              <w:rPr>
                <w:b w:val="0"/>
                <w:bCs w:val="0"/>
                <w:color w:val="auto"/>
              </w:rPr>
            </w:pPr>
            <w:r>
              <w:rPr>
                <w:b w:val="0"/>
                <w:bCs w:val="0"/>
                <w:color w:val="auto"/>
              </w:rPr>
              <w:t>O: 7</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F37E6" w:rsidRDefault="002F37E6" w:rsidP="002317E1">
            <w:pPr>
              <w:pStyle w:val="Spiatonadresanaoblke"/>
              <w:rPr>
                <w:b w:val="0"/>
                <w:bCs w:val="0"/>
                <w:color w:val="auto"/>
              </w:rPr>
            </w:pPr>
          </w:p>
          <w:p w:rsidR="002F37E6" w:rsidRDefault="002F37E6" w:rsidP="002317E1">
            <w:pPr>
              <w:pStyle w:val="Spiatonadresanaoblke"/>
              <w:rPr>
                <w:b w:val="0"/>
                <w:bCs w:val="0"/>
                <w:color w:val="auto"/>
              </w:rPr>
            </w:pPr>
          </w:p>
          <w:p w:rsidR="002F37E6" w:rsidRDefault="002F37E6" w:rsidP="002317E1">
            <w:pPr>
              <w:pStyle w:val="Spiatonadresanaoblke"/>
              <w:rPr>
                <w:b w:val="0"/>
                <w:bCs w:val="0"/>
                <w:color w:val="auto"/>
              </w:rPr>
            </w:pPr>
          </w:p>
          <w:p w:rsidR="002F37E6" w:rsidRDefault="002F37E6" w:rsidP="002317E1">
            <w:pPr>
              <w:pStyle w:val="Spiatonadresanaoblke"/>
              <w:rPr>
                <w:b w:val="0"/>
                <w:bCs w:val="0"/>
                <w:color w:val="auto"/>
              </w:rPr>
            </w:pPr>
            <w:r>
              <w:rPr>
                <w:b w:val="0"/>
                <w:bCs w:val="0"/>
                <w:color w:val="auto"/>
              </w:rPr>
              <w:t>§ 3</w:t>
            </w:r>
          </w:p>
          <w:p w:rsidR="002F37E6" w:rsidRPr="00775140" w:rsidRDefault="002F37E6" w:rsidP="002317E1">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DE744B" w:rsidP="0055234B">
            <w:pPr>
              <w:ind w:right="110"/>
              <w:jc w:val="both"/>
              <w:rPr>
                <w:sz w:val="20"/>
                <w:szCs w:val="20"/>
              </w:rPr>
            </w:pPr>
            <w:r w:rsidRPr="00DE744B">
              <w:rPr>
                <w:sz w:val="20"/>
                <w:szCs w:val="20"/>
              </w:rPr>
              <w:lastRenderedPageBreak/>
              <w:t xml:space="preserve">(7) Ak agentúra nesúhlasí so zamietavým stanoviskom bezpečnostného orgánu podľa odseku 6 písm. b), požiada bezpečnostný orgán o opätovné posúdenie dokladov, pričom uvedie dôvody svojho nesúhlasu. Bezpečnostný orgán do jedného mesiaca od doručenia žiadosti agentúry o opätovné posúdenie dokladov, buď svoje stanovisko potvrdí,  zmení, alebo postúpi posúdenie dokladov na rozhodnutie odvolacej rade podľa osobitného </w:t>
            </w:r>
            <w:r w:rsidRPr="00DE744B">
              <w:rPr>
                <w:sz w:val="20"/>
                <w:szCs w:val="20"/>
              </w:rPr>
              <w:lastRenderedPageBreak/>
              <w:t>predpisu</w:t>
            </w:r>
            <w:r w:rsidR="00994426">
              <w:rPr>
                <w:sz w:val="20"/>
                <w:szCs w:val="20"/>
                <w:vertAlign w:val="superscript"/>
              </w:rPr>
              <w:t>26a)</w:t>
            </w:r>
            <w:r w:rsidRPr="00DE744B">
              <w:rPr>
                <w:sz w:val="20"/>
                <w:szCs w:val="20"/>
              </w:rPr>
              <w:t xml:space="preserve">. Ak bezpečnostný orgán svoje stanovisko potvrdí alebo zmení,  agentúra prijme konečné rozhodnutie. Ak odvolacia rada potvrdí zamietavé stanovisko bezpečnostného orgánu, agentúra vydá povolenie na uvedenie železničného vozidla na trh len na tie siete, na ktoré sa zamietavé stanovisko nevzťahuje. </w:t>
            </w:r>
          </w:p>
          <w:p w:rsidR="00DE744B" w:rsidRDefault="00DE744B" w:rsidP="00DE744B">
            <w:pPr>
              <w:widowControl w:val="0"/>
              <w:autoSpaceDE w:val="0"/>
              <w:autoSpaceDN w:val="0"/>
              <w:adjustRightInd w:val="0"/>
              <w:jc w:val="both"/>
              <w:rPr>
                <w:color w:val="FF0000"/>
                <w:szCs w:val="28"/>
              </w:rPr>
            </w:pPr>
          </w:p>
          <w:p w:rsidR="002317E1" w:rsidRDefault="00A2151F" w:rsidP="0055234B">
            <w:pPr>
              <w:ind w:right="110"/>
              <w:jc w:val="both"/>
              <w:rPr>
                <w:sz w:val="20"/>
                <w:szCs w:val="20"/>
              </w:rPr>
            </w:pPr>
            <w:r>
              <w:rPr>
                <w:sz w:val="20"/>
                <w:szCs w:val="20"/>
              </w:rPr>
              <w:t xml:space="preserve">26a) Článok 55 nariadenia </w:t>
            </w:r>
            <w:r w:rsidR="00BE14EB">
              <w:rPr>
                <w:sz w:val="20"/>
                <w:szCs w:val="20"/>
              </w:rPr>
              <w:t>(EÚ)</w:t>
            </w:r>
            <w:r>
              <w:rPr>
                <w:sz w:val="20"/>
                <w:szCs w:val="20"/>
              </w:rPr>
              <w:t xml:space="preserve"> 2016/796.</w:t>
            </w:r>
          </w:p>
          <w:p w:rsidR="002F37E6" w:rsidRDefault="002F37E6" w:rsidP="0055234B">
            <w:pPr>
              <w:ind w:right="110"/>
              <w:jc w:val="both"/>
              <w:rPr>
                <w:sz w:val="20"/>
                <w:szCs w:val="20"/>
              </w:rPr>
            </w:pPr>
          </w:p>
          <w:p w:rsidR="002F37E6" w:rsidRDefault="002F37E6" w:rsidP="0055234B">
            <w:pPr>
              <w:ind w:right="110"/>
              <w:jc w:val="both"/>
              <w:rPr>
                <w:sz w:val="20"/>
                <w:szCs w:val="20"/>
              </w:rPr>
            </w:pPr>
          </w:p>
          <w:p w:rsidR="002F37E6" w:rsidRPr="00775140" w:rsidRDefault="002F37E6" w:rsidP="0055234B">
            <w:pPr>
              <w:ind w:right="110"/>
              <w:jc w:val="both"/>
              <w:rPr>
                <w:sz w:val="20"/>
                <w:szCs w:val="20"/>
              </w:rPr>
            </w:pPr>
            <w:r w:rsidRPr="002F37E6">
              <w:rPr>
                <w:sz w:val="20"/>
                <w:szCs w:val="20"/>
              </w:rPr>
              <w:t>(2)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E24787"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2317E1">
            <w:pPr>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E24787">
            <w:pPr>
              <w:autoSpaceDE w:val="0"/>
              <w:autoSpaceDN w:val="0"/>
              <w:adjustRightInd w:val="0"/>
              <w:jc w:val="both"/>
              <w:rPr>
                <w:sz w:val="20"/>
                <w:szCs w:val="20"/>
              </w:rPr>
            </w:pPr>
            <w:r w:rsidRPr="00775140">
              <w:rPr>
                <w:sz w:val="20"/>
                <w:szCs w:val="20"/>
              </w:rPr>
              <w:t>Odvolacia rada do jedného mesiaca od žiadosti vnútroštátneho bezpečnostného orgánu alebo orgánov rozhodne, či potvr</w:t>
            </w:r>
            <w:r>
              <w:rPr>
                <w:sz w:val="20"/>
                <w:szCs w:val="20"/>
              </w:rPr>
              <w:t xml:space="preserve">dí návrh rozhodnutia agentúry. </w:t>
            </w:r>
            <w:r w:rsidRPr="00775140">
              <w:rPr>
                <w:sz w:val="20"/>
                <w:szCs w:val="20"/>
              </w:rPr>
              <w:t xml:space="preserve">Ak odvolacia rada súhlasí s agentúrou, agentúra bezodkladne prijme rozhodnutie. </w:t>
            </w:r>
          </w:p>
          <w:p w:rsidR="00E24787" w:rsidRDefault="00E24787" w:rsidP="00E24787">
            <w:pPr>
              <w:autoSpaceDE w:val="0"/>
              <w:autoSpaceDN w:val="0"/>
              <w:adjustRightInd w:val="0"/>
              <w:jc w:val="both"/>
              <w:rPr>
                <w:sz w:val="20"/>
                <w:szCs w:val="20"/>
              </w:rPr>
            </w:pPr>
          </w:p>
          <w:p w:rsidR="00E24787" w:rsidRPr="00775140" w:rsidRDefault="00E24787" w:rsidP="00E24787">
            <w:pPr>
              <w:autoSpaceDE w:val="0"/>
              <w:autoSpaceDN w:val="0"/>
              <w:adjustRightInd w:val="0"/>
              <w:jc w:val="both"/>
              <w:rPr>
                <w:sz w:val="20"/>
                <w:szCs w:val="20"/>
              </w:rPr>
            </w:pPr>
            <w:r w:rsidRPr="00775140">
              <w:rPr>
                <w:sz w:val="20"/>
                <w:szCs w:val="20"/>
              </w:rPr>
              <w:t>Ak odvolacia rada súhlasí so zamietavým výsledkom posúdenia vnútroštátneho bezpečnostného orgánu, agentúra vydá povolenie pre oblasť použitia, ktorá nezahŕňa tie časti siete, na ktoré sa vzťahuje zamietavý výsledok.</w:t>
            </w:r>
          </w:p>
          <w:p w:rsidR="00E24787" w:rsidRPr="00775140" w:rsidRDefault="00E24787" w:rsidP="0055234B">
            <w:pPr>
              <w:autoSpaceDE w:val="0"/>
              <w:autoSpaceDN w:val="0"/>
              <w:adjustRightInd w:val="0"/>
              <w:jc w:val="both"/>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4787" w:rsidRPr="00DE744B" w:rsidRDefault="00E24787"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2317E1">
            <w:pPr>
              <w:rPr>
                <w:sz w:val="20"/>
                <w:szCs w:val="20"/>
              </w:rPr>
            </w:pPr>
          </w:p>
        </w:tc>
      </w:tr>
      <w:tr w:rsidR="00E24787"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2317E1">
            <w:pPr>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E24787">
            <w:pPr>
              <w:autoSpaceDE w:val="0"/>
              <w:autoSpaceDN w:val="0"/>
              <w:adjustRightInd w:val="0"/>
              <w:jc w:val="both"/>
              <w:rPr>
                <w:sz w:val="20"/>
                <w:szCs w:val="20"/>
              </w:rPr>
            </w:pPr>
            <w:r w:rsidRPr="00775140">
              <w:rPr>
                <w:sz w:val="20"/>
                <w:szCs w:val="20"/>
              </w:rPr>
              <w:t xml:space="preserve">Ak agentúra nesúhlasí s pozitívnym výsledkom posúdenia jedného alebo viacerých vnútroštátnych bezpečnostných orgánov podľa odseku 5 písm. b), informuje o tom dotknutý orgán alebo orgány, pričom uvedie dôvody nesúhlasu. Agentúra a vnútroštátny bezpečnostný orgán alebo orgány spolupracujú, aby dosiahli navzájom prijateľný posudok. Tento proces zahŕňa v prípade </w:t>
            </w:r>
            <w:r w:rsidRPr="00775140">
              <w:rPr>
                <w:sz w:val="20"/>
                <w:szCs w:val="20"/>
              </w:rPr>
              <w:lastRenderedPageBreak/>
              <w:t>potreby v súlade s rozhodnutím agentúry a vnútroštátneho bezpečnostného orgánu alebo orgánov aj žiadateľa. Ak nemožno dospieť k navzájom prijateľnému posudku do jedného mesiaca po tom, čo agentúra informovala vnútroštátny bezpečnostný orgán alebo orgány o svojom nesúhlase, agentúra prijme konečné rozhodnutie.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r>
              <w:rPr>
                <w:sz w:val="20"/>
                <w:szCs w:val="20"/>
              </w:rPr>
              <w:t>Návrh zákona</w:t>
            </w: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p>
          <w:p w:rsidR="00E24787" w:rsidRDefault="00E24787" w:rsidP="002317E1">
            <w:pPr>
              <w:rPr>
                <w:sz w:val="20"/>
                <w:szCs w:val="20"/>
              </w:rPr>
            </w:pPr>
            <w:r>
              <w:rPr>
                <w:sz w:val="20"/>
                <w:szCs w:val="20"/>
              </w:rPr>
              <w:t>71/1967 Zb.</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E24787">
            <w:pPr>
              <w:pStyle w:val="Spiatonadresanaoblke"/>
              <w:rPr>
                <w:b w:val="0"/>
                <w:bCs w:val="0"/>
                <w:color w:val="auto"/>
              </w:rPr>
            </w:pPr>
            <w:r>
              <w:rPr>
                <w:b w:val="0"/>
                <w:bCs w:val="0"/>
                <w:color w:val="auto"/>
              </w:rPr>
              <w:lastRenderedPageBreak/>
              <w:t>§ 76</w:t>
            </w:r>
          </w:p>
          <w:p w:rsidR="00E24787" w:rsidRDefault="00E24787" w:rsidP="00E24787">
            <w:pPr>
              <w:pStyle w:val="Spiatonadresanaoblke"/>
              <w:rPr>
                <w:b w:val="0"/>
                <w:bCs w:val="0"/>
                <w:color w:val="auto"/>
              </w:rPr>
            </w:pPr>
            <w:r>
              <w:rPr>
                <w:b w:val="0"/>
                <w:bCs w:val="0"/>
                <w:color w:val="auto"/>
              </w:rPr>
              <w:t>O: 8</w:t>
            </w: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p>
          <w:p w:rsidR="00E24787" w:rsidRDefault="00E24787" w:rsidP="00E24787">
            <w:pPr>
              <w:pStyle w:val="Spiatonadresanaoblke"/>
              <w:rPr>
                <w:b w:val="0"/>
                <w:bCs w:val="0"/>
                <w:color w:val="auto"/>
              </w:rPr>
            </w:pPr>
            <w:r>
              <w:rPr>
                <w:b w:val="0"/>
                <w:bCs w:val="0"/>
                <w:color w:val="auto"/>
              </w:rPr>
              <w:t>§ 3</w:t>
            </w:r>
          </w:p>
          <w:p w:rsidR="00E24787" w:rsidRDefault="00E24787" w:rsidP="00E24787">
            <w:pPr>
              <w:pStyle w:val="Spiatonadresanaoblke"/>
              <w:rPr>
                <w:b w:val="0"/>
                <w:bCs w:val="0"/>
                <w:color w:val="auto"/>
              </w:rPr>
            </w:pPr>
            <w:r>
              <w:rPr>
                <w:b w:val="0"/>
                <w:bCs w:val="0"/>
                <w:color w:val="auto"/>
              </w:rPr>
              <w:t>O: 2</w:t>
            </w:r>
          </w:p>
          <w:p w:rsidR="00E24787" w:rsidRDefault="00E24787"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24787" w:rsidRPr="00DE744B" w:rsidRDefault="00E24787" w:rsidP="00E24787">
            <w:pPr>
              <w:widowControl w:val="0"/>
              <w:autoSpaceDE w:val="0"/>
              <w:autoSpaceDN w:val="0"/>
              <w:adjustRightInd w:val="0"/>
              <w:jc w:val="both"/>
              <w:rPr>
                <w:sz w:val="20"/>
                <w:szCs w:val="20"/>
              </w:rPr>
            </w:pPr>
            <w:r w:rsidRPr="00DE744B">
              <w:rPr>
                <w:sz w:val="20"/>
                <w:szCs w:val="20"/>
              </w:rPr>
              <w:lastRenderedPageBreak/>
              <w:t xml:space="preserve">(8) Ak agentúra nesúhlasí s kladným stanoviskom posúdenia bezpečnostného orgánu podľa odseku 6 písm. b), požiada bezpečnostný orgán o opätovné posúdenie dokladov, pričom uvedie dôvody </w:t>
            </w:r>
            <w:r>
              <w:rPr>
                <w:sz w:val="20"/>
                <w:szCs w:val="20"/>
              </w:rPr>
              <w:t xml:space="preserve">svojho </w:t>
            </w:r>
            <w:r w:rsidRPr="00DE744B">
              <w:rPr>
                <w:sz w:val="20"/>
                <w:szCs w:val="20"/>
              </w:rPr>
              <w:t xml:space="preserve">nesúhlasu. Bezpečnostný orgán do jedného mesiaca od doručenia žiadosti agentúry o opätovné </w:t>
            </w:r>
            <w:r w:rsidRPr="00DE744B">
              <w:rPr>
                <w:sz w:val="20"/>
                <w:szCs w:val="20"/>
              </w:rPr>
              <w:lastRenderedPageBreak/>
              <w:t xml:space="preserve">posúdenie dokladov, buď svoje stanovisko potvrdí alebo zmení. Po vydaní </w:t>
            </w:r>
            <w:r>
              <w:rPr>
                <w:sz w:val="20"/>
                <w:szCs w:val="20"/>
              </w:rPr>
              <w:t>stanoviska</w:t>
            </w:r>
            <w:r w:rsidRPr="00DE744B">
              <w:rPr>
                <w:sz w:val="20"/>
                <w:szCs w:val="20"/>
              </w:rPr>
              <w:t xml:space="preserve"> bezpečnostným orgánom, agentúra prijme konečné rozhodnutie.</w:t>
            </w:r>
          </w:p>
          <w:p w:rsidR="00E24787" w:rsidRDefault="00E24787" w:rsidP="0055234B">
            <w:pPr>
              <w:ind w:right="110"/>
              <w:jc w:val="both"/>
              <w:rPr>
                <w:sz w:val="20"/>
                <w:szCs w:val="20"/>
              </w:rPr>
            </w:pPr>
          </w:p>
          <w:p w:rsidR="00E24787" w:rsidRPr="00DE744B" w:rsidRDefault="00E24787" w:rsidP="0055234B">
            <w:pPr>
              <w:ind w:right="110"/>
              <w:jc w:val="both"/>
              <w:rPr>
                <w:sz w:val="20"/>
                <w:szCs w:val="20"/>
              </w:rPr>
            </w:pPr>
            <w:r w:rsidRPr="002F37E6">
              <w:rPr>
                <w:sz w:val="20"/>
                <w:szCs w:val="20"/>
              </w:rPr>
              <w:t>(2)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24787" w:rsidRDefault="00E24787"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24787" w:rsidRPr="00775140" w:rsidRDefault="00E24787"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autoSpaceDE w:val="0"/>
              <w:autoSpaceDN w:val="0"/>
              <w:adjustRightInd w:val="0"/>
              <w:jc w:val="both"/>
              <w:rPr>
                <w:sz w:val="20"/>
                <w:szCs w:val="20"/>
              </w:rPr>
            </w:pPr>
            <w:r w:rsidRPr="00775140">
              <w:rPr>
                <w:sz w:val="20"/>
                <w:szCs w:val="20"/>
              </w:rPr>
              <w:t xml:space="preserve">8.Ak sa oblasť použitia obmedzuje na sieť alebo siete v rámci jedného členského štátu, vnútroštátny bezpečnostný orgán tohto členského štátu môže na žiadosť žiadateľa vydať povolenie na uvedenie vozidla na trh na vlastnú zodpovednosť. Pri vydávaní takéhoto posúdenia posúdi vnútroštátny bezpečnostný orgán súbor dokumentácie vo vzťahu k prvkom uvedeným v odseku 3 a v súlade s postupmi, ktoré sa stanovia vo vykonávacom akte prijatom podľa odseku 9. </w:t>
            </w:r>
          </w:p>
          <w:p w:rsidR="002317E1" w:rsidRDefault="002317E1" w:rsidP="0055234B">
            <w:pPr>
              <w:autoSpaceDE w:val="0"/>
              <w:autoSpaceDN w:val="0"/>
              <w:adjustRightInd w:val="0"/>
              <w:jc w:val="both"/>
              <w:rPr>
                <w:sz w:val="20"/>
                <w:szCs w:val="20"/>
              </w:rPr>
            </w:pPr>
            <w:r w:rsidRPr="00775140">
              <w:rPr>
                <w:sz w:val="20"/>
                <w:szCs w:val="20"/>
              </w:rPr>
              <w:t xml:space="preserve">Vnútroštátny bezpečnostný orgán informuje žiadateľa do jedného mesiaca od doručenia jeho žiadosti o tom, že príslušný súbor je úplný, alebo ho požiada o ďalšie príslušné informácie. </w:t>
            </w:r>
          </w:p>
          <w:p w:rsidR="002317E1" w:rsidRPr="00775140" w:rsidRDefault="002317E1" w:rsidP="0055234B">
            <w:pPr>
              <w:autoSpaceDE w:val="0"/>
              <w:autoSpaceDN w:val="0"/>
              <w:adjustRightInd w:val="0"/>
              <w:jc w:val="both"/>
              <w:rPr>
                <w:sz w:val="20"/>
                <w:szCs w:val="20"/>
              </w:rPr>
            </w:pPr>
            <w:r w:rsidRPr="00775140">
              <w:rPr>
                <w:sz w:val="20"/>
                <w:szCs w:val="20"/>
              </w:rPr>
              <w:t>Po konzultácii s príslušnými vnútroštátnymi bezpečnostnými orgánmi je povolenie platné aj bez rozšírenia oblasti použitia na vozidlá, ktoré smerujú do staníc v susedných členských štátoch s podobnými sieťovými charakteristikami, ak sú tieto stanice blízko hraníc. Môže ísť o individuálne konzultácie alebo o konzultácie stanovené v cezhraničnej dohode medzi vnútroštátnymi bezpečnostnými orgánmi.</w:t>
            </w:r>
          </w:p>
          <w:p w:rsidR="002317E1" w:rsidRPr="00775140" w:rsidRDefault="002317E1" w:rsidP="0055234B">
            <w:pPr>
              <w:autoSpaceDE w:val="0"/>
              <w:autoSpaceDN w:val="0"/>
              <w:adjustRightInd w:val="0"/>
              <w:jc w:val="both"/>
              <w:rPr>
                <w:sz w:val="20"/>
                <w:szCs w:val="20"/>
              </w:rPr>
            </w:pPr>
            <w:r w:rsidRPr="00775140">
              <w:rPr>
                <w:sz w:val="20"/>
                <w:szCs w:val="20"/>
              </w:rPr>
              <w:t xml:space="preserve">Ak sa oblasť použitia obmedzuje na územie jedného členského štátu a v prípade neuplatňovania jednej alebo viacerých TSI alebo ich častí v súlade s článkom 7 vydá vnútroštátny bezpečnostný orgán povolenie pre vozidlo iba po uplatnení postupu stanoveného v tomto článku. </w:t>
            </w:r>
          </w:p>
          <w:p w:rsidR="002317E1" w:rsidRPr="00775140" w:rsidRDefault="002317E1" w:rsidP="0055234B">
            <w:pPr>
              <w:autoSpaceDE w:val="0"/>
              <w:autoSpaceDN w:val="0"/>
              <w:adjustRightInd w:val="0"/>
              <w:jc w:val="both"/>
              <w:rPr>
                <w:sz w:val="20"/>
                <w:szCs w:val="20"/>
              </w:rPr>
            </w:pPr>
            <w:r w:rsidRPr="00775140">
              <w:rPr>
                <w:sz w:val="20"/>
                <w:szCs w:val="20"/>
              </w:rPr>
              <w:lastRenderedPageBreak/>
              <w:t>Vnútroštátny bezpečnostný orgán nesie plnú zodpovednosť sa povolenia, ktoré vydá.</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Default="00DE744B" w:rsidP="002317E1">
            <w:pPr>
              <w:pStyle w:val="Spiatonadresanaoblke"/>
              <w:rPr>
                <w:b w:val="0"/>
                <w:bCs w:val="0"/>
                <w:color w:val="auto"/>
              </w:rPr>
            </w:pPr>
            <w:r>
              <w:rPr>
                <w:b w:val="0"/>
                <w:bCs w:val="0"/>
                <w:color w:val="auto"/>
              </w:rPr>
              <w:t xml:space="preserve">O: </w:t>
            </w:r>
            <w:r w:rsidR="002317E1">
              <w:rPr>
                <w:b w:val="0"/>
                <w:bCs w:val="0"/>
                <w:color w:val="auto"/>
              </w:rPr>
              <w:t>10</w:t>
            </w:r>
            <w:r>
              <w:rPr>
                <w:b w:val="0"/>
                <w:bCs w:val="0"/>
                <w:color w:val="auto"/>
              </w:rPr>
              <w:t>,11, 12, 15</w:t>
            </w:r>
            <w:r w:rsidR="002B2F23">
              <w:rPr>
                <w:b w:val="0"/>
                <w:bCs w:val="0"/>
                <w:color w:val="auto"/>
              </w:rPr>
              <w:t>,17</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E744B" w:rsidRDefault="00DE744B" w:rsidP="0055234B">
            <w:pPr>
              <w:widowControl w:val="0"/>
              <w:autoSpaceDE w:val="0"/>
              <w:autoSpaceDN w:val="0"/>
              <w:adjustRightInd w:val="0"/>
              <w:jc w:val="both"/>
              <w:rPr>
                <w:sz w:val="20"/>
                <w:szCs w:val="20"/>
              </w:rPr>
            </w:pPr>
            <w:r w:rsidRPr="00DE744B">
              <w:rPr>
                <w:sz w:val="20"/>
                <w:szCs w:val="20"/>
              </w:rPr>
              <w:lastRenderedPageBreak/>
              <w:t>(10) Bezpečnostný orgán vydá povolenie na uvedenie železničného vozidla na trh, ktoré sa má používať len na sieti na území Slovenskej republiky.</w:t>
            </w:r>
          </w:p>
          <w:p w:rsidR="00DE744B" w:rsidRPr="00DE744B" w:rsidRDefault="00DE744B" w:rsidP="00DE744B">
            <w:pPr>
              <w:widowControl w:val="0"/>
              <w:autoSpaceDE w:val="0"/>
              <w:autoSpaceDN w:val="0"/>
              <w:adjustRightInd w:val="0"/>
              <w:jc w:val="both"/>
              <w:rPr>
                <w:sz w:val="20"/>
                <w:szCs w:val="20"/>
              </w:rPr>
            </w:pPr>
            <w:r w:rsidRPr="00DE744B">
              <w:rPr>
                <w:sz w:val="20"/>
                <w:szCs w:val="20"/>
              </w:rPr>
              <w:t xml:space="preserve">(11) Bezpečnostný orgán pri vydaní povolenia na uvedenie železničného vozidla na trh podľa odseku 10 posúdi súbor dokumentácie a doklady podľa odseku 3. </w:t>
            </w:r>
          </w:p>
          <w:p w:rsidR="00DE744B" w:rsidRPr="00DE744B" w:rsidRDefault="00DE744B" w:rsidP="00DE744B">
            <w:pPr>
              <w:widowControl w:val="0"/>
              <w:autoSpaceDE w:val="0"/>
              <w:autoSpaceDN w:val="0"/>
              <w:adjustRightInd w:val="0"/>
              <w:jc w:val="both"/>
              <w:rPr>
                <w:sz w:val="20"/>
                <w:szCs w:val="20"/>
              </w:rPr>
            </w:pPr>
            <w:r w:rsidRPr="00DE744B">
              <w:rPr>
                <w:sz w:val="20"/>
                <w:szCs w:val="20"/>
              </w:rPr>
              <w:t>(12) Ak žiadosť na získanie povolenia na uvedenie železničn</w:t>
            </w:r>
            <w:r w:rsidR="00BE14EB">
              <w:rPr>
                <w:sz w:val="20"/>
                <w:szCs w:val="20"/>
              </w:rPr>
              <w:t>ého vozidla na trh podľa odseku</w:t>
            </w:r>
            <w:r w:rsidRPr="00DE744B">
              <w:rPr>
                <w:sz w:val="20"/>
                <w:szCs w:val="20"/>
              </w:rPr>
              <w:t xml:space="preserve"> 5 alebo </w:t>
            </w:r>
            <w:r w:rsidR="00BE14EB">
              <w:rPr>
                <w:sz w:val="20"/>
                <w:szCs w:val="20"/>
              </w:rPr>
              <w:t xml:space="preserve">odseku </w:t>
            </w:r>
            <w:r w:rsidRPr="00DE744B">
              <w:rPr>
                <w:sz w:val="20"/>
                <w:szCs w:val="20"/>
              </w:rPr>
              <w:t>10 nie je úplná, agentúra alebo bezpečnostný orgán do jedného mesiaca vyzvú žia</w:t>
            </w:r>
            <w:r w:rsidR="00BE14EB">
              <w:rPr>
                <w:sz w:val="20"/>
                <w:szCs w:val="20"/>
              </w:rPr>
              <w:t>dateľa na</w:t>
            </w:r>
            <w:r w:rsidRPr="00DE744B">
              <w:rPr>
                <w:sz w:val="20"/>
                <w:szCs w:val="20"/>
              </w:rPr>
              <w:t xml:space="preserve"> jej doplnenie. </w:t>
            </w:r>
          </w:p>
          <w:p w:rsidR="00DE744B" w:rsidRPr="002B2F23" w:rsidRDefault="00DE744B" w:rsidP="002B2F23">
            <w:pPr>
              <w:widowControl w:val="0"/>
              <w:autoSpaceDE w:val="0"/>
              <w:autoSpaceDN w:val="0"/>
              <w:adjustRightInd w:val="0"/>
              <w:jc w:val="both"/>
              <w:rPr>
                <w:sz w:val="20"/>
                <w:szCs w:val="20"/>
              </w:rPr>
            </w:pPr>
            <w:r w:rsidRPr="002B2F23">
              <w:rPr>
                <w:sz w:val="20"/>
                <w:szCs w:val="20"/>
              </w:rPr>
              <w:t xml:space="preserve">(15) Povolenie na uvedenie železničného vozidla na trh je platné do najbližšej stanice iného členského štátu s rovnakým rozchodom koľají a charakteristikou siete, aj bez rozšírenia povolenia na uvedenie železničného vozidla do prevádzky, o siete, na ktorých sa má železničné vozidlo prevádzkovať v inom členskom štáte, ak sa na tom príslušné bezpečnostné orgány členských štátov dohodnú. </w:t>
            </w:r>
          </w:p>
          <w:p w:rsidR="002B2F23" w:rsidRPr="002B2F23" w:rsidRDefault="002B2F23" w:rsidP="002B2F23">
            <w:pPr>
              <w:widowControl w:val="0"/>
              <w:autoSpaceDE w:val="0"/>
              <w:autoSpaceDN w:val="0"/>
              <w:adjustRightInd w:val="0"/>
              <w:jc w:val="both"/>
              <w:rPr>
                <w:sz w:val="20"/>
                <w:szCs w:val="20"/>
              </w:rPr>
            </w:pPr>
            <w:r w:rsidRPr="002B2F23">
              <w:rPr>
                <w:sz w:val="20"/>
                <w:szCs w:val="20"/>
              </w:rPr>
              <w:t>(</w:t>
            </w:r>
            <w:r w:rsidR="00E91898">
              <w:rPr>
                <w:sz w:val="20"/>
                <w:szCs w:val="20"/>
              </w:rPr>
              <w:t>17) Ak bola uplatnená výnimka</w:t>
            </w:r>
            <w:r w:rsidRPr="002B2F23">
              <w:rPr>
                <w:sz w:val="20"/>
                <w:szCs w:val="20"/>
              </w:rPr>
              <w:t xml:space="preserve"> podľa § 70 ods. 5, agentúra</w:t>
            </w:r>
            <w:r w:rsidR="00B75DB9">
              <w:rPr>
                <w:sz w:val="20"/>
                <w:szCs w:val="20"/>
              </w:rPr>
              <w:t xml:space="preserve"> alebo bezpečnostný orgán vydá</w:t>
            </w:r>
            <w:r w:rsidRPr="002B2F23">
              <w:rPr>
                <w:sz w:val="20"/>
                <w:szCs w:val="20"/>
              </w:rPr>
              <w:t xml:space="preserve"> povolenie na uvedenie železničného vozidla na trh len</w:t>
            </w:r>
            <w:r w:rsidR="00240784">
              <w:rPr>
                <w:sz w:val="20"/>
                <w:szCs w:val="20"/>
              </w:rPr>
              <w:t xml:space="preserve"> po </w:t>
            </w:r>
            <w:r w:rsidR="00240784">
              <w:rPr>
                <w:sz w:val="20"/>
                <w:szCs w:val="20"/>
              </w:rPr>
              <w:lastRenderedPageBreak/>
              <w:t>uplatnení postupu podľa § 76</w:t>
            </w:r>
            <w:r w:rsidRPr="002B2F23">
              <w:rPr>
                <w:sz w:val="20"/>
                <w:szCs w:val="20"/>
              </w:rPr>
              <w:t>.</w:t>
            </w:r>
          </w:p>
          <w:p w:rsidR="002317E1" w:rsidRDefault="002317E1" w:rsidP="0055234B">
            <w:pPr>
              <w:ind w:right="110"/>
              <w:jc w:val="both"/>
              <w:rPr>
                <w:sz w:val="20"/>
                <w:szCs w:val="20"/>
              </w:rPr>
            </w:pP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O:9</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9.Komisia prijme prostredníctvom vykonávacích aktov do 16. júna 2018 praktické dojednania, v ktorých sa uvedú: </w:t>
            </w:r>
          </w:p>
          <w:p w:rsidR="002317E1" w:rsidRPr="00775140" w:rsidRDefault="002317E1" w:rsidP="0055234B">
            <w:pPr>
              <w:autoSpaceDE w:val="0"/>
              <w:autoSpaceDN w:val="0"/>
              <w:adjustRightInd w:val="0"/>
              <w:jc w:val="both"/>
              <w:rPr>
                <w:sz w:val="20"/>
                <w:szCs w:val="20"/>
              </w:rPr>
            </w:pPr>
            <w:r w:rsidRPr="00775140">
              <w:rPr>
                <w:sz w:val="20"/>
                <w:szCs w:val="20"/>
              </w:rPr>
              <w:t xml:space="preserve">a) informácie o tom, ako žiadateľ splní požiadavky týkajúce sa povolenia na uvedenie vozidla na trh a povolenia pre typ vozidla stanovené v tomto článku, a v ktorých uvedie požadované dokumenty; </w:t>
            </w:r>
          </w:p>
          <w:p w:rsidR="002317E1" w:rsidRPr="00775140" w:rsidRDefault="002317E1" w:rsidP="0055234B">
            <w:pPr>
              <w:autoSpaceDE w:val="0"/>
              <w:autoSpaceDN w:val="0"/>
              <w:adjustRightInd w:val="0"/>
              <w:jc w:val="both"/>
              <w:rPr>
                <w:sz w:val="20"/>
                <w:szCs w:val="20"/>
              </w:rPr>
            </w:pPr>
            <w:r w:rsidRPr="00775140">
              <w:rPr>
                <w:sz w:val="20"/>
                <w:szCs w:val="20"/>
              </w:rPr>
              <w:t xml:space="preserve">b) podrobné informácie o postupe vydávania povolení, ako sú procedurálne štádiá a časový rámec pre každé štádium tohto postupu; </w:t>
            </w:r>
          </w:p>
          <w:p w:rsidR="002317E1" w:rsidRPr="00775140" w:rsidRDefault="002317E1" w:rsidP="0055234B">
            <w:pPr>
              <w:autoSpaceDE w:val="0"/>
              <w:autoSpaceDN w:val="0"/>
              <w:adjustRightInd w:val="0"/>
              <w:jc w:val="both"/>
              <w:rPr>
                <w:sz w:val="20"/>
                <w:szCs w:val="20"/>
              </w:rPr>
            </w:pPr>
            <w:r w:rsidRPr="00775140">
              <w:rPr>
                <w:sz w:val="20"/>
                <w:szCs w:val="20"/>
              </w:rPr>
              <w:t xml:space="preserve">c) informácie o tom, ako agentúra a vnútroštátny bezpečnostný orgán splnia v rôznych štádiách postupu podávania žiadostí a vydávania povolení, aj pri posudzovaní žiadateľovho súboru dokumentácie, požiadavky stanovené v tomto článku. </w:t>
            </w:r>
          </w:p>
          <w:p w:rsidR="002317E1" w:rsidRPr="00775140" w:rsidRDefault="002317E1" w:rsidP="0055234B">
            <w:pPr>
              <w:autoSpaceDE w:val="0"/>
              <w:autoSpaceDN w:val="0"/>
              <w:adjustRightInd w:val="0"/>
              <w:jc w:val="both"/>
              <w:rPr>
                <w:sz w:val="20"/>
                <w:szCs w:val="20"/>
              </w:rPr>
            </w:pPr>
            <w:r w:rsidRPr="00775140">
              <w:rPr>
                <w:sz w:val="20"/>
                <w:szCs w:val="20"/>
              </w:rPr>
              <w:t>Uvedené vykonávacie akty sa prijmú v súlade s postupom preskúmania uvedeným v článku 51 ods. 3. Zohľadnia sa v nich skúsenosti nadobudnuté počas prípravy dohôd o spolupráci uvedenými v odseku 14 tohto článku.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P:10</w:t>
            </w: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10.V povoleniach na uvádzanie vozidiel na trh sa uvádza(-jú): </w:t>
            </w:r>
          </w:p>
          <w:p w:rsidR="002317E1" w:rsidRPr="00775140" w:rsidRDefault="002317E1" w:rsidP="0055234B">
            <w:pPr>
              <w:autoSpaceDE w:val="0"/>
              <w:autoSpaceDN w:val="0"/>
              <w:adjustRightInd w:val="0"/>
              <w:jc w:val="both"/>
              <w:rPr>
                <w:sz w:val="20"/>
                <w:szCs w:val="20"/>
              </w:rPr>
            </w:pPr>
            <w:r w:rsidRPr="00775140">
              <w:rPr>
                <w:sz w:val="20"/>
                <w:szCs w:val="20"/>
              </w:rPr>
              <w:t>a) oblasť(-i) použitia;</w:t>
            </w:r>
          </w:p>
          <w:p w:rsidR="002317E1" w:rsidRPr="00775140" w:rsidRDefault="002317E1" w:rsidP="0055234B">
            <w:pPr>
              <w:autoSpaceDE w:val="0"/>
              <w:autoSpaceDN w:val="0"/>
              <w:adjustRightInd w:val="0"/>
              <w:jc w:val="both"/>
              <w:rPr>
                <w:sz w:val="20"/>
                <w:szCs w:val="20"/>
              </w:rPr>
            </w:pPr>
            <w:r w:rsidRPr="00775140">
              <w:rPr>
                <w:sz w:val="20"/>
                <w:szCs w:val="20"/>
              </w:rPr>
              <w:t>b) hodnoty parametrov uvedené v TSI a v primeraných prípadoch vo vnútroštátnych predpisoch, ktoré sú dôležité z hľadiska kontroly technickej kompatibility medzi vozidlom a oblasťou použitia;</w:t>
            </w:r>
          </w:p>
          <w:p w:rsidR="002317E1" w:rsidRPr="00775140" w:rsidRDefault="002317E1" w:rsidP="0055234B">
            <w:pPr>
              <w:autoSpaceDE w:val="0"/>
              <w:autoSpaceDN w:val="0"/>
              <w:adjustRightInd w:val="0"/>
              <w:jc w:val="both"/>
              <w:rPr>
                <w:sz w:val="20"/>
                <w:szCs w:val="20"/>
              </w:rPr>
            </w:pPr>
            <w:r w:rsidRPr="00775140">
              <w:rPr>
                <w:sz w:val="20"/>
                <w:szCs w:val="20"/>
              </w:rPr>
              <w:t xml:space="preserve">c) súlad vozidla s príslušnými TSI a súbormi vnútroštátnych predpisov týkajúcimi sa parametrov uvedených v písmene b); </w:t>
            </w:r>
          </w:p>
          <w:p w:rsidR="002317E1" w:rsidRPr="00775140" w:rsidRDefault="002317E1" w:rsidP="0055234B">
            <w:pPr>
              <w:autoSpaceDE w:val="0"/>
              <w:autoSpaceDN w:val="0"/>
              <w:adjustRightInd w:val="0"/>
              <w:jc w:val="both"/>
              <w:rPr>
                <w:sz w:val="20"/>
                <w:szCs w:val="20"/>
              </w:rPr>
            </w:pPr>
            <w:r w:rsidRPr="00775140">
              <w:rPr>
                <w:sz w:val="20"/>
                <w:szCs w:val="20"/>
              </w:rPr>
              <w:t>d) podmienky používania vozidla a iné obmedzenia.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r>
              <w:rPr>
                <w:b w:val="0"/>
                <w:bCs w:val="0"/>
                <w:color w:val="auto"/>
              </w:rPr>
              <w:t>§ 76 O: 14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B2F23" w:rsidRPr="002B2F23" w:rsidRDefault="002B2F23" w:rsidP="002B2F23">
            <w:pPr>
              <w:widowControl w:val="0"/>
              <w:autoSpaceDE w:val="0"/>
              <w:autoSpaceDN w:val="0"/>
              <w:adjustRightInd w:val="0"/>
              <w:jc w:val="both"/>
              <w:rPr>
                <w:sz w:val="20"/>
                <w:szCs w:val="20"/>
              </w:rPr>
            </w:pPr>
            <w:r w:rsidRPr="002B2F23">
              <w:rPr>
                <w:sz w:val="20"/>
                <w:szCs w:val="20"/>
              </w:rPr>
              <w:t>(14)  Povolenie na uvedenie železničného vozidla na trh obsahuje</w:t>
            </w:r>
          </w:p>
          <w:p w:rsidR="002B2F23" w:rsidRPr="002B2F23" w:rsidRDefault="002B2F23" w:rsidP="002B2F23">
            <w:pPr>
              <w:widowControl w:val="0"/>
              <w:autoSpaceDE w:val="0"/>
              <w:autoSpaceDN w:val="0"/>
              <w:adjustRightInd w:val="0"/>
              <w:jc w:val="both"/>
              <w:rPr>
                <w:sz w:val="20"/>
                <w:szCs w:val="20"/>
              </w:rPr>
            </w:pPr>
            <w:r w:rsidRPr="002B2F23">
              <w:rPr>
                <w:sz w:val="20"/>
                <w:szCs w:val="20"/>
              </w:rPr>
              <w:t xml:space="preserve">a) sieť, na ktorej sa má železničné vozidlo používať, </w:t>
            </w:r>
          </w:p>
          <w:p w:rsidR="002B2F23" w:rsidRPr="002B2F23" w:rsidRDefault="002B2F23" w:rsidP="002B2F23">
            <w:pPr>
              <w:widowControl w:val="0"/>
              <w:autoSpaceDE w:val="0"/>
              <w:autoSpaceDN w:val="0"/>
              <w:adjustRightInd w:val="0"/>
              <w:jc w:val="both"/>
              <w:rPr>
                <w:sz w:val="20"/>
                <w:szCs w:val="20"/>
              </w:rPr>
            </w:pPr>
            <w:r w:rsidRPr="002B2F23">
              <w:rPr>
                <w:sz w:val="20"/>
                <w:szCs w:val="20"/>
              </w:rPr>
              <w:t xml:space="preserve">b) hodnoty parametrov uvedené v príslušnej technickej špecifikácií interoperability a vnútroštátnych predpisoch, potrebné z hľadiska kontroly technickej kompatibility medzi železničným vozidlom a sieťou, na ktorej sa má železničné vozidlo používať, </w:t>
            </w:r>
          </w:p>
          <w:p w:rsidR="002B2F23" w:rsidRPr="002B2F23" w:rsidRDefault="002B2F23" w:rsidP="002B2F23">
            <w:pPr>
              <w:widowControl w:val="0"/>
              <w:autoSpaceDE w:val="0"/>
              <w:autoSpaceDN w:val="0"/>
              <w:adjustRightInd w:val="0"/>
              <w:jc w:val="both"/>
              <w:rPr>
                <w:sz w:val="20"/>
                <w:szCs w:val="20"/>
              </w:rPr>
            </w:pPr>
            <w:r w:rsidRPr="002B2F23">
              <w:rPr>
                <w:sz w:val="20"/>
                <w:szCs w:val="20"/>
              </w:rPr>
              <w:t>c) súlad železničného vozidla s príslušnou technickou špecifikáciou interoperability a vnútroštátnymi predpismi týkajúci sa parametrov uvedených v písmene b),</w:t>
            </w:r>
          </w:p>
          <w:p w:rsidR="002B2F23" w:rsidRPr="002B2F23" w:rsidRDefault="002B2F23" w:rsidP="002B2F23">
            <w:pPr>
              <w:widowControl w:val="0"/>
              <w:autoSpaceDE w:val="0"/>
              <w:autoSpaceDN w:val="0"/>
              <w:adjustRightInd w:val="0"/>
              <w:jc w:val="both"/>
              <w:rPr>
                <w:sz w:val="20"/>
                <w:szCs w:val="20"/>
              </w:rPr>
            </w:pPr>
            <w:r w:rsidRPr="002B2F23">
              <w:rPr>
                <w:sz w:val="20"/>
                <w:szCs w:val="20"/>
              </w:rPr>
              <w:t xml:space="preserve">d) podmienky používania železničného vozidla a obmedzenia jeho používania v prevádzke.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11.Akékoľvek rozhodnutie o zamietnutí povolenia na uvedenie vozidla na trh alebo o vylúčení časti siete v súlade so zamietavým výsledkom posúdenia podľa odseku 7 sa riadne odôvodní. Žiadateľ </w:t>
            </w:r>
            <w:r w:rsidRPr="00775140">
              <w:rPr>
                <w:sz w:val="20"/>
                <w:szCs w:val="20"/>
              </w:rPr>
              <w:lastRenderedPageBreak/>
              <w:t xml:space="preserve">môže do jedného mesiaca od doručenia zamietavého rozhodnutia požiadať agentúru alebo prípadne vnútroštátny bezpečnostný orgán o prehodnotenie tohto rozhodnutia. Agentúra alebo vnútroštátny bezpečnostný úrad majú dva mesiace od dátumu doručenia žiadosti o prehodnotenie na to, aby svoje rozhodnutie potvrdili alebo zmenili. </w:t>
            </w:r>
          </w:p>
          <w:p w:rsidR="002317E1" w:rsidRPr="00775140" w:rsidRDefault="002317E1" w:rsidP="0055234B">
            <w:pPr>
              <w:autoSpaceDE w:val="0"/>
              <w:autoSpaceDN w:val="0"/>
              <w:adjustRightInd w:val="0"/>
              <w:jc w:val="both"/>
              <w:rPr>
                <w:sz w:val="20"/>
                <w:szCs w:val="20"/>
              </w:rPr>
            </w:pPr>
            <w:r w:rsidRPr="00775140">
              <w:rPr>
                <w:sz w:val="20"/>
                <w:szCs w:val="20"/>
              </w:rPr>
              <w:t>Ak sa potvrdí zamietavé rozhodnutie agentúry, žiadateľ môže podať odvolanie na odvolaciu radu určenú v zmysle článku 55 nariadenia (EÚ) 2016/796.</w:t>
            </w:r>
          </w:p>
          <w:p w:rsidR="002317E1" w:rsidRPr="00775140" w:rsidRDefault="002317E1" w:rsidP="0055234B">
            <w:pPr>
              <w:autoSpaceDE w:val="0"/>
              <w:autoSpaceDN w:val="0"/>
              <w:adjustRightInd w:val="0"/>
              <w:jc w:val="both"/>
              <w:rPr>
                <w:sz w:val="20"/>
                <w:szCs w:val="20"/>
              </w:rPr>
            </w:pPr>
            <w:r w:rsidRPr="00775140">
              <w:rPr>
                <w:sz w:val="20"/>
                <w:szCs w:val="20"/>
              </w:rPr>
              <w:t>Ak sa potvrdí zamietavé rozhodnutie vnútroštátneho bezpečnostného orgánu, žiadateľ môže podať odvolanie na odvolací orgán v súlade s vnútroštátnymi právnymi predpismi. Na účely tohto odvolacieho postupu môžu členské štáty určiť regulačný orgán uvedený v článku 55 smernice 2012/34/EÚ. V danom prípade sa uplatňuje článok 18 ods. 3 smernice (EÚ) 2016/798.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16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B2F23" w:rsidRPr="002B2F23" w:rsidRDefault="002B2F23" w:rsidP="002B2F23">
            <w:pPr>
              <w:widowControl w:val="0"/>
              <w:autoSpaceDE w:val="0"/>
              <w:autoSpaceDN w:val="0"/>
              <w:adjustRightInd w:val="0"/>
              <w:jc w:val="both"/>
              <w:rPr>
                <w:sz w:val="20"/>
                <w:szCs w:val="20"/>
              </w:rPr>
            </w:pPr>
            <w:r w:rsidRPr="002B2F23">
              <w:rPr>
                <w:sz w:val="20"/>
                <w:szCs w:val="20"/>
              </w:rPr>
              <w:t xml:space="preserve">(16) Rozhodnutie o zamietnutí povolenia na uvedenie železničného vozidla na trh musí byť riadne odôvodnené. Žiadateľ môže do jedného </w:t>
            </w:r>
            <w:r w:rsidRPr="002B2F23">
              <w:rPr>
                <w:sz w:val="20"/>
                <w:szCs w:val="20"/>
              </w:rPr>
              <w:lastRenderedPageBreak/>
              <w:t>mesiaca od doručenia písomného vyhotovenia rozhodnutia požiadať agentúru alebo bezpečnostný orgán, aby svoje rozhodnutie pre</w:t>
            </w:r>
            <w:r w:rsidR="00E91898">
              <w:rPr>
                <w:sz w:val="20"/>
                <w:szCs w:val="20"/>
              </w:rPr>
              <w:t xml:space="preserve">skúmal v rozsahu </w:t>
            </w:r>
            <w:r w:rsidRPr="002B2F23">
              <w:rPr>
                <w:sz w:val="20"/>
                <w:szCs w:val="20"/>
              </w:rPr>
              <w:t xml:space="preserve"> dôvodov, ktoré žiadateľ uvedie v žiadosti. Agentúra alebo bezpečnostný orgán sú povinní do dvoch mesiacov odo dňa podania žiadosti preskúmať svoje rozhodnutie v medziach uve</w:t>
            </w:r>
            <w:r w:rsidR="00B75DB9">
              <w:rPr>
                <w:sz w:val="20"/>
                <w:szCs w:val="20"/>
              </w:rPr>
              <w:t>dených dôvodov a buď ho potvrdí</w:t>
            </w:r>
            <w:r w:rsidRPr="002B2F23">
              <w:rPr>
                <w:sz w:val="20"/>
                <w:szCs w:val="20"/>
              </w:rPr>
              <w:t>, alebo zmen</w:t>
            </w:r>
            <w:r w:rsidR="00B75DB9">
              <w:rPr>
                <w:sz w:val="20"/>
                <w:szCs w:val="20"/>
              </w:rPr>
              <w:t>í</w:t>
            </w:r>
            <w:r w:rsidRPr="002B2F23">
              <w:rPr>
                <w:sz w:val="20"/>
                <w:szCs w:val="20"/>
              </w:rPr>
              <w:t xml:space="preserve">. Ak agentúra po preskúmaní svojho rozhodnutia potvrdí svoje rozhodnutie, žiadateľ môže podať odvolanie na odvolaciu </w:t>
            </w:r>
            <w:r w:rsidR="00994426">
              <w:rPr>
                <w:sz w:val="20"/>
                <w:szCs w:val="20"/>
              </w:rPr>
              <w:t>radu podľa osobitného predpisu</w:t>
            </w:r>
            <w:r w:rsidR="00994426">
              <w:rPr>
                <w:sz w:val="20"/>
                <w:szCs w:val="20"/>
                <w:vertAlign w:val="superscript"/>
              </w:rPr>
              <w:t>26a)</w:t>
            </w:r>
            <w:r w:rsidRPr="002B2F23">
              <w:rPr>
                <w:sz w:val="20"/>
                <w:szCs w:val="20"/>
              </w:rPr>
              <w:t xml:space="preserve">. Ak bezpečnostný orgán po preskúmaní svojho rozhodnutia potvrdí svoje rozhodnutie, žiadateľ môže podať rozklad (§ 111 ods. 3) v lehote 15 dní odo dňa doručenia oznámenia o potvrdení rozhodnutia. </w:t>
            </w:r>
          </w:p>
          <w:p w:rsidR="002317E1" w:rsidRPr="00775140" w:rsidRDefault="00A2151F" w:rsidP="00BE14EB">
            <w:pPr>
              <w:ind w:right="110"/>
              <w:jc w:val="both"/>
              <w:rPr>
                <w:sz w:val="20"/>
                <w:szCs w:val="20"/>
              </w:rPr>
            </w:pPr>
            <w:r>
              <w:rPr>
                <w:sz w:val="20"/>
                <w:szCs w:val="20"/>
              </w:rPr>
              <w:t xml:space="preserve">26a) Článok 55 nariadenia </w:t>
            </w:r>
            <w:r w:rsidR="00BE14EB">
              <w:rPr>
                <w:sz w:val="20"/>
                <w:szCs w:val="20"/>
              </w:rPr>
              <w:t>(EÚ)</w:t>
            </w:r>
            <w:r>
              <w:rPr>
                <w:sz w:val="20"/>
                <w:szCs w:val="20"/>
              </w:rPr>
              <w:t xml:space="preserve"> 2016/796.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12.V prípade obnovy alebo modernizácie existujúcich vozidiel, ktoré už majú povolenie na uvedenie vozidla na trh, je potrebné nové povolenie na uvedenie vozidla na trh, ak: </w:t>
            </w:r>
          </w:p>
          <w:p w:rsidR="002317E1" w:rsidRPr="00775140" w:rsidRDefault="002317E1" w:rsidP="0055234B">
            <w:pPr>
              <w:autoSpaceDE w:val="0"/>
              <w:autoSpaceDN w:val="0"/>
              <w:adjustRightInd w:val="0"/>
              <w:jc w:val="both"/>
              <w:rPr>
                <w:sz w:val="20"/>
                <w:szCs w:val="20"/>
              </w:rPr>
            </w:pPr>
            <w:r w:rsidRPr="00775140">
              <w:rPr>
                <w:sz w:val="20"/>
                <w:szCs w:val="20"/>
              </w:rPr>
              <w:t xml:space="preserve">a) boli vykonané zmeny hodnôt parametrov uvedených v odseku 10 písm. b), ktoré nie sú v rozsahu prijateľných parametrov, ako sa vymedzujú v TSI; </w:t>
            </w:r>
          </w:p>
          <w:p w:rsidR="002317E1" w:rsidRPr="00775140" w:rsidRDefault="002317E1" w:rsidP="0055234B">
            <w:pPr>
              <w:autoSpaceDE w:val="0"/>
              <w:autoSpaceDN w:val="0"/>
              <w:adjustRightInd w:val="0"/>
              <w:jc w:val="both"/>
              <w:rPr>
                <w:sz w:val="20"/>
                <w:szCs w:val="20"/>
              </w:rPr>
            </w:pPr>
            <w:r w:rsidRPr="00775140">
              <w:rPr>
                <w:sz w:val="20"/>
                <w:szCs w:val="20"/>
              </w:rPr>
              <w:t xml:space="preserve">b) plánované práce môžu negatívne ovplyvniť celkovú úroveň bezpečnosti vozidla alebo </w:t>
            </w:r>
          </w:p>
          <w:p w:rsidR="002317E1" w:rsidRPr="00775140" w:rsidRDefault="002317E1" w:rsidP="0055234B">
            <w:pPr>
              <w:autoSpaceDE w:val="0"/>
              <w:autoSpaceDN w:val="0"/>
              <w:adjustRightInd w:val="0"/>
              <w:jc w:val="both"/>
              <w:rPr>
                <w:sz w:val="20"/>
                <w:szCs w:val="20"/>
              </w:rPr>
            </w:pPr>
            <w:r w:rsidRPr="00775140">
              <w:rPr>
                <w:sz w:val="20"/>
                <w:szCs w:val="20"/>
              </w:rPr>
              <w:t>c) si to vyžadujú príslušné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18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675D6" w:rsidRPr="002675D6" w:rsidRDefault="00390BB8" w:rsidP="002675D6">
            <w:pPr>
              <w:widowControl w:val="0"/>
              <w:autoSpaceDE w:val="0"/>
              <w:autoSpaceDN w:val="0"/>
              <w:adjustRightInd w:val="0"/>
              <w:jc w:val="both"/>
              <w:rPr>
                <w:sz w:val="20"/>
                <w:szCs w:val="20"/>
              </w:rPr>
            </w:pPr>
            <w:r>
              <w:rPr>
                <w:sz w:val="20"/>
                <w:szCs w:val="20"/>
              </w:rPr>
              <w:t>(18) Ak ide o obnovu a modernizáciu</w:t>
            </w:r>
            <w:r w:rsidR="002675D6" w:rsidRPr="002675D6">
              <w:rPr>
                <w:sz w:val="20"/>
                <w:szCs w:val="20"/>
              </w:rPr>
              <w:t xml:space="preserve"> existujúcich železničných vozidiel, ktoré už majú platné povolenie na uvedenie železničného vozidla na trh, je potrebné nové povolenie na uvedenie železničného vozidla trh len ak</w:t>
            </w:r>
          </w:p>
          <w:p w:rsidR="002675D6" w:rsidRPr="002675D6" w:rsidRDefault="002675D6" w:rsidP="002675D6">
            <w:pPr>
              <w:widowControl w:val="0"/>
              <w:autoSpaceDE w:val="0"/>
              <w:autoSpaceDN w:val="0"/>
              <w:adjustRightInd w:val="0"/>
              <w:jc w:val="both"/>
              <w:rPr>
                <w:sz w:val="20"/>
                <w:szCs w:val="20"/>
              </w:rPr>
            </w:pPr>
            <w:r w:rsidRPr="002675D6">
              <w:rPr>
                <w:sz w:val="20"/>
                <w:szCs w:val="20"/>
              </w:rPr>
              <w:t xml:space="preserve">a) boli vykonané zmeny hodnôt parametrov podľa odseku 14 písm. b), ktoré sú v rozsahu parametrov uvedených v príslušnej technickej špecifikácií interoperability, </w:t>
            </w:r>
          </w:p>
          <w:p w:rsidR="002675D6" w:rsidRPr="002675D6" w:rsidRDefault="002675D6" w:rsidP="002675D6">
            <w:pPr>
              <w:widowControl w:val="0"/>
              <w:autoSpaceDE w:val="0"/>
              <w:autoSpaceDN w:val="0"/>
              <w:adjustRightInd w:val="0"/>
              <w:jc w:val="both"/>
              <w:rPr>
                <w:sz w:val="20"/>
                <w:szCs w:val="20"/>
              </w:rPr>
            </w:pPr>
            <w:r w:rsidRPr="002675D6">
              <w:rPr>
                <w:sz w:val="20"/>
                <w:szCs w:val="20"/>
              </w:rPr>
              <w:t>b) plánované práce môžu negatívne ovplyvniť celkovú úroveň bezpečnosti železničného vozidla alebo</w:t>
            </w:r>
          </w:p>
          <w:p w:rsidR="002675D6" w:rsidRPr="002675D6" w:rsidRDefault="002675D6" w:rsidP="002675D6">
            <w:pPr>
              <w:widowControl w:val="0"/>
              <w:autoSpaceDE w:val="0"/>
              <w:autoSpaceDN w:val="0"/>
              <w:adjustRightInd w:val="0"/>
              <w:jc w:val="both"/>
              <w:rPr>
                <w:sz w:val="20"/>
                <w:szCs w:val="20"/>
              </w:rPr>
            </w:pPr>
            <w:r w:rsidRPr="002675D6">
              <w:rPr>
                <w:sz w:val="20"/>
                <w:szCs w:val="20"/>
              </w:rPr>
              <w:t>c) to vyžaduje príslušná technická špecifikácia interoperability.</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13.Ak chce žiadateľ rozšíriť oblasť použitia povoleného vozidla, doplní do súboru dokumentácie príslušné dokumenty uvedené v odseku 3, ktoré sa týkajú ďalšej oblasti použitia. Žiadateľ predloží súbor dokumentácie agentúre, ktorá po vykonaní postupov stanovených v odsekoch 4 až 7 vydá aktualizované povolenie vzťahujúce sa na rozšírenú oblasť použitia. </w:t>
            </w:r>
          </w:p>
          <w:p w:rsidR="002317E1" w:rsidRPr="00775140" w:rsidRDefault="002317E1" w:rsidP="0055234B">
            <w:pPr>
              <w:autoSpaceDE w:val="0"/>
              <w:autoSpaceDN w:val="0"/>
              <w:adjustRightInd w:val="0"/>
              <w:jc w:val="both"/>
              <w:rPr>
                <w:sz w:val="20"/>
                <w:szCs w:val="20"/>
              </w:rPr>
            </w:pPr>
            <w:r w:rsidRPr="00775140">
              <w:rPr>
                <w:sz w:val="20"/>
                <w:szCs w:val="20"/>
              </w:rPr>
              <w:t xml:space="preserve">Ak žiadateľ získal povolenie pre vozidlo v súlade s odsekom 8 a chce rozšíriť oblasť použitia v rámci príslušného členského štátu, </w:t>
            </w:r>
            <w:r w:rsidRPr="00775140">
              <w:rPr>
                <w:sz w:val="20"/>
                <w:szCs w:val="20"/>
              </w:rPr>
              <w:lastRenderedPageBreak/>
              <w:t>doplní do súboru dokumentácie príslušné dokumenty uvedené v odseku 3, ktoré sa týkajú ďalšej oblasti použitia. Súbor dokumentácie predloží vnútroštátnemu bezpečnostnému orgánu, ktorý po vykonaní postupov stanovených v odseku 8 vydá aktualizované povolenie vzťahujúce sa na rozšírenú oblasť použitia.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19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675D6" w:rsidRPr="002675D6" w:rsidRDefault="002675D6" w:rsidP="002675D6">
            <w:pPr>
              <w:widowControl w:val="0"/>
              <w:autoSpaceDE w:val="0"/>
              <w:autoSpaceDN w:val="0"/>
              <w:adjustRightInd w:val="0"/>
              <w:jc w:val="both"/>
              <w:rPr>
                <w:sz w:val="20"/>
                <w:szCs w:val="20"/>
              </w:rPr>
            </w:pPr>
            <w:r w:rsidRPr="002675D6">
              <w:rPr>
                <w:sz w:val="20"/>
                <w:szCs w:val="20"/>
              </w:rPr>
              <w:t xml:space="preserve">(19) Ak sa povolenie na uvedenie železničného vozidla na trh má rozšíriť o ďalšie siete, na ktorých sa má prevádzkovať železničné vozidlo, žiadosť o udelenie povolenia na uvedenie železničného vozidla na trh sa doplní o doklady podľa odseku 3, ktoré sa týkajú časti siete, na ktorej sa má prevádzkovať železničné vozidlo. Agentúra alebo bezpečnostný orgán v závislosti od siete, na </w:t>
            </w:r>
            <w:r w:rsidRPr="002675D6">
              <w:rPr>
                <w:sz w:val="20"/>
                <w:szCs w:val="20"/>
              </w:rPr>
              <w:lastRenderedPageBreak/>
              <w:t>ktorej sa má prevádzkovať želez</w:t>
            </w:r>
            <w:r w:rsidR="00BE14EB">
              <w:rPr>
                <w:sz w:val="20"/>
                <w:szCs w:val="20"/>
              </w:rPr>
              <w:t>ničné vozidlo v súlade s odsekom</w:t>
            </w:r>
            <w:r w:rsidRPr="002675D6">
              <w:rPr>
                <w:sz w:val="20"/>
                <w:szCs w:val="20"/>
              </w:rPr>
              <w:t xml:space="preserve"> 5 alebo </w:t>
            </w:r>
            <w:r w:rsidR="00BE14EB">
              <w:rPr>
                <w:sz w:val="20"/>
                <w:szCs w:val="20"/>
              </w:rPr>
              <w:t xml:space="preserve">odsekom </w:t>
            </w:r>
            <w:r w:rsidRPr="002675D6">
              <w:rPr>
                <w:sz w:val="20"/>
                <w:szCs w:val="20"/>
              </w:rPr>
              <w:t xml:space="preserve">10 vydá nové povolenie na uvedenie železničného vozidla na trh.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14.Agentúra na účely odsekov 5 a 6 tohto článku uzavrie dohody o spolupráci s vnútroštátnymi bezpečnostnými orgánmi v súlade s článkom 76 nariadenia (EÚ) 2016/796. Tieto dohody môžu byť osobitnými alebo rámcovými dohodami a môžu zahŕňať jeden alebo viacero vnútroštátnych bezpečnostných orgánov. Tieto dohody obsahujú detailný opis úloh a podmienok plnenia dohody, časové harmonogramy plnenia a rozdelenie poplatkov, ktoré zaplatí žiadateľ. Môžu tiež zahŕňať osobitné dojednania o spolupráci v prípade sietí, ktoré si z geografických alebo historických dôvodov vyžadujú osobitné poznatky, s cieľom znížiť administratívne zaťaženie a náklady pre žiadateľa. Ak sú takéto siete izolované od zvyšku železničného systému Únie, môžu takéto osobitné dojednania o spolupráci zahŕňať možnosť zadávania úloh príslušným vnútroštátnym bezpečnostným orgánom, keď je to potrebné na zabezpečenie efektívneho a primeraného prideľovania zdrojov na vydávanie povolení. Tieto dohody sa uzavrú pred tým, ako začne agentúra vykonávať úlohy súvisiace s vydávaním povolení v súlade s článkom 54 ods. 4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675D6" w:rsidP="002317E1">
            <w:pPr>
              <w:rPr>
                <w:sz w:val="20"/>
                <w:szCs w:val="20"/>
              </w:rPr>
            </w:pPr>
            <w:r>
              <w:rPr>
                <w:sz w:val="20"/>
                <w:szCs w:val="20"/>
              </w:rPr>
              <w:t>Táto povinnosť vyplýva z čl. 76 nariadenia EP a Rady (EU) 2016/796 z 11 mája 2016 o Železničnej agentúre Európskej únie, ktorým sa zrušuje nariadenie (ES) č. 881/2004, ktoré nie je potrebné transponovať.</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15.V prípade tých členských štátov, ktorých rozchod koľají siete sa líši od rozchodu koľají hlavnej železničnej siete v Únii, pričom sa na takéto siete vzťahujú rovnaké technické a operačné požiadavky ako v susedných tretích krajinách, uzavrú všetky dotknuté vnútroštátne bezpečnostné orgány v týchto členských štátoch okrem dohôd o spolupráci uvedených v odseku 14 s agentúrou aj viacstrannú dohodu s cieľom vymedziť podmienky, na základe ktorých bude povolenie vydané v jednom z týchto členských štátov platiť aj v ostatných dotknutých členských štátoch.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675D6" w:rsidP="002317E1">
            <w:pPr>
              <w:rPr>
                <w:sz w:val="20"/>
                <w:szCs w:val="20"/>
              </w:rPr>
            </w:pPr>
            <w:r>
              <w:rPr>
                <w:sz w:val="20"/>
                <w:szCs w:val="20"/>
              </w:rPr>
              <w:t xml:space="preserve">Táto povinnosť vyplýva z čl. 76 nariadenia EP a Rady (EU) 2016/796 z 11 mája 2016 o Železničnej agentúre Európskej únie, ktorým sa zrušuje nariadenie (ES) č. 881/2004, ktoré nie je </w:t>
            </w:r>
            <w:r>
              <w:rPr>
                <w:sz w:val="20"/>
                <w:szCs w:val="20"/>
              </w:rPr>
              <w:lastRenderedPageBreak/>
              <w:t>potrebné transponovať.</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O:16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16.Tento článok sa neuplatňuje na nákladné alebo osobné vozne, ktoré patria do skupiny nákladných vozňov používaných spoločne s tretími krajinami, ktorých rozchod koľají sa líši od rozchodu koľají hlavnej železničnej siete v Únii, a ktoré boli povolené v súlade s iným postupom vydávania povolení pre vozidlá. Pravidlá upravujúce postup vydávania povolení pre takéto vozidlá sa uverejnia a oznámia Komisii. Zhodu týchto vozidiel so základnými požiadavkami tejto smernice zabezpečí dotknutý železničný podnik v kontexte svojho systému riadenia bezpečnosti. Komisia sa na základe správy agentúry môže vyjadriť, či sú takéto predpisy v súlade s cieľmi tejto smernice. Ak s nimi v súlade nie sú, dotknuté členské štáty a Komisia môžu v rámci vzájomnej spolupráce stanoviť vhodné opatrenia, ktoré je potrebné prijať, pričom sa do tohto postupu môžu v nutnom prípade zapojiť aj príslušné medzinárodné orgány.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20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445AA" w:rsidP="005F3403">
            <w:pPr>
              <w:ind w:right="110"/>
              <w:jc w:val="both"/>
              <w:rPr>
                <w:sz w:val="20"/>
                <w:szCs w:val="20"/>
              </w:rPr>
            </w:pPr>
            <w:r w:rsidRPr="001445AA">
              <w:rPr>
                <w:sz w:val="20"/>
                <w:szCs w:val="20"/>
              </w:rPr>
              <w:t xml:space="preserve">(20) Povoľovanie železničných vozidiel podľa tohto ustanovenia sa nevzťahuje na nákladné vozne a osobné vozne používané spoločne s tretími </w:t>
            </w:r>
            <w:r w:rsidR="005F3403">
              <w:rPr>
                <w:sz w:val="20"/>
                <w:szCs w:val="20"/>
              </w:rPr>
              <w:t>štátmi</w:t>
            </w:r>
            <w:r w:rsidRPr="001445AA">
              <w:rPr>
                <w:sz w:val="20"/>
                <w:szCs w:val="20"/>
              </w:rPr>
              <w:t xml:space="preserve">, ktorých rozchod koľají je iný, ako je rozchod koľají hlavnej železničnej siete v Európskej únii, ktoré majú povolenie na uvedenie železničného vozidla na trh vydané v súlade s iným postupom vydávania povolení pre železničné vozidlá a na rušne a hnacie jednotky prichádzajúce z tretích </w:t>
            </w:r>
            <w:r w:rsidR="005F3403">
              <w:rPr>
                <w:sz w:val="20"/>
                <w:szCs w:val="20"/>
              </w:rPr>
              <w:t>štátov</w:t>
            </w:r>
            <w:r w:rsidRPr="001445AA">
              <w:rPr>
                <w:sz w:val="20"/>
                <w:szCs w:val="20"/>
              </w:rPr>
              <w:t>, prevádzkované v železničnom systéme po najbližšiu stanicu v blízkosti hraníc.</w:t>
            </w:r>
            <w:r w:rsidR="004278D4">
              <w:rPr>
                <w:sz w:val="20"/>
                <w:szCs w:val="20"/>
              </w:rPr>
              <w:t xml:space="preserve"> Podmienky vydávania povolenia na uvedenie železničných vozidiel podľa prvej vety zverejní schvaľovací orgán na svojom webovom sídle a oznámi ich Európskej komisii.</w:t>
            </w:r>
            <w:r w:rsidRPr="001445AA">
              <w:rPr>
                <w:sz w:val="20"/>
                <w:szCs w:val="20"/>
              </w:rPr>
              <w:t xml:space="preserve"> Železničný podnik zabezpečí zhodu týchto železničných vozidiel so základnými požiadavkami podľa § 84.</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O:17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17.Členský štát sa môže rozhodnúť, že tento článok nebude uplatňovať na rušne a hnacie jednotky prichádzajúce z tretích krajín, ktoré sa majú na jeho území pohybovať po stanicu, ktorá sa nachádza v blízkosti hraníc na jeho území a je určená na cezhraničné operácie. Zhodu týchto vozidiel so základnými požiadavkami tejto smernice zabezpečuje príslušný železničný podnik v kontexte svojho systému riadenia bezpečnosti a podľa potreby aj v súlade s článkom 10 ods. 9 smernice (EÚ) 2016/798.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F5CA5"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76</w:t>
            </w:r>
          </w:p>
          <w:p w:rsidR="002317E1" w:rsidRPr="00775140" w:rsidRDefault="002317E1" w:rsidP="002317E1">
            <w:pPr>
              <w:pStyle w:val="Spiatonadresanaoblke"/>
              <w:rPr>
                <w:b w:val="0"/>
                <w:bCs w:val="0"/>
                <w:color w:val="auto"/>
              </w:rPr>
            </w:pPr>
            <w:r>
              <w:rPr>
                <w:b w:val="0"/>
                <w:bCs w:val="0"/>
                <w:color w:val="auto"/>
              </w:rPr>
              <w:t>O: 20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445AA" w:rsidP="0055234B">
            <w:pPr>
              <w:ind w:right="110"/>
              <w:jc w:val="both"/>
              <w:rPr>
                <w:sz w:val="20"/>
                <w:szCs w:val="20"/>
              </w:rPr>
            </w:pPr>
            <w:r w:rsidRPr="001445AA">
              <w:rPr>
                <w:sz w:val="20"/>
                <w:szCs w:val="20"/>
              </w:rPr>
              <w:t xml:space="preserve">(20) </w:t>
            </w:r>
            <w:r w:rsidR="005F3403" w:rsidRPr="001445AA">
              <w:rPr>
                <w:sz w:val="20"/>
                <w:szCs w:val="20"/>
              </w:rPr>
              <w:t xml:space="preserve">Povoľovanie železničných vozidiel podľa tohto ustanovenia sa nevzťahuje na nákladné vozne a osobné vozne používané spoločne s tretími </w:t>
            </w:r>
            <w:r w:rsidR="005F3403">
              <w:rPr>
                <w:sz w:val="20"/>
                <w:szCs w:val="20"/>
              </w:rPr>
              <w:t>štátmi</w:t>
            </w:r>
            <w:r w:rsidR="005F3403" w:rsidRPr="001445AA">
              <w:rPr>
                <w:sz w:val="20"/>
                <w:szCs w:val="20"/>
              </w:rPr>
              <w:t xml:space="preserve">, ktorých rozchod koľají je iný, ako je rozchod koľají hlavnej železničnej siete v Európskej únii, ktoré majú povolenie na uvedenie železničného vozidla na trh vydané v súlade s iným postupom vydávania povolení pre železničné vozidlá a na rušne a hnacie jednotky prichádzajúce z tretích </w:t>
            </w:r>
            <w:r w:rsidR="005F3403">
              <w:rPr>
                <w:sz w:val="20"/>
                <w:szCs w:val="20"/>
              </w:rPr>
              <w:t>štátov</w:t>
            </w:r>
            <w:r w:rsidR="005F3403" w:rsidRPr="001445AA">
              <w:rPr>
                <w:sz w:val="20"/>
                <w:szCs w:val="20"/>
              </w:rPr>
              <w:t>, prevádzkované v železničnom systéme po najbližšiu stanicu v blízkosti hraníc.</w:t>
            </w:r>
            <w:r w:rsidR="005F3403">
              <w:rPr>
                <w:sz w:val="20"/>
                <w:szCs w:val="20"/>
              </w:rPr>
              <w:t xml:space="preserve"> Podmienky vydávania povolenia na uvedenie železničných vozidiel podľa prvej vety zverejní schvaľovací orgán na svojom webovom sídle a oznámi ich Európskej komisii.</w:t>
            </w:r>
            <w:r w:rsidR="005F3403" w:rsidRPr="001445AA">
              <w:rPr>
                <w:sz w:val="20"/>
                <w:szCs w:val="20"/>
              </w:rPr>
              <w:t xml:space="preserve"> Železničný podnik zabezpečí zhodu týchto železničných vozidiel so základnými požiadavkami podľa § 84.</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Č:22</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lastRenderedPageBreak/>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lastRenderedPageBreak/>
              <w:t xml:space="preserve">Článok 22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Registrácia vozidiel, ktorým bolo udelené povolenie na uvedenie na trh </w:t>
            </w:r>
          </w:p>
          <w:p w:rsidR="002317E1" w:rsidRPr="00775140" w:rsidRDefault="002317E1" w:rsidP="0055234B">
            <w:pPr>
              <w:autoSpaceDE w:val="0"/>
              <w:autoSpaceDN w:val="0"/>
              <w:adjustRightInd w:val="0"/>
              <w:jc w:val="both"/>
              <w:rPr>
                <w:sz w:val="20"/>
                <w:szCs w:val="20"/>
              </w:rPr>
            </w:pPr>
            <w:r w:rsidRPr="00775140">
              <w:rPr>
                <w:sz w:val="20"/>
                <w:szCs w:val="20"/>
              </w:rPr>
              <w:lastRenderedPageBreak/>
              <w:t>1.Pred prvým použitím a po udelení povolenia na uvedenie na trh v súlade s článkom 21 sa vozidlo zaregistruje na žiadosť držiteľa v súlade s článkom 47 v registri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80</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445AA" w:rsidP="001445AA">
            <w:pPr>
              <w:ind w:right="110"/>
              <w:jc w:val="both"/>
              <w:rPr>
                <w:sz w:val="20"/>
                <w:szCs w:val="20"/>
              </w:rPr>
            </w:pPr>
            <w:r w:rsidRPr="001445AA">
              <w:rPr>
                <w:sz w:val="20"/>
                <w:szCs w:val="20"/>
              </w:rPr>
              <w:t>(</w:t>
            </w:r>
            <w:r w:rsidR="005F3403">
              <w:rPr>
                <w:sz w:val="20"/>
                <w:szCs w:val="20"/>
              </w:rPr>
              <w:t xml:space="preserve">1) Zriaďuje sa národný register </w:t>
            </w:r>
            <w:r w:rsidRPr="001445AA">
              <w:rPr>
                <w:sz w:val="20"/>
                <w:szCs w:val="20"/>
              </w:rPr>
              <w:t xml:space="preserve">železničných vozidiel, ktorý vedie bezpečnostný orgán a v ktorom sa registrujú železničné vozidlá na základe </w:t>
            </w:r>
            <w:r w:rsidRPr="001445AA">
              <w:rPr>
                <w:sz w:val="20"/>
                <w:szCs w:val="20"/>
              </w:rPr>
              <w:lastRenderedPageBreak/>
              <w:t>žiadosti žiadateľa, ktoré majú povolenie bezpečnostného orgánu alebo povolenie agentúry na uvedenie železničného vozidla na trh v železničnom systéme, týkajúce sa siete, ktorá je na území Slovenskej republiky.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2.Ak je oblasť použitia tohto vozidla obmedzená na územie jedného členského štátu, zaregistruje sa v tomto členskom štáte.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80</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445AA" w:rsidP="0055234B">
            <w:pPr>
              <w:ind w:right="110"/>
              <w:jc w:val="both"/>
              <w:rPr>
                <w:sz w:val="20"/>
                <w:szCs w:val="20"/>
              </w:rPr>
            </w:pPr>
            <w:r w:rsidRPr="001445AA">
              <w:rPr>
                <w:sz w:val="20"/>
                <w:szCs w:val="20"/>
              </w:rPr>
              <w:t>(1)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3.Ak oblasť použitia tohto vozidla zahŕňa územie viac ako jedného členského štátu, zaregistruje sa v jednom z príslušných členských štátov.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80</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1445AA" w:rsidP="0055234B">
            <w:pPr>
              <w:ind w:right="110"/>
              <w:jc w:val="both"/>
              <w:rPr>
                <w:sz w:val="20"/>
                <w:szCs w:val="20"/>
              </w:rPr>
            </w:pPr>
            <w:r w:rsidRPr="001445AA">
              <w:rPr>
                <w:sz w:val="20"/>
                <w:szCs w:val="20"/>
              </w:rPr>
              <w:t>(1)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Č:23</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23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Kontroly pred použitím povolených vozidiel </w:t>
            </w:r>
          </w:p>
          <w:p w:rsidR="002317E1" w:rsidRPr="00775140" w:rsidRDefault="002317E1" w:rsidP="0055234B">
            <w:pPr>
              <w:autoSpaceDE w:val="0"/>
              <w:autoSpaceDN w:val="0"/>
              <w:adjustRightInd w:val="0"/>
              <w:jc w:val="both"/>
              <w:rPr>
                <w:sz w:val="20"/>
                <w:szCs w:val="20"/>
              </w:rPr>
            </w:pPr>
            <w:r w:rsidRPr="00775140">
              <w:rPr>
                <w:sz w:val="20"/>
                <w:szCs w:val="20"/>
              </w:rPr>
              <w:t xml:space="preserve">1.Železničný podnik pred použitím vozidla v oblasti použitia špecifikovanej v povolení na jeho uvedenie na trh, skontroluje: </w:t>
            </w:r>
          </w:p>
          <w:p w:rsidR="002317E1" w:rsidRPr="00775140" w:rsidRDefault="002317E1" w:rsidP="0055234B">
            <w:pPr>
              <w:autoSpaceDE w:val="0"/>
              <w:autoSpaceDN w:val="0"/>
              <w:adjustRightInd w:val="0"/>
              <w:jc w:val="both"/>
              <w:rPr>
                <w:sz w:val="20"/>
                <w:szCs w:val="20"/>
              </w:rPr>
            </w:pPr>
            <w:r w:rsidRPr="00775140">
              <w:rPr>
                <w:sz w:val="20"/>
                <w:szCs w:val="20"/>
              </w:rPr>
              <w:t>a) či bolo toto vozidlo povolené na uvedenie na trh v súlade s článkom 21 a či je riadne zaregistrované;</w:t>
            </w:r>
          </w:p>
          <w:p w:rsidR="002317E1" w:rsidRPr="00775140" w:rsidRDefault="002317E1" w:rsidP="0055234B">
            <w:pPr>
              <w:autoSpaceDE w:val="0"/>
              <w:autoSpaceDN w:val="0"/>
              <w:adjustRightInd w:val="0"/>
              <w:jc w:val="both"/>
              <w:rPr>
                <w:sz w:val="20"/>
                <w:szCs w:val="20"/>
              </w:rPr>
            </w:pPr>
            <w:r w:rsidRPr="00775140">
              <w:rPr>
                <w:sz w:val="20"/>
                <w:szCs w:val="20"/>
              </w:rPr>
              <w:t xml:space="preserve"> b) či je vozidlo kompatibilné s traťou na základe registra infraštruktúry, príslušných TSI alebo ak takýto register neexistuje alebo je neúplný, na základe akýchkoľvek príslušných informácií, ktoré bezplatne a v primeranej lehote poskytne manažér infraštruktúry, a </w:t>
            </w:r>
          </w:p>
          <w:p w:rsidR="002317E1" w:rsidRPr="00775140" w:rsidRDefault="002317E1" w:rsidP="0055234B">
            <w:pPr>
              <w:autoSpaceDE w:val="0"/>
              <w:autoSpaceDN w:val="0"/>
              <w:adjustRightInd w:val="0"/>
              <w:jc w:val="both"/>
              <w:rPr>
                <w:sz w:val="20"/>
                <w:szCs w:val="20"/>
              </w:rPr>
            </w:pPr>
            <w:r w:rsidRPr="00775140">
              <w:rPr>
                <w:sz w:val="20"/>
                <w:szCs w:val="20"/>
              </w:rPr>
              <w:t>c) či je vozidlo riadne zaradené do zostavy vlaku, v ktorej sa má prevádzkovať, s ohľadom na systém riadenia bezpečnosti v zmysle článku 9 smernice (EÚ) 2016/798 a TSI o prevádzke a riadení dopravy.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DB2624" w:rsidP="002317E1">
            <w:pPr>
              <w:pStyle w:val="Spiatonadresanaoblke"/>
              <w:rPr>
                <w:b w:val="0"/>
                <w:bCs w:val="0"/>
                <w:color w:val="auto"/>
              </w:rPr>
            </w:pPr>
            <w:r>
              <w:rPr>
                <w:b w:val="0"/>
                <w:bCs w:val="0"/>
                <w:color w:val="auto"/>
              </w:rPr>
              <w:t>§ 76a</w:t>
            </w:r>
          </w:p>
          <w:p w:rsidR="002317E1" w:rsidRPr="00775140" w:rsidRDefault="00DB2624"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3266F" w:rsidRPr="00B3266F" w:rsidRDefault="00DB2624" w:rsidP="00B3266F">
            <w:pPr>
              <w:widowControl w:val="0"/>
              <w:autoSpaceDE w:val="0"/>
              <w:autoSpaceDN w:val="0"/>
              <w:adjustRightInd w:val="0"/>
              <w:jc w:val="both"/>
              <w:rPr>
                <w:sz w:val="20"/>
                <w:szCs w:val="20"/>
              </w:rPr>
            </w:pPr>
            <w:r>
              <w:rPr>
                <w:sz w:val="20"/>
                <w:szCs w:val="20"/>
              </w:rPr>
              <w:t>(1</w:t>
            </w:r>
            <w:r w:rsidR="00B3266F" w:rsidRPr="00B3266F">
              <w:rPr>
                <w:sz w:val="20"/>
                <w:szCs w:val="20"/>
              </w:rPr>
              <w:t>) Železničné vozidlo pred jeho použitím v prevádzke podlieha kontrole, ktorú vykonáva železničný podnik. Predmetom kontroly je najmä</w:t>
            </w:r>
          </w:p>
          <w:p w:rsidR="00B3266F" w:rsidRPr="00B3266F" w:rsidRDefault="00A2151F" w:rsidP="00B3266F">
            <w:pPr>
              <w:widowControl w:val="0"/>
              <w:autoSpaceDE w:val="0"/>
              <w:autoSpaceDN w:val="0"/>
              <w:adjustRightInd w:val="0"/>
              <w:jc w:val="both"/>
              <w:rPr>
                <w:sz w:val="20"/>
                <w:szCs w:val="20"/>
              </w:rPr>
            </w:pPr>
            <w:r>
              <w:rPr>
                <w:sz w:val="20"/>
                <w:szCs w:val="20"/>
              </w:rPr>
              <w:t xml:space="preserve">a) povolenie </w:t>
            </w:r>
            <w:r w:rsidR="00B3266F" w:rsidRPr="00B3266F">
              <w:rPr>
                <w:sz w:val="20"/>
                <w:szCs w:val="20"/>
              </w:rPr>
              <w:t xml:space="preserve">na uvedenie železničného vozidla na trh podľa § 76 a registrácia v národnom registri železničných vozidiel podľa § 80, </w:t>
            </w:r>
          </w:p>
          <w:p w:rsidR="00B3266F" w:rsidRPr="00B3266F" w:rsidRDefault="00B3266F" w:rsidP="00B3266F">
            <w:pPr>
              <w:widowControl w:val="0"/>
              <w:autoSpaceDE w:val="0"/>
              <w:autoSpaceDN w:val="0"/>
              <w:adjustRightInd w:val="0"/>
              <w:jc w:val="both"/>
              <w:rPr>
                <w:sz w:val="20"/>
                <w:szCs w:val="20"/>
              </w:rPr>
            </w:pPr>
            <w:r w:rsidRPr="00B3266F">
              <w:rPr>
                <w:sz w:val="20"/>
                <w:szCs w:val="20"/>
              </w:rPr>
              <w:t xml:space="preserve">b) kompatibilita železničného vozidla so železničnou traťou na základe údajov v registri infraštruktúry, príslušných technických špecifikácií interoperability; ak register infraštruktúry tieto údaje neobsahuje, na základe informácií od manažéra infraštruktúry, ktoré poskytne bezplatne a v primeranej lehote, </w:t>
            </w:r>
          </w:p>
          <w:p w:rsidR="00B3266F" w:rsidRPr="00B3266F" w:rsidRDefault="00B3266F" w:rsidP="00B3266F">
            <w:pPr>
              <w:widowControl w:val="0"/>
              <w:autoSpaceDE w:val="0"/>
              <w:autoSpaceDN w:val="0"/>
              <w:adjustRightInd w:val="0"/>
              <w:jc w:val="both"/>
              <w:rPr>
                <w:sz w:val="20"/>
                <w:szCs w:val="20"/>
              </w:rPr>
            </w:pPr>
            <w:r w:rsidRPr="00B3266F">
              <w:rPr>
                <w:sz w:val="20"/>
                <w:szCs w:val="20"/>
              </w:rPr>
              <w:t>c) riadne zaradenie železničného vozidla do súpravy vlaku, v ktorej sa má prevádzkovať s ohľadom na systém riadenia bezpečnosti podľa § 84 a osobitného predpisu</w:t>
            </w:r>
            <w:r w:rsidR="00DB2624">
              <w:rPr>
                <w:sz w:val="20"/>
                <w:szCs w:val="20"/>
                <w:vertAlign w:val="superscript"/>
              </w:rPr>
              <w:t>26b)</w:t>
            </w:r>
            <w:r w:rsidRPr="00B3266F">
              <w:rPr>
                <w:sz w:val="20"/>
                <w:szCs w:val="20"/>
              </w:rPr>
              <w:t>.</w:t>
            </w:r>
          </w:p>
          <w:p w:rsidR="002317E1" w:rsidRPr="006E30E6" w:rsidRDefault="00A2151F" w:rsidP="0055234B">
            <w:pPr>
              <w:widowControl w:val="0"/>
              <w:autoSpaceDE w:val="0"/>
              <w:autoSpaceDN w:val="0"/>
              <w:adjustRightInd w:val="0"/>
              <w:jc w:val="both"/>
              <w:rPr>
                <w:sz w:val="20"/>
                <w:szCs w:val="20"/>
              </w:rPr>
            </w:pPr>
            <w:r>
              <w:rPr>
                <w:sz w:val="20"/>
                <w:szCs w:val="20"/>
              </w:rPr>
              <w:t xml:space="preserve">26b) Rozhodnutie Komisie zo 14. novembra 2012 </w:t>
            </w:r>
            <w:r>
              <w:rPr>
                <w:sz w:val="20"/>
                <w:szCs w:val="20"/>
              </w:rPr>
              <w:lastRenderedPageBreak/>
              <w:t>o technickej špecifikácií interoperability týkajúcej sa subsystému „prevádzka a riadenie dopravy“ systému železníc v Európskej únii a o zmene a doplnení rozhodnutia 2007/756/ES (Ú. V. EÚ L 345, 15. 12. 2012).</w:t>
            </w:r>
          </w:p>
          <w:p w:rsidR="002317E1" w:rsidRPr="006E30E6" w:rsidRDefault="002317E1" w:rsidP="0055234B">
            <w:pPr>
              <w:widowControl w:val="0"/>
              <w:autoSpaceDE w:val="0"/>
              <w:autoSpaceDN w:val="0"/>
              <w:adjustRightInd w:val="0"/>
              <w:jc w:val="both"/>
              <w:rPr>
                <w:sz w:val="20"/>
                <w:szCs w:val="20"/>
              </w:rPr>
            </w:pPr>
            <w:r w:rsidRPr="006E30E6">
              <w:rPr>
                <w:sz w:val="20"/>
                <w:szCs w:val="20"/>
              </w:rPr>
              <w:tab/>
              <w:t xml:space="preserve">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2.Na účely odseku 1 môže železničný podnik vykonať testy v spolupráci s manažérom infraštruktúry. </w:t>
            </w:r>
          </w:p>
          <w:p w:rsidR="002317E1" w:rsidRPr="00775140" w:rsidRDefault="002317E1" w:rsidP="0055234B">
            <w:pPr>
              <w:autoSpaceDE w:val="0"/>
              <w:autoSpaceDN w:val="0"/>
              <w:adjustRightInd w:val="0"/>
              <w:jc w:val="both"/>
              <w:rPr>
                <w:sz w:val="20"/>
                <w:szCs w:val="20"/>
              </w:rPr>
            </w:pPr>
            <w:r w:rsidRPr="00775140">
              <w:rPr>
                <w:sz w:val="20"/>
                <w:szCs w:val="20"/>
              </w:rPr>
              <w:t>Manažér infraštruktúry vyvinie konzultácii so žiadateľom maximálne úsilie na to, aby sa všetky testy vykonali do troch mesiacov od doručenia žiadosti žiadateľa.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9E68CF" w:rsidP="002317E1">
            <w:pPr>
              <w:pStyle w:val="Spiatonadresanaoblke"/>
              <w:rPr>
                <w:b w:val="0"/>
                <w:bCs w:val="0"/>
                <w:color w:val="auto"/>
              </w:rPr>
            </w:pPr>
            <w:r>
              <w:rPr>
                <w:b w:val="0"/>
                <w:bCs w:val="0"/>
                <w:color w:val="auto"/>
              </w:rPr>
              <w:t>§ 76</w:t>
            </w:r>
            <w:r w:rsidR="00DB2624">
              <w:rPr>
                <w:b w:val="0"/>
                <w:bCs w:val="0"/>
                <w:color w:val="auto"/>
              </w:rPr>
              <w:t>a</w:t>
            </w:r>
          </w:p>
          <w:p w:rsidR="002317E1" w:rsidRDefault="00DB2624" w:rsidP="002317E1">
            <w:pPr>
              <w:pStyle w:val="Spiatonadresanaoblke"/>
              <w:rPr>
                <w:b w:val="0"/>
                <w:bCs w:val="0"/>
                <w:color w:val="auto"/>
              </w:rPr>
            </w:pPr>
            <w:r>
              <w:rPr>
                <w:b w:val="0"/>
                <w:bCs w:val="0"/>
                <w:color w:val="auto"/>
              </w:rPr>
              <w:t>O: 2</w:t>
            </w:r>
          </w:p>
          <w:p w:rsidR="00DD5200" w:rsidRPr="00775140" w:rsidRDefault="00DD5200"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3266F" w:rsidRPr="00B3266F" w:rsidRDefault="00DB2624" w:rsidP="00B3266F">
            <w:pPr>
              <w:widowControl w:val="0"/>
              <w:autoSpaceDE w:val="0"/>
              <w:autoSpaceDN w:val="0"/>
              <w:adjustRightInd w:val="0"/>
              <w:jc w:val="both"/>
              <w:rPr>
                <w:sz w:val="20"/>
                <w:szCs w:val="20"/>
              </w:rPr>
            </w:pPr>
            <w:r>
              <w:rPr>
                <w:sz w:val="20"/>
                <w:szCs w:val="20"/>
              </w:rPr>
              <w:t>(2</w:t>
            </w:r>
            <w:r w:rsidR="00B3266F" w:rsidRPr="00B3266F">
              <w:rPr>
                <w:sz w:val="20"/>
                <w:szCs w:val="20"/>
              </w:rPr>
              <w:t>)</w:t>
            </w:r>
            <w:r w:rsidR="009E68CF">
              <w:rPr>
                <w:sz w:val="20"/>
                <w:szCs w:val="20"/>
              </w:rPr>
              <w:t xml:space="preserve"> Na účel kontroly podľa odseku 1</w:t>
            </w:r>
            <w:r w:rsidR="00B3266F" w:rsidRPr="00B3266F">
              <w:rPr>
                <w:sz w:val="20"/>
                <w:szCs w:val="20"/>
              </w:rPr>
              <w:t xml:space="preserve"> železničný podnik v spolupráci s manažérom infraštruktúry môže vykonať skúšobnú prevádzku v lehote do troch mesiacov od doručenia žiadosti žiadateľa.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Č:24</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24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Povolenie pre typ vozidla </w:t>
            </w:r>
          </w:p>
          <w:p w:rsidR="002317E1" w:rsidRPr="00775140" w:rsidRDefault="002317E1" w:rsidP="0055234B">
            <w:pPr>
              <w:autoSpaceDE w:val="0"/>
              <w:autoSpaceDN w:val="0"/>
              <w:adjustRightInd w:val="0"/>
              <w:jc w:val="both"/>
              <w:rPr>
                <w:sz w:val="20"/>
                <w:szCs w:val="20"/>
              </w:rPr>
            </w:pPr>
            <w:r w:rsidRPr="00775140">
              <w:rPr>
                <w:sz w:val="20"/>
                <w:szCs w:val="20"/>
              </w:rPr>
              <w:t>1.Agentúra alebo vnútroštátny bezpečnostný orgán môžu v nutnom prípade a v súlade s postupom stanoveným v článku 21 udeliť povolenia pre typ vozidla. Žiadosť o povolenie pre typ vozidla a informácie o všetkých žiadostiach, štádiách príslušných postupov a ich výsledkoch a prípadne o žiadostiach a rozhodnutiach odvolacej rady sa podávajú prostredníctvom jednotného kontaktného miesta uvedeného v článku 12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Default="002317E1"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V: 1,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14650" w:rsidRPr="00A14650" w:rsidRDefault="00A14650" w:rsidP="00A14650">
            <w:pPr>
              <w:widowControl w:val="0"/>
              <w:autoSpaceDE w:val="0"/>
              <w:autoSpaceDN w:val="0"/>
              <w:adjustRightInd w:val="0"/>
              <w:jc w:val="both"/>
              <w:rPr>
                <w:sz w:val="20"/>
                <w:szCs w:val="20"/>
              </w:rPr>
            </w:pPr>
            <w:r w:rsidRPr="00A14650">
              <w:rPr>
                <w:sz w:val="20"/>
                <w:szCs w:val="20"/>
              </w:rPr>
              <w:t>(1) Agentúra alebo bezpečnostný orgán môžu v prípade potreby v súlade s postupom v § 76 udeliť povolenie typu železničného vozidla. Žiadosť o udelenie povolenia typu železničného vozidla sa podáva prostredníctvom jednotného kontaktného miesta podľa osobitného predpisu</w:t>
            </w:r>
            <w:r w:rsidR="00DB2624">
              <w:rPr>
                <w:sz w:val="20"/>
                <w:szCs w:val="20"/>
                <w:vertAlign w:val="superscript"/>
              </w:rPr>
              <w:t>24)</w:t>
            </w:r>
            <w:r w:rsidRPr="00A14650">
              <w:rPr>
                <w:sz w:val="20"/>
                <w:szCs w:val="20"/>
              </w:rPr>
              <w:t>.</w:t>
            </w:r>
          </w:p>
          <w:p w:rsidR="002317E1" w:rsidRPr="00775140" w:rsidRDefault="009E68CF" w:rsidP="005F3403">
            <w:pPr>
              <w:ind w:right="110"/>
              <w:jc w:val="both"/>
              <w:rPr>
                <w:sz w:val="20"/>
                <w:szCs w:val="20"/>
              </w:rPr>
            </w:pPr>
            <w:r>
              <w:rPr>
                <w:sz w:val="20"/>
                <w:szCs w:val="20"/>
              </w:rPr>
              <w:t xml:space="preserve">24) Článok 12 nariadenia </w:t>
            </w:r>
            <w:r w:rsidR="005F3403">
              <w:rPr>
                <w:sz w:val="20"/>
                <w:szCs w:val="20"/>
              </w:rPr>
              <w:t>(EÚ)</w:t>
            </w:r>
            <w:r>
              <w:rPr>
                <w:sz w:val="20"/>
                <w:szCs w:val="20"/>
              </w:rPr>
              <w:t xml:space="preserve"> 2016/796.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2.Ak agentúra alebo vnútroštátny bezpečnostný orgán vydajú povolenie na uvedenie vozidla na trh, na žiadosť žiadateľa vydajú aj povolenie pre typ vozidla, ktoré sa vzťahuje na rovnakú oblasť použitia príslušného vozidla.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Default="002317E1"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A14650" w:rsidP="0055234B">
            <w:pPr>
              <w:ind w:right="110"/>
              <w:jc w:val="both"/>
              <w:rPr>
                <w:sz w:val="20"/>
                <w:szCs w:val="20"/>
              </w:rPr>
            </w:pPr>
            <w:r w:rsidRPr="00A14650">
              <w:rPr>
                <w:sz w:val="20"/>
                <w:szCs w:val="20"/>
              </w:rPr>
              <w:t>Ak agentúra alebo bezpečnostný orgán udelí povolenie na uvedenie železničného vozidla na trh, na žiadosť žiadateľa udelí aj povolenie typu železničného vozidla na sieť, na ktorej sa má železničné vozidlo používať.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3.V prípade zmien ktoréhokoľvek príslušného ustanovenia TSI alebo vnútroštátnych predpisov, na základe ktorých bolo vydané povolenie pre typ vozidla, sa podľa TSI alebo vnútroštátnych predpisov určí, či už udelené povolenie pre typ vozidla zostáva platné, alebo či sa musí obnoviť. Ak sa uvedené povolenie musí obnoviť, kontroly, ktoré má agentúra alebo vnútroštátny bezpečnostný orgán vykonať, sa môžu týkať iba zmenených predpisov.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Default="002317E1" w:rsidP="002317E1">
            <w:pPr>
              <w:pStyle w:val="Spiatonadresanaoblke"/>
              <w:rPr>
                <w:b w:val="0"/>
                <w:bCs w:val="0"/>
                <w:color w:val="auto"/>
              </w:rPr>
            </w:pPr>
            <w:r>
              <w:rPr>
                <w:b w:val="0"/>
                <w:bCs w:val="0"/>
                <w:color w:val="auto"/>
              </w:rPr>
              <w:t>O: 4</w:t>
            </w:r>
          </w:p>
          <w:p w:rsidR="002317E1" w:rsidRPr="00775140" w:rsidRDefault="002317E1" w:rsidP="002317E1">
            <w:pPr>
              <w:pStyle w:val="Spiatonadresanaoblke"/>
              <w:rPr>
                <w:b w:val="0"/>
                <w:bCs w:val="0"/>
                <w:color w:val="auto"/>
              </w:rPr>
            </w:pPr>
            <w:r>
              <w:rPr>
                <w:b w:val="0"/>
                <w:bCs w:val="0"/>
                <w:color w:val="auto"/>
              </w:rPr>
              <w:t>V: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14650" w:rsidRPr="00A14650" w:rsidRDefault="00A14650" w:rsidP="00A14650">
            <w:pPr>
              <w:widowControl w:val="0"/>
              <w:autoSpaceDE w:val="0"/>
              <w:autoSpaceDN w:val="0"/>
              <w:adjustRightInd w:val="0"/>
              <w:jc w:val="both"/>
              <w:rPr>
                <w:sz w:val="20"/>
                <w:szCs w:val="20"/>
              </w:rPr>
            </w:pPr>
            <w:r w:rsidRPr="00A14650">
              <w:rPr>
                <w:sz w:val="20"/>
                <w:szCs w:val="20"/>
              </w:rPr>
              <w:t>(4) Ak sa zmenili príslušné technické špecifikácie interoperability alebo vnútroštátne predpisy, na základe ktorých bol povolený typ železničného vozidla, agentúra alebo bezpečnostný orgán určí, či povolenie typu železničného vozidla zostane v platnosti, alebo je potrebné nové povolenie typu železničného vozidla. Ak určí, že je potrebné nové povolenie typu železničného vozidla, predmetom kontroly sú len kritériá vyplývajúce zo zmenenýc</w:t>
            </w:r>
            <w:r>
              <w:rPr>
                <w:sz w:val="20"/>
                <w:szCs w:val="20"/>
              </w:rPr>
              <w:t xml:space="preserve">h predpisov. </w:t>
            </w:r>
          </w:p>
          <w:p w:rsidR="002317E1" w:rsidRPr="00775140" w:rsidRDefault="002317E1" w:rsidP="0055234B">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4.Komisia stanoví prostredníctvom vykonávacích aktov vzor vyhlásenia o zhode s typom. 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5.Vyhlásenie o zhode s typom sa stanovuje v súlade: </w:t>
            </w:r>
          </w:p>
          <w:p w:rsidR="002317E1" w:rsidRPr="00775140" w:rsidRDefault="002317E1" w:rsidP="0055234B">
            <w:pPr>
              <w:autoSpaceDE w:val="0"/>
              <w:autoSpaceDN w:val="0"/>
              <w:adjustRightInd w:val="0"/>
              <w:jc w:val="both"/>
              <w:rPr>
                <w:sz w:val="20"/>
                <w:szCs w:val="20"/>
              </w:rPr>
            </w:pPr>
            <w:r w:rsidRPr="00775140">
              <w:rPr>
                <w:sz w:val="20"/>
                <w:szCs w:val="20"/>
              </w:rPr>
              <w:t xml:space="preserve">a) s postupmi overovania príslušných TSI alebo </w:t>
            </w:r>
          </w:p>
          <w:p w:rsidR="002317E1" w:rsidRPr="00775140" w:rsidRDefault="002317E1" w:rsidP="0055234B">
            <w:pPr>
              <w:autoSpaceDE w:val="0"/>
              <w:autoSpaceDN w:val="0"/>
              <w:adjustRightInd w:val="0"/>
              <w:jc w:val="both"/>
              <w:rPr>
                <w:sz w:val="20"/>
                <w:szCs w:val="20"/>
              </w:rPr>
            </w:pPr>
            <w:r w:rsidRPr="00775140">
              <w:rPr>
                <w:sz w:val="20"/>
                <w:szCs w:val="20"/>
              </w:rPr>
              <w:t>b) v prípadoch, keď sa neuplatňujú TSI, s postupmi posudzovania zhody vymedzenými v moduloch B + D, B + F a H1 rozhodnutia Európskeho parlamentu a Rady č. 768/2008/ES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9C1C2C" w:rsidRDefault="009C1C2C" w:rsidP="002317E1">
            <w:pPr>
              <w:rPr>
                <w:b/>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78 </w:t>
            </w:r>
          </w:p>
          <w:p w:rsidR="002317E1" w:rsidRPr="00775140" w:rsidRDefault="002317E1"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B01BD2" w:rsidRDefault="002317E1" w:rsidP="0055234B">
            <w:pPr>
              <w:widowControl w:val="0"/>
              <w:autoSpaceDE w:val="0"/>
              <w:autoSpaceDN w:val="0"/>
              <w:adjustRightInd w:val="0"/>
              <w:jc w:val="both"/>
              <w:rPr>
                <w:sz w:val="20"/>
                <w:szCs w:val="20"/>
              </w:rPr>
            </w:pPr>
            <w:r w:rsidRPr="00B01BD2">
              <w:rPr>
                <w:sz w:val="20"/>
                <w:szCs w:val="20"/>
              </w:rPr>
              <w:t>(3) Vyhlásenie o zhode s povoleným typom železničn</w:t>
            </w:r>
            <w:r>
              <w:rPr>
                <w:sz w:val="20"/>
                <w:szCs w:val="20"/>
              </w:rPr>
              <w:t xml:space="preserve">ého vozidla sa vykoná v súlade </w:t>
            </w:r>
          </w:p>
          <w:p w:rsidR="002317E1" w:rsidRPr="00B01BD2" w:rsidRDefault="002317E1" w:rsidP="0055234B">
            <w:pPr>
              <w:widowControl w:val="0"/>
              <w:autoSpaceDE w:val="0"/>
              <w:autoSpaceDN w:val="0"/>
              <w:adjustRightInd w:val="0"/>
              <w:jc w:val="both"/>
              <w:rPr>
                <w:sz w:val="20"/>
                <w:szCs w:val="20"/>
              </w:rPr>
            </w:pPr>
            <w:r w:rsidRPr="00B01BD2">
              <w:rPr>
                <w:sz w:val="20"/>
                <w:szCs w:val="20"/>
              </w:rPr>
              <w:t xml:space="preserve">a ) s postupmi overovania príslušných technických </w:t>
            </w:r>
            <w:r>
              <w:rPr>
                <w:sz w:val="20"/>
                <w:szCs w:val="20"/>
              </w:rPr>
              <w:t xml:space="preserve">špecifikácií interoperability, </w:t>
            </w:r>
          </w:p>
          <w:p w:rsidR="002317E1" w:rsidRPr="00B01BD2" w:rsidRDefault="002317E1" w:rsidP="0055234B">
            <w:pPr>
              <w:widowControl w:val="0"/>
              <w:autoSpaceDE w:val="0"/>
              <w:autoSpaceDN w:val="0"/>
              <w:adjustRightInd w:val="0"/>
              <w:jc w:val="both"/>
              <w:rPr>
                <w:sz w:val="20"/>
                <w:szCs w:val="20"/>
              </w:rPr>
            </w:pPr>
            <w:r w:rsidRPr="00B01BD2">
              <w:rPr>
                <w:sz w:val="20"/>
                <w:szCs w:val="20"/>
              </w:rPr>
              <w:t>b) s postupmi posudzovania zhody vymedzenými v moduloch B a D, B a F alebo H1 podľa osobitného predpisu</w:t>
            </w:r>
            <w:r w:rsidR="00DB2624">
              <w:rPr>
                <w:sz w:val="20"/>
                <w:szCs w:val="20"/>
                <w:vertAlign w:val="superscript"/>
              </w:rPr>
              <w:t>26c)</w:t>
            </w:r>
            <w:r w:rsidRPr="00B01BD2">
              <w:rPr>
                <w:sz w:val="20"/>
                <w:szCs w:val="20"/>
              </w:rPr>
              <w:t xml:space="preserve"> v prípade neuplatňovania technických špecifikácií interoperability.</w:t>
            </w:r>
          </w:p>
          <w:p w:rsidR="002317E1" w:rsidRPr="00775140" w:rsidRDefault="009E68CF" w:rsidP="0055234B">
            <w:pPr>
              <w:ind w:right="110"/>
              <w:jc w:val="both"/>
              <w:rPr>
                <w:sz w:val="20"/>
                <w:szCs w:val="20"/>
              </w:rPr>
            </w:pPr>
            <w:r>
              <w:rPr>
                <w:sz w:val="20"/>
                <w:szCs w:val="20"/>
              </w:rPr>
              <w:t>26c) Príloha II rozhodnutia Európskeho parlamentu a Rady 4č. 768/2008/ES z 9. júla 2008 o spoločnom rámci na uvádzanie výrobkov na trh a o zrušení rozhodnutia 93/465/EHS (Ú. v. EÚ L 218, 13. 8. 2008).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6.V prípade potreby môže Komisia prijať vykonávacie akty, ktorými sa stanovujú moduly </w:t>
            </w:r>
            <w:r w:rsidRPr="00775140">
              <w:rPr>
                <w:i/>
                <w:iCs/>
                <w:sz w:val="20"/>
                <w:szCs w:val="20"/>
              </w:rPr>
              <w:t xml:space="preserve">ad hoc </w:t>
            </w:r>
            <w:r w:rsidRPr="00775140">
              <w:rPr>
                <w:sz w:val="20"/>
                <w:szCs w:val="20"/>
              </w:rPr>
              <w:t>na posudzovanie zhody. 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 xml:space="preserve">n. </w:t>
            </w:r>
            <w:r w:rsidR="002317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7.Povolenie pre typ vozidla sa zaregistruje v Európskom registri povolených typov vozidiel uvedenom v článku 48.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Pr="00775140" w:rsidRDefault="002317E1" w:rsidP="002317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B01BD2">
              <w:rPr>
                <w:sz w:val="20"/>
                <w:szCs w:val="20"/>
              </w:rPr>
              <w:t>(5) Povolenia typov železničných vozidiel sa registrujú v Európskom registri povolených typov železničného vozidla.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Č:25</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25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Súlad vozidiel s povoleným typom vozidla </w:t>
            </w:r>
          </w:p>
          <w:p w:rsidR="002317E1" w:rsidRPr="00775140" w:rsidRDefault="002317E1" w:rsidP="0055234B">
            <w:pPr>
              <w:autoSpaceDE w:val="0"/>
              <w:autoSpaceDN w:val="0"/>
              <w:adjustRightInd w:val="0"/>
              <w:jc w:val="both"/>
              <w:rPr>
                <w:sz w:val="20"/>
                <w:szCs w:val="20"/>
              </w:rPr>
            </w:pPr>
            <w:r w:rsidRPr="00775140">
              <w:rPr>
                <w:sz w:val="20"/>
                <w:szCs w:val="20"/>
              </w:rPr>
              <w:t>1.Vozidlo alebo skupina vozidiel, ktoré sú v súlade s povoleným typom vozidla, získajú bez ďalších kontrol povolenie pre vozidlo v súlade s článkom 21 na základe vyhlásenia o súlade s týmto typom, ktoré predloží žiadateľ.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Pr="00775140" w:rsidRDefault="002317E1" w:rsidP="002317E1">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14650" w:rsidRPr="00A14650" w:rsidRDefault="00A14650" w:rsidP="00A14650">
            <w:pPr>
              <w:widowControl w:val="0"/>
              <w:autoSpaceDE w:val="0"/>
              <w:autoSpaceDN w:val="0"/>
              <w:adjustRightInd w:val="0"/>
              <w:jc w:val="both"/>
              <w:rPr>
                <w:sz w:val="20"/>
                <w:szCs w:val="20"/>
              </w:rPr>
            </w:pPr>
            <w:r w:rsidRPr="00A14650">
              <w:rPr>
                <w:sz w:val="20"/>
                <w:szCs w:val="20"/>
              </w:rPr>
              <w:t xml:space="preserve">(2) Železničnému vozidlu, ktoré je zhodné s typom, ktorému už agentúra alebo bezpečnostný orgán udelil povolenie typu železničného vozidla, udelí povolenie na uvedenie železničného vozidla na trh na základe predloženia vyhlásenia o zhode s povoleným typom železničného vozidla bez ďalších kontrol. Zhodu železničného vozidla s povoleným typom železničného vozidla vyhlasuje výrobca, alebo jeho splnomocnený zástupca so sídlom v členskom štáte a ak ide o železničné vozidlo z tretieho štátu, jeho dovozca.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2.Obnovenie povolenia pre typ vozidla v zmysle článku 24 ods. 3 nemá vplyv na povolenia na uvedenie vozidla na trh vydané na základe predchádzajúceho povolenia na uvedenie uvedeného typu vozidla na trh.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w:t>
            </w:r>
          </w:p>
          <w:p w:rsidR="002317E1" w:rsidRDefault="002317E1" w:rsidP="002317E1">
            <w:pPr>
              <w:pStyle w:val="Spiatonadresanaoblke"/>
              <w:rPr>
                <w:b w:val="0"/>
                <w:bCs w:val="0"/>
                <w:color w:val="auto"/>
              </w:rPr>
            </w:pPr>
            <w:r>
              <w:rPr>
                <w:b w:val="0"/>
                <w:bCs w:val="0"/>
                <w:color w:val="auto"/>
              </w:rPr>
              <w:t>O: 4</w:t>
            </w:r>
          </w:p>
          <w:p w:rsidR="002317E1" w:rsidRPr="00775140" w:rsidRDefault="002317E1" w:rsidP="002317E1">
            <w:pPr>
              <w:pStyle w:val="Spiatonadresanaoblke"/>
              <w:rPr>
                <w:b w:val="0"/>
                <w:bCs w:val="0"/>
                <w:color w:val="auto"/>
              </w:rPr>
            </w:pPr>
            <w:r>
              <w:rPr>
                <w:b w:val="0"/>
                <w:bCs w:val="0"/>
                <w:color w:val="auto"/>
              </w:rPr>
              <w:t>V: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C21803" w:rsidRDefault="002317E1" w:rsidP="0055234B">
            <w:pPr>
              <w:widowControl w:val="0"/>
              <w:autoSpaceDE w:val="0"/>
              <w:autoSpaceDN w:val="0"/>
              <w:adjustRightInd w:val="0"/>
              <w:jc w:val="both"/>
              <w:rPr>
                <w:sz w:val="20"/>
                <w:szCs w:val="20"/>
              </w:rPr>
            </w:pPr>
            <w:r w:rsidRPr="00C21803">
              <w:rPr>
                <w:sz w:val="20"/>
                <w:szCs w:val="20"/>
              </w:rPr>
              <w:t xml:space="preserve">Obnovenie povolenia typu železničného vozidla nemá vplyv na povolenia, ktoré sa železničným vozidlám už udelili na základe predchádzajúcich povolených typov železničného vozidla.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Č:26</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55234B">
            <w:pPr>
              <w:autoSpaceDE w:val="0"/>
              <w:autoSpaceDN w:val="0"/>
              <w:adjustRightInd w:val="0"/>
              <w:jc w:val="both"/>
              <w:rPr>
                <w:i/>
                <w:iCs/>
                <w:sz w:val="20"/>
                <w:szCs w:val="20"/>
              </w:rPr>
            </w:pP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26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Nesplnenie základných požiadaviek vozidlami alebo typom vozidiel </w:t>
            </w:r>
          </w:p>
          <w:p w:rsidR="002317E1" w:rsidRPr="00775140" w:rsidRDefault="002317E1" w:rsidP="0055234B">
            <w:pPr>
              <w:autoSpaceDE w:val="0"/>
              <w:autoSpaceDN w:val="0"/>
              <w:adjustRightInd w:val="0"/>
              <w:jc w:val="both"/>
              <w:rPr>
                <w:i/>
                <w:iCs/>
                <w:sz w:val="20"/>
                <w:szCs w:val="20"/>
              </w:rPr>
            </w:pPr>
            <w:r w:rsidRPr="00775140">
              <w:rPr>
                <w:sz w:val="20"/>
                <w:szCs w:val="20"/>
              </w:rPr>
              <w:t>1.Ak železničný podnik počas prevádzky zistí, že vozidlo, ktoré používa, nespĺňa jednu z platných základných požiadaviek, uplatní potrebné nápravné opatrenia s cieľom zabezpečiť, aby vozidlo túto požiadavku splnilo. Okrem toho môže o uplatňovaných opatreniach informovať agentúru a akýkoľvek dotknutý vnútroštátny bezpečnostný orgán. Ak má železničný podnik dôkaz, že vozidlo nespĺňalo túto požiadavku už v čase, keď povolenie na uvedenie na trh bolo vydané, informuje o tom agentúru a akýkoľvek iný dotknutý vnútroštátny bezpečnostný orgán.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2,3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2229A" w:rsidRPr="00C2229A" w:rsidRDefault="00C2229A" w:rsidP="00C2229A">
            <w:pPr>
              <w:widowControl w:val="0"/>
              <w:autoSpaceDE w:val="0"/>
              <w:autoSpaceDN w:val="0"/>
              <w:adjustRightInd w:val="0"/>
              <w:jc w:val="both"/>
              <w:rPr>
                <w:sz w:val="20"/>
                <w:szCs w:val="20"/>
              </w:rPr>
            </w:pPr>
            <w:r w:rsidRPr="00C2229A">
              <w:rPr>
                <w:sz w:val="20"/>
                <w:szCs w:val="20"/>
              </w:rPr>
              <w:t>(2) Ak železničný podnik zistí, že železničné vozidlo, ktoré používa, nespĺňa základné požiadavky, vykoná nápravné opatrenia na zosúladenie železničného vozidla so základnými požiadavkami.</w:t>
            </w:r>
          </w:p>
          <w:p w:rsidR="00C2229A" w:rsidRPr="00C2229A" w:rsidRDefault="00C2229A" w:rsidP="00C2229A">
            <w:pPr>
              <w:widowControl w:val="0"/>
              <w:autoSpaceDE w:val="0"/>
              <w:autoSpaceDN w:val="0"/>
              <w:adjustRightInd w:val="0"/>
              <w:jc w:val="both"/>
              <w:rPr>
                <w:sz w:val="20"/>
                <w:szCs w:val="20"/>
              </w:rPr>
            </w:pPr>
            <w:r w:rsidRPr="00C2229A">
              <w:rPr>
                <w:sz w:val="20"/>
                <w:szCs w:val="20"/>
              </w:rPr>
              <w:t xml:space="preserve">(3) Železničný podnik informuje agentúru a príslušný bezpečnostný orgán o vykonaných nápravných opatreniach podľa odseku 2 a o skutočnosti, že železničné vozidlo nespĺňalo základné požiadavky už v čase, keď povolenie na uvedenie železničného vozidla na trh bolo vydané.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2.Ak vnútroštátny bezpečnostný orgán zistí, napríklad pri vykonávaní dohľadu stanoveného v článku 17 smernice (EÚ) 2016/798, že vozidlo alebo typ vozidla, pre ktoré agentúra v súlade s článkom 21 ods. 5 alebo článkom 24 alebo vnútroštátny bezpečnostný orgán v súlade s článkom 21 ods. 8 alebo podľa článku 24 vydali povolenie na uvedenie na trh, nespĺňa pri používaní na stanovený účel jednu z platných základných požiadaviek, informuje o tom železničný podnik, ktorý vozidlo alebo typ vozidla používa, a požiada ho, aby uplatnil potrebné nápravné opatrenia s cieľom zabezpečiť, aby vozidlo túto požiadavku splnilo. Vnútroštátny bezpečnostný orgán informuje agentúru alebo iné dotknuté vnútroštátne bezpečnostné orgány, a to vrátane vnútroštátnych bezpečnostných orgánov na území, kde sa žiadosť o udelenie povolenia na uvedenie vozidla rovnakého typu na trh ešte len posudzuje.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C2229A" w:rsidP="0055234B">
            <w:pPr>
              <w:ind w:right="110"/>
              <w:jc w:val="both"/>
              <w:rPr>
                <w:sz w:val="20"/>
                <w:szCs w:val="20"/>
              </w:rPr>
            </w:pPr>
            <w:r w:rsidRPr="00C2229A">
              <w:rPr>
                <w:sz w:val="20"/>
                <w:szCs w:val="20"/>
              </w:rPr>
              <w:t>(1) Ak bezpečnostný orgán zistí, že železničné vozidlo, ktoré má povolenie na uvedenie železničného vozidla na trh podľa § 76 ods. 5 alebo 10 a § 78, nespĺňa základné požiadavky, požiada železničný podnik, ktorý železničné vozidlo používa, aby vykonal nápravné opatrenia na zosúladenie železničného vozidla so základnými požiadavkami. Bezpečnostný orgán informuje o tejto skutočnosti agentúru a príslušné bezpečnostné orgány iných členských štátov, vrátane bezpečnostného orgánu členského štátu, na území ktorého sa žiadosť o udelenie železničného vozidla na uvedenie na trh ešte len posudzuje.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 xml:space="preserve">3.Ak sa v prípadoch uvedených v odseku 1 alebo 2 tohto článku nápravnými opatreniami uplatňovanými železničným podnikom nezabezpečí splnenie platných základných požiadaviek a toto nesplnenie požiadaviek spôsobuje závažné bezpečnostné riziko, dotknutý vnútroštátny bezpečnostný orgán môže v rámci svojich úloh v oblasti dohľadu uplatniť dočasné bezpečnostné opatrenia v súlade s článkom 17 ods. 6 smernice (EÚ) 2016/798. Okrem toho môže vnútroštátny bezpečnostný orgán alebo agentúra paralelne uplatniť dočasné bezpečnostné opatrenia vo forme pozastavenia povolenia pre typ vozidla, pričom tieto opatrenia podliehajú </w:t>
            </w:r>
            <w:r w:rsidRPr="00775140">
              <w:rPr>
                <w:sz w:val="20"/>
                <w:szCs w:val="20"/>
              </w:rPr>
              <w:lastRenderedPageBreak/>
              <w:t>preskúmaniu justičným orgánom a postupu stanovenému v článku 21 ods. 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23295B" w:rsidRDefault="00C2229A" w:rsidP="0055234B">
            <w:pPr>
              <w:widowControl w:val="0"/>
              <w:autoSpaceDE w:val="0"/>
              <w:autoSpaceDN w:val="0"/>
              <w:adjustRightInd w:val="0"/>
              <w:jc w:val="both"/>
              <w:rPr>
                <w:sz w:val="20"/>
                <w:szCs w:val="20"/>
              </w:rPr>
            </w:pPr>
            <w:r w:rsidRPr="00C2229A">
              <w:rPr>
                <w:sz w:val="20"/>
                <w:szCs w:val="20"/>
              </w:rPr>
              <w:t>(4) Ak sa nápravnými opatreniami podľa odsekov 1 a 2 nezabezpečí súlad železničného vozidla so základnými požiadavkami a hrozí závažné bezpečnostné riziko, príslušný bezpečnostný orgán uplatní bezpečnostné opatrenia v súlade s § 86. Zároveň môže bezpečnostný orgán alebo agentúra pozastaviť platnosť povolenia pre uvedenie železničného vozidla na trh, alebo platnosť povolenia typu železničného vozidla. V takom prípade sa na rozhodnutie bezpečnostného</w:t>
            </w:r>
            <w:r w:rsidR="00390BB8">
              <w:rPr>
                <w:sz w:val="20"/>
                <w:szCs w:val="20"/>
              </w:rPr>
              <w:t xml:space="preserve"> orgánu </w:t>
            </w:r>
            <w:r w:rsidR="00390BB8">
              <w:rPr>
                <w:sz w:val="20"/>
                <w:szCs w:val="20"/>
              </w:rPr>
              <w:lastRenderedPageBreak/>
              <w:t>alebo agentúry vzťahuje</w:t>
            </w:r>
            <w:r w:rsidRPr="00C2229A">
              <w:rPr>
                <w:sz w:val="20"/>
                <w:szCs w:val="20"/>
              </w:rPr>
              <w:t xml:space="preserve"> postup podľa § 76 ods. 7.</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4.V prípadoch uvedených v odseku 3 môže agentúra alebo vnútroštátny bezpečnostný orgán, ktorý vydal povolenie, po preskúmaní účinnosti všetkých opatrení prijatých na odstránenie závažného bezpečnostného rizika rozhodnúť o odvolaní alebo zmene povolenia, ak sa dokáže, že základná požiadavka nebola splnená v čase vydania povolenia. Na tento účel o svojom rozhodnutí informujú držiteľa povolenia na uvedenie na trh alebo povolenia pre typ vozidla, pričom uvedú dôvody tohto rozhodnutia. Držiteľ môže v lehote jedného mesiaca od doručenia uvedeného rozhodnutia požiadať agentúru alebo vnútroštátny bezpečnostný orgán, aby svoje rozhodnutie preskúmali. V tomto prípade sa rozhodnutie o odvolaní dočasne pozastaví. Agentúra alebo vnútroštátny bezpečnostný orgán majú odo dňa doručenia žiadosti o preskúmanie jeden mesiac na to, aby svoje rozhodnutie potvrdili alebo zrušili.</w:t>
            </w:r>
          </w:p>
          <w:p w:rsidR="002317E1" w:rsidRPr="00775140" w:rsidRDefault="002317E1" w:rsidP="0055234B">
            <w:pPr>
              <w:autoSpaceDE w:val="0"/>
              <w:autoSpaceDN w:val="0"/>
              <w:adjustRightInd w:val="0"/>
              <w:jc w:val="both"/>
              <w:rPr>
                <w:i/>
                <w:iCs/>
                <w:sz w:val="20"/>
                <w:szCs w:val="20"/>
              </w:rPr>
            </w:pPr>
            <w:r w:rsidRPr="00775140">
              <w:rPr>
                <w:sz w:val="20"/>
                <w:szCs w:val="20"/>
              </w:rPr>
              <w:t>V prípade, že dôjde k nezhode medzi agentúrou a vnútroštátnym bezpečnostným orgánom, pokiaľ ide o potrebu obmedziť alebo odvolať povolenie, sa postupuje v súlade s rozhodcovským postupom stanoveným v článku 21 ods. 7. Ak je výsledkom takéhoto postupu, že sa platnosť povolenia vozidla neobmedzí ani nezruší, dočasné bezpečnostné opatrenia uvedené v odseku 3 tohto článku sa pozastavujú.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C6F14" w:rsidP="0055234B">
            <w:pPr>
              <w:ind w:right="110"/>
              <w:jc w:val="both"/>
              <w:rPr>
                <w:sz w:val="20"/>
                <w:szCs w:val="20"/>
              </w:rPr>
            </w:pPr>
            <w:r w:rsidRPr="00DC6F14">
              <w:rPr>
                <w:sz w:val="20"/>
                <w:szCs w:val="20"/>
              </w:rPr>
              <w:t xml:space="preserve">(5) </w:t>
            </w:r>
            <w:r w:rsidR="005F3403" w:rsidRPr="005F3403">
              <w:rPr>
                <w:sz w:val="20"/>
                <w:szCs w:val="20"/>
              </w:rPr>
              <w:t>Ak sa preukáže, že železničné vozidlo nespĺňalo základné požiadavky v čase vydania povolenia na uvedenie železničného vozidla na trh alebo povolenia typu železničného vozidla, agentúra alebo bezpečnostný orgán môže povolenia zrušiť, alebo zmeniť. Rozhodnutie o zrušení alebo zmene povolenia na uvedenie železničného vozidla na trh alebo povolenia typu železničného vozidla sa musí riadne odôvodniť. Držiteľ povolenia môže do jedného mesiaca od doručenia písomného vyhotovenia rozhodnutia požiadať agentúru alebo bezpečnostný orgán, aby svoje rozhodnutie preskúm</w:t>
            </w:r>
            <w:r w:rsidR="00390BB8">
              <w:rPr>
                <w:sz w:val="20"/>
                <w:szCs w:val="20"/>
              </w:rPr>
              <w:t>al v rozsahu</w:t>
            </w:r>
            <w:r w:rsidR="005F3403" w:rsidRPr="005F3403">
              <w:rPr>
                <w:sz w:val="20"/>
                <w:szCs w:val="20"/>
              </w:rPr>
              <w:t xml:space="preserve"> dôvodov, ktoré držiteľ uvedie v žiadosti. Agentúra a bezpečnostný orgán sú povinné do jedného mesiaca odo dňa podania žiadosti preskúmať svoje rozhodnutie v medziach uvedených dôvodov a buď ho potvrdia, alebo zrušia. Ak sa agentúra a bezpečnostný orgán nezhodnú na zr</w:t>
            </w:r>
            <w:r w:rsidR="00390BB8">
              <w:rPr>
                <w:sz w:val="20"/>
                <w:szCs w:val="20"/>
              </w:rPr>
              <w:t>ušení alebo pozastavení povolenia</w:t>
            </w:r>
            <w:r w:rsidR="005F3403" w:rsidRPr="005F3403">
              <w:rPr>
                <w:sz w:val="20"/>
                <w:szCs w:val="20"/>
              </w:rPr>
              <w:t>, uplatňuje sa postup podľa § 76 ods. 7. Ak  po uplatnení pos</w:t>
            </w:r>
            <w:r w:rsidR="00390BB8">
              <w:rPr>
                <w:sz w:val="20"/>
                <w:szCs w:val="20"/>
              </w:rPr>
              <w:t>tupu podľa § 76 ods. 7 zostáva povolenie</w:t>
            </w:r>
            <w:r w:rsidR="005F3403" w:rsidRPr="005F3403">
              <w:rPr>
                <w:sz w:val="20"/>
                <w:szCs w:val="20"/>
              </w:rPr>
              <w:t xml:space="preserve"> v platnosti, bezpečnostné opatrenia bezpečnostného orgánu podľa odseku 4 sa ďalej neuplatňujú.</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5.Ak sa potvrdí rozhodnutie agentúry, držiteľ povolenia vozidla môže podať odvolanie na odvolaciu radu ustanovenú podľa článku 55 nariadenia (EÚ) 2016/796 v lehote uvedenej v článku 59 uvedeného nariadenia. Ak sa potvrdí rozhodnutie vnútroštátneho bezpečnostného orgánu, držiteľ povolenia vozidla môže v lehote dvoch mesiacov od oznámenia uvedeného rozhodnutia podať odvolanie podľa vnútroštátneho súdneho preskúmania uvedeného v článku 18 ods. 3 smernice (EÚ) 2016/798. Členské štáty môžu na účely odvolacieho konania určiť regulačný orgán ustanovený v článku 56 smernice 2012/34/EÚ.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C6F14" w:rsidRPr="00DC6F14" w:rsidRDefault="00DC6F14" w:rsidP="00DC6F14">
            <w:pPr>
              <w:widowControl w:val="0"/>
              <w:autoSpaceDE w:val="0"/>
              <w:autoSpaceDN w:val="0"/>
              <w:adjustRightInd w:val="0"/>
              <w:jc w:val="both"/>
              <w:rPr>
                <w:sz w:val="20"/>
                <w:szCs w:val="20"/>
              </w:rPr>
            </w:pPr>
            <w:r w:rsidRPr="00DC6F14">
              <w:rPr>
                <w:sz w:val="20"/>
                <w:szCs w:val="20"/>
              </w:rPr>
              <w:t xml:space="preserve">(6) Ak agentúra po preskúmaní svojho rozhodnutia potvrdí svoje rozhodnutie, žiadateľ môže podať odvolanie na odvolaciu </w:t>
            </w:r>
            <w:r w:rsidR="00DB2624">
              <w:rPr>
                <w:sz w:val="20"/>
                <w:szCs w:val="20"/>
              </w:rPr>
              <w:t>radu podľa osobitného predpisu</w:t>
            </w:r>
            <w:r w:rsidR="00DB2624">
              <w:rPr>
                <w:sz w:val="20"/>
                <w:szCs w:val="20"/>
                <w:vertAlign w:val="superscript"/>
              </w:rPr>
              <w:t>26a)</w:t>
            </w:r>
            <w:r w:rsidRPr="00DC6F14">
              <w:rPr>
                <w:sz w:val="20"/>
                <w:szCs w:val="20"/>
              </w:rPr>
              <w:t xml:space="preserve">. Ak bezpečnostný orgán po preskúmaní svojho rozhodnutia potvrdí svoje rozhodnutie, žiadateľ môže podať rozklad (§ 111 </w:t>
            </w:r>
            <w:r w:rsidR="00390BB8">
              <w:rPr>
                <w:sz w:val="20"/>
                <w:szCs w:val="20"/>
              </w:rPr>
              <w:t xml:space="preserve">ods. 3) v lehote 15 dní odo dňa </w:t>
            </w:r>
            <w:r w:rsidRPr="00DC6F14">
              <w:rPr>
                <w:sz w:val="20"/>
                <w:szCs w:val="20"/>
              </w:rPr>
              <w:t>doručenia</w:t>
            </w:r>
            <w:r w:rsidR="00390BB8">
              <w:rPr>
                <w:sz w:val="20"/>
                <w:szCs w:val="20"/>
              </w:rPr>
              <w:t xml:space="preserve"> rozhodnutia</w:t>
            </w:r>
            <w:r w:rsidRPr="00DC6F14">
              <w:rPr>
                <w:sz w:val="20"/>
                <w:szCs w:val="20"/>
              </w:rPr>
              <w:t>.</w:t>
            </w:r>
          </w:p>
          <w:p w:rsidR="00DC6F14" w:rsidRPr="009E68CF" w:rsidRDefault="009E68CF" w:rsidP="00DC6F14">
            <w:pPr>
              <w:widowControl w:val="0"/>
              <w:autoSpaceDE w:val="0"/>
              <w:autoSpaceDN w:val="0"/>
              <w:adjustRightInd w:val="0"/>
              <w:jc w:val="both"/>
              <w:rPr>
                <w:sz w:val="20"/>
                <w:szCs w:val="20"/>
              </w:rPr>
            </w:pPr>
            <w:r w:rsidRPr="009E68CF">
              <w:rPr>
                <w:sz w:val="20"/>
                <w:szCs w:val="20"/>
              </w:rPr>
              <w:t xml:space="preserve">26a) Článok 55 nariadenia </w:t>
            </w:r>
            <w:r w:rsidR="005F3403">
              <w:rPr>
                <w:sz w:val="20"/>
                <w:szCs w:val="20"/>
              </w:rPr>
              <w:t>(EÚ)</w:t>
            </w:r>
            <w:r w:rsidRPr="009E68CF">
              <w:rPr>
                <w:sz w:val="20"/>
                <w:szCs w:val="20"/>
              </w:rPr>
              <w:t xml:space="preserve"> 2016/796.</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6.Ak sa agentúra rozhodne odvolať alebo zmeniť povolenie na uvedenie na trh, ktoré vydala, informuje o tom priamo všetky </w:t>
            </w:r>
            <w:r w:rsidRPr="00775140">
              <w:rPr>
                <w:sz w:val="20"/>
                <w:szCs w:val="20"/>
              </w:rPr>
              <w:lastRenderedPageBreak/>
              <w:t xml:space="preserve">vnútroštátne bezpečnostné orgány, pričom uvedie dôvody svojho rozhodnutia. </w:t>
            </w:r>
          </w:p>
          <w:p w:rsidR="002317E1" w:rsidRPr="00775140" w:rsidRDefault="002317E1" w:rsidP="0055234B">
            <w:pPr>
              <w:autoSpaceDE w:val="0"/>
              <w:autoSpaceDN w:val="0"/>
              <w:adjustRightInd w:val="0"/>
              <w:jc w:val="both"/>
              <w:rPr>
                <w:i/>
                <w:iCs/>
                <w:sz w:val="20"/>
                <w:szCs w:val="20"/>
              </w:rPr>
            </w:pPr>
            <w:r w:rsidRPr="00775140">
              <w:rPr>
                <w:sz w:val="20"/>
                <w:szCs w:val="20"/>
              </w:rPr>
              <w:t>Ak sa vnútroštátny bezpečnostný orgán rozhodne odvolať povolenie na uvedenie na trh, ktoré vydal, bezodkladne o tom informuje agentúru, pričom uvedie dôvody svojho rozhodnutia. Agentúra potom informuje ostatné vnútroštátne bezpečnostné orgány.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DC6F14" w:rsidRPr="00DC6F14" w:rsidRDefault="00DC6F14" w:rsidP="00DC6F14">
            <w:pPr>
              <w:widowControl w:val="0"/>
              <w:autoSpaceDE w:val="0"/>
              <w:autoSpaceDN w:val="0"/>
              <w:adjustRightInd w:val="0"/>
              <w:jc w:val="both"/>
              <w:rPr>
                <w:sz w:val="20"/>
                <w:szCs w:val="20"/>
              </w:rPr>
            </w:pPr>
            <w:r w:rsidRPr="00DC6F14">
              <w:rPr>
                <w:sz w:val="20"/>
                <w:szCs w:val="20"/>
              </w:rPr>
              <w:t>(7) Agentúra oznámi zrušenie alebo zmenu povolenia na uvedenie železničného vozidla na trh alebo povolenia typu železničného vozid</w:t>
            </w:r>
            <w:r w:rsidR="00DB2624">
              <w:rPr>
                <w:sz w:val="20"/>
                <w:szCs w:val="20"/>
              </w:rPr>
              <w:t xml:space="preserve">la </w:t>
            </w:r>
            <w:r w:rsidR="00DB2624">
              <w:rPr>
                <w:sz w:val="20"/>
                <w:szCs w:val="20"/>
              </w:rPr>
              <w:lastRenderedPageBreak/>
              <w:t>bezpečnostnému orgánu, s uvedením</w:t>
            </w:r>
            <w:r w:rsidRPr="00DC6F14">
              <w:rPr>
                <w:sz w:val="20"/>
                <w:szCs w:val="20"/>
              </w:rPr>
              <w:t xml:space="preserve"> dôvod</w:t>
            </w:r>
            <w:r w:rsidR="00DB2624">
              <w:rPr>
                <w:sz w:val="20"/>
                <w:szCs w:val="20"/>
              </w:rPr>
              <w:t>u</w:t>
            </w:r>
            <w:r w:rsidRPr="00DC6F14">
              <w:rPr>
                <w:sz w:val="20"/>
                <w:szCs w:val="20"/>
              </w:rPr>
              <w:t xml:space="preserve"> zrušenia. Bezpečnostný orgán oznámi zrušenie alebo zmenu povolenia na uvedenie železničného vozidla na trh alebo povolenia typu ž</w:t>
            </w:r>
            <w:r w:rsidR="00DB2624">
              <w:rPr>
                <w:sz w:val="20"/>
                <w:szCs w:val="20"/>
              </w:rPr>
              <w:t>elezničného vozidla agentúre, s uvedením</w:t>
            </w:r>
            <w:r w:rsidRPr="00DC6F14">
              <w:rPr>
                <w:sz w:val="20"/>
                <w:szCs w:val="20"/>
              </w:rPr>
              <w:t xml:space="preserve"> dôvod</w:t>
            </w:r>
            <w:r w:rsidR="00DB2624">
              <w:rPr>
                <w:sz w:val="20"/>
                <w:szCs w:val="20"/>
              </w:rPr>
              <w:t>u</w:t>
            </w:r>
            <w:r w:rsidRPr="00DC6F14">
              <w:rPr>
                <w:sz w:val="20"/>
                <w:szCs w:val="20"/>
              </w:rPr>
              <w:t xml:space="preserve"> zrušenia.</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7.Rozhodnutie agentúry alebo vnútroštátneho bezpečnostného orgánu odvolať povolenie sa zaznamená v príslušnom registri vozidiel v súlade s článkom 22 alebo v prípade povolenia pre typ vozidiel v Európskom registri povolených typov vozidiel v súlade s článkom 24 ods. 7. Agentúra a vnútroštátne bezpečnostné orgány zabezpečujú, aby železničné podniky, ktoré používajú vozidlá rovnakého typu vozidiel ako typ, ktorý podlieha odvolaniu, boli náležite informované. Tieto železničné podniky najprv skontrolujú, či vzniká rovnaký problém nesplnenia požiadaviek. V takom prípade sa uplatňuje postup ustanovený v tomto článku.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C6F14" w:rsidP="000B3F11">
            <w:pPr>
              <w:ind w:right="110"/>
              <w:jc w:val="both"/>
              <w:rPr>
                <w:sz w:val="20"/>
                <w:szCs w:val="20"/>
              </w:rPr>
            </w:pPr>
            <w:r w:rsidRPr="00DC6F14">
              <w:rPr>
                <w:sz w:val="20"/>
                <w:szCs w:val="20"/>
              </w:rPr>
              <w:t xml:space="preserve">(8) Zrušenie povolenia na uvedenie železničného vozidla na trh sa registruje v národnom registri železničných vozidiel. Zrušenie povolenia typu železničného vozidla sa registruje v Európskom registri povolených typov železničných vozidiel a oznamuje sa železničnému podniku, ktorý </w:t>
            </w:r>
            <w:r w:rsidR="00141ACE">
              <w:rPr>
                <w:sz w:val="20"/>
                <w:szCs w:val="20"/>
              </w:rPr>
              <w:t xml:space="preserve">ak zistí, že nespĺňajú základné požiadavky, </w:t>
            </w:r>
            <w:r w:rsidRPr="00DC6F14">
              <w:rPr>
                <w:sz w:val="20"/>
                <w:szCs w:val="20"/>
              </w:rPr>
              <w:t xml:space="preserve">uplatní postup podľa </w:t>
            </w:r>
            <w:r w:rsidR="000B3F11">
              <w:rPr>
                <w:sz w:val="20"/>
                <w:szCs w:val="20"/>
              </w:rPr>
              <w:t>§ 78a</w:t>
            </w:r>
            <w:r w:rsidRPr="00DC6F14">
              <w:rPr>
                <w:sz w:val="20"/>
                <w:szCs w:val="20"/>
              </w:rPr>
              <w:t>.</w:t>
            </w:r>
            <w:r>
              <w:rPr>
                <w:color w:val="FF0000"/>
                <w:szCs w:val="28"/>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8.Ak sa odvolá povolenie na uvedenie na trh, dotknuté vozidlo sa už ďalej nepoužíva a oblasť jeho používania sa nesmie rozšíriť. Ak sa odvolá povolenie pre typ vozidla, vozidlá skonštruované na jeho základe sa nesmú uvádzať na trh a v prípade, že už boli uvedené na trh, musia sa stiahnuť. Je možné požiadať o nové povolenie na základe postupu stanoveného v článku 21 v prípade jednotlivých vozidiel alebo v článku 24 v prípade typu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DC6F14" w:rsidP="0055234B">
            <w:pPr>
              <w:ind w:right="110"/>
              <w:jc w:val="both"/>
              <w:rPr>
                <w:sz w:val="20"/>
                <w:szCs w:val="20"/>
              </w:rPr>
            </w:pPr>
            <w:r w:rsidRPr="00DC6F14">
              <w:rPr>
                <w:sz w:val="20"/>
                <w:szCs w:val="20"/>
              </w:rPr>
              <w:t>(9) Železničné vozidlo, ktorému sa zrušilo povolenie na uvedenie na trh, sa ďalej nesmie používať a povolenie sa nesmie rozšíriť o ďalšie siete, na ktorých sa má používať. Ak sa zrušilo povolenie typu železničného vozidla, železničné vozidlá skonštruované na jeho základe sa nesmú ďalej uvádzať na trh. Ak tieto železničné vozidlá už boli uvedené na trh, musia sa z prevádzky stiahnuť. Držiteľ takýchto železničných vozidiel môže opätovne požiadať o povolenie na uvedenie na trh v súlade s § 76 a povolenie typu železničného vozidla v súlade s § 78.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9.Ak sa v prípadoch stanovených v odseku 1 alebo 2 nesplnenie základných požiadaviek obmedzuje na časť oblasti používania príslušného vozidla a takéto nesplnenie už existovalo v čase, keď bolo povolenie na uvedenie na trh vydané, toto povolenie sa zmení tak, aby sa z neho vyňali dotknuté časti oblasti používania.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9C1C2C"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78a</w:t>
            </w:r>
          </w:p>
          <w:p w:rsidR="002317E1" w:rsidRPr="00775140" w:rsidRDefault="002317E1" w:rsidP="002317E1">
            <w:pPr>
              <w:pStyle w:val="Spiatonadresanaoblke"/>
              <w:rPr>
                <w:b w:val="0"/>
                <w:bCs w:val="0"/>
                <w:color w:val="auto"/>
              </w:rPr>
            </w:pPr>
            <w:r>
              <w:rPr>
                <w:b w:val="0"/>
                <w:bCs w:val="0"/>
                <w:color w:val="auto"/>
              </w:rPr>
              <w:t>O: 10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F15B4A" w:rsidP="0055234B">
            <w:pPr>
              <w:ind w:right="110"/>
              <w:jc w:val="both"/>
              <w:rPr>
                <w:sz w:val="20"/>
                <w:szCs w:val="20"/>
              </w:rPr>
            </w:pPr>
            <w:r w:rsidRPr="00F15B4A">
              <w:rPr>
                <w:sz w:val="20"/>
                <w:szCs w:val="20"/>
              </w:rPr>
              <w:t>(10) Ak železničné vozidlo nespĺňa základné požiadavky podľa odseku 1 a 2 na časť siete, na ktorej sa má železničné vozidlo používať a nesplnenie základných požiadaviek už existovalo v čase vydania povolenia na uvedenie železničného vozidla na trh, z povolenia sa vypustia siete, na ktorých železničné vozidlo nespĺňa základné požiadavky.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Č:27</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KAPITOLA VI ORGÁNY POSUDZOVANIA ZHODY </w:t>
            </w:r>
          </w:p>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27 </w:t>
            </w:r>
          </w:p>
          <w:p w:rsidR="002317E1" w:rsidRPr="00775140" w:rsidRDefault="002317E1" w:rsidP="0055234B">
            <w:pPr>
              <w:autoSpaceDE w:val="0"/>
              <w:autoSpaceDN w:val="0"/>
              <w:adjustRightInd w:val="0"/>
              <w:jc w:val="both"/>
              <w:rPr>
                <w:b/>
                <w:bCs/>
                <w:sz w:val="20"/>
                <w:szCs w:val="20"/>
              </w:rPr>
            </w:pPr>
            <w:r w:rsidRPr="00775140">
              <w:rPr>
                <w:b/>
                <w:bCs/>
                <w:sz w:val="20"/>
                <w:szCs w:val="20"/>
              </w:rPr>
              <w:lastRenderedPageBreak/>
              <w:t xml:space="preserve">Notifikujúce orgány </w:t>
            </w:r>
          </w:p>
          <w:p w:rsidR="002317E1" w:rsidRPr="00775140" w:rsidRDefault="002317E1" w:rsidP="0055234B">
            <w:pPr>
              <w:autoSpaceDE w:val="0"/>
              <w:autoSpaceDN w:val="0"/>
              <w:adjustRightInd w:val="0"/>
              <w:jc w:val="both"/>
              <w:rPr>
                <w:i/>
                <w:iCs/>
                <w:sz w:val="20"/>
                <w:szCs w:val="20"/>
              </w:rPr>
            </w:pPr>
            <w:r w:rsidRPr="00775140">
              <w:rPr>
                <w:sz w:val="20"/>
                <w:szCs w:val="20"/>
              </w:rPr>
              <w:t>1.Členské štáty vymenujú notifikujúce orgány, ktoré sú zodpovedné za stanovenie a vykonávanie nevyhnutných postupov na posudzovanie, notifikáciu a monitorovanie orgánov posudzovania zhody vrátane monitorovania súladu s článkom 34.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w:t>
            </w:r>
            <w:r w:rsidR="00C730F6">
              <w:rPr>
                <w:b w:val="0"/>
                <w:bCs w:val="0"/>
                <w:color w:val="auto"/>
              </w:rPr>
              <w:t>3</w:t>
            </w:r>
          </w:p>
          <w:p w:rsidR="002317E1" w:rsidRDefault="00C730F6" w:rsidP="002317E1">
            <w:pPr>
              <w:pStyle w:val="Spiatonadresanaoblke"/>
              <w:rPr>
                <w:b w:val="0"/>
                <w:bCs w:val="0"/>
                <w:color w:val="auto"/>
              </w:rPr>
            </w:pPr>
            <w:r>
              <w:rPr>
                <w:b w:val="0"/>
                <w:bCs w:val="0"/>
                <w:color w:val="auto"/>
              </w:rPr>
              <w:lastRenderedPageBreak/>
              <w:t>O: 2</w:t>
            </w:r>
          </w:p>
          <w:p w:rsidR="00565ABC" w:rsidRDefault="00565ABC" w:rsidP="002317E1">
            <w:pPr>
              <w:pStyle w:val="Spiatonadresanaoblke"/>
              <w:rPr>
                <w:b w:val="0"/>
                <w:bCs w:val="0"/>
                <w:color w:val="auto"/>
              </w:rPr>
            </w:pPr>
          </w:p>
          <w:p w:rsidR="00565ABC" w:rsidRDefault="00565ABC" w:rsidP="002317E1">
            <w:pPr>
              <w:pStyle w:val="Spiatonadresanaoblke"/>
              <w:rPr>
                <w:b w:val="0"/>
                <w:bCs w:val="0"/>
                <w:color w:val="auto"/>
              </w:rPr>
            </w:pPr>
          </w:p>
          <w:p w:rsidR="00565ABC" w:rsidRDefault="00565ABC" w:rsidP="002317E1">
            <w:pPr>
              <w:pStyle w:val="Spiatonadresanaoblke"/>
              <w:rPr>
                <w:b w:val="0"/>
                <w:bCs w:val="0"/>
                <w:color w:val="auto"/>
              </w:rPr>
            </w:pPr>
          </w:p>
          <w:p w:rsidR="00565ABC" w:rsidRPr="00775140" w:rsidRDefault="00565ABC" w:rsidP="00C730F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65ABC" w:rsidRDefault="00C730F6" w:rsidP="00C730F6">
            <w:pPr>
              <w:ind w:right="110"/>
              <w:jc w:val="both"/>
              <w:rPr>
                <w:sz w:val="20"/>
                <w:szCs w:val="20"/>
                <w:vertAlign w:val="superscript"/>
              </w:rPr>
            </w:pPr>
            <w:r w:rsidRPr="00C730F6">
              <w:rPr>
                <w:sz w:val="20"/>
                <w:szCs w:val="20"/>
              </w:rPr>
              <w:lastRenderedPageBreak/>
              <w:t>(2) Úrad je notifikujúcim orgánom podľa tohto zákona a podľa osobitných predpisov</w:t>
            </w:r>
            <w:r>
              <w:rPr>
                <w:sz w:val="20"/>
                <w:szCs w:val="20"/>
                <w:vertAlign w:val="superscript"/>
              </w:rPr>
              <w:t>15)</w:t>
            </w:r>
            <w:r w:rsidRPr="00C730F6">
              <w:rPr>
                <w:sz w:val="20"/>
                <w:szCs w:val="20"/>
              </w:rPr>
              <w:t xml:space="preserve"> a orgánom </w:t>
            </w:r>
            <w:r w:rsidRPr="00C730F6">
              <w:rPr>
                <w:sz w:val="20"/>
                <w:szCs w:val="20"/>
              </w:rPr>
              <w:lastRenderedPageBreak/>
              <w:t>zodpovedným za notifikované osoby podľa osobitného predpisu.</w:t>
            </w:r>
            <w:r>
              <w:rPr>
                <w:sz w:val="20"/>
                <w:szCs w:val="20"/>
                <w:vertAlign w:val="superscript"/>
              </w:rPr>
              <w:t>16)</w:t>
            </w:r>
          </w:p>
          <w:p w:rsidR="00743CDD" w:rsidRDefault="00743CDD" w:rsidP="00C730F6">
            <w:pPr>
              <w:ind w:right="110"/>
              <w:jc w:val="both"/>
              <w:rPr>
                <w:sz w:val="20"/>
                <w:szCs w:val="20"/>
              </w:rPr>
            </w:pPr>
            <w:r>
              <w:rPr>
                <w:sz w:val="20"/>
                <w:szCs w:val="20"/>
              </w:rPr>
              <w:t xml:space="preserve">15) </w:t>
            </w:r>
            <w:r w:rsidRPr="00743CDD">
              <w:rPr>
                <w:sz w:val="20"/>
                <w:szCs w:val="20"/>
              </w:rPr>
              <w:t>Napríklad nariadenie Európskeho parlamentu a Rady (EÚ) </w:t>
            </w:r>
            <w:hyperlink r:id="rId10" w:tooltip="Nariadenie Európskeho parlamentu a Rady (EÚ) 2016/424 z 9. marca 2016 o lanovkových zariadeniach a zrušení smernice 2000/9/ES (Text s významom pre EHP)" w:history="1">
              <w:r w:rsidRPr="00743CDD">
                <w:rPr>
                  <w:sz w:val="20"/>
                  <w:szCs w:val="20"/>
                </w:rPr>
                <w:t>2016/424</w:t>
              </w:r>
            </w:hyperlink>
            <w:r w:rsidRPr="00743CDD">
              <w:rPr>
                <w:sz w:val="20"/>
                <w:szCs w:val="20"/>
              </w:rPr>
              <w:t> z 9. marca 2016 o lanovkových zariadeniach a zrušení smernice 2000/9/ES (Ú. v. EÚ L 81, 31. 3. 2016), nariadenie Európskeho parlamentu a Rady (EÚ) 2016/425 z 9. marca 2016 o osobných ochranných prostriedkoch a o zrušení smernice Rady 89/686/EHS (Ú. v. EÚ L 81, 31. 3. 2016), nariadenie Európskeho parlamentu a Rady (EÚ) 2016/426 z 9. marca 2016 o spotrebičoch spaľujúcich plynné palivá a o zrušení smernice 2009/142/ES (Ú. v. EÚ L 81, 31. 3. 2016).</w:t>
            </w:r>
          </w:p>
          <w:p w:rsidR="00743CDD" w:rsidRPr="00743CDD" w:rsidRDefault="00743CDD" w:rsidP="00C730F6">
            <w:pPr>
              <w:ind w:right="110"/>
              <w:jc w:val="both"/>
              <w:rPr>
                <w:sz w:val="20"/>
                <w:szCs w:val="20"/>
              </w:rPr>
            </w:pPr>
            <w:r>
              <w:rPr>
                <w:sz w:val="20"/>
                <w:szCs w:val="20"/>
              </w:rPr>
              <w:t xml:space="preserve">16) </w:t>
            </w:r>
            <w:r w:rsidRPr="00743CDD">
              <w:rPr>
                <w:sz w:val="20"/>
                <w:szCs w:val="20"/>
              </w:rPr>
              <w:t>Nariadenie Európskeho parlamentu a Rady (EÚ) </w:t>
            </w:r>
            <w:hyperlink r:id="rId11" w:tooltip="Nariadenie Európskeho parlamentu a Rady (EÚ) 2017/745 z 5. apríla 2017 o zdravotníckych pomôckach, zmene smernice 2001/83/ES, nariadenia (ES) č. 178/2002 a nariadenia (ES) č. 1223/2009 a o zrušení smerníc Rady 90/385/EHS a 93/42/EHS (Text s významom pre EHP )" w:history="1">
              <w:r w:rsidRPr="00743CDD">
                <w:rPr>
                  <w:sz w:val="20"/>
                  <w:szCs w:val="20"/>
                </w:rPr>
                <w:t>2017/745</w:t>
              </w:r>
            </w:hyperlink>
            <w:r w:rsidRPr="00743CDD">
              <w:rPr>
                <w:sz w:val="20"/>
                <w:szCs w:val="20"/>
              </w:rPr>
              <w:t> z 5. apríla 2017 o zdravotníckych pomôckach, zmene smernice 2001/83/ES, nariadenia (ES) č. 178/2002 a nariadenia (ES) č. 1223/2009 a o zrušení smerníc Rady 90/385/EHS a 93/42/EHS (Ú. v. EÚ L 117, 5. 5. 2017).</w:t>
            </w:r>
            <w:r w:rsidRPr="00743CDD">
              <w:rPr>
                <w:sz w:val="20"/>
                <w:szCs w:val="20"/>
              </w:rPr>
              <w:br/>
              <w:t>Nariadenie Európskeho parlamentu a Rady (EÚ) </w:t>
            </w:r>
            <w:hyperlink r:id="rId12" w:tooltip="Nariadenie Európskeho parlamentu a Rady (EÚ) 2017/746 z 5. apríla 2017 o diagnostických zdravotníckych pomôckach in vitro a o zrušení smernice 98/79/ES a rozhodnutia Komisie 2010/227/EÚ (Text s významom pre EHP )" w:history="1">
              <w:r w:rsidRPr="00743CDD">
                <w:rPr>
                  <w:sz w:val="20"/>
                  <w:szCs w:val="20"/>
                </w:rPr>
                <w:t>2017/746</w:t>
              </w:r>
            </w:hyperlink>
            <w:r w:rsidRPr="00743CDD">
              <w:rPr>
                <w:sz w:val="20"/>
                <w:szCs w:val="20"/>
              </w:rPr>
              <w:t> z 5. apríla 2017 o diagnostických zdravotníckych pomôckach in vitro a o zrušení smernice 98/79/ES a rozhodnutia Komisie 2010/227/EÚ (Ú. v. EÚ L 117, 5. 5. 2017).</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2.Členské štáty zabezpečia, aby tieto orgány oznámili Komisii a ďalším členským štátom orgány, ktoré sú oprávnené vykonávať úlohy posudzovania zhody treťou stranou, stanovené v článkoch 10 ods. 2 a 15 ods. 1. Zabezpečia tiež, aby informovali Komisiu a ďalšie členské štáty o určených orgánoch v zmysle článku 15 ods. 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4568E5" w:rsidP="002317E1">
            <w:pPr>
              <w:rPr>
                <w:sz w:val="20"/>
                <w:szCs w:val="20"/>
              </w:rPr>
            </w:pPr>
            <w:r>
              <w:rPr>
                <w:sz w:val="20"/>
                <w:szCs w:val="20"/>
              </w:rPr>
              <w:t xml:space="preserve">575/2001 Z. z. </w:t>
            </w:r>
            <w:r w:rsidR="00674E9B">
              <w:rPr>
                <w:sz w:val="20"/>
                <w:szCs w:val="20"/>
              </w:rPr>
              <w:t xml:space="preserve"> </w:t>
            </w:r>
          </w:p>
          <w:p w:rsidR="005E02AF" w:rsidRDefault="005E02AF" w:rsidP="002317E1">
            <w:pPr>
              <w:rPr>
                <w:sz w:val="20"/>
                <w:szCs w:val="20"/>
              </w:rPr>
            </w:pPr>
          </w:p>
          <w:p w:rsidR="005E02AF" w:rsidRDefault="005E02AF" w:rsidP="002317E1">
            <w:pPr>
              <w:rPr>
                <w:sz w:val="20"/>
                <w:szCs w:val="20"/>
              </w:rPr>
            </w:pPr>
          </w:p>
          <w:p w:rsidR="005E02AF" w:rsidRDefault="005E02AF" w:rsidP="002317E1">
            <w:pPr>
              <w:rPr>
                <w:sz w:val="20"/>
                <w:szCs w:val="20"/>
              </w:rPr>
            </w:pPr>
          </w:p>
          <w:p w:rsidR="005E02AF" w:rsidRPr="00775140" w:rsidRDefault="005E02AF" w:rsidP="002317E1">
            <w:pPr>
              <w:rPr>
                <w:sz w:val="20"/>
                <w:szCs w:val="20"/>
              </w:rPr>
            </w:pPr>
            <w:r>
              <w:rPr>
                <w:sz w:val="20"/>
                <w:szCs w:val="20"/>
              </w:rPr>
              <w:t xml:space="preserve">56/2018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4568E5" w:rsidP="002317E1">
            <w:pPr>
              <w:pStyle w:val="Spiatonadresanaoblke"/>
              <w:rPr>
                <w:b w:val="0"/>
                <w:bCs w:val="0"/>
                <w:color w:val="auto"/>
              </w:rPr>
            </w:pPr>
            <w:r>
              <w:rPr>
                <w:b w:val="0"/>
                <w:bCs w:val="0"/>
                <w:color w:val="auto"/>
              </w:rPr>
              <w:t>§ 35</w:t>
            </w:r>
          </w:p>
          <w:p w:rsidR="00674E9B" w:rsidRDefault="004568E5" w:rsidP="002317E1">
            <w:pPr>
              <w:pStyle w:val="Spiatonadresanaoblke"/>
              <w:rPr>
                <w:b w:val="0"/>
                <w:bCs w:val="0"/>
                <w:color w:val="auto"/>
              </w:rPr>
            </w:pPr>
            <w:r>
              <w:rPr>
                <w:b w:val="0"/>
                <w:bCs w:val="0"/>
                <w:color w:val="auto"/>
              </w:rPr>
              <w:t>O: 7</w:t>
            </w:r>
          </w:p>
          <w:p w:rsidR="005E02AF" w:rsidRDefault="005E02AF" w:rsidP="002317E1">
            <w:pPr>
              <w:pStyle w:val="Spiatonadresanaoblke"/>
              <w:rPr>
                <w:b w:val="0"/>
                <w:bCs w:val="0"/>
                <w:color w:val="auto"/>
              </w:rPr>
            </w:pPr>
          </w:p>
          <w:p w:rsidR="005E02AF" w:rsidRDefault="005E02AF" w:rsidP="002317E1">
            <w:pPr>
              <w:pStyle w:val="Spiatonadresanaoblke"/>
              <w:rPr>
                <w:b w:val="0"/>
                <w:bCs w:val="0"/>
                <w:color w:val="auto"/>
              </w:rPr>
            </w:pPr>
          </w:p>
          <w:p w:rsidR="005E02AF" w:rsidRDefault="005E02AF" w:rsidP="002317E1">
            <w:pPr>
              <w:pStyle w:val="Spiatonadresanaoblke"/>
              <w:rPr>
                <w:b w:val="0"/>
                <w:bCs w:val="0"/>
                <w:color w:val="auto"/>
              </w:rPr>
            </w:pPr>
          </w:p>
          <w:p w:rsidR="005E02AF" w:rsidRDefault="005E02AF" w:rsidP="002317E1">
            <w:pPr>
              <w:pStyle w:val="Spiatonadresanaoblke"/>
              <w:rPr>
                <w:b w:val="0"/>
                <w:bCs w:val="0"/>
                <w:color w:val="auto"/>
              </w:rPr>
            </w:pPr>
            <w:r>
              <w:rPr>
                <w:b w:val="0"/>
                <w:bCs w:val="0"/>
                <w:color w:val="auto"/>
              </w:rPr>
              <w:t>§ 20</w:t>
            </w:r>
          </w:p>
          <w:p w:rsidR="005E02AF" w:rsidRPr="00775140" w:rsidRDefault="005E02AF"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4568E5" w:rsidP="0055234B">
            <w:pPr>
              <w:ind w:right="110"/>
              <w:jc w:val="both"/>
              <w:rPr>
                <w:sz w:val="20"/>
                <w:szCs w:val="20"/>
              </w:rPr>
            </w:pPr>
            <w:r w:rsidRPr="004568E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5E02AF" w:rsidRDefault="005E02AF" w:rsidP="0055234B">
            <w:pPr>
              <w:ind w:right="110"/>
              <w:jc w:val="both"/>
              <w:rPr>
                <w:sz w:val="20"/>
                <w:szCs w:val="20"/>
              </w:rPr>
            </w:pPr>
          </w:p>
          <w:p w:rsidR="005E02AF" w:rsidRPr="00775140" w:rsidRDefault="005E02AF" w:rsidP="0055234B">
            <w:pPr>
              <w:ind w:right="110"/>
              <w:jc w:val="both"/>
              <w:rPr>
                <w:sz w:val="20"/>
                <w:szCs w:val="20"/>
              </w:rPr>
            </w:pPr>
            <w:r w:rsidRPr="005E02AF">
              <w:rPr>
                <w:sz w:val="20"/>
                <w:szCs w:val="20"/>
              </w:rPr>
              <w:t xml:space="preserve">(1) 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w:t>
            </w:r>
            <w:r w:rsidRPr="005E02AF">
              <w:rPr>
                <w:sz w:val="20"/>
                <w:szCs w:val="20"/>
              </w:rPr>
              <w:lastRenderedPageBreak/>
              <w:t>uvedie informácie o činnostiach posudzovania zhody určeného výrobku, postupe posudzovania zhody a o určenom výrobku, ako aj o potvrdení spôsobilosti podľa § 11 ods. 3 písm. e). Ak autorizovaná osoba nepredloží osvedčenie o akreditácii podľa § 11 ods. 3 písm. e) prvého bodu, poskytne úrad Komisii a členským štátom dokumenty, ktorými sa preukáže splnenie notifikačných požiadaviek.</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A75E49">
              <w:rPr>
                <w:sz w:val="20"/>
                <w:szCs w:val="20"/>
              </w:rPr>
              <w:t>3.Členské štáty môžu rozhodnúť o tom, že posudzovanie a monitorovanie uvedené v odseku 1 tohto článku bude vykonávať vnútroštátny akreditačný orgán v zmysle nariadenia (ES) č. 765/2008 a v súlade s ním.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C730F6"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65ABC">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65ABC" w:rsidRPr="00775140" w:rsidRDefault="00565ABC" w:rsidP="00A75E49">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3875E4"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3875E4" w:rsidP="003875E4">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3875E4" w:rsidP="003875E4">
            <w:pPr>
              <w:autoSpaceDE w:val="0"/>
              <w:autoSpaceDN w:val="0"/>
              <w:adjustRightInd w:val="0"/>
              <w:jc w:val="both"/>
              <w:rPr>
                <w:i/>
                <w:iCs/>
                <w:sz w:val="20"/>
                <w:szCs w:val="20"/>
              </w:rPr>
            </w:pPr>
            <w:r w:rsidRPr="00775140">
              <w:rPr>
                <w:sz w:val="20"/>
                <w:szCs w:val="20"/>
              </w:rPr>
              <w:t>4.Ak notifikujúci orgán udelí právomoc vykonávať posudzovanie, notifikáciu alebo monitorovanie uvedené v odseku 1 tohto článku orgánu, ktorý nie je orgánom štátnej správy, alebo ho vykonávaním týchto úloh inak poverí, tento orgán musí byť právnickou osobou a musí spĺňať požiadavky stanovené v článku 28. Tento orgán zavedie opatrenia na krytie záväzkov, ktoré vyplývajú z jeho činností.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F10A6D" w:rsidP="003875E4">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3875E4" w:rsidP="003875E4">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75E4" w:rsidRDefault="003875E4" w:rsidP="003875E4">
            <w:pPr>
              <w:pStyle w:val="Spiatonadresanaoblke"/>
              <w:rPr>
                <w:b w:val="0"/>
                <w:bCs w:val="0"/>
                <w:color w:val="auto"/>
              </w:rPr>
            </w:pPr>
          </w:p>
          <w:p w:rsidR="003875E4" w:rsidRDefault="003875E4" w:rsidP="003875E4">
            <w:pPr>
              <w:pStyle w:val="Spiatonadresanaoblke"/>
              <w:rPr>
                <w:b w:val="0"/>
                <w:bCs w:val="0"/>
                <w:color w:val="auto"/>
              </w:rPr>
            </w:pPr>
          </w:p>
          <w:p w:rsidR="003875E4" w:rsidRDefault="003875E4" w:rsidP="003875E4">
            <w:pPr>
              <w:pStyle w:val="Spiatonadresanaoblke"/>
              <w:rPr>
                <w:b w:val="0"/>
                <w:bCs w:val="0"/>
                <w:color w:val="auto"/>
              </w:rPr>
            </w:pPr>
          </w:p>
          <w:p w:rsidR="003875E4" w:rsidRPr="00775140" w:rsidRDefault="003875E4" w:rsidP="003875E4">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75E4" w:rsidRPr="00C730F6" w:rsidRDefault="003875E4" w:rsidP="00F10A6D">
            <w:pPr>
              <w:ind w:right="110"/>
              <w:jc w:val="both"/>
              <w:rPr>
                <w:sz w:val="20"/>
                <w:szCs w:val="20"/>
                <w:vertAlign w:val="superscript"/>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E24787" w:rsidP="003875E4">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75E4" w:rsidRPr="00775140" w:rsidRDefault="003875E4" w:rsidP="003875E4">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5.Notifikujúci orgán nesie plnú zodpovednosť za úlohy vykonávané orgánom uvedeným v odseku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4974F1" w:rsidP="002317E1">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Č:28</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P:e)</w:t>
            </w:r>
          </w:p>
          <w:p w:rsidR="002317E1" w:rsidRPr="00775140" w:rsidRDefault="002317E1" w:rsidP="002317E1">
            <w:pPr>
              <w:rPr>
                <w:sz w:val="20"/>
                <w:szCs w:val="20"/>
              </w:rPr>
            </w:pPr>
            <w:r w:rsidRPr="00775140">
              <w:rPr>
                <w:sz w:val="20"/>
                <w:szCs w:val="20"/>
              </w:rPr>
              <w:t>P:f)</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28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Požiadavky týkajúce sa notifikujúcich orgánov </w:t>
            </w:r>
          </w:p>
          <w:p w:rsidR="002317E1" w:rsidRPr="00775140" w:rsidRDefault="002317E1" w:rsidP="0055234B">
            <w:pPr>
              <w:autoSpaceDE w:val="0"/>
              <w:autoSpaceDN w:val="0"/>
              <w:adjustRightInd w:val="0"/>
              <w:jc w:val="both"/>
              <w:rPr>
                <w:sz w:val="20"/>
                <w:szCs w:val="20"/>
              </w:rPr>
            </w:pPr>
            <w:r w:rsidRPr="00775140">
              <w:rPr>
                <w:sz w:val="20"/>
                <w:szCs w:val="20"/>
              </w:rPr>
              <w:t>Notifikujúci orgán:</w:t>
            </w:r>
          </w:p>
          <w:p w:rsidR="002317E1" w:rsidRPr="00775140" w:rsidRDefault="002317E1" w:rsidP="0055234B">
            <w:pPr>
              <w:autoSpaceDE w:val="0"/>
              <w:autoSpaceDN w:val="0"/>
              <w:adjustRightInd w:val="0"/>
              <w:jc w:val="both"/>
              <w:rPr>
                <w:sz w:val="20"/>
                <w:szCs w:val="20"/>
              </w:rPr>
            </w:pPr>
            <w:r w:rsidRPr="00775140">
              <w:rPr>
                <w:sz w:val="20"/>
                <w:szCs w:val="20"/>
              </w:rPr>
              <w:t xml:space="preserve"> a) sa zriaďuje tak, aby nedochádzalo k žiadnym konfliktom záujmov s orgánmi posudzovania zhody; </w:t>
            </w:r>
          </w:p>
          <w:p w:rsidR="002317E1" w:rsidRPr="00775140" w:rsidRDefault="002317E1" w:rsidP="0055234B">
            <w:pPr>
              <w:autoSpaceDE w:val="0"/>
              <w:autoSpaceDN w:val="0"/>
              <w:adjustRightInd w:val="0"/>
              <w:jc w:val="both"/>
              <w:rPr>
                <w:sz w:val="20"/>
                <w:szCs w:val="20"/>
              </w:rPr>
            </w:pPr>
            <w:r w:rsidRPr="00775140">
              <w:rPr>
                <w:sz w:val="20"/>
                <w:szCs w:val="20"/>
              </w:rPr>
              <w:t xml:space="preserve">b) má takú organizačnú štruktúru a funguje takým spôsobom, aby bola zabezpečená objektivita a nestrannosť jeho činností; </w:t>
            </w:r>
          </w:p>
          <w:p w:rsidR="002317E1" w:rsidRPr="00775140" w:rsidRDefault="002317E1" w:rsidP="0055234B">
            <w:pPr>
              <w:autoSpaceDE w:val="0"/>
              <w:autoSpaceDN w:val="0"/>
              <w:adjustRightInd w:val="0"/>
              <w:jc w:val="both"/>
              <w:rPr>
                <w:sz w:val="20"/>
                <w:szCs w:val="20"/>
              </w:rPr>
            </w:pPr>
            <w:r w:rsidRPr="00775140">
              <w:rPr>
                <w:sz w:val="20"/>
                <w:szCs w:val="20"/>
              </w:rPr>
              <w:t xml:space="preserve">c) má takú organizačnú štruktúru, aby každé rozhodnutie týkajúce sa notifikácie orgánu posudzovania zhody prijímali spôsobilé osoby, ktoré sú iné ako osoby, ktoré vykonali posudzovanie; </w:t>
            </w:r>
          </w:p>
          <w:p w:rsidR="002317E1" w:rsidRPr="00775140" w:rsidRDefault="002317E1" w:rsidP="0055234B">
            <w:pPr>
              <w:autoSpaceDE w:val="0"/>
              <w:autoSpaceDN w:val="0"/>
              <w:adjustRightInd w:val="0"/>
              <w:jc w:val="both"/>
              <w:rPr>
                <w:sz w:val="20"/>
                <w:szCs w:val="20"/>
              </w:rPr>
            </w:pPr>
            <w:r w:rsidRPr="00775140">
              <w:rPr>
                <w:sz w:val="20"/>
                <w:szCs w:val="20"/>
              </w:rPr>
              <w:t xml:space="preserve">d) nesmie ponúkať ani poskytovať žiadne činnosti, ktoré vykonávajú orgány posudzovania zhody, ani poradenské služby na komerčnom či konkurenčnom základe; </w:t>
            </w:r>
          </w:p>
          <w:p w:rsidR="002317E1" w:rsidRPr="00775140" w:rsidRDefault="002317E1" w:rsidP="0055234B">
            <w:pPr>
              <w:autoSpaceDE w:val="0"/>
              <w:autoSpaceDN w:val="0"/>
              <w:adjustRightInd w:val="0"/>
              <w:jc w:val="both"/>
              <w:rPr>
                <w:sz w:val="20"/>
                <w:szCs w:val="20"/>
              </w:rPr>
            </w:pPr>
            <w:r w:rsidRPr="00775140">
              <w:rPr>
                <w:sz w:val="20"/>
                <w:szCs w:val="20"/>
              </w:rPr>
              <w:t xml:space="preserve">e) zachováva dôvernosť získaných informácií; </w:t>
            </w:r>
          </w:p>
          <w:p w:rsidR="002317E1" w:rsidRPr="00775140" w:rsidRDefault="002317E1" w:rsidP="0055234B">
            <w:pPr>
              <w:autoSpaceDE w:val="0"/>
              <w:autoSpaceDN w:val="0"/>
              <w:adjustRightInd w:val="0"/>
              <w:jc w:val="both"/>
              <w:rPr>
                <w:i/>
                <w:iCs/>
                <w:sz w:val="20"/>
                <w:szCs w:val="20"/>
              </w:rPr>
            </w:pPr>
            <w:r w:rsidRPr="00775140">
              <w:rPr>
                <w:sz w:val="20"/>
                <w:szCs w:val="20"/>
              </w:rPr>
              <w:t>f) má k dispozícii dostatočný počet spôsobilých pracovníkov na riadne plnenie svojich úloh.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F10A6D" w:rsidP="002317E1">
            <w:pPr>
              <w:rPr>
                <w:sz w:val="20"/>
                <w:szCs w:val="20"/>
              </w:rPr>
            </w:pPr>
            <w:r>
              <w:rPr>
                <w:sz w:val="20"/>
                <w:szCs w:val="20"/>
              </w:rPr>
              <w:t xml:space="preserve">575/2001 Z. z. </w:t>
            </w: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F10A6D" w:rsidRDefault="00F10A6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B8152D" w:rsidRDefault="00B8152D" w:rsidP="002317E1">
            <w:pPr>
              <w:rPr>
                <w:sz w:val="20"/>
                <w:szCs w:val="20"/>
              </w:rPr>
            </w:pPr>
          </w:p>
          <w:p w:rsidR="009C1C2C" w:rsidRDefault="009C1C2C" w:rsidP="002317E1">
            <w:pPr>
              <w:rPr>
                <w:sz w:val="20"/>
                <w:szCs w:val="20"/>
              </w:rPr>
            </w:pPr>
          </w:p>
          <w:p w:rsidR="009C1C2C" w:rsidRDefault="009C1C2C" w:rsidP="002317E1">
            <w:pPr>
              <w:rPr>
                <w:sz w:val="20"/>
                <w:szCs w:val="20"/>
              </w:rPr>
            </w:pPr>
          </w:p>
          <w:p w:rsidR="00F10A6D" w:rsidRPr="00775140" w:rsidRDefault="00F10A6D" w:rsidP="002317E1">
            <w:pPr>
              <w:rPr>
                <w:sz w:val="20"/>
                <w:szCs w:val="20"/>
              </w:rPr>
            </w:pPr>
            <w:r>
              <w:rPr>
                <w:sz w:val="20"/>
                <w:szCs w:val="20"/>
              </w:rPr>
              <w:t xml:space="preserve">55/2017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F10A6D" w:rsidP="002317E1">
            <w:pPr>
              <w:pStyle w:val="Spiatonadresanaoblke"/>
              <w:rPr>
                <w:b w:val="0"/>
                <w:bCs w:val="0"/>
                <w:color w:val="auto"/>
              </w:rPr>
            </w:pPr>
            <w:r>
              <w:rPr>
                <w:b w:val="0"/>
                <w:bCs w:val="0"/>
                <w:color w:val="auto"/>
              </w:rPr>
              <w:lastRenderedPageBreak/>
              <w:t>§ 30</w:t>
            </w: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p>
          <w:p w:rsidR="00B8152D" w:rsidRDefault="00B8152D" w:rsidP="002317E1">
            <w:pPr>
              <w:pStyle w:val="Spiatonadresanaoblke"/>
              <w:rPr>
                <w:b w:val="0"/>
                <w:bCs w:val="0"/>
                <w:color w:val="auto"/>
              </w:rPr>
            </w:pPr>
            <w:r>
              <w:rPr>
                <w:b w:val="0"/>
                <w:bCs w:val="0"/>
                <w:color w:val="auto"/>
              </w:rPr>
              <w:lastRenderedPageBreak/>
              <w:t>§ 23</w:t>
            </w:r>
          </w:p>
          <w:p w:rsidR="00F10A6D" w:rsidRDefault="00F10A6D" w:rsidP="002317E1">
            <w:pPr>
              <w:pStyle w:val="Spiatonadresanaoblke"/>
              <w:rPr>
                <w:b w:val="0"/>
                <w:bCs w:val="0"/>
                <w:color w:val="auto"/>
              </w:rPr>
            </w:pPr>
          </w:p>
          <w:p w:rsidR="00F10A6D" w:rsidRDefault="00F10A6D" w:rsidP="002317E1">
            <w:pPr>
              <w:pStyle w:val="Spiatonadresanaoblke"/>
              <w:rPr>
                <w:b w:val="0"/>
                <w:bCs w:val="0"/>
                <w:color w:val="auto"/>
              </w:rPr>
            </w:pPr>
          </w:p>
          <w:p w:rsidR="00F10A6D" w:rsidRDefault="00F10A6D" w:rsidP="002317E1">
            <w:pPr>
              <w:pStyle w:val="Spiatonadresanaoblke"/>
              <w:rPr>
                <w:b w:val="0"/>
                <w:bCs w:val="0"/>
                <w:color w:val="auto"/>
              </w:rPr>
            </w:pPr>
          </w:p>
          <w:p w:rsidR="00F10A6D" w:rsidRDefault="00F10A6D" w:rsidP="002317E1">
            <w:pPr>
              <w:pStyle w:val="Spiatonadresanaoblke"/>
              <w:rPr>
                <w:b w:val="0"/>
                <w:bCs w:val="0"/>
                <w:color w:val="auto"/>
              </w:rPr>
            </w:pPr>
          </w:p>
          <w:p w:rsidR="00F10A6D" w:rsidRDefault="00F10A6D" w:rsidP="002317E1">
            <w:pPr>
              <w:pStyle w:val="Spiatonadresanaoblke"/>
              <w:rPr>
                <w:b w:val="0"/>
                <w:bCs w:val="0"/>
                <w:color w:val="auto"/>
              </w:rPr>
            </w:pPr>
          </w:p>
          <w:p w:rsidR="00F10A6D" w:rsidRDefault="00B8152D" w:rsidP="002317E1">
            <w:pPr>
              <w:pStyle w:val="Spiatonadresanaoblke"/>
              <w:rPr>
                <w:b w:val="0"/>
                <w:bCs w:val="0"/>
                <w:color w:val="auto"/>
              </w:rPr>
            </w:pPr>
            <w:r>
              <w:rPr>
                <w:b w:val="0"/>
                <w:bCs w:val="0"/>
                <w:color w:val="auto"/>
              </w:rPr>
              <w:t>§ 111-112</w:t>
            </w:r>
          </w:p>
          <w:p w:rsidR="00F10A6D" w:rsidRPr="00775140" w:rsidRDefault="00F10A6D"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F10A6D" w:rsidRPr="00F10A6D" w:rsidRDefault="00F10A6D" w:rsidP="00B8152D">
            <w:pPr>
              <w:widowControl w:val="0"/>
              <w:autoSpaceDE w:val="0"/>
              <w:autoSpaceDN w:val="0"/>
              <w:adjustRightInd w:val="0"/>
              <w:jc w:val="center"/>
              <w:rPr>
                <w:sz w:val="20"/>
                <w:szCs w:val="20"/>
              </w:rPr>
            </w:pPr>
            <w:r w:rsidRPr="00F10A6D">
              <w:rPr>
                <w:sz w:val="20"/>
                <w:szCs w:val="20"/>
              </w:rPr>
              <w:lastRenderedPageBreak/>
              <w:t>§ 30</w:t>
            </w:r>
          </w:p>
          <w:p w:rsidR="00F10A6D" w:rsidRPr="00F10A6D" w:rsidRDefault="00F10A6D" w:rsidP="00B8152D">
            <w:pPr>
              <w:widowControl w:val="0"/>
              <w:autoSpaceDE w:val="0"/>
              <w:autoSpaceDN w:val="0"/>
              <w:adjustRightInd w:val="0"/>
              <w:jc w:val="center"/>
              <w:rPr>
                <w:sz w:val="20"/>
                <w:szCs w:val="20"/>
              </w:rPr>
            </w:pPr>
            <w:r w:rsidRPr="00F10A6D">
              <w:rPr>
                <w:sz w:val="20"/>
                <w:szCs w:val="20"/>
              </w:rPr>
              <w:t>Úrad pre normalizáciu, metrológiu a sk</w:t>
            </w:r>
            <w:r>
              <w:rPr>
                <w:sz w:val="20"/>
                <w:szCs w:val="20"/>
              </w:rPr>
              <w:t>úšobníctvo Slovenskej republiky</w:t>
            </w:r>
          </w:p>
          <w:p w:rsidR="00F10A6D" w:rsidRPr="00F10A6D" w:rsidRDefault="00F10A6D" w:rsidP="00F10A6D">
            <w:pPr>
              <w:widowControl w:val="0"/>
              <w:autoSpaceDE w:val="0"/>
              <w:autoSpaceDN w:val="0"/>
              <w:adjustRightInd w:val="0"/>
              <w:jc w:val="both"/>
              <w:rPr>
                <w:sz w:val="20"/>
                <w:szCs w:val="20"/>
              </w:rPr>
            </w:pPr>
            <w:r w:rsidRPr="00F10A6D">
              <w:rPr>
                <w:sz w:val="20"/>
                <w:szCs w:val="20"/>
              </w:rPr>
              <w:tab/>
              <w:t>(1) Úrad pre normalizáciu, metrológiu a skúšobníctvo Slovenskej republiky je ústredným orgánom štátnej správy pre oblasť technickej normalizácie, metrológie, kvality, posudzovania zhody a akreditácie orgánov posudzovania zhody.</w:t>
            </w:r>
          </w:p>
          <w:p w:rsidR="00F10A6D" w:rsidRPr="00F10A6D" w:rsidRDefault="00F10A6D" w:rsidP="00F10A6D">
            <w:pPr>
              <w:widowControl w:val="0"/>
              <w:autoSpaceDE w:val="0"/>
              <w:autoSpaceDN w:val="0"/>
              <w:adjustRightInd w:val="0"/>
              <w:jc w:val="both"/>
              <w:rPr>
                <w:sz w:val="20"/>
                <w:szCs w:val="20"/>
              </w:rPr>
            </w:pPr>
          </w:p>
          <w:p w:rsidR="002317E1" w:rsidRDefault="00F10A6D" w:rsidP="00F10A6D">
            <w:pPr>
              <w:widowControl w:val="0"/>
              <w:autoSpaceDE w:val="0"/>
              <w:autoSpaceDN w:val="0"/>
              <w:adjustRightInd w:val="0"/>
              <w:jc w:val="both"/>
              <w:rPr>
                <w:sz w:val="20"/>
                <w:szCs w:val="20"/>
              </w:rPr>
            </w:pPr>
            <w:r w:rsidRPr="00F10A6D">
              <w:rPr>
                <w:sz w:val="20"/>
                <w:szCs w:val="20"/>
              </w:rPr>
              <w:tab/>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p w:rsidR="00F10A6D" w:rsidRDefault="00F10A6D" w:rsidP="00F10A6D">
            <w:pPr>
              <w:widowControl w:val="0"/>
              <w:autoSpaceDE w:val="0"/>
              <w:autoSpaceDN w:val="0"/>
              <w:adjustRightInd w:val="0"/>
              <w:jc w:val="both"/>
              <w:rPr>
                <w:sz w:val="20"/>
                <w:szCs w:val="20"/>
              </w:rPr>
            </w:pPr>
          </w:p>
          <w:p w:rsidR="00B8152D" w:rsidRPr="00B8152D" w:rsidRDefault="00B8152D" w:rsidP="00B8152D">
            <w:pPr>
              <w:widowControl w:val="0"/>
              <w:autoSpaceDE w:val="0"/>
              <w:autoSpaceDN w:val="0"/>
              <w:adjustRightInd w:val="0"/>
              <w:jc w:val="center"/>
              <w:rPr>
                <w:sz w:val="20"/>
                <w:szCs w:val="20"/>
              </w:rPr>
            </w:pPr>
            <w:r w:rsidRPr="00B8152D">
              <w:rPr>
                <w:sz w:val="20"/>
                <w:szCs w:val="20"/>
              </w:rPr>
              <w:t>§ 23</w:t>
            </w:r>
          </w:p>
          <w:p w:rsidR="00B8152D" w:rsidRPr="00B8152D" w:rsidRDefault="00B8152D" w:rsidP="00B8152D">
            <w:pPr>
              <w:widowControl w:val="0"/>
              <w:autoSpaceDE w:val="0"/>
              <w:autoSpaceDN w:val="0"/>
              <w:adjustRightInd w:val="0"/>
              <w:jc w:val="both"/>
              <w:rPr>
                <w:sz w:val="20"/>
                <w:szCs w:val="20"/>
              </w:rPr>
            </w:pPr>
            <w:r w:rsidRPr="00B8152D">
              <w:rPr>
                <w:sz w:val="20"/>
                <w:szCs w:val="20"/>
              </w:rPr>
              <w:lastRenderedPageBreak/>
              <w:t>(1) Na členenie ústredného orgánu štátnej správy sa primerane použije § 5.</w:t>
            </w:r>
          </w:p>
          <w:p w:rsidR="00B8152D" w:rsidRDefault="00B8152D" w:rsidP="00B8152D">
            <w:pPr>
              <w:widowControl w:val="0"/>
              <w:autoSpaceDE w:val="0"/>
              <w:autoSpaceDN w:val="0"/>
              <w:adjustRightInd w:val="0"/>
              <w:jc w:val="both"/>
              <w:rPr>
                <w:sz w:val="20"/>
                <w:szCs w:val="20"/>
              </w:rPr>
            </w:pPr>
            <w:r>
              <w:rPr>
                <w:sz w:val="20"/>
                <w:szCs w:val="20"/>
              </w:rPr>
              <w:t xml:space="preserve"> </w:t>
            </w:r>
            <w:r w:rsidRPr="00B8152D">
              <w:rPr>
                <w:sz w:val="20"/>
                <w:szCs w:val="20"/>
              </w:rPr>
              <w:t>(2) Organizačnú štruktúru ústredného orgánu štátnej správy určuje organizačný poriadok, ktorý vydáva vedúci, predseda alebo riaditeľ príslušného ústredného orgánu štátnej správy.</w:t>
            </w:r>
          </w:p>
          <w:p w:rsidR="00B8152D" w:rsidRDefault="00B8152D" w:rsidP="00F10A6D">
            <w:pPr>
              <w:widowControl w:val="0"/>
              <w:autoSpaceDE w:val="0"/>
              <w:autoSpaceDN w:val="0"/>
              <w:adjustRightInd w:val="0"/>
              <w:jc w:val="center"/>
              <w:rPr>
                <w:sz w:val="20"/>
                <w:szCs w:val="20"/>
              </w:rPr>
            </w:pPr>
          </w:p>
          <w:p w:rsidR="00B8152D" w:rsidRPr="00B8152D" w:rsidRDefault="00B8152D" w:rsidP="00B8152D">
            <w:pPr>
              <w:widowControl w:val="0"/>
              <w:autoSpaceDE w:val="0"/>
              <w:autoSpaceDN w:val="0"/>
              <w:adjustRightInd w:val="0"/>
              <w:jc w:val="center"/>
              <w:rPr>
                <w:sz w:val="20"/>
                <w:szCs w:val="20"/>
              </w:rPr>
            </w:pPr>
            <w:r>
              <w:rPr>
                <w:sz w:val="20"/>
                <w:szCs w:val="20"/>
              </w:rPr>
              <w:t xml:space="preserve">§ 111 </w:t>
            </w:r>
          </w:p>
          <w:p w:rsidR="00B8152D" w:rsidRPr="00B8152D" w:rsidRDefault="00B8152D" w:rsidP="00B8152D">
            <w:pPr>
              <w:widowControl w:val="0"/>
              <w:autoSpaceDE w:val="0"/>
              <w:autoSpaceDN w:val="0"/>
              <w:adjustRightInd w:val="0"/>
              <w:jc w:val="center"/>
              <w:rPr>
                <w:sz w:val="20"/>
                <w:szCs w:val="20"/>
              </w:rPr>
            </w:pPr>
          </w:p>
          <w:p w:rsidR="00B8152D" w:rsidRPr="00B8152D" w:rsidRDefault="00B8152D" w:rsidP="00B8152D">
            <w:pPr>
              <w:widowControl w:val="0"/>
              <w:autoSpaceDE w:val="0"/>
              <w:autoSpaceDN w:val="0"/>
              <w:adjustRightInd w:val="0"/>
              <w:jc w:val="both"/>
              <w:rPr>
                <w:sz w:val="20"/>
                <w:szCs w:val="20"/>
              </w:rPr>
            </w:pPr>
            <w:r w:rsidRPr="00B8152D">
              <w:rPr>
                <w:sz w:val="20"/>
                <w:szCs w:val="20"/>
              </w:rPr>
              <w:t>(1) Štátny zamestnanec je povinný</w:t>
            </w:r>
          </w:p>
          <w:p w:rsidR="00B8152D" w:rsidRPr="00B8152D" w:rsidRDefault="00B8152D" w:rsidP="00B8152D">
            <w:pPr>
              <w:widowControl w:val="0"/>
              <w:autoSpaceDE w:val="0"/>
              <w:autoSpaceDN w:val="0"/>
              <w:adjustRightInd w:val="0"/>
              <w:jc w:val="both"/>
              <w:rPr>
                <w:sz w:val="20"/>
                <w:szCs w:val="20"/>
              </w:rPr>
            </w:pPr>
            <w:r w:rsidRPr="00B8152D">
              <w:rPr>
                <w:sz w:val="20"/>
                <w:szCs w:val="20"/>
              </w:rPr>
              <w:t>a) dodržiavať Ústavu Slovenskej republiky, právne záväzné akty Európskej únie, právne predpisy Slovenskej republiky, služobné predpisy a ostatné vnútorné predpisy pri vykonávaní štátnej služby, uplatňovať ich s náležitou odbornou starostlivosťou a rešpektovať a chrániť ľu</w:t>
            </w:r>
            <w:r>
              <w:rPr>
                <w:sz w:val="20"/>
                <w:szCs w:val="20"/>
              </w:rPr>
              <w:t>dskú dôstojnosť a ľudské práva,</w:t>
            </w:r>
          </w:p>
          <w:p w:rsidR="00B8152D" w:rsidRPr="00B8152D" w:rsidRDefault="00B8152D" w:rsidP="00B8152D">
            <w:pPr>
              <w:widowControl w:val="0"/>
              <w:autoSpaceDE w:val="0"/>
              <w:autoSpaceDN w:val="0"/>
              <w:adjustRightInd w:val="0"/>
              <w:jc w:val="both"/>
              <w:rPr>
                <w:sz w:val="20"/>
                <w:szCs w:val="20"/>
              </w:rPr>
            </w:pPr>
            <w:r w:rsidRPr="00B8152D">
              <w:rPr>
                <w:sz w:val="20"/>
                <w:szCs w:val="20"/>
              </w:rPr>
              <w:t>b) vykonávať štátnu službu politicky neutrálne a nestranne a zdržať sa pri vykonávaní štátnej služby všetkého, čo by mohlo ohroziť dôveru v nestrannosť vykonávania štátnej služby a dôveru v objektívno</w:t>
            </w:r>
            <w:r>
              <w:rPr>
                <w:sz w:val="20"/>
                <w:szCs w:val="20"/>
              </w:rPr>
              <w:t>sť jeho konania a rozhodovania,</w:t>
            </w:r>
            <w:r w:rsidRPr="00B8152D">
              <w:rPr>
                <w:sz w:val="20"/>
                <w:szCs w:val="20"/>
              </w:rPr>
              <w:t xml:space="preserve"> </w:t>
            </w:r>
          </w:p>
          <w:p w:rsidR="00B8152D" w:rsidRPr="00B8152D" w:rsidRDefault="00B8152D" w:rsidP="00B8152D">
            <w:pPr>
              <w:widowControl w:val="0"/>
              <w:autoSpaceDE w:val="0"/>
              <w:autoSpaceDN w:val="0"/>
              <w:adjustRightInd w:val="0"/>
              <w:jc w:val="both"/>
              <w:rPr>
                <w:sz w:val="20"/>
                <w:szCs w:val="20"/>
              </w:rPr>
            </w:pPr>
            <w:r w:rsidRPr="00B8152D">
              <w:rPr>
                <w:sz w:val="20"/>
                <w:szCs w:val="20"/>
              </w:rPr>
              <w:t>c) 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i</w:t>
            </w:r>
            <w:r>
              <w:rPr>
                <w:sz w:val="20"/>
                <w:szCs w:val="20"/>
              </w:rPr>
              <w:t>nej protispoločenskej činnosti,</w:t>
            </w:r>
          </w:p>
          <w:p w:rsidR="00B8152D" w:rsidRPr="00B8152D" w:rsidRDefault="00B8152D" w:rsidP="00B8152D">
            <w:pPr>
              <w:widowControl w:val="0"/>
              <w:autoSpaceDE w:val="0"/>
              <w:autoSpaceDN w:val="0"/>
              <w:adjustRightInd w:val="0"/>
              <w:jc w:val="both"/>
              <w:rPr>
                <w:sz w:val="20"/>
                <w:szCs w:val="20"/>
              </w:rPr>
            </w:pPr>
            <w:r w:rsidRPr="00B8152D">
              <w:rPr>
                <w:sz w:val="20"/>
                <w:szCs w:val="20"/>
              </w:rPr>
              <w:t>d) zdržať sa konania, ktoré by mohlo viesť ku konfliktu záujmu služobného úradu s osobnými záujmami, najmä nezneužívať informácie získané v súvislosti s vykonávaním štátnej služby na vlastný p</w:t>
            </w:r>
            <w:r>
              <w:rPr>
                <w:sz w:val="20"/>
                <w:szCs w:val="20"/>
              </w:rPr>
              <w:t>rospech alebo v prospech iného,</w:t>
            </w:r>
          </w:p>
          <w:p w:rsidR="00B8152D" w:rsidRPr="00B8152D" w:rsidRDefault="00B8152D" w:rsidP="00B8152D">
            <w:pPr>
              <w:widowControl w:val="0"/>
              <w:autoSpaceDE w:val="0"/>
              <w:autoSpaceDN w:val="0"/>
              <w:adjustRightInd w:val="0"/>
              <w:jc w:val="both"/>
              <w:rPr>
                <w:sz w:val="20"/>
                <w:szCs w:val="20"/>
              </w:rPr>
            </w:pPr>
            <w:r w:rsidRPr="00B8152D">
              <w:rPr>
                <w:sz w:val="20"/>
                <w:szCs w:val="20"/>
              </w:rPr>
              <w:t>e) plniť služob</w:t>
            </w:r>
            <w:r>
              <w:rPr>
                <w:sz w:val="20"/>
                <w:szCs w:val="20"/>
              </w:rPr>
              <w:t>né úlohy osobne, riadne a včas,</w:t>
            </w:r>
          </w:p>
          <w:p w:rsidR="00B8152D" w:rsidRPr="00B8152D" w:rsidRDefault="00B8152D" w:rsidP="00B8152D">
            <w:pPr>
              <w:widowControl w:val="0"/>
              <w:autoSpaceDE w:val="0"/>
              <w:autoSpaceDN w:val="0"/>
              <w:adjustRightInd w:val="0"/>
              <w:jc w:val="both"/>
              <w:rPr>
                <w:sz w:val="20"/>
                <w:szCs w:val="20"/>
              </w:rPr>
            </w:pPr>
            <w:r w:rsidRPr="00B8152D">
              <w:rPr>
                <w:sz w:val="20"/>
                <w:szCs w:val="20"/>
              </w:rPr>
              <w:t>f) zastupovať vedúceho zamestnanca v rozsahu ur</w:t>
            </w:r>
            <w:r>
              <w:rPr>
                <w:sz w:val="20"/>
                <w:szCs w:val="20"/>
              </w:rPr>
              <w:t>čenom služobným úradom,</w:t>
            </w:r>
          </w:p>
          <w:p w:rsidR="00B8152D" w:rsidRPr="00B8152D" w:rsidRDefault="00B8152D" w:rsidP="00B8152D">
            <w:pPr>
              <w:widowControl w:val="0"/>
              <w:autoSpaceDE w:val="0"/>
              <w:autoSpaceDN w:val="0"/>
              <w:adjustRightInd w:val="0"/>
              <w:jc w:val="both"/>
              <w:rPr>
                <w:sz w:val="20"/>
                <w:szCs w:val="20"/>
              </w:rPr>
            </w:pPr>
            <w:r w:rsidRPr="00B8152D">
              <w:rPr>
                <w:sz w:val="20"/>
                <w:szCs w:val="20"/>
              </w:rPr>
              <w:t xml:space="preserve">g) zastupovať nadriadeného vedúceho zamestnanca </w:t>
            </w:r>
            <w:r w:rsidRPr="00B8152D">
              <w:rPr>
                <w:sz w:val="20"/>
                <w:szCs w:val="20"/>
              </w:rPr>
              <w:lastRenderedPageBreak/>
              <w:t>na základe jeho poveren</w:t>
            </w:r>
            <w:r>
              <w:rPr>
                <w:sz w:val="20"/>
                <w:szCs w:val="20"/>
              </w:rPr>
              <w:t>ia podľa § 113 ods. 1 písm. g),</w:t>
            </w:r>
          </w:p>
          <w:p w:rsidR="00B8152D" w:rsidRPr="00B8152D" w:rsidRDefault="00B8152D" w:rsidP="00B8152D">
            <w:pPr>
              <w:widowControl w:val="0"/>
              <w:autoSpaceDE w:val="0"/>
              <w:autoSpaceDN w:val="0"/>
              <w:adjustRightInd w:val="0"/>
              <w:jc w:val="both"/>
              <w:rPr>
                <w:sz w:val="20"/>
                <w:szCs w:val="20"/>
              </w:rPr>
            </w:pPr>
            <w:r w:rsidRPr="00B8152D">
              <w:rPr>
                <w:sz w:val="20"/>
                <w:szCs w:val="20"/>
              </w:rPr>
              <w:t>h) vykonávať služobné úlohy, ktoré sú v súlade s opisom jeh</w:t>
            </w:r>
            <w:r>
              <w:rPr>
                <w:sz w:val="20"/>
                <w:szCs w:val="20"/>
              </w:rPr>
              <w:t>o štátnozamestnaneckého miesta,</w:t>
            </w:r>
          </w:p>
          <w:p w:rsidR="00B8152D" w:rsidRPr="00B8152D" w:rsidRDefault="00B8152D" w:rsidP="00B8152D">
            <w:pPr>
              <w:widowControl w:val="0"/>
              <w:autoSpaceDE w:val="0"/>
              <w:autoSpaceDN w:val="0"/>
              <w:adjustRightInd w:val="0"/>
              <w:jc w:val="both"/>
              <w:rPr>
                <w:sz w:val="20"/>
                <w:szCs w:val="20"/>
              </w:rPr>
            </w:pPr>
            <w:r w:rsidRPr="00B8152D">
              <w:rPr>
                <w:sz w:val="20"/>
                <w:szCs w:val="20"/>
              </w:rPr>
              <w:t>i) riadiť sa pri vykonávaní štátnej služby pokynmi nadriadeného vedúceho zamestnanca, ak sú v súlade so všeobecne záväznými právnymi pr</w:t>
            </w:r>
            <w:r>
              <w:rPr>
                <w:sz w:val="20"/>
                <w:szCs w:val="20"/>
              </w:rPr>
              <w:t>edpismi a služobnými predpismi,</w:t>
            </w:r>
          </w:p>
          <w:p w:rsidR="00B8152D" w:rsidRPr="00B8152D" w:rsidRDefault="00B8152D" w:rsidP="00B8152D">
            <w:pPr>
              <w:widowControl w:val="0"/>
              <w:autoSpaceDE w:val="0"/>
              <w:autoSpaceDN w:val="0"/>
              <w:adjustRightInd w:val="0"/>
              <w:jc w:val="both"/>
              <w:rPr>
                <w:sz w:val="20"/>
                <w:szCs w:val="20"/>
              </w:rPr>
            </w:pPr>
            <w:r w:rsidRPr="00B8152D">
              <w:rPr>
                <w:sz w:val="20"/>
                <w:szCs w:val="20"/>
              </w:rPr>
              <w:t>j) dodržiavať určený služobný čas ale</w:t>
            </w:r>
            <w:r>
              <w:rPr>
                <w:sz w:val="20"/>
                <w:szCs w:val="20"/>
              </w:rPr>
              <w:t>bo inak dohodnutý služobný čas,</w:t>
            </w:r>
          </w:p>
          <w:p w:rsidR="00B8152D" w:rsidRPr="00B8152D" w:rsidRDefault="00B8152D" w:rsidP="00B8152D">
            <w:pPr>
              <w:widowControl w:val="0"/>
              <w:autoSpaceDE w:val="0"/>
              <w:autoSpaceDN w:val="0"/>
              <w:adjustRightInd w:val="0"/>
              <w:jc w:val="both"/>
              <w:rPr>
                <w:sz w:val="20"/>
                <w:szCs w:val="20"/>
              </w:rPr>
            </w:pPr>
            <w:r w:rsidRPr="00B8152D">
              <w:rPr>
                <w:sz w:val="20"/>
                <w:szCs w:val="20"/>
              </w:rPr>
              <w:t>k) vzdelávať sa v systéme kontinuálneho vzdelávania a zhodnotiť ab</w:t>
            </w:r>
            <w:r>
              <w:rPr>
                <w:sz w:val="20"/>
                <w:szCs w:val="20"/>
              </w:rPr>
              <w:t>solvovanú vzdelávaciu aktivitu,</w:t>
            </w:r>
          </w:p>
          <w:p w:rsidR="00B8152D" w:rsidRPr="00B8152D" w:rsidRDefault="00B8152D" w:rsidP="00B8152D">
            <w:pPr>
              <w:widowControl w:val="0"/>
              <w:autoSpaceDE w:val="0"/>
              <w:autoSpaceDN w:val="0"/>
              <w:adjustRightInd w:val="0"/>
              <w:jc w:val="both"/>
              <w:rPr>
                <w:sz w:val="20"/>
                <w:szCs w:val="20"/>
              </w:rPr>
            </w:pPr>
            <w:r w:rsidRPr="00B8152D">
              <w:rPr>
                <w:sz w:val="20"/>
                <w:szCs w:val="20"/>
              </w:rPr>
              <w:t>l) poskytnúť služobnému úradu osobné údaje, ktoré sú nevyhnutné na realizáciu práv a povinností vyplývajúcich z</w:t>
            </w:r>
            <w:r>
              <w:rPr>
                <w:sz w:val="20"/>
                <w:szCs w:val="20"/>
              </w:rPr>
              <w:t>o štátnozamestnaneckého pomeru,</w:t>
            </w:r>
          </w:p>
          <w:p w:rsidR="00B8152D" w:rsidRPr="00B8152D" w:rsidRDefault="00B8152D" w:rsidP="00B8152D">
            <w:pPr>
              <w:widowControl w:val="0"/>
              <w:autoSpaceDE w:val="0"/>
              <w:autoSpaceDN w:val="0"/>
              <w:adjustRightInd w:val="0"/>
              <w:jc w:val="both"/>
              <w:rPr>
                <w:sz w:val="20"/>
                <w:szCs w:val="20"/>
              </w:rPr>
            </w:pPr>
            <w:r w:rsidRPr="00B8152D">
              <w:rPr>
                <w:sz w:val="20"/>
                <w:szCs w:val="20"/>
              </w:rPr>
              <w:t>m) ochraňovať majetok štátu, ktorý mu bol zverený, pred poškodením, stratou, zničením a zneužitím, nakladať s ním účelne a hospodárne a využ</w:t>
            </w:r>
            <w:r>
              <w:rPr>
                <w:sz w:val="20"/>
                <w:szCs w:val="20"/>
              </w:rPr>
              <w:t>ívať ho len na oprávnené účely,</w:t>
            </w:r>
          </w:p>
          <w:p w:rsidR="00B8152D" w:rsidRPr="00B8152D" w:rsidRDefault="00B8152D" w:rsidP="00B8152D">
            <w:pPr>
              <w:widowControl w:val="0"/>
              <w:autoSpaceDE w:val="0"/>
              <w:autoSpaceDN w:val="0"/>
              <w:adjustRightInd w:val="0"/>
              <w:jc w:val="both"/>
              <w:rPr>
                <w:sz w:val="20"/>
                <w:szCs w:val="20"/>
              </w:rPr>
            </w:pPr>
            <w:r w:rsidRPr="00B8152D">
              <w:rPr>
                <w:sz w:val="20"/>
                <w:szCs w:val="20"/>
              </w:rPr>
              <w:t>n) plniť ďalšie povinnosti podľa tohto zákona.</w:t>
            </w:r>
          </w:p>
          <w:p w:rsidR="00B8152D" w:rsidRPr="00B8152D" w:rsidRDefault="00B8152D" w:rsidP="00B8152D">
            <w:pPr>
              <w:widowControl w:val="0"/>
              <w:autoSpaceDE w:val="0"/>
              <w:autoSpaceDN w:val="0"/>
              <w:adjustRightInd w:val="0"/>
              <w:jc w:val="both"/>
              <w:rPr>
                <w:sz w:val="20"/>
                <w:szCs w:val="20"/>
              </w:rPr>
            </w:pPr>
            <w:r w:rsidRPr="00B8152D">
              <w:rPr>
                <w:sz w:val="20"/>
                <w:szCs w:val="20"/>
              </w:rPr>
              <w:t>(2) Štátny zamestnanec je povinný oznámiť služobnému úradu</w:t>
            </w:r>
          </w:p>
          <w:p w:rsidR="00B8152D" w:rsidRPr="00B8152D" w:rsidRDefault="00B8152D" w:rsidP="00B8152D">
            <w:pPr>
              <w:widowControl w:val="0"/>
              <w:autoSpaceDE w:val="0"/>
              <w:autoSpaceDN w:val="0"/>
              <w:adjustRightInd w:val="0"/>
              <w:jc w:val="both"/>
              <w:rPr>
                <w:sz w:val="20"/>
                <w:szCs w:val="20"/>
              </w:rPr>
            </w:pPr>
            <w:r w:rsidRPr="00B8152D">
              <w:rPr>
                <w:sz w:val="20"/>
                <w:szCs w:val="20"/>
              </w:rPr>
              <w:t>a) sám alebo prostredníctvom súdom ustanoveného opatrovníka, že jeho spôsobilosť na právne úkony bola právoplat</w:t>
            </w:r>
            <w:r>
              <w:rPr>
                <w:sz w:val="20"/>
                <w:szCs w:val="20"/>
              </w:rPr>
              <w:t>ným rozhodnutím súdu obmedzená,</w:t>
            </w:r>
          </w:p>
          <w:p w:rsidR="00B8152D" w:rsidRPr="00B8152D" w:rsidRDefault="00B8152D" w:rsidP="00B8152D">
            <w:pPr>
              <w:widowControl w:val="0"/>
              <w:autoSpaceDE w:val="0"/>
              <w:autoSpaceDN w:val="0"/>
              <w:adjustRightInd w:val="0"/>
              <w:jc w:val="both"/>
              <w:rPr>
                <w:sz w:val="20"/>
                <w:szCs w:val="20"/>
              </w:rPr>
            </w:pPr>
            <w:r w:rsidRPr="00B8152D">
              <w:rPr>
                <w:sz w:val="20"/>
                <w:szCs w:val="20"/>
              </w:rPr>
              <w:t>b) bez zbytočného odkladu vzťah podľa § 54, ktorý vznikol počas trvani</w:t>
            </w:r>
            <w:r>
              <w:rPr>
                <w:sz w:val="20"/>
                <w:szCs w:val="20"/>
              </w:rPr>
              <w:t>a štátnozamestnaneckého pomeru,</w:t>
            </w:r>
          </w:p>
          <w:p w:rsidR="00B8152D" w:rsidRPr="00B8152D" w:rsidRDefault="00B8152D" w:rsidP="00B8152D">
            <w:pPr>
              <w:widowControl w:val="0"/>
              <w:autoSpaceDE w:val="0"/>
              <w:autoSpaceDN w:val="0"/>
              <w:adjustRightInd w:val="0"/>
              <w:jc w:val="both"/>
              <w:rPr>
                <w:sz w:val="20"/>
                <w:szCs w:val="20"/>
              </w:rPr>
            </w:pPr>
            <w:r w:rsidRPr="00B8152D">
              <w:rPr>
                <w:sz w:val="20"/>
                <w:szCs w:val="20"/>
              </w:rPr>
              <w:t>c) bez zbytočného odkladu akýkoľvek skutočn</w:t>
            </w:r>
            <w:r>
              <w:rPr>
                <w:sz w:val="20"/>
                <w:szCs w:val="20"/>
              </w:rPr>
              <w:t>ý alebo možný konflikt záujmov,</w:t>
            </w:r>
          </w:p>
          <w:p w:rsidR="00B8152D" w:rsidRPr="00B8152D" w:rsidRDefault="00B8152D" w:rsidP="00B8152D">
            <w:pPr>
              <w:widowControl w:val="0"/>
              <w:autoSpaceDE w:val="0"/>
              <w:autoSpaceDN w:val="0"/>
              <w:adjustRightInd w:val="0"/>
              <w:jc w:val="both"/>
              <w:rPr>
                <w:sz w:val="20"/>
                <w:szCs w:val="20"/>
              </w:rPr>
            </w:pPr>
            <w:r w:rsidRPr="00B8152D">
              <w:rPr>
                <w:sz w:val="20"/>
                <w:szCs w:val="20"/>
              </w:rPr>
              <w:t>d) bez zbytočného odkladu všetky zmeny, ktoré sa týkajú štátnozamestnaneckého pomeru a súvisia s jeho osobou, najmä zmenu jeho mena, priezviska, trvalého pobytu alebo prechodného pobytu, adresy na doručovanie písomností, zdravotnej poisťovne, a ak sa so súhlasom štátneho zamestnanca poukazuje plat na účet v banke alebo v pobočke zahraničnej bank</w:t>
            </w:r>
            <w:r>
              <w:rPr>
                <w:sz w:val="20"/>
                <w:szCs w:val="20"/>
              </w:rPr>
              <w:t>y, aj zmenu bankového spojenia,</w:t>
            </w:r>
          </w:p>
          <w:p w:rsidR="00B8152D" w:rsidRPr="00B8152D" w:rsidRDefault="00B8152D" w:rsidP="00B8152D">
            <w:pPr>
              <w:widowControl w:val="0"/>
              <w:autoSpaceDE w:val="0"/>
              <w:autoSpaceDN w:val="0"/>
              <w:adjustRightInd w:val="0"/>
              <w:jc w:val="both"/>
              <w:rPr>
                <w:sz w:val="20"/>
                <w:szCs w:val="20"/>
              </w:rPr>
            </w:pPr>
            <w:r w:rsidRPr="00B8152D">
              <w:rPr>
                <w:sz w:val="20"/>
                <w:szCs w:val="20"/>
              </w:rPr>
              <w:lastRenderedPageBreak/>
              <w:t>e) priznanie dôch</w:t>
            </w:r>
            <w:r>
              <w:rPr>
                <w:sz w:val="20"/>
                <w:szCs w:val="20"/>
              </w:rPr>
              <w:t>odku podľa osobitného predpisu,</w:t>
            </w:r>
          </w:p>
          <w:p w:rsidR="00B8152D" w:rsidRPr="00B8152D" w:rsidRDefault="00B8152D" w:rsidP="00B8152D">
            <w:pPr>
              <w:widowControl w:val="0"/>
              <w:autoSpaceDE w:val="0"/>
              <w:autoSpaceDN w:val="0"/>
              <w:adjustRightInd w:val="0"/>
              <w:jc w:val="both"/>
              <w:rPr>
                <w:sz w:val="20"/>
                <w:szCs w:val="20"/>
              </w:rPr>
            </w:pPr>
            <w:r w:rsidRPr="00B8152D">
              <w:rPr>
                <w:sz w:val="20"/>
                <w:szCs w:val="20"/>
              </w:rPr>
              <w:t>f) písomne bez zbytočného odkladu zástupcu na doručovanie písomností doručovaných do vlastných rúk s adresou na území Slovenskej republiky, len ak štátny zamestnanec nemá adresu na doručovanie písomností, prechodný pobyt ani trvalý pobyt na území Slovenskej republik</w:t>
            </w:r>
            <w:r>
              <w:rPr>
                <w:sz w:val="20"/>
                <w:szCs w:val="20"/>
              </w:rPr>
              <w:t>y,</w:t>
            </w:r>
          </w:p>
          <w:p w:rsidR="00B8152D" w:rsidRPr="00B8152D" w:rsidRDefault="00B8152D" w:rsidP="00B8152D">
            <w:pPr>
              <w:widowControl w:val="0"/>
              <w:autoSpaceDE w:val="0"/>
              <w:autoSpaceDN w:val="0"/>
              <w:adjustRightInd w:val="0"/>
              <w:jc w:val="both"/>
              <w:rPr>
                <w:sz w:val="20"/>
                <w:szCs w:val="20"/>
              </w:rPr>
            </w:pPr>
            <w:r w:rsidRPr="00B8152D">
              <w:rPr>
                <w:sz w:val="20"/>
                <w:szCs w:val="20"/>
              </w:rPr>
              <w:t>g) dôvody na zaradenie štátneho zamestnanca mimo činnej štátnej služby podľa § 66 ods. 1 a 2 a výsledok trestného konania, v súvislosti s ktorým bol štátny zamestnanec zarad</w:t>
            </w:r>
            <w:r>
              <w:rPr>
                <w:sz w:val="20"/>
                <w:szCs w:val="20"/>
              </w:rPr>
              <w:t>ený mimo činnej štátnej služby,</w:t>
            </w:r>
            <w:r w:rsidRPr="00B8152D">
              <w:rPr>
                <w:sz w:val="20"/>
                <w:szCs w:val="20"/>
              </w:rPr>
              <w:t xml:space="preserve"> </w:t>
            </w:r>
          </w:p>
          <w:p w:rsidR="00B8152D" w:rsidRPr="00B8152D" w:rsidRDefault="00B8152D" w:rsidP="00B8152D">
            <w:pPr>
              <w:widowControl w:val="0"/>
              <w:autoSpaceDE w:val="0"/>
              <w:autoSpaceDN w:val="0"/>
              <w:adjustRightInd w:val="0"/>
              <w:jc w:val="both"/>
              <w:rPr>
                <w:sz w:val="20"/>
                <w:szCs w:val="20"/>
              </w:rPr>
            </w:pPr>
            <w:r w:rsidRPr="00B8152D">
              <w:rPr>
                <w:sz w:val="20"/>
                <w:szCs w:val="20"/>
              </w:rPr>
              <w:t>h) že bol právoplatne odsúdený za trestný či</w:t>
            </w:r>
            <w:r>
              <w:rPr>
                <w:sz w:val="20"/>
                <w:szCs w:val="20"/>
              </w:rPr>
              <w:t>n,</w:t>
            </w:r>
          </w:p>
          <w:p w:rsidR="00B8152D" w:rsidRPr="00B8152D" w:rsidRDefault="00B8152D" w:rsidP="00B8152D">
            <w:pPr>
              <w:widowControl w:val="0"/>
              <w:autoSpaceDE w:val="0"/>
              <w:autoSpaceDN w:val="0"/>
              <w:adjustRightInd w:val="0"/>
              <w:jc w:val="both"/>
              <w:rPr>
                <w:sz w:val="20"/>
                <w:szCs w:val="20"/>
              </w:rPr>
            </w:pPr>
            <w:r w:rsidRPr="00B8152D">
              <w:rPr>
                <w:sz w:val="20"/>
                <w:szCs w:val="20"/>
              </w:rPr>
              <w:t>i) stratu bezúhonnosti a predložiť mu rozhodnutie z</w:t>
            </w:r>
            <w:r>
              <w:rPr>
                <w:sz w:val="20"/>
                <w:szCs w:val="20"/>
              </w:rPr>
              <w:t>akladajúce stratu bezúhonnosti,</w:t>
            </w:r>
          </w:p>
          <w:p w:rsidR="00B8152D" w:rsidRPr="00B8152D" w:rsidRDefault="00B8152D" w:rsidP="00B8152D">
            <w:pPr>
              <w:widowControl w:val="0"/>
              <w:autoSpaceDE w:val="0"/>
              <w:autoSpaceDN w:val="0"/>
              <w:adjustRightInd w:val="0"/>
              <w:jc w:val="both"/>
              <w:rPr>
                <w:sz w:val="20"/>
                <w:szCs w:val="20"/>
              </w:rPr>
            </w:pPr>
            <w:r w:rsidRPr="00B8152D">
              <w:rPr>
                <w:sz w:val="20"/>
                <w:szCs w:val="20"/>
              </w:rPr>
              <w:t>j) stratu, poškodenie, zničenie a zneužitie maj</w:t>
            </w:r>
            <w:r>
              <w:rPr>
                <w:sz w:val="20"/>
                <w:szCs w:val="20"/>
              </w:rPr>
              <w:t>etku v správe služobného úradu,</w:t>
            </w:r>
          </w:p>
          <w:p w:rsidR="00B8152D" w:rsidRPr="00B8152D" w:rsidRDefault="00B8152D" w:rsidP="00B8152D">
            <w:pPr>
              <w:widowControl w:val="0"/>
              <w:autoSpaceDE w:val="0"/>
              <w:autoSpaceDN w:val="0"/>
              <w:adjustRightInd w:val="0"/>
              <w:jc w:val="both"/>
              <w:rPr>
                <w:sz w:val="20"/>
                <w:szCs w:val="20"/>
              </w:rPr>
            </w:pPr>
            <w:r w:rsidRPr="00B8152D">
              <w:rPr>
                <w:sz w:val="20"/>
                <w:szCs w:val="20"/>
              </w:rPr>
              <w:t>k) vykonávanie lektorskej činnosti alebo prednášateľskej činnosti, ktorá je zhodná alebo obdobná s činnosťou uvedenou v opise jeh</w:t>
            </w:r>
            <w:r>
              <w:rPr>
                <w:sz w:val="20"/>
                <w:szCs w:val="20"/>
              </w:rPr>
              <w:t>o štátnozamestnaneckého miesta,</w:t>
            </w:r>
          </w:p>
          <w:p w:rsidR="00B8152D" w:rsidRPr="00B8152D" w:rsidRDefault="00B8152D" w:rsidP="00B8152D">
            <w:pPr>
              <w:widowControl w:val="0"/>
              <w:autoSpaceDE w:val="0"/>
              <w:autoSpaceDN w:val="0"/>
              <w:adjustRightInd w:val="0"/>
              <w:jc w:val="both"/>
              <w:rPr>
                <w:sz w:val="20"/>
                <w:szCs w:val="20"/>
              </w:rPr>
            </w:pPr>
            <w:r w:rsidRPr="00B8152D">
              <w:rPr>
                <w:sz w:val="20"/>
                <w:szCs w:val="20"/>
              </w:rPr>
              <w:t>l) do desiatich služobných dní po absolvovaní vzdelávacej aktivity nad rámec individuálneho plánu kompetenčného vzdelávania jej názov, názov organizátora, termín, rozsah a formu.</w:t>
            </w:r>
          </w:p>
          <w:p w:rsidR="00B8152D" w:rsidRDefault="00B8152D" w:rsidP="00B8152D">
            <w:pPr>
              <w:widowControl w:val="0"/>
              <w:autoSpaceDE w:val="0"/>
              <w:autoSpaceDN w:val="0"/>
              <w:adjustRightInd w:val="0"/>
              <w:jc w:val="both"/>
              <w:rPr>
                <w:sz w:val="20"/>
                <w:szCs w:val="20"/>
              </w:rPr>
            </w:pPr>
            <w:r>
              <w:rPr>
                <w:sz w:val="20"/>
                <w:szCs w:val="20"/>
              </w:rPr>
              <w:t xml:space="preserve"> </w:t>
            </w:r>
            <w:r w:rsidRPr="00B8152D">
              <w:rPr>
                <w:sz w:val="20"/>
                <w:szCs w:val="20"/>
              </w:rPr>
              <w:t>(3) Ak sa štátny zamestnanec domnieva, že pokyn, ktorý mu bol uložený, je v rozpore so všeobecne záväznými právnymi predpismi alebo so služobnými predpismi, je povinný písomne upozorniť na túto skutočnosť nadriadeného vedúceho zamestnanca skôr, ako tento pokyn začne plniť alebo počas plnenia pokynu, ak sa o uvedených skutočnostiach dozvie po začatí plnenia uloženého pokynu. Ak nadriadený vedúci zamestnanec trvá na splnení pokynu, je povinný oznámiť to štátnemu zamestnancovi písomne. Štátny zamestnanec môže na túto skutočnosť upozorniť generálneho tajomníka, ako aj požiadať o založenie písomného upozornenia na rozpor pokynu do jeho osobného spisu.</w:t>
            </w:r>
          </w:p>
          <w:p w:rsidR="00B8152D" w:rsidRDefault="00B8152D" w:rsidP="00F10A6D">
            <w:pPr>
              <w:widowControl w:val="0"/>
              <w:autoSpaceDE w:val="0"/>
              <w:autoSpaceDN w:val="0"/>
              <w:adjustRightInd w:val="0"/>
              <w:jc w:val="center"/>
              <w:rPr>
                <w:sz w:val="20"/>
                <w:szCs w:val="20"/>
              </w:rPr>
            </w:pPr>
          </w:p>
          <w:p w:rsidR="00B8152D" w:rsidRDefault="00B8152D" w:rsidP="00F10A6D">
            <w:pPr>
              <w:widowControl w:val="0"/>
              <w:autoSpaceDE w:val="0"/>
              <w:autoSpaceDN w:val="0"/>
              <w:adjustRightInd w:val="0"/>
              <w:jc w:val="center"/>
              <w:rPr>
                <w:sz w:val="20"/>
                <w:szCs w:val="20"/>
              </w:rPr>
            </w:pPr>
          </w:p>
          <w:p w:rsidR="00F10A6D" w:rsidRPr="00F10A6D" w:rsidRDefault="00F10A6D" w:rsidP="00F10A6D">
            <w:pPr>
              <w:widowControl w:val="0"/>
              <w:autoSpaceDE w:val="0"/>
              <w:autoSpaceDN w:val="0"/>
              <w:adjustRightInd w:val="0"/>
              <w:jc w:val="center"/>
              <w:rPr>
                <w:sz w:val="20"/>
                <w:szCs w:val="20"/>
              </w:rPr>
            </w:pPr>
            <w:r w:rsidRPr="00F10A6D">
              <w:rPr>
                <w:sz w:val="20"/>
                <w:szCs w:val="20"/>
              </w:rPr>
              <w:t>§ 112</w:t>
            </w:r>
          </w:p>
          <w:p w:rsidR="00F10A6D" w:rsidRPr="00F10A6D" w:rsidRDefault="00F10A6D" w:rsidP="00F10A6D">
            <w:pPr>
              <w:widowControl w:val="0"/>
              <w:autoSpaceDE w:val="0"/>
              <w:autoSpaceDN w:val="0"/>
              <w:adjustRightInd w:val="0"/>
              <w:jc w:val="both"/>
              <w:rPr>
                <w:sz w:val="20"/>
                <w:szCs w:val="20"/>
              </w:rPr>
            </w:pPr>
            <w:r w:rsidRPr="00F10A6D">
              <w:rPr>
                <w:sz w:val="20"/>
                <w:szCs w:val="20"/>
              </w:rPr>
              <w:t>(1) Štátny zamestnanec nesmie</w:t>
            </w:r>
          </w:p>
          <w:p w:rsidR="00F10A6D" w:rsidRPr="00F10A6D" w:rsidRDefault="00F10A6D" w:rsidP="00F10A6D">
            <w:pPr>
              <w:widowControl w:val="0"/>
              <w:autoSpaceDE w:val="0"/>
              <w:autoSpaceDN w:val="0"/>
              <w:adjustRightInd w:val="0"/>
              <w:jc w:val="both"/>
              <w:rPr>
                <w:sz w:val="20"/>
                <w:szCs w:val="20"/>
              </w:rPr>
            </w:pPr>
            <w:r w:rsidRPr="00F10A6D">
              <w:rPr>
                <w:sz w:val="20"/>
                <w:szCs w:val="20"/>
              </w:rPr>
              <w:t>a) vykonávať činnosť, ktorá je nedôstojná z hľadiska vykonávania štátnej služby,</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 </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b) prijímať dary alebo iné výhody v súvislosti s vykonávaním štátnej služby okrem darov alebo iných výhod poskytovaných služobným úradom a darov poskytovaných pri oficiálnych </w:t>
            </w:r>
            <w:r>
              <w:rPr>
                <w:sz w:val="20"/>
                <w:szCs w:val="20"/>
              </w:rPr>
              <w:t>rokovaniach alebo stretnutiach,</w:t>
            </w:r>
          </w:p>
          <w:p w:rsidR="00F10A6D" w:rsidRPr="00F10A6D" w:rsidRDefault="00F10A6D" w:rsidP="00F10A6D">
            <w:pPr>
              <w:widowControl w:val="0"/>
              <w:autoSpaceDE w:val="0"/>
              <w:autoSpaceDN w:val="0"/>
              <w:adjustRightInd w:val="0"/>
              <w:jc w:val="both"/>
              <w:rPr>
                <w:sz w:val="20"/>
                <w:szCs w:val="20"/>
              </w:rPr>
            </w:pPr>
            <w:r w:rsidRPr="00F10A6D">
              <w:rPr>
                <w:sz w:val="20"/>
                <w:szCs w:val="20"/>
              </w:rPr>
              <w:t>c) požadovať dary alebo iné výhody, alebo navádzať iného na poskytovanie darov alebo iných výhod v súvislosti s vykonávaní</w:t>
            </w:r>
            <w:r>
              <w:rPr>
                <w:sz w:val="20"/>
                <w:szCs w:val="20"/>
              </w:rPr>
              <w:t>m štátnej služby,</w:t>
            </w:r>
          </w:p>
          <w:p w:rsidR="00F10A6D" w:rsidRPr="00F10A6D" w:rsidRDefault="00F10A6D" w:rsidP="00F10A6D">
            <w:pPr>
              <w:widowControl w:val="0"/>
              <w:autoSpaceDE w:val="0"/>
              <w:autoSpaceDN w:val="0"/>
              <w:adjustRightInd w:val="0"/>
              <w:jc w:val="both"/>
              <w:rPr>
                <w:sz w:val="20"/>
                <w:szCs w:val="20"/>
              </w:rPr>
            </w:pPr>
            <w:r w:rsidRPr="00F10A6D">
              <w:rPr>
                <w:sz w:val="20"/>
                <w:szCs w:val="20"/>
              </w:rPr>
              <w:t>d) nadobúdať majetok od štátu, obce, vyššieho územného celku alebo právnickej osoby podľa osobitného predpisu40) inak ako za podmienok ustano</w:t>
            </w:r>
            <w:r>
              <w:rPr>
                <w:sz w:val="20"/>
                <w:szCs w:val="20"/>
              </w:rPr>
              <w:t>vených osobitnými predpismi,41)</w:t>
            </w:r>
          </w:p>
          <w:p w:rsidR="00F10A6D" w:rsidRPr="00F10A6D" w:rsidRDefault="00F10A6D" w:rsidP="00F10A6D">
            <w:pPr>
              <w:widowControl w:val="0"/>
              <w:autoSpaceDE w:val="0"/>
              <w:autoSpaceDN w:val="0"/>
              <w:adjustRightInd w:val="0"/>
              <w:jc w:val="both"/>
              <w:rPr>
                <w:sz w:val="20"/>
                <w:szCs w:val="20"/>
              </w:rPr>
            </w:pPr>
            <w:r w:rsidRPr="00F10A6D">
              <w:rPr>
                <w:sz w:val="20"/>
                <w:szCs w:val="20"/>
              </w:rPr>
              <w:t>e) používať symboly spojené s vykonávaním štá</w:t>
            </w:r>
            <w:r>
              <w:rPr>
                <w:sz w:val="20"/>
                <w:szCs w:val="20"/>
              </w:rPr>
              <w:t>tnej služby na osobný prospech,</w:t>
            </w:r>
          </w:p>
          <w:p w:rsidR="00F10A6D" w:rsidRPr="00F10A6D" w:rsidRDefault="00F10A6D" w:rsidP="00F10A6D">
            <w:pPr>
              <w:widowControl w:val="0"/>
              <w:autoSpaceDE w:val="0"/>
              <w:autoSpaceDN w:val="0"/>
              <w:adjustRightInd w:val="0"/>
              <w:jc w:val="both"/>
              <w:rPr>
                <w:sz w:val="20"/>
                <w:szCs w:val="20"/>
              </w:rPr>
            </w:pPr>
            <w:r w:rsidRPr="00F10A6D">
              <w:rPr>
                <w:sz w:val="20"/>
                <w:szCs w:val="20"/>
              </w:rPr>
              <w:t>f) zvýhodňovať blízke osoby</w:t>
            </w:r>
            <w:r>
              <w:rPr>
                <w:sz w:val="20"/>
                <w:szCs w:val="20"/>
              </w:rPr>
              <w:t xml:space="preserve"> pri vykonávaní štátnej služby,</w:t>
            </w:r>
          </w:p>
          <w:p w:rsidR="00F10A6D" w:rsidRPr="00F10A6D" w:rsidRDefault="00F10A6D" w:rsidP="00F10A6D">
            <w:pPr>
              <w:widowControl w:val="0"/>
              <w:autoSpaceDE w:val="0"/>
              <w:autoSpaceDN w:val="0"/>
              <w:adjustRightInd w:val="0"/>
              <w:jc w:val="both"/>
              <w:rPr>
                <w:sz w:val="20"/>
                <w:szCs w:val="20"/>
              </w:rPr>
            </w:pPr>
            <w:r w:rsidRPr="00F10A6D">
              <w:rPr>
                <w:sz w:val="20"/>
                <w:szCs w:val="20"/>
              </w:rPr>
              <w:t>g) vyhotovovať falzifikáty a nepravdivé dokumenty súvisiac</w:t>
            </w:r>
            <w:r>
              <w:rPr>
                <w:sz w:val="20"/>
                <w:szCs w:val="20"/>
              </w:rPr>
              <w:t>e s vykonávaním štátnej služby,</w:t>
            </w:r>
          </w:p>
          <w:p w:rsidR="00F10A6D" w:rsidRPr="00F10A6D" w:rsidRDefault="00F10A6D" w:rsidP="00F10A6D">
            <w:pPr>
              <w:widowControl w:val="0"/>
              <w:autoSpaceDE w:val="0"/>
              <w:autoSpaceDN w:val="0"/>
              <w:adjustRightInd w:val="0"/>
              <w:jc w:val="both"/>
              <w:rPr>
                <w:sz w:val="20"/>
                <w:szCs w:val="20"/>
              </w:rPr>
            </w:pPr>
            <w:r w:rsidRPr="00F10A6D">
              <w:rPr>
                <w:sz w:val="20"/>
                <w:szCs w:val="20"/>
              </w:rPr>
              <w:t>h) vedome šíriť a sprostredkúvať nepravdivé, pravdu skresľujúce alebo zavádzajúce informácie, ktoré by mohli poškodiť povesť služobného úradu alebo povesť ostatných štátnych zamestnancov.</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(2) Štátny zamestnanec ďalej nesmie</w:t>
            </w:r>
          </w:p>
          <w:p w:rsidR="00F10A6D" w:rsidRPr="00F10A6D" w:rsidRDefault="00F10A6D" w:rsidP="00F10A6D">
            <w:pPr>
              <w:widowControl w:val="0"/>
              <w:autoSpaceDE w:val="0"/>
              <w:autoSpaceDN w:val="0"/>
              <w:adjustRightInd w:val="0"/>
              <w:jc w:val="both"/>
              <w:rPr>
                <w:sz w:val="20"/>
                <w:szCs w:val="20"/>
              </w:rPr>
            </w:pPr>
            <w:r>
              <w:rPr>
                <w:sz w:val="20"/>
                <w:szCs w:val="20"/>
              </w:rPr>
              <w:t>a) podnikať,</w:t>
            </w:r>
            <w:r w:rsidRPr="00F10A6D">
              <w:rPr>
                <w:sz w:val="20"/>
                <w:szCs w:val="20"/>
              </w:rPr>
              <w:t xml:space="preserve"> </w:t>
            </w:r>
          </w:p>
          <w:p w:rsidR="00F10A6D" w:rsidRPr="00F10A6D" w:rsidRDefault="00F10A6D" w:rsidP="00F10A6D">
            <w:pPr>
              <w:widowControl w:val="0"/>
              <w:autoSpaceDE w:val="0"/>
              <w:autoSpaceDN w:val="0"/>
              <w:adjustRightInd w:val="0"/>
              <w:jc w:val="both"/>
              <w:rPr>
                <w:sz w:val="20"/>
                <w:szCs w:val="20"/>
              </w:rPr>
            </w:pPr>
            <w:r w:rsidRPr="00F10A6D">
              <w:rPr>
                <w:sz w:val="20"/>
                <w:szCs w:val="20"/>
              </w:rPr>
              <w:t>b) vykonávať inú zárobkovú činnosť, ktorá je zhodná alebo obdobná s činnosťou uvedenou v opise jeho štátnozamestnaneckého miesta; inou zárobkovou činnosťou na účely tohto zákona sa rozumie činnosť, ktorá zakladá nárok na príjem zdaňovaný podľa osobitného predpisu,</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c) byť členom riadiacich orgánov, kontrolných orgánov alebo dozorných orgánov právnických </w:t>
            </w:r>
            <w:r w:rsidRPr="00F10A6D">
              <w:rPr>
                <w:sz w:val="20"/>
                <w:szCs w:val="20"/>
              </w:rPr>
              <w:lastRenderedPageBreak/>
              <w:t>osôb, ktoré vykonávajú podnikateľskú činnosť, okrem valného zhromaždenia a členskej schôdze.</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(3) Obmedzenie podľa odseku 2 písm. b) sa nevzťahuje na</w:t>
            </w:r>
          </w:p>
          <w:p w:rsidR="00F10A6D" w:rsidRPr="00F10A6D" w:rsidRDefault="00F10A6D" w:rsidP="00F10A6D">
            <w:pPr>
              <w:widowControl w:val="0"/>
              <w:autoSpaceDE w:val="0"/>
              <w:autoSpaceDN w:val="0"/>
              <w:adjustRightInd w:val="0"/>
              <w:jc w:val="both"/>
              <w:rPr>
                <w:sz w:val="20"/>
                <w:szCs w:val="20"/>
              </w:rPr>
            </w:pPr>
            <w:r w:rsidRPr="00F10A6D">
              <w:rPr>
                <w:sz w:val="20"/>
                <w:szCs w:val="20"/>
              </w:rPr>
              <w:t>a) poskytovanie zdravotnej starostlivosti</w:t>
            </w:r>
            <w:r>
              <w:rPr>
                <w:sz w:val="20"/>
                <w:szCs w:val="20"/>
              </w:rPr>
              <w:t xml:space="preserve"> v zdravotníckych zariadeniach,</w:t>
            </w:r>
          </w:p>
          <w:p w:rsidR="00F10A6D" w:rsidRPr="00F10A6D" w:rsidRDefault="00F10A6D" w:rsidP="00F10A6D">
            <w:pPr>
              <w:widowControl w:val="0"/>
              <w:autoSpaceDE w:val="0"/>
              <w:autoSpaceDN w:val="0"/>
              <w:adjustRightInd w:val="0"/>
              <w:jc w:val="both"/>
              <w:rPr>
                <w:sz w:val="20"/>
                <w:szCs w:val="20"/>
              </w:rPr>
            </w:pPr>
            <w:r w:rsidRPr="00F10A6D">
              <w:rPr>
                <w:sz w:val="20"/>
                <w:szCs w:val="20"/>
              </w:rPr>
              <w:t>b) lekársku posudkovú činnosť, vedeckú činnosť, pedagogickú činnosť, lektorskú činnosť, prednášateľskú činnosť, publikačnú činnosť, literárnu činnosť alebo umeleckú činnosť, znaleckú činnosť, tlmočnícku činnosť alebo prekladateľskú čin</w:t>
            </w:r>
            <w:r>
              <w:rPr>
                <w:sz w:val="20"/>
                <w:szCs w:val="20"/>
              </w:rPr>
              <w:t>nosť alebo na športovú činnosť,</w:t>
            </w:r>
          </w:p>
          <w:p w:rsidR="00F10A6D" w:rsidRPr="00F10A6D" w:rsidRDefault="00F10A6D" w:rsidP="00F10A6D">
            <w:pPr>
              <w:widowControl w:val="0"/>
              <w:autoSpaceDE w:val="0"/>
              <w:autoSpaceDN w:val="0"/>
              <w:adjustRightInd w:val="0"/>
              <w:jc w:val="both"/>
              <w:rPr>
                <w:sz w:val="20"/>
                <w:szCs w:val="20"/>
              </w:rPr>
            </w:pPr>
            <w:r w:rsidRPr="00F10A6D">
              <w:rPr>
                <w:sz w:val="20"/>
                <w:szCs w:val="20"/>
              </w:rPr>
              <w:t>c) činnosti vedúcich táborov pre deti a mládež, ich zástupcov pre hospodárske a zdravotné veci, oddielových vedúcich, vychovávateľov, inštruktorov, stredných zdravotníckych zamestnancov v táboroch pre deti a m</w:t>
            </w:r>
            <w:r>
              <w:rPr>
                <w:sz w:val="20"/>
                <w:szCs w:val="20"/>
              </w:rPr>
              <w:t>ládež,</w:t>
            </w:r>
          </w:p>
          <w:p w:rsidR="00F10A6D" w:rsidRPr="00F10A6D" w:rsidRDefault="00F10A6D" w:rsidP="00F10A6D">
            <w:pPr>
              <w:widowControl w:val="0"/>
              <w:autoSpaceDE w:val="0"/>
              <w:autoSpaceDN w:val="0"/>
              <w:adjustRightInd w:val="0"/>
              <w:jc w:val="both"/>
              <w:rPr>
                <w:sz w:val="20"/>
                <w:szCs w:val="20"/>
              </w:rPr>
            </w:pPr>
            <w:r w:rsidRPr="00F10A6D">
              <w:rPr>
                <w:sz w:val="20"/>
                <w:szCs w:val="20"/>
              </w:rPr>
              <w:t>d) činnosti sprostredkovateľa a rozhod</w:t>
            </w:r>
            <w:r>
              <w:rPr>
                <w:sz w:val="20"/>
                <w:szCs w:val="20"/>
              </w:rPr>
              <w:t>cu pri kolektívnom vyjednávaní,</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e) správu vlastného majetku, na správu majetku maloletých detí11) a na správu majetku osoby, ktorej spôsobilosť </w:t>
            </w:r>
            <w:r>
              <w:rPr>
                <w:sz w:val="20"/>
                <w:szCs w:val="20"/>
              </w:rPr>
              <w:t>na právne úkony bola obmedzená,</w:t>
            </w:r>
          </w:p>
          <w:p w:rsidR="00F10A6D" w:rsidRPr="00F10A6D" w:rsidRDefault="00F10A6D" w:rsidP="00F10A6D">
            <w:pPr>
              <w:widowControl w:val="0"/>
              <w:autoSpaceDE w:val="0"/>
              <w:autoSpaceDN w:val="0"/>
              <w:adjustRightInd w:val="0"/>
              <w:jc w:val="both"/>
              <w:rPr>
                <w:sz w:val="20"/>
                <w:szCs w:val="20"/>
              </w:rPr>
            </w:pPr>
            <w:r w:rsidRPr="00F10A6D">
              <w:rPr>
                <w:sz w:val="20"/>
                <w:szCs w:val="20"/>
              </w:rPr>
              <w:t>f) činnosť v orgánoch spoločenstva vlastníkov</w:t>
            </w:r>
            <w:r>
              <w:rPr>
                <w:sz w:val="20"/>
                <w:szCs w:val="20"/>
              </w:rPr>
              <w:t xml:space="preserve"> bytov a nebytových priestorov,</w:t>
            </w:r>
          </w:p>
          <w:p w:rsidR="00F10A6D" w:rsidRPr="00F10A6D" w:rsidRDefault="00F10A6D" w:rsidP="00F10A6D">
            <w:pPr>
              <w:widowControl w:val="0"/>
              <w:autoSpaceDE w:val="0"/>
              <w:autoSpaceDN w:val="0"/>
              <w:adjustRightInd w:val="0"/>
              <w:jc w:val="both"/>
              <w:rPr>
                <w:sz w:val="20"/>
                <w:szCs w:val="20"/>
              </w:rPr>
            </w:pPr>
            <w:r w:rsidRPr="00F10A6D">
              <w:rPr>
                <w:sz w:val="20"/>
                <w:szCs w:val="20"/>
              </w:rPr>
              <w:t>g) činnosť v poradnom orgáne vlády a vykonávanie funkcie člena volebnej komisie alebo funkcie člena komisie na vyhlásenie referenda alebo člena komisie na ľudové hlasovanie o odvolaní prezidenta, na činnosť zapisovateľa volebnej komisie,</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 </w:t>
            </w:r>
          </w:p>
          <w:p w:rsidR="00F10A6D" w:rsidRPr="00F10A6D" w:rsidRDefault="00F10A6D" w:rsidP="00F10A6D">
            <w:pPr>
              <w:widowControl w:val="0"/>
              <w:autoSpaceDE w:val="0"/>
              <w:autoSpaceDN w:val="0"/>
              <w:adjustRightInd w:val="0"/>
              <w:jc w:val="both"/>
              <w:rPr>
                <w:sz w:val="20"/>
                <w:szCs w:val="20"/>
              </w:rPr>
            </w:pPr>
            <w:r w:rsidRPr="00F10A6D">
              <w:rPr>
                <w:sz w:val="20"/>
                <w:szCs w:val="20"/>
              </w:rPr>
              <w:t>h) činnosť poslanca obecného zastupiteľstva, ktorý nie je dlhodobo uvoľnený na výkon funkcie, a na činnosť poslanca zastupiteľstva vyššieho územného celku, ktorý nie je dlho</w:t>
            </w:r>
            <w:r>
              <w:rPr>
                <w:sz w:val="20"/>
                <w:szCs w:val="20"/>
              </w:rPr>
              <w:t>dobo uvoľnený na výkon funkcie,</w:t>
            </w:r>
          </w:p>
          <w:p w:rsidR="00F10A6D" w:rsidRPr="00F10A6D" w:rsidRDefault="00F10A6D" w:rsidP="00F10A6D">
            <w:pPr>
              <w:widowControl w:val="0"/>
              <w:autoSpaceDE w:val="0"/>
              <w:autoSpaceDN w:val="0"/>
              <w:adjustRightInd w:val="0"/>
              <w:jc w:val="both"/>
              <w:rPr>
                <w:sz w:val="20"/>
                <w:szCs w:val="20"/>
              </w:rPr>
            </w:pPr>
            <w:r w:rsidRPr="00F10A6D">
              <w:rPr>
                <w:sz w:val="20"/>
                <w:szCs w:val="20"/>
              </w:rPr>
              <w:t>i) činnosť hlavného kontrolóra obce, na činnosť hlavného kontroló</w:t>
            </w:r>
            <w:r>
              <w:rPr>
                <w:sz w:val="20"/>
                <w:szCs w:val="20"/>
              </w:rPr>
              <w:t>ra samosprávneho kraja,</w:t>
            </w:r>
          </w:p>
          <w:p w:rsidR="00F10A6D" w:rsidRPr="00F10A6D" w:rsidRDefault="00F10A6D" w:rsidP="00F10A6D">
            <w:pPr>
              <w:widowControl w:val="0"/>
              <w:autoSpaceDE w:val="0"/>
              <w:autoSpaceDN w:val="0"/>
              <w:adjustRightInd w:val="0"/>
              <w:jc w:val="both"/>
              <w:rPr>
                <w:sz w:val="20"/>
                <w:szCs w:val="20"/>
              </w:rPr>
            </w:pPr>
            <w:r w:rsidRPr="00F10A6D">
              <w:rPr>
                <w:sz w:val="20"/>
                <w:szCs w:val="20"/>
              </w:rPr>
              <w:t>j) činno</w:t>
            </w:r>
            <w:r>
              <w:rPr>
                <w:sz w:val="20"/>
                <w:szCs w:val="20"/>
              </w:rPr>
              <w:t>sť člena v rozkladovej komisii,</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k) činnosť osôb prizvaných na výkon dohľadu, </w:t>
            </w:r>
            <w:r w:rsidRPr="00F10A6D">
              <w:rPr>
                <w:sz w:val="20"/>
                <w:szCs w:val="20"/>
              </w:rPr>
              <w:lastRenderedPageBreak/>
              <w:t>kontroly alebo auditu pod</w:t>
            </w:r>
            <w:r>
              <w:rPr>
                <w:sz w:val="20"/>
                <w:szCs w:val="20"/>
              </w:rPr>
              <w:t>ľa osobitného predpisu42) alebo</w:t>
            </w:r>
          </w:p>
          <w:p w:rsidR="00F10A6D" w:rsidRPr="00F10A6D" w:rsidRDefault="00F10A6D" w:rsidP="00F10A6D">
            <w:pPr>
              <w:widowControl w:val="0"/>
              <w:autoSpaceDE w:val="0"/>
              <w:autoSpaceDN w:val="0"/>
              <w:adjustRightInd w:val="0"/>
              <w:jc w:val="both"/>
              <w:rPr>
                <w:sz w:val="20"/>
                <w:szCs w:val="20"/>
              </w:rPr>
            </w:pPr>
            <w:r w:rsidRPr="00F10A6D">
              <w:rPr>
                <w:sz w:val="20"/>
                <w:szCs w:val="20"/>
              </w:rPr>
              <w:t>l) činnosť člena komisie pre vyšetrovanie leteckých nehôd alebo na posudzovanie zdravotnej spôsobilosti civilného leteckého personálu.</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(4) Obmedzenie podľa odseku 2 písm. b) sa tiež nevzťahuje na</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a) účasť štátneho zamestnanca na projekte rozvojovej spolupráce Európskej únie partnerským krajinám realizovanom služobným úradom v mene Európskej únie </w:t>
            </w:r>
            <w:r>
              <w:rPr>
                <w:sz w:val="20"/>
                <w:szCs w:val="20"/>
              </w:rPr>
              <w:t>a financovanom Európskou úniou,</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b) účasť štátneho zamestnanca na projekte financovanom zo štátneho rozpočtu Slovenskej republiky alebo </w:t>
            </w:r>
            <w:r>
              <w:rPr>
                <w:sz w:val="20"/>
                <w:szCs w:val="20"/>
              </w:rPr>
              <w:t>z iných verejných prostriedkov,</w:t>
            </w:r>
          </w:p>
          <w:p w:rsidR="00F10A6D" w:rsidRPr="00F10A6D" w:rsidRDefault="00F10A6D" w:rsidP="00F10A6D">
            <w:pPr>
              <w:widowControl w:val="0"/>
              <w:autoSpaceDE w:val="0"/>
              <w:autoSpaceDN w:val="0"/>
              <w:adjustRightInd w:val="0"/>
              <w:jc w:val="both"/>
              <w:rPr>
                <w:sz w:val="20"/>
                <w:szCs w:val="20"/>
              </w:rPr>
            </w:pPr>
            <w:r w:rsidRPr="00F10A6D">
              <w:rPr>
                <w:sz w:val="20"/>
                <w:szCs w:val="20"/>
              </w:rPr>
              <w:t>c) činnosti, ktorých predmetom je uskutočňovanie programu supervízie.43)</w:t>
            </w:r>
          </w:p>
          <w:p w:rsidR="00F10A6D" w:rsidRPr="00F10A6D" w:rsidRDefault="00F10A6D" w:rsidP="00F10A6D">
            <w:pPr>
              <w:widowControl w:val="0"/>
              <w:autoSpaceDE w:val="0"/>
              <w:autoSpaceDN w:val="0"/>
              <w:adjustRightInd w:val="0"/>
              <w:jc w:val="both"/>
              <w:rPr>
                <w:sz w:val="20"/>
                <w:szCs w:val="20"/>
              </w:rPr>
            </w:pPr>
            <w:r w:rsidRPr="00F10A6D">
              <w:rPr>
                <w:sz w:val="20"/>
                <w:szCs w:val="20"/>
              </w:rPr>
              <w:t xml:space="preserve"> (5) Ak je predmetom činností uvedených v odseku 3 a činností vyplývajúcich z funkcií uvedených v odseku 6 plnenie úloh štátnej správy alebo vykonávanie štátnych záležitostí, môže služobný úrad umožniť ich vykonávanie štátnemu zamestnancovi aj v služobnom čase. Ak sa majú tieto činnosti vykonávať mimo pravidelného miesta výkonu štátnej služby, môže služobný úrad vyslať štátneho zamestnanca na služobnú cestu.</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(6) Obmedzenie podľa odseku 2 písm. c) sa nevzťahuje na štátneho zamestnanca, ktorý je vyslaný do riadiaceho orgánu, kontrolného orgánu alebo dozorného orgánu právnickej osoby, ktorá vykonáva podnikateľskú činnosť, vládou alebo služobným úradom.</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 xml:space="preserve">(7) Obmedzenie podľa odseku 2 písm. c) sa nevzťahuje aj na štátneho zamestnanca, s ktorého členstvom v riadiacom orgáne, kontrolnom orgáne alebo dozornom orgáne právnickej osoby, ktorá vykonáva podnikateľskú činnosť, vysloví služobný úrad predchádzajúci písomný súhlas. Služobný úrad môže svoj súhlas odvolať, ak by členstvo v riadiacom orgáne, kontrolnom orgáne alebo na </w:t>
            </w:r>
            <w:r w:rsidRPr="00F10A6D">
              <w:rPr>
                <w:sz w:val="20"/>
                <w:szCs w:val="20"/>
              </w:rPr>
              <w:lastRenderedPageBreak/>
              <w:t>dozornom orgáne právnickej osoby, ktorá vykonáva podnikateľskú činnosť, bolo prekážkou riadneho plnenia služobných povinností štátneho zamestnanca.</w:t>
            </w:r>
          </w:p>
          <w:p w:rsidR="00F10A6D" w:rsidRP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(8) Štátny zamestnanec, ktorý je podľa odsekov 6 a 7 členom riadiaceho orgánu, kontrolného orgánu alebo dozorného orgánu právnickej osoby, ktorá vykonáva podnikateľskú činnosť, nemôže od tejto právnickej osoby poberať odmenu.</w:t>
            </w:r>
          </w:p>
          <w:p w:rsidR="00F10A6D" w:rsidRDefault="00F10A6D" w:rsidP="00F10A6D">
            <w:pPr>
              <w:widowControl w:val="0"/>
              <w:autoSpaceDE w:val="0"/>
              <w:autoSpaceDN w:val="0"/>
              <w:adjustRightInd w:val="0"/>
              <w:jc w:val="both"/>
              <w:rPr>
                <w:sz w:val="20"/>
                <w:szCs w:val="20"/>
              </w:rPr>
            </w:pPr>
            <w:r>
              <w:rPr>
                <w:sz w:val="20"/>
                <w:szCs w:val="20"/>
              </w:rPr>
              <w:t xml:space="preserve"> </w:t>
            </w:r>
            <w:r w:rsidRPr="00F10A6D">
              <w:rPr>
                <w:sz w:val="20"/>
                <w:szCs w:val="20"/>
              </w:rPr>
              <w:t>(9) Štátny zamestnanec je povinný do 30 dní odo dňa vzniku štátnozamestnaneckého pomeru písomne preukázať skončenie, pozastavenie44) alebo prerušenie45) podnikania spôsobom vyplývajúcim z osobitného predpisu. Štátny zamestnanec je povinný do 30 dní odo dňa vzniku štátnozamestnaneckého pomeru skončiť inú zárobkovú činnosť, ktorá je zhodná alebo obdobná s činnosťou uvedenou v opise jeho štátnozamestnaneckého miesta, a členstvo v riadiacom orgáne, kontrolnom orgáne alebo dozornom orgáne právnickej osoby, ktorá vykonáva podnikateľskú činnosť, spôsobom vyplývajúcim z osobitných predpisov, ak vykonávanie týchto činností je v rozpore s odsekmi 3 až 7; to neplatí, ak s členstvom v riadiacom orgáne, kontrolnom orgáne alebo dozornom orgáne právnickej osoby, ktorá vykonáva podnikateľskú činnosť, služobný úrad vysloví v uvedenej lehote písomný súhlas.</w:t>
            </w:r>
          </w:p>
          <w:p w:rsidR="00B8152D" w:rsidRDefault="00B8152D" w:rsidP="00F10A6D">
            <w:pPr>
              <w:widowControl w:val="0"/>
              <w:autoSpaceDE w:val="0"/>
              <w:autoSpaceDN w:val="0"/>
              <w:adjustRightInd w:val="0"/>
              <w:jc w:val="both"/>
              <w:rPr>
                <w:sz w:val="20"/>
                <w:szCs w:val="20"/>
              </w:rPr>
            </w:pPr>
          </w:p>
          <w:p w:rsidR="00B8152D" w:rsidRPr="00775140" w:rsidRDefault="00B8152D" w:rsidP="00B8152D">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F10A6D" w:rsidP="002317E1">
            <w:pPr>
              <w:rPr>
                <w:sz w:val="20"/>
                <w:szCs w:val="20"/>
              </w:rPr>
            </w:pPr>
            <w:r w:rsidRPr="00AB669A">
              <w:rPr>
                <w:sz w:val="18"/>
                <w:szCs w:val="18"/>
              </w:rPr>
              <w:t xml:space="preserve">Nestrannosť, objektivita, neposkytovanie žiadnych činností, ktoré vykonávajú orgány posudzovania zhody, neposkytovanie poradenských služieb na komerčnom či konkurenčnom základe a dôvernosť získaných informácií je zabezpečená tým, </w:t>
            </w:r>
            <w:r w:rsidRPr="00AB669A">
              <w:rPr>
                <w:sz w:val="18"/>
                <w:szCs w:val="18"/>
              </w:rPr>
              <w:lastRenderedPageBreak/>
              <w:t>že zákonom č. 575/2001 Z. z. sa Úrad pre normalizáciu, metrológiu a skúšobníctvo Slovenskej republiky ustanovuje za ústredný orgán štátnej správy pre oblasť posudzovania zhody a čl. 2 ods. 2 Ústavy Slovenskej republiky, podľa ktorého štátne orgány môžu konať iba na základe ústavy, v jej medziach a v rozsahu a spôsobom, ktorý ustanoví zákon</w:t>
            </w:r>
            <w:r w:rsidRPr="00AB669A">
              <w:rPr>
                <w:b/>
                <w:bCs/>
                <w:sz w:val="18"/>
                <w:szCs w:val="18"/>
              </w:rPr>
              <w:t>.</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Č:29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29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Povinnosť notifikujúcich orgánov poskytovať informácie </w:t>
            </w:r>
          </w:p>
          <w:p w:rsidR="002317E1" w:rsidRPr="00775140" w:rsidRDefault="002317E1" w:rsidP="0055234B">
            <w:pPr>
              <w:autoSpaceDE w:val="0"/>
              <w:autoSpaceDN w:val="0"/>
              <w:adjustRightInd w:val="0"/>
              <w:jc w:val="both"/>
              <w:rPr>
                <w:sz w:val="20"/>
                <w:szCs w:val="20"/>
              </w:rPr>
            </w:pPr>
            <w:r w:rsidRPr="00775140">
              <w:rPr>
                <w:sz w:val="20"/>
                <w:szCs w:val="20"/>
              </w:rPr>
              <w:t xml:space="preserve">Členské štáty informujú Komisiu o svojich postupoch posudzovania, notifikácie a monitorovania orgánov posudzovania zhody a o všetkých zmenách týchto postupov. </w:t>
            </w:r>
          </w:p>
          <w:p w:rsidR="002317E1" w:rsidRPr="00775140" w:rsidRDefault="002317E1" w:rsidP="0055234B">
            <w:pPr>
              <w:autoSpaceDE w:val="0"/>
              <w:autoSpaceDN w:val="0"/>
              <w:adjustRightInd w:val="0"/>
              <w:jc w:val="both"/>
              <w:rPr>
                <w:i/>
                <w:iCs/>
                <w:sz w:val="20"/>
                <w:szCs w:val="20"/>
              </w:rPr>
            </w:pPr>
            <w:r w:rsidRPr="00775140">
              <w:rPr>
                <w:sz w:val="20"/>
                <w:szCs w:val="20"/>
              </w:rPr>
              <w:t>Komisia tieto informácie zverejňuje.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5E02AF">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4568E5" w:rsidP="002317E1">
            <w:pPr>
              <w:pStyle w:val="Spiatonadresanaoblke"/>
              <w:rPr>
                <w:b w:val="0"/>
                <w:bCs w:val="0"/>
                <w:color w:val="auto"/>
              </w:rPr>
            </w:pPr>
            <w:r>
              <w:rPr>
                <w:b w:val="0"/>
                <w:bCs w:val="0"/>
                <w:color w:val="auto"/>
              </w:rPr>
              <w:t>§ 20</w:t>
            </w:r>
          </w:p>
          <w:p w:rsidR="00B8152D" w:rsidRPr="00775140" w:rsidRDefault="004568E5" w:rsidP="002317E1">
            <w:pPr>
              <w:pStyle w:val="Spiatonadresanaoblke"/>
              <w:rPr>
                <w:b w:val="0"/>
                <w:bCs w:val="0"/>
                <w:color w:val="auto"/>
              </w:rPr>
            </w:pPr>
            <w:r>
              <w:rPr>
                <w:b w:val="0"/>
                <w:bCs w:val="0"/>
                <w:color w:val="auto"/>
              </w:rPr>
              <w:t>O: 1</w:t>
            </w:r>
            <w:r w:rsidR="005E02AF">
              <w:rPr>
                <w:b w:val="0"/>
                <w:bCs w:val="0"/>
                <w:color w:val="auto"/>
              </w:rPr>
              <w:t>,3,4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5E02AF" w:rsidP="0055234B">
            <w:pPr>
              <w:ind w:right="110"/>
              <w:jc w:val="both"/>
              <w:rPr>
                <w:sz w:val="20"/>
                <w:szCs w:val="20"/>
              </w:rPr>
            </w:pPr>
            <w:r>
              <w:rPr>
                <w:sz w:val="20"/>
                <w:szCs w:val="20"/>
              </w:rPr>
              <w:t xml:space="preserve">(1) </w:t>
            </w:r>
            <w:r w:rsidR="004568E5" w:rsidRPr="004568E5">
              <w:rPr>
                <w:sz w:val="20"/>
                <w:szCs w:val="20"/>
              </w:rPr>
              <w:t xml:space="preserve">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uvedie informácie o činnostiach posudzovania zhody určeného výrobku, postupe posudzovania </w:t>
            </w:r>
            <w:r w:rsidR="004568E5" w:rsidRPr="004568E5">
              <w:rPr>
                <w:sz w:val="20"/>
                <w:szCs w:val="20"/>
              </w:rPr>
              <w:lastRenderedPageBreak/>
              <w:t>zhody a o určenom výrobku, ako aj potvrdenie spôsobilosti podľa § 11 ods. 3 písm. e). Ak autorizovaná osoba nepredloží osvedčenie o akreditácii podľa           § 11 ods. 3 písm. e) prvého bodu, poskytne úrad Komisii a členským štátom dokumenty, ktorými sa preukáže splnenie notifikačných požiadaviek.</w:t>
            </w:r>
          </w:p>
          <w:p w:rsidR="005E02AF" w:rsidRDefault="005E02AF" w:rsidP="0055234B">
            <w:pPr>
              <w:ind w:right="110"/>
              <w:jc w:val="both"/>
              <w:rPr>
                <w:sz w:val="20"/>
                <w:szCs w:val="20"/>
              </w:rPr>
            </w:pPr>
          </w:p>
          <w:p w:rsidR="005E02AF" w:rsidRPr="005E02AF" w:rsidRDefault="005E02AF" w:rsidP="005E02AF">
            <w:pPr>
              <w:ind w:right="110"/>
              <w:jc w:val="both"/>
              <w:rPr>
                <w:sz w:val="20"/>
                <w:szCs w:val="20"/>
              </w:rPr>
            </w:pPr>
            <w:r w:rsidRPr="005E02AF">
              <w:rPr>
                <w:sz w:val="20"/>
                <w:szCs w:val="20"/>
              </w:rPr>
              <w:t>(3) Úrad oznamuje Komisii a členským štátom zmeny súvisiace s notifikáciou.</w:t>
            </w:r>
          </w:p>
          <w:p w:rsidR="005E02AF" w:rsidRPr="005E02AF" w:rsidRDefault="005E02AF" w:rsidP="005E02AF">
            <w:pPr>
              <w:ind w:right="110"/>
              <w:jc w:val="both"/>
              <w:rPr>
                <w:sz w:val="20"/>
                <w:szCs w:val="20"/>
              </w:rPr>
            </w:pPr>
            <w:r w:rsidRPr="005E02AF">
              <w:rPr>
                <w:sz w:val="20"/>
                <w:szCs w:val="20"/>
              </w:rPr>
              <w:t xml:space="preserve"> </w:t>
            </w:r>
          </w:p>
          <w:p w:rsidR="005E02AF" w:rsidRPr="00775140" w:rsidRDefault="005E02AF" w:rsidP="005E02AF">
            <w:pPr>
              <w:ind w:right="110"/>
              <w:jc w:val="both"/>
              <w:rPr>
                <w:sz w:val="20"/>
                <w:szCs w:val="20"/>
              </w:rPr>
            </w:pPr>
            <w:r w:rsidRPr="005E02AF">
              <w:rPr>
                <w:sz w:val="20"/>
                <w:szCs w:val="20"/>
              </w:rPr>
              <w:t>(4) Úrad oznamuje Komisii postup autorizácie a notifikácie, spôsob kontroly notifikovanej osoby a zmeny postupu autorizácie a notifikácie alebo spôsobu kontroly notifikovanej osoby.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Č:30</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30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Orgány posudzovania zhody </w:t>
            </w:r>
          </w:p>
          <w:p w:rsidR="002317E1" w:rsidRPr="00775140" w:rsidRDefault="002317E1" w:rsidP="0055234B">
            <w:pPr>
              <w:autoSpaceDE w:val="0"/>
              <w:autoSpaceDN w:val="0"/>
              <w:adjustRightInd w:val="0"/>
              <w:jc w:val="both"/>
              <w:rPr>
                <w:i/>
                <w:iCs/>
                <w:sz w:val="20"/>
                <w:szCs w:val="20"/>
              </w:rPr>
            </w:pPr>
            <w:r w:rsidRPr="00775140">
              <w:rPr>
                <w:sz w:val="20"/>
                <w:szCs w:val="20"/>
              </w:rPr>
              <w:t>1.Na účely notifikácie musí orgán posudzovania zhody spĺňať požiadavky stanovené v odsekoch 2 až 7 tohto článku a v článkoch 31 a 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53E4"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331B2" w:rsidRDefault="00F331B2" w:rsidP="002317E1">
            <w:pPr>
              <w:pStyle w:val="Spiatonadresanaoblke"/>
              <w:rPr>
                <w:b w:val="0"/>
                <w:bCs w:val="0"/>
                <w:color w:val="auto"/>
              </w:rPr>
            </w:pPr>
            <w:r>
              <w:rPr>
                <w:b w:val="0"/>
                <w:bCs w:val="0"/>
                <w:color w:val="auto"/>
              </w:rPr>
              <w:t xml:space="preserve">§ 10 </w:t>
            </w:r>
          </w:p>
          <w:p w:rsidR="00F331B2" w:rsidRDefault="00F331B2" w:rsidP="002317E1">
            <w:pPr>
              <w:pStyle w:val="Spiatonadresanaoblke"/>
              <w:rPr>
                <w:b w:val="0"/>
                <w:bCs w:val="0"/>
                <w:color w:val="auto"/>
              </w:rPr>
            </w:pPr>
            <w:r>
              <w:rPr>
                <w:b w:val="0"/>
                <w:bCs w:val="0"/>
                <w:color w:val="auto"/>
              </w:rPr>
              <w:t>O: 1,2</w:t>
            </w:r>
          </w:p>
          <w:p w:rsidR="00F331B2" w:rsidRDefault="00F331B2" w:rsidP="002317E1">
            <w:pPr>
              <w:pStyle w:val="Spiatonadresanaoblke"/>
              <w:rPr>
                <w:b w:val="0"/>
                <w:bCs w:val="0"/>
                <w:color w:val="auto"/>
              </w:rPr>
            </w:pPr>
          </w:p>
          <w:p w:rsidR="00F331B2" w:rsidRDefault="00F331B2" w:rsidP="002317E1">
            <w:pPr>
              <w:pStyle w:val="Spiatonadresanaoblke"/>
              <w:rPr>
                <w:b w:val="0"/>
                <w:bCs w:val="0"/>
                <w:color w:val="auto"/>
              </w:rPr>
            </w:pPr>
          </w:p>
          <w:p w:rsidR="00F331B2" w:rsidRDefault="00F331B2" w:rsidP="002317E1">
            <w:pPr>
              <w:pStyle w:val="Spiatonadresanaoblke"/>
              <w:rPr>
                <w:b w:val="0"/>
                <w:bCs w:val="0"/>
                <w:color w:val="auto"/>
              </w:rPr>
            </w:pPr>
          </w:p>
          <w:p w:rsidR="00F331B2" w:rsidRDefault="00F331B2" w:rsidP="002317E1">
            <w:pPr>
              <w:pStyle w:val="Spiatonadresanaoblke"/>
              <w:rPr>
                <w:b w:val="0"/>
                <w:bCs w:val="0"/>
                <w:color w:val="auto"/>
              </w:rPr>
            </w:pPr>
          </w:p>
          <w:p w:rsidR="00F331B2" w:rsidRDefault="00F331B2" w:rsidP="002317E1">
            <w:pPr>
              <w:pStyle w:val="Spiatonadresanaoblke"/>
              <w:rPr>
                <w:b w:val="0"/>
                <w:bCs w:val="0"/>
                <w:color w:val="auto"/>
              </w:rPr>
            </w:pPr>
          </w:p>
          <w:p w:rsidR="00F70534" w:rsidRDefault="00F70534" w:rsidP="002317E1">
            <w:pPr>
              <w:pStyle w:val="Spiatonadresanaoblke"/>
              <w:rPr>
                <w:b w:val="0"/>
                <w:bCs w:val="0"/>
                <w:color w:val="auto"/>
              </w:rPr>
            </w:pPr>
          </w:p>
          <w:p w:rsidR="002317E1" w:rsidRDefault="00317035" w:rsidP="002317E1">
            <w:pPr>
              <w:pStyle w:val="Spiatonadresanaoblke"/>
              <w:rPr>
                <w:b w:val="0"/>
                <w:bCs w:val="0"/>
                <w:color w:val="auto"/>
              </w:rPr>
            </w:pPr>
            <w:r>
              <w:rPr>
                <w:b w:val="0"/>
                <w:bCs w:val="0"/>
                <w:color w:val="auto"/>
              </w:rPr>
              <w:t>§ 12</w:t>
            </w:r>
          </w:p>
          <w:p w:rsidR="00F70534" w:rsidRDefault="00F70534" w:rsidP="002317E1">
            <w:pPr>
              <w:pStyle w:val="Spiatonadresanaoblke"/>
              <w:rPr>
                <w:b w:val="0"/>
                <w:bCs w:val="0"/>
                <w:color w:val="auto"/>
              </w:rPr>
            </w:pPr>
          </w:p>
          <w:p w:rsidR="00F70534" w:rsidRDefault="00F70534" w:rsidP="002317E1">
            <w:pPr>
              <w:pStyle w:val="Spiatonadresanaoblke"/>
              <w:rPr>
                <w:b w:val="0"/>
                <w:bCs w:val="0"/>
                <w:color w:val="auto"/>
              </w:rPr>
            </w:pPr>
            <w:r>
              <w:rPr>
                <w:b w:val="0"/>
                <w:bCs w:val="0"/>
                <w:color w:val="auto"/>
              </w:rPr>
              <w:t>§ 14</w:t>
            </w:r>
            <w:r>
              <w:rPr>
                <w:b w:val="0"/>
                <w:bCs w:val="0"/>
                <w:color w:val="auto"/>
              </w:rPr>
              <w:br/>
              <w:t>O: 2</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F331B2" w:rsidRDefault="00F331B2" w:rsidP="00F331B2">
            <w:pPr>
              <w:keepLines/>
              <w:spacing w:after="120"/>
              <w:jc w:val="both"/>
              <w:rPr>
                <w:sz w:val="20"/>
                <w:szCs w:val="20"/>
              </w:rPr>
            </w:pPr>
            <w:r>
              <w:rPr>
                <w:sz w:val="20"/>
                <w:szCs w:val="20"/>
              </w:rPr>
              <w:t xml:space="preserve">(1) </w:t>
            </w:r>
            <w:r w:rsidRPr="00317035">
              <w:rPr>
                <w:sz w:val="20"/>
                <w:szCs w:val="20"/>
              </w:rPr>
              <w:t>Autorizácia na účely tohto zákona je udelenie oprávnenia orgánu posudzovania zhody na výkon posudzovania zhody</w:t>
            </w:r>
            <w:r>
              <w:rPr>
                <w:sz w:val="20"/>
                <w:szCs w:val="20"/>
                <w:vertAlign w:val="superscript"/>
              </w:rPr>
              <w:t>24)</w:t>
            </w:r>
            <w:r w:rsidRPr="00317035">
              <w:rPr>
                <w:sz w:val="20"/>
                <w:szCs w:val="20"/>
              </w:rPr>
              <w:t xml:space="preserve"> určeného výrobku podľa technického predpisu z oblasti posudzovania zhody. </w:t>
            </w:r>
            <w:r>
              <w:rPr>
                <w:sz w:val="20"/>
                <w:szCs w:val="20"/>
              </w:rPr>
              <w:t xml:space="preserve">(2) </w:t>
            </w:r>
            <w:r w:rsidRPr="00317035">
              <w:rPr>
                <w:sz w:val="20"/>
                <w:szCs w:val="20"/>
              </w:rPr>
              <w:t>Autorizáciu udeľuje úrad na základe písomnej žiadosti o autorizáciu a notifikáciu (ďalej len „žiadosť“) orgánu posudzovania zhody.</w:t>
            </w:r>
          </w:p>
          <w:p w:rsidR="00743CDD" w:rsidRDefault="00743CDD" w:rsidP="00F331B2">
            <w:pPr>
              <w:keepLines/>
              <w:spacing w:after="120"/>
              <w:jc w:val="both"/>
              <w:rPr>
                <w:sz w:val="20"/>
                <w:szCs w:val="20"/>
              </w:rPr>
            </w:pPr>
            <w:r>
              <w:rPr>
                <w:sz w:val="20"/>
                <w:szCs w:val="20"/>
              </w:rPr>
              <w:t xml:space="preserve">24) </w:t>
            </w:r>
            <w:r w:rsidRPr="00743CDD">
              <w:rPr>
                <w:sz w:val="20"/>
                <w:szCs w:val="20"/>
              </w:rPr>
              <w:t>§ 2 ods. 2 písm. c) Obchodného zákonníka.</w:t>
            </w:r>
          </w:p>
          <w:p w:rsidR="00F70534" w:rsidRDefault="00F70534" w:rsidP="00F331B2">
            <w:pPr>
              <w:keepLines/>
              <w:spacing w:after="120"/>
              <w:jc w:val="both"/>
              <w:rPr>
                <w:sz w:val="20"/>
                <w:szCs w:val="20"/>
              </w:rPr>
            </w:pPr>
          </w:p>
          <w:p w:rsidR="00F70534" w:rsidRDefault="00F70534" w:rsidP="00F331B2">
            <w:pPr>
              <w:keepLines/>
              <w:spacing w:after="120"/>
              <w:jc w:val="both"/>
              <w:rPr>
                <w:sz w:val="20"/>
                <w:szCs w:val="20"/>
              </w:rPr>
            </w:pPr>
          </w:p>
          <w:p w:rsidR="00F70534" w:rsidRPr="00317035" w:rsidRDefault="00F70534" w:rsidP="00F331B2">
            <w:pPr>
              <w:keepLines/>
              <w:spacing w:after="120"/>
              <w:jc w:val="both"/>
              <w:rPr>
                <w:sz w:val="20"/>
                <w:szCs w:val="20"/>
              </w:rPr>
            </w:pPr>
            <w:r w:rsidRPr="00F70534">
              <w:rPr>
                <w:sz w:val="20"/>
                <w:szCs w:val="20"/>
              </w:rPr>
              <w:t>(2) Ak orgán posudzovania zhody spĺňa autorizačné požiadavky, úrad môže vydať rozhodnutie o autorizácii.</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2.Orgán posudzovania zhody sa zriaďuje podľa vnútroštátneho práva a má právnu subjektivitu.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66CE3"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p w:rsidR="00466CE3" w:rsidRDefault="00466CE3" w:rsidP="002317E1">
            <w:pPr>
              <w:rPr>
                <w:sz w:val="20"/>
                <w:szCs w:val="20"/>
              </w:rPr>
            </w:pPr>
          </w:p>
          <w:p w:rsidR="00466CE3" w:rsidRDefault="00466CE3" w:rsidP="002317E1">
            <w:pPr>
              <w:rPr>
                <w:sz w:val="20"/>
                <w:szCs w:val="20"/>
              </w:rPr>
            </w:pPr>
          </w:p>
          <w:p w:rsidR="00466CE3" w:rsidRDefault="00466CE3" w:rsidP="002317E1">
            <w:pPr>
              <w:rPr>
                <w:sz w:val="20"/>
                <w:szCs w:val="20"/>
              </w:rPr>
            </w:pPr>
          </w:p>
          <w:p w:rsidR="00F90CD0" w:rsidRDefault="00F90CD0" w:rsidP="002317E1">
            <w:pPr>
              <w:rPr>
                <w:sz w:val="20"/>
                <w:szCs w:val="20"/>
              </w:rPr>
            </w:pPr>
          </w:p>
          <w:p w:rsidR="005A5FC3" w:rsidRDefault="005A5FC3" w:rsidP="002317E1">
            <w:pPr>
              <w:rPr>
                <w:sz w:val="20"/>
                <w:szCs w:val="20"/>
              </w:rPr>
            </w:pPr>
          </w:p>
          <w:p w:rsidR="005A5FC3" w:rsidRDefault="005A5FC3" w:rsidP="002317E1">
            <w:pPr>
              <w:rPr>
                <w:sz w:val="20"/>
                <w:szCs w:val="20"/>
              </w:rPr>
            </w:pPr>
          </w:p>
          <w:p w:rsidR="002B66E6" w:rsidRDefault="002B66E6" w:rsidP="002317E1">
            <w:pPr>
              <w:rPr>
                <w:sz w:val="20"/>
                <w:szCs w:val="20"/>
              </w:rPr>
            </w:pPr>
          </w:p>
          <w:p w:rsidR="002B66E6" w:rsidRDefault="002B66E6" w:rsidP="002317E1">
            <w:pPr>
              <w:rPr>
                <w:sz w:val="20"/>
                <w:szCs w:val="20"/>
              </w:rPr>
            </w:pPr>
          </w:p>
          <w:p w:rsidR="00466CE3" w:rsidRPr="00775140" w:rsidRDefault="002B66E6" w:rsidP="002317E1">
            <w:pPr>
              <w:rPr>
                <w:sz w:val="20"/>
                <w:szCs w:val="20"/>
              </w:rPr>
            </w:pPr>
            <w:r>
              <w:rPr>
                <w:sz w:val="20"/>
                <w:szCs w:val="20"/>
              </w:rPr>
              <w:t>Návrh zákona</w:t>
            </w:r>
            <w:r w:rsidR="00466CE3">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317035" w:rsidP="002317E1">
            <w:pPr>
              <w:pStyle w:val="Spiatonadresanaoblke"/>
              <w:rPr>
                <w:b w:val="0"/>
                <w:bCs w:val="0"/>
                <w:color w:val="auto"/>
              </w:rPr>
            </w:pPr>
            <w:r>
              <w:rPr>
                <w:b w:val="0"/>
                <w:bCs w:val="0"/>
                <w:color w:val="auto"/>
              </w:rPr>
              <w:lastRenderedPageBreak/>
              <w:t>§ 10</w:t>
            </w:r>
          </w:p>
          <w:p w:rsidR="002317E1" w:rsidRDefault="00317035" w:rsidP="002317E1">
            <w:pPr>
              <w:pStyle w:val="Spiatonadresanaoblke"/>
              <w:rPr>
                <w:b w:val="0"/>
                <w:bCs w:val="0"/>
                <w:color w:val="auto"/>
              </w:rPr>
            </w:pPr>
            <w:r>
              <w:rPr>
                <w:b w:val="0"/>
                <w:bCs w:val="0"/>
                <w:color w:val="auto"/>
              </w:rPr>
              <w:t>O: 1,2</w:t>
            </w:r>
          </w:p>
          <w:p w:rsidR="002317E1" w:rsidRDefault="002317E1" w:rsidP="002317E1">
            <w:pPr>
              <w:pStyle w:val="Spiatonadresanaoblke"/>
              <w:rPr>
                <w:b w:val="0"/>
                <w:bCs w:val="0"/>
                <w:color w:val="auto"/>
              </w:rPr>
            </w:pPr>
          </w:p>
          <w:p w:rsidR="00466CE3" w:rsidRDefault="00466CE3" w:rsidP="002317E1">
            <w:pPr>
              <w:pStyle w:val="Spiatonadresanaoblke"/>
              <w:rPr>
                <w:b w:val="0"/>
                <w:bCs w:val="0"/>
                <w:color w:val="auto"/>
              </w:rPr>
            </w:pPr>
          </w:p>
          <w:p w:rsidR="00466CE3" w:rsidRDefault="00466CE3" w:rsidP="002317E1">
            <w:pPr>
              <w:pStyle w:val="Spiatonadresanaoblke"/>
              <w:rPr>
                <w:b w:val="0"/>
                <w:bCs w:val="0"/>
                <w:color w:val="auto"/>
              </w:rPr>
            </w:pPr>
          </w:p>
          <w:p w:rsidR="00466CE3" w:rsidRDefault="00466CE3" w:rsidP="002317E1">
            <w:pPr>
              <w:pStyle w:val="Spiatonadresanaoblke"/>
              <w:rPr>
                <w:b w:val="0"/>
                <w:bCs w:val="0"/>
                <w:color w:val="auto"/>
              </w:rPr>
            </w:pPr>
          </w:p>
          <w:p w:rsidR="00317035" w:rsidRDefault="00317035" w:rsidP="002317E1">
            <w:pPr>
              <w:pStyle w:val="Spiatonadresanaoblke"/>
              <w:rPr>
                <w:b w:val="0"/>
                <w:bCs w:val="0"/>
                <w:color w:val="auto"/>
              </w:rPr>
            </w:pPr>
          </w:p>
          <w:p w:rsidR="002B66E6" w:rsidRDefault="002B66E6" w:rsidP="002317E1">
            <w:pPr>
              <w:pStyle w:val="Spiatonadresanaoblke"/>
              <w:rPr>
                <w:b w:val="0"/>
                <w:bCs w:val="0"/>
                <w:color w:val="auto"/>
              </w:rPr>
            </w:pPr>
          </w:p>
          <w:p w:rsidR="002B66E6" w:rsidRDefault="002B66E6" w:rsidP="002317E1">
            <w:pPr>
              <w:pStyle w:val="Spiatonadresanaoblke"/>
              <w:rPr>
                <w:b w:val="0"/>
                <w:bCs w:val="0"/>
                <w:color w:val="auto"/>
              </w:rPr>
            </w:pPr>
          </w:p>
          <w:p w:rsidR="00466CE3" w:rsidRDefault="00466CE3" w:rsidP="002317E1">
            <w:pPr>
              <w:pStyle w:val="Spiatonadresanaoblke"/>
              <w:rPr>
                <w:b w:val="0"/>
                <w:bCs w:val="0"/>
                <w:color w:val="auto"/>
              </w:rPr>
            </w:pPr>
            <w:r>
              <w:rPr>
                <w:b w:val="0"/>
                <w:bCs w:val="0"/>
                <w:color w:val="auto"/>
              </w:rPr>
              <w:t>§ 81</w:t>
            </w:r>
          </w:p>
          <w:p w:rsidR="00466CE3" w:rsidRDefault="00C730F6" w:rsidP="002317E1">
            <w:pPr>
              <w:pStyle w:val="Spiatonadresanaoblke"/>
              <w:rPr>
                <w:b w:val="0"/>
                <w:bCs w:val="0"/>
                <w:color w:val="auto"/>
              </w:rPr>
            </w:pPr>
            <w:r>
              <w:rPr>
                <w:b w:val="0"/>
                <w:bCs w:val="0"/>
                <w:color w:val="auto"/>
              </w:rPr>
              <w:t>O: 1</w:t>
            </w:r>
          </w:p>
          <w:p w:rsidR="00466CE3" w:rsidRPr="00775140" w:rsidRDefault="00466CE3"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17035" w:rsidRDefault="00317035" w:rsidP="00317035">
            <w:pPr>
              <w:keepLines/>
              <w:spacing w:after="120"/>
              <w:jc w:val="both"/>
              <w:rPr>
                <w:sz w:val="20"/>
                <w:szCs w:val="20"/>
              </w:rPr>
            </w:pPr>
            <w:r>
              <w:rPr>
                <w:sz w:val="20"/>
                <w:szCs w:val="20"/>
              </w:rPr>
              <w:lastRenderedPageBreak/>
              <w:t xml:space="preserve">(1) </w:t>
            </w:r>
            <w:r w:rsidRPr="00317035">
              <w:rPr>
                <w:sz w:val="20"/>
                <w:szCs w:val="20"/>
              </w:rPr>
              <w:t>Autorizácia na účely tohto zákona je udelenie oprávnenia orgánu posudzovania zhody na výkon posudzovania zhody</w:t>
            </w:r>
            <w:r w:rsidRPr="00743CDD">
              <w:rPr>
                <w:sz w:val="20"/>
                <w:szCs w:val="20"/>
              </w:rPr>
              <w:t>24)</w:t>
            </w:r>
            <w:r w:rsidRPr="00317035">
              <w:rPr>
                <w:sz w:val="20"/>
                <w:szCs w:val="20"/>
              </w:rPr>
              <w:t xml:space="preserve"> určeného výrobku podľa technického predpisu z oblasti posudzovania zhody. </w:t>
            </w:r>
            <w:r>
              <w:rPr>
                <w:sz w:val="20"/>
                <w:szCs w:val="20"/>
              </w:rPr>
              <w:t xml:space="preserve">(2) </w:t>
            </w:r>
            <w:r w:rsidRPr="00317035">
              <w:rPr>
                <w:sz w:val="20"/>
                <w:szCs w:val="20"/>
              </w:rPr>
              <w:t>Autorizáciu udeľuje úrad na základe písomnej žiadosti o autorizáciu a notifikáciu (ďalej len „žiadosť“) orgánu posudzovania zhody.</w:t>
            </w:r>
          </w:p>
          <w:p w:rsidR="00743CDD" w:rsidRPr="00317035" w:rsidRDefault="00743CDD" w:rsidP="00743CDD">
            <w:pPr>
              <w:keepLines/>
              <w:spacing w:after="120"/>
              <w:jc w:val="both"/>
              <w:rPr>
                <w:sz w:val="20"/>
                <w:szCs w:val="20"/>
              </w:rPr>
            </w:pPr>
            <w:r>
              <w:rPr>
                <w:sz w:val="20"/>
                <w:szCs w:val="20"/>
              </w:rPr>
              <w:lastRenderedPageBreak/>
              <w:t xml:space="preserve">24) </w:t>
            </w:r>
            <w:r w:rsidRPr="00743CDD">
              <w:rPr>
                <w:sz w:val="20"/>
                <w:szCs w:val="20"/>
              </w:rPr>
              <w:t>§ 2 ods. 2 písm. c) Obchodného zákonníka.</w:t>
            </w:r>
          </w:p>
          <w:p w:rsidR="00743CDD" w:rsidRPr="00317035" w:rsidRDefault="00743CDD" w:rsidP="00317035">
            <w:pPr>
              <w:keepLines/>
              <w:spacing w:after="120"/>
              <w:jc w:val="both"/>
              <w:rPr>
                <w:sz w:val="20"/>
                <w:szCs w:val="20"/>
              </w:rPr>
            </w:pPr>
          </w:p>
          <w:p w:rsidR="00466CE3" w:rsidRDefault="00317035" w:rsidP="00317035">
            <w:pPr>
              <w:widowControl w:val="0"/>
              <w:autoSpaceDE w:val="0"/>
              <w:autoSpaceDN w:val="0"/>
              <w:adjustRightInd w:val="0"/>
              <w:jc w:val="both"/>
              <w:rPr>
                <w:sz w:val="20"/>
                <w:szCs w:val="20"/>
              </w:rPr>
            </w:pPr>
            <w:r w:rsidRPr="00F04735">
              <w:rPr>
                <w:sz w:val="20"/>
                <w:szCs w:val="20"/>
              </w:rPr>
              <w:t xml:space="preserve"> </w:t>
            </w:r>
            <w:r w:rsidR="00C730F6" w:rsidRPr="00C730F6">
              <w:rPr>
                <w:sz w:val="20"/>
                <w:szCs w:val="20"/>
              </w:rPr>
              <w:t>(1) Posudzovanie zhody alebo vhodnosti na použitie komponentov alebo vykonanie postupu ES overovania subsystémov podľa technických špecifikácií interoperability vykonáva notifikovaná osoba, ktorá je autorizovaná a notifikovaná podľa osobitného predpisu</w:t>
            </w:r>
            <w:r w:rsidR="00C730F6" w:rsidRPr="000B3F11">
              <w:rPr>
                <w:sz w:val="20"/>
                <w:szCs w:val="20"/>
                <w:vertAlign w:val="superscript"/>
              </w:rPr>
              <w:t>28)</w:t>
            </w:r>
            <w:r w:rsidR="00C730F6">
              <w:rPr>
                <w:sz w:val="20"/>
                <w:szCs w:val="20"/>
              </w:rPr>
              <w:t>.</w:t>
            </w:r>
          </w:p>
          <w:p w:rsidR="00743CDD" w:rsidRPr="00C730F6" w:rsidRDefault="00743CDD" w:rsidP="00317035">
            <w:pPr>
              <w:widowControl w:val="0"/>
              <w:autoSpaceDE w:val="0"/>
              <w:autoSpaceDN w:val="0"/>
              <w:adjustRightInd w:val="0"/>
              <w:jc w:val="both"/>
              <w:rPr>
                <w:sz w:val="20"/>
                <w:szCs w:val="20"/>
              </w:rPr>
            </w:pPr>
            <w:r>
              <w:rPr>
                <w:sz w:val="20"/>
                <w:szCs w:val="20"/>
              </w:rPr>
              <w:t xml:space="preserve">28) </w:t>
            </w:r>
            <w:r w:rsidRPr="00743CDD">
              <w:rPr>
                <w:sz w:val="20"/>
                <w:szCs w:val="20"/>
              </w:rPr>
              <w:t>§ 10 až 21 zákona 56/2018 Z. z.</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74287B" w:rsidRDefault="0074287B"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74287B" w:rsidRDefault="0074287B"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Default="002317E1" w:rsidP="002317E1">
            <w:pPr>
              <w:rPr>
                <w:sz w:val="20"/>
                <w:szCs w:val="20"/>
              </w:rPr>
            </w:pPr>
          </w:p>
          <w:p w:rsidR="002317E1" w:rsidRPr="00775140" w:rsidRDefault="002317E1" w:rsidP="002317E1">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lastRenderedPageBreak/>
              <w:t xml:space="preserve">3.Orgán posudzovania zhody je schopný vykonávať všetky úlohy posudzovania zhody, ktoré mu boli pridelené na základe príslušnej TSI a v súvislosti s ktorými bol notifikovaný, či už ide o úlohy vykonávané samotným orgánom posudzovania zhody, alebo v jeho mene a na jeho zodpovednosť.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Orgán posudzovania zhody má vždy a pre každý postup posudzovania zhody a pre každý typ alebo kategóriu výrobkov, v súvislosti s ktorými bol notifikovaný, k dispozícii:</w:t>
            </w:r>
          </w:p>
          <w:p w:rsidR="002317E1" w:rsidRPr="00775140" w:rsidRDefault="002317E1" w:rsidP="0055234B">
            <w:pPr>
              <w:autoSpaceDE w:val="0"/>
              <w:autoSpaceDN w:val="0"/>
              <w:adjustRightInd w:val="0"/>
              <w:jc w:val="both"/>
              <w:rPr>
                <w:sz w:val="20"/>
                <w:szCs w:val="20"/>
              </w:rPr>
            </w:pPr>
            <w:r w:rsidRPr="00775140">
              <w:rPr>
                <w:sz w:val="20"/>
                <w:szCs w:val="20"/>
              </w:rPr>
              <w:t xml:space="preserve"> a) potrebných pracovníkov s odbornými znalosťami a dostatočnými a primeranými skúsenosťami na vykonávanie úloh posudzovania zhody;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74287B" w:rsidRDefault="0074287B"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b) potrebný opis postupov, v súlade s ktorými sa bude vykonávať posudzovanie zhody s cieľom zaručiť transparentnosť a schopnosť uplatňovať tieto postupy. Uplatňuje príslušné politiky a postupy, </w:t>
            </w:r>
            <w:r w:rsidRPr="00775140">
              <w:rPr>
                <w:sz w:val="20"/>
                <w:szCs w:val="20"/>
              </w:rPr>
              <w:lastRenderedPageBreak/>
              <w:t xml:space="preserve">ktoré rozlišujú medzi úlohami, ktoré vykonáva ako notifikovaný orgán posudzovania zhody, a inými činnosťami;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 xml:space="preserve">c) náležité postupy na vykonávanie činností riadne zohľadňujúce veľkosť podniku, odvetvie, v ktorom podnik pôsobí, jeho štruktúru, stupeň zložitosti príslušnej výrobnej technológie a hromadný či sériový charakter výrobného procesu. </w:t>
            </w: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Default="002317E1" w:rsidP="0055234B">
            <w:pPr>
              <w:autoSpaceDE w:val="0"/>
              <w:autoSpaceDN w:val="0"/>
              <w:adjustRightInd w:val="0"/>
              <w:jc w:val="both"/>
              <w:rPr>
                <w:sz w:val="20"/>
                <w:szCs w:val="20"/>
              </w:rPr>
            </w:pPr>
          </w:p>
          <w:p w:rsidR="002317E1" w:rsidRPr="00775140" w:rsidRDefault="002317E1" w:rsidP="0055234B">
            <w:pPr>
              <w:autoSpaceDE w:val="0"/>
              <w:autoSpaceDN w:val="0"/>
              <w:adjustRightInd w:val="0"/>
              <w:jc w:val="both"/>
              <w:rPr>
                <w:sz w:val="20"/>
                <w:szCs w:val="20"/>
              </w:rPr>
            </w:pPr>
            <w:r w:rsidRPr="00775140">
              <w:rPr>
                <w:sz w:val="20"/>
                <w:szCs w:val="20"/>
              </w:rPr>
              <w:t>Má prostriedky nevyhnutné na vykonávanie technických a administratívnych úloh spojených s činnosťami posudzovania zhody primeraným spôsobom a má prístup k všetkým potrebným zariadeniam alebo vybaveniu.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F90CD0" w:rsidP="002317E1">
            <w:pPr>
              <w:pStyle w:val="Spiatonadresanaoblke"/>
              <w:rPr>
                <w:b w:val="0"/>
                <w:bCs w:val="0"/>
                <w:color w:val="auto"/>
              </w:rPr>
            </w:pPr>
            <w:r>
              <w:rPr>
                <w:b w:val="0"/>
                <w:bCs w:val="0"/>
                <w:color w:val="auto"/>
              </w:rPr>
              <w:t>§ 12</w:t>
            </w:r>
          </w:p>
          <w:p w:rsidR="002317E1" w:rsidRDefault="00F90CD0" w:rsidP="002317E1">
            <w:pPr>
              <w:pStyle w:val="Spiatonadresanaoblke"/>
              <w:rPr>
                <w:b w:val="0"/>
                <w:bCs w:val="0"/>
                <w:color w:val="auto"/>
              </w:rPr>
            </w:pPr>
            <w:r>
              <w:rPr>
                <w:b w:val="0"/>
                <w:bCs w:val="0"/>
                <w:color w:val="auto"/>
              </w:rPr>
              <w:t>O: 1</w:t>
            </w:r>
          </w:p>
          <w:p w:rsidR="002317E1" w:rsidRDefault="002317E1" w:rsidP="002317E1">
            <w:pPr>
              <w:pStyle w:val="Spiatonadresanaoblke"/>
              <w:rPr>
                <w:b w:val="0"/>
                <w:bCs w:val="0"/>
                <w:color w:val="auto"/>
              </w:rPr>
            </w:pPr>
            <w:r>
              <w:rPr>
                <w:b w:val="0"/>
                <w:bCs w:val="0"/>
                <w:color w:val="auto"/>
              </w:rPr>
              <w:t>P: g</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F90CD0" w:rsidP="002317E1">
            <w:pPr>
              <w:pStyle w:val="Spiatonadresanaoblke"/>
              <w:rPr>
                <w:b w:val="0"/>
                <w:bCs w:val="0"/>
                <w:color w:val="auto"/>
              </w:rPr>
            </w:pPr>
            <w:r>
              <w:rPr>
                <w:b w:val="0"/>
                <w:bCs w:val="0"/>
                <w:color w:val="auto"/>
              </w:rPr>
              <w:t>§ 12</w:t>
            </w:r>
          </w:p>
          <w:p w:rsidR="002317E1" w:rsidRDefault="00F90CD0" w:rsidP="002317E1">
            <w:pPr>
              <w:pStyle w:val="Spiatonadresanaoblke"/>
              <w:rPr>
                <w:b w:val="0"/>
                <w:bCs w:val="0"/>
                <w:color w:val="auto"/>
              </w:rPr>
            </w:pPr>
            <w:r>
              <w:rPr>
                <w:b w:val="0"/>
                <w:bCs w:val="0"/>
                <w:color w:val="auto"/>
              </w:rPr>
              <w:t>O: 1</w:t>
            </w:r>
          </w:p>
          <w:p w:rsidR="002317E1" w:rsidRDefault="002317E1" w:rsidP="002317E1">
            <w:pPr>
              <w:pStyle w:val="Spiatonadresanaoblke"/>
              <w:rPr>
                <w:b w:val="0"/>
                <w:bCs w:val="0"/>
                <w:color w:val="auto"/>
              </w:rPr>
            </w:pPr>
            <w:r>
              <w:rPr>
                <w:b w:val="0"/>
                <w:bCs w:val="0"/>
                <w:color w:val="auto"/>
              </w:rPr>
              <w:t>P: h</w:t>
            </w:r>
          </w:p>
          <w:p w:rsidR="002317E1" w:rsidRDefault="002317E1" w:rsidP="002317E1">
            <w:pPr>
              <w:pStyle w:val="Spiatonadresanaoblke"/>
              <w:rPr>
                <w:b w:val="0"/>
                <w:bCs w:val="0"/>
                <w:color w:val="auto"/>
              </w:rPr>
            </w:pPr>
            <w:r>
              <w:rPr>
                <w:b w:val="0"/>
                <w:bCs w:val="0"/>
                <w:color w:val="auto"/>
              </w:rPr>
              <w:t xml:space="preserve">B: </w:t>
            </w:r>
            <w:r w:rsidR="00E301A4">
              <w:rPr>
                <w:b w:val="0"/>
                <w:bCs w:val="0"/>
                <w:color w:val="auto"/>
              </w:rPr>
              <w:t>1,</w:t>
            </w:r>
            <w:r>
              <w:rPr>
                <w:b w:val="0"/>
                <w:bCs w:val="0"/>
                <w:color w:val="auto"/>
              </w:rPr>
              <w:t>2</w:t>
            </w:r>
            <w:r w:rsidR="0074287B">
              <w:rPr>
                <w:b w:val="0"/>
                <w:bCs w:val="0"/>
                <w:color w:val="auto"/>
              </w:rPr>
              <w:t>,3</w:t>
            </w: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F90CD0" w:rsidRDefault="00F90CD0" w:rsidP="002317E1">
            <w:pPr>
              <w:pStyle w:val="Spiatonadresanaoblke"/>
              <w:rPr>
                <w:b w:val="0"/>
                <w:bCs w:val="0"/>
                <w:color w:val="auto"/>
              </w:rPr>
            </w:pPr>
          </w:p>
          <w:p w:rsidR="00F90CD0" w:rsidRDefault="00F90CD0" w:rsidP="002317E1">
            <w:pPr>
              <w:pStyle w:val="Spiatonadresanaoblke"/>
              <w:rPr>
                <w:b w:val="0"/>
                <w:bCs w:val="0"/>
                <w:color w:val="auto"/>
              </w:rPr>
            </w:pPr>
          </w:p>
          <w:p w:rsidR="00F90CD0" w:rsidRDefault="00F90CD0" w:rsidP="002317E1">
            <w:pPr>
              <w:pStyle w:val="Spiatonadresanaoblke"/>
              <w:rPr>
                <w:b w:val="0"/>
                <w:bCs w:val="0"/>
                <w:color w:val="auto"/>
              </w:rPr>
            </w:pPr>
          </w:p>
          <w:p w:rsidR="00F90CD0" w:rsidRDefault="00F90CD0"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2317E1" w:rsidRDefault="002317E1" w:rsidP="002317E1">
            <w:pPr>
              <w:pStyle w:val="Spiatonadresanaoblke"/>
              <w:rPr>
                <w:b w:val="0"/>
                <w:bCs w:val="0"/>
                <w:color w:val="auto"/>
              </w:rPr>
            </w:pPr>
          </w:p>
          <w:p w:rsidR="0074287B" w:rsidRDefault="0074287B" w:rsidP="002317E1">
            <w:pPr>
              <w:pStyle w:val="Spiatonadresanaoblke"/>
              <w:rPr>
                <w:b w:val="0"/>
                <w:bCs w:val="0"/>
                <w:color w:val="auto"/>
              </w:rPr>
            </w:pPr>
          </w:p>
          <w:p w:rsidR="0074287B" w:rsidRDefault="0074287B" w:rsidP="002317E1">
            <w:pPr>
              <w:pStyle w:val="Spiatonadresanaoblke"/>
              <w:rPr>
                <w:b w:val="0"/>
                <w:bCs w:val="0"/>
                <w:color w:val="auto"/>
              </w:rPr>
            </w:pPr>
          </w:p>
          <w:p w:rsidR="0074287B" w:rsidRDefault="0074287B" w:rsidP="002317E1">
            <w:pPr>
              <w:pStyle w:val="Spiatonadresanaoblke"/>
              <w:rPr>
                <w:b w:val="0"/>
                <w:bCs w:val="0"/>
                <w:color w:val="auto"/>
              </w:rPr>
            </w:pPr>
          </w:p>
          <w:p w:rsidR="002317E1" w:rsidRDefault="00F90CD0" w:rsidP="002317E1">
            <w:pPr>
              <w:pStyle w:val="Spiatonadresanaoblke"/>
              <w:rPr>
                <w:b w:val="0"/>
                <w:bCs w:val="0"/>
                <w:color w:val="auto"/>
              </w:rPr>
            </w:pPr>
            <w:r>
              <w:rPr>
                <w:b w:val="0"/>
                <w:bCs w:val="0"/>
                <w:color w:val="auto"/>
              </w:rPr>
              <w:t>§ 12</w:t>
            </w:r>
          </w:p>
          <w:p w:rsidR="002317E1" w:rsidRDefault="00F90CD0" w:rsidP="002317E1">
            <w:pPr>
              <w:pStyle w:val="Spiatonadresanaoblke"/>
              <w:rPr>
                <w:b w:val="0"/>
                <w:bCs w:val="0"/>
                <w:color w:val="auto"/>
              </w:rPr>
            </w:pPr>
            <w:r>
              <w:rPr>
                <w:b w:val="0"/>
                <w:bCs w:val="0"/>
                <w:color w:val="auto"/>
              </w:rPr>
              <w:t>O: 1</w:t>
            </w:r>
          </w:p>
          <w:p w:rsidR="002317E1" w:rsidRDefault="002317E1" w:rsidP="002317E1">
            <w:pPr>
              <w:pStyle w:val="Spiatonadresanaoblke"/>
              <w:rPr>
                <w:b w:val="0"/>
                <w:bCs w:val="0"/>
                <w:color w:val="auto"/>
              </w:rPr>
            </w:pPr>
            <w:r>
              <w:rPr>
                <w:b w:val="0"/>
                <w:bCs w:val="0"/>
                <w:color w:val="auto"/>
              </w:rPr>
              <w:t>P: i</w:t>
            </w:r>
          </w:p>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F90CD0" w:rsidRPr="00F90CD0" w:rsidRDefault="002317E1" w:rsidP="00F90CD0">
            <w:pPr>
              <w:keepLines/>
              <w:spacing w:after="120"/>
              <w:jc w:val="both"/>
              <w:rPr>
                <w:sz w:val="20"/>
                <w:szCs w:val="20"/>
              </w:rPr>
            </w:pPr>
            <w:r w:rsidRPr="00D7083B">
              <w:rPr>
                <w:sz w:val="20"/>
                <w:szCs w:val="20"/>
              </w:rPr>
              <w:lastRenderedPageBreak/>
              <w:t xml:space="preserve">g) </w:t>
            </w:r>
            <w:r w:rsidR="00F90CD0" w:rsidRPr="00F90CD0">
              <w:rPr>
                <w:sz w:val="20"/>
                <w:szCs w:val="20"/>
              </w:rPr>
              <w:t>orgán posudzovania zhody je schopný vykonávať posudzovanie zhody určeného výrobku  podľa § 22 a podľa technického predpisu z oblasti posudzovania zhody, v súvislosti s ktorým chce byť autorizovaný, ak ide o výkon posudzovania zhody určeného výrobku samotným orgánom posudzovania zhody alebo v jeho mene a na jeho zodpovednosť,</w:t>
            </w:r>
          </w:p>
          <w:p w:rsidR="00F90CD0" w:rsidRDefault="002317E1" w:rsidP="00F90CD0">
            <w:pPr>
              <w:keepLines/>
              <w:tabs>
                <w:tab w:val="left" w:pos="426"/>
              </w:tabs>
              <w:spacing w:after="120"/>
              <w:jc w:val="both"/>
              <w:rPr>
                <w:sz w:val="20"/>
                <w:szCs w:val="20"/>
              </w:rPr>
            </w:pPr>
            <w:r w:rsidRPr="00D7083B">
              <w:rPr>
                <w:sz w:val="20"/>
                <w:szCs w:val="20"/>
              </w:rPr>
              <w:t xml:space="preserve">h) </w:t>
            </w:r>
            <w:r w:rsidR="00F90CD0" w:rsidRPr="00F90CD0">
              <w:rPr>
                <w:sz w:val="20"/>
                <w:szCs w:val="20"/>
              </w:rPr>
              <w:t>orgán posudzovania zhody má pre každý postup posudzovania zhody podľa ktorého chce orgán posudzovania zhody vykonávať posudzovanie zhody určeného výrobku a pre každý typ alebo pre každú kategóriu určeného výrobku, pre ktorý chce byť autorizovaný, k</w:t>
            </w:r>
            <w:r w:rsidR="00E301A4">
              <w:rPr>
                <w:sz w:val="20"/>
                <w:szCs w:val="20"/>
              </w:rPr>
              <w:t> </w:t>
            </w:r>
            <w:r w:rsidR="00F90CD0" w:rsidRPr="00F90CD0">
              <w:rPr>
                <w:sz w:val="20"/>
                <w:szCs w:val="20"/>
              </w:rPr>
              <w:t>dispozícii</w:t>
            </w:r>
          </w:p>
          <w:p w:rsidR="00E301A4" w:rsidRPr="00F90CD0" w:rsidRDefault="00E301A4" w:rsidP="00F90CD0">
            <w:pPr>
              <w:keepLines/>
              <w:tabs>
                <w:tab w:val="left" w:pos="426"/>
              </w:tabs>
              <w:spacing w:after="120"/>
              <w:jc w:val="both"/>
              <w:rPr>
                <w:sz w:val="20"/>
                <w:szCs w:val="20"/>
              </w:rPr>
            </w:pPr>
            <w:r>
              <w:rPr>
                <w:sz w:val="20"/>
                <w:szCs w:val="20"/>
              </w:rPr>
              <w:t>1. zamestnancov s technickými znalosťami a skúsenosťami na výkon posudzovania zhody určeného výrobku podľa písmena j),</w:t>
            </w:r>
          </w:p>
          <w:p w:rsidR="00F90CD0" w:rsidRPr="00F90CD0" w:rsidRDefault="002317E1" w:rsidP="00F90CD0">
            <w:pPr>
              <w:keepLines/>
              <w:spacing w:after="120"/>
              <w:jc w:val="both"/>
              <w:rPr>
                <w:sz w:val="20"/>
                <w:szCs w:val="20"/>
              </w:rPr>
            </w:pPr>
            <w:r w:rsidRPr="00D7083B">
              <w:rPr>
                <w:sz w:val="20"/>
                <w:szCs w:val="20"/>
              </w:rPr>
              <w:t xml:space="preserve">2. </w:t>
            </w:r>
            <w:r w:rsidR="00F90CD0" w:rsidRPr="00F90CD0">
              <w:rPr>
                <w:sz w:val="20"/>
                <w:szCs w:val="20"/>
              </w:rPr>
              <w:t>potrebný opis postupov, podľa ktorých sa vykonáva posudzovanie zhody určeného výrobku, s cieľom zabezpečiť transparentnosť a schopnosť reprodukovateľnosti týchto postupov; musí mať zavedené zásady a postupy, ktoré rozlišujú medzi činnosťami, ktoré bude vykonávať ako autorizovaná osoba a inými činnosťami,</w:t>
            </w:r>
          </w:p>
          <w:p w:rsidR="00F90CD0" w:rsidRPr="00F90CD0" w:rsidRDefault="002317E1" w:rsidP="00F90CD0">
            <w:pPr>
              <w:keepLines/>
              <w:spacing w:after="120"/>
              <w:jc w:val="both"/>
              <w:rPr>
                <w:sz w:val="20"/>
                <w:szCs w:val="20"/>
              </w:rPr>
            </w:pPr>
            <w:r w:rsidRPr="00D7083B">
              <w:rPr>
                <w:sz w:val="20"/>
                <w:szCs w:val="20"/>
              </w:rPr>
              <w:lastRenderedPageBreak/>
              <w:t xml:space="preserve">3. </w:t>
            </w:r>
            <w:r w:rsidR="00F90CD0" w:rsidRPr="00F90CD0">
              <w:rPr>
                <w:sz w:val="20"/>
                <w:szCs w:val="20"/>
              </w:rPr>
              <w:t>potrebné postupy na vykonávanie svojej činnosti, ktoré zohľadňujú veľkosť podniku, odvetvie, v ktorom podniká, jeho štruktúru, stupeň zložitosti príslušnej technológie používanej pri určenom výrobku a hromadný charakter alebo sériový charakter výrobného procesu,</w:t>
            </w:r>
          </w:p>
          <w:p w:rsidR="002317E1" w:rsidRDefault="002317E1" w:rsidP="0055234B">
            <w:pPr>
              <w:ind w:right="110"/>
              <w:jc w:val="both"/>
              <w:rPr>
                <w:sz w:val="20"/>
                <w:szCs w:val="20"/>
              </w:rPr>
            </w:pPr>
          </w:p>
          <w:p w:rsidR="00F90CD0" w:rsidRPr="00F90CD0" w:rsidRDefault="002317E1" w:rsidP="00F90CD0">
            <w:pPr>
              <w:keepLines/>
              <w:spacing w:after="120"/>
              <w:jc w:val="both"/>
              <w:rPr>
                <w:sz w:val="20"/>
                <w:szCs w:val="20"/>
              </w:rPr>
            </w:pPr>
            <w:r w:rsidRPr="00D7083B">
              <w:rPr>
                <w:sz w:val="20"/>
                <w:szCs w:val="20"/>
              </w:rPr>
              <w:t xml:space="preserve">i) </w:t>
            </w:r>
            <w:r w:rsidR="00F90CD0" w:rsidRPr="00F90CD0">
              <w:rPr>
                <w:sz w:val="20"/>
                <w:szCs w:val="20"/>
              </w:rPr>
              <w:t>orgán posudzovania zhody má technické prostriedky a prístrojové vybavenie potrebné na splnenie technických činností a administratívnych činností spojených s výkonom posudzovania zhody určeného výrobku a má prístup ku všetkým potrebným zariadeniam alebo k potrebnému vybaveniu,</w:t>
            </w:r>
          </w:p>
          <w:p w:rsidR="002317E1" w:rsidRPr="00D7083B" w:rsidRDefault="002317E1" w:rsidP="0055234B">
            <w:pPr>
              <w:widowControl w:val="0"/>
              <w:autoSpaceDE w:val="0"/>
              <w:autoSpaceDN w:val="0"/>
              <w:adjustRightInd w:val="0"/>
              <w:jc w:val="both"/>
              <w:rPr>
                <w:sz w:val="20"/>
                <w:szCs w:val="20"/>
              </w:rPr>
            </w:pP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4.Orgány posudzovania zhody uzavrú poistenie zodpovednosti za škodu, ak túto zodpovednosť nenesie štát v súlade s vnútroštátnym právom alebo ak za posudzovanie zhody nie je priamo zodpovedný samotný členský štát.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76DDD" w:rsidP="002317E1">
            <w:pPr>
              <w:pStyle w:val="Spiatonadresanaoblke"/>
              <w:rPr>
                <w:b w:val="0"/>
                <w:bCs w:val="0"/>
                <w:color w:val="auto"/>
              </w:rPr>
            </w:pPr>
            <w:r>
              <w:rPr>
                <w:b w:val="0"/>
                <w:bCs w:val="0"/>
                <w:color w:val="auto"/>
              </w:rPr>
              <w:t>§ 12</w:t>
            </w:r>
          </w:p>
          <w:p w:rsidR="002317E1" w:rsidRDefault="00876DDD"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m</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76DDD" w:rsidRPr="00876DDD" w:rsidRDefault="002317E1" w:rsidP="00876DDD">
            <w:pPr>
              <w:keepLines/>
              <w:spacing w:after="120"/>
              <w:jc w:val="both"/>
              <w:rPr>
                <w:sz w:val="20"/>
                <w:szCs w:val="20"/>
              </w:rPr>
            </w:pPr>
            <w:r w:rsidRPr="00D23E75">
              <w:rPr>
                <w:sz w:val="20"/>
                <w:szCs w:val="20"/>
              </w:rPr>
              <w:t xml:space="preserve">m) </w:t>
            </w:r>
            <w:r w:rsidR="00876DDD" w:rsidRPr="00876DDD">
              <w:rPr>
                <w:sz w:val="20"/>
                <w:szCs w:val="20"/>
              </w:rPr>
              <w:t xml:space="preserve">orgán posudzovania zhody uzavrel poistenie zodpovednosti za škodu, ktoré zodpovedá rozsahu činností posudzovania zhody určeného výrobku, pre ktoré chce byť autorizovaný,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 xml:space="preserve">5.Zamestnanci orgánu posudzovania zhody dodržiavajú služobné tajomstvo, pokiaľ ide o všetky informácie získané pri vykonávaní ich úloh podľa príslušnej TSI alebo akéhokoľvek ustanovenia vnútroštátneho práva, ktoré tento predpis uvádzajú do účinnosti, nie však vo vzťahu k príslušným orgánom členského štátu, v ktorom daný orgán vykonáva svoju činnosť. </w:t>
            </w:r>
            <w:r w:rsidRPr="00674E9B">
              <w:rPr>
                <w:sz w:val="20"/>
                <w:szCs w:val="20"/>
              </w:rPr>
              <w:t>Vlastnícke práva sú chránené.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76DDD" w:rsidP="002317E1">
            <w:pPr>
              <w:pStyle w:val="Spiatonadresanaoblke"/>
              <w:rPr>
                <w:b w:val="0"/>
                <w:bCs w:val="0"/>
                <w:color w:val="auto"/>
              </w:rPr>
            </w:pPr>
            <w:r>
              <w:rPr>
                <w:b w:val="0"/>
                <w:bCs w:val="0"/>
                <w:color w:val="auto"/>
              </w:rPr>
              <w:t>§ 12</w:t>
            </w:r>
          </w:p>
          <w:p w:rsidR="002317E1" w:rsidRDefault="00876DDD"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n</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76DDD" w:rsidRPr="00876DDD" w:rsidRDefault="002317E1" w:rsidP="00876DDD">
            <w:pPr>
              <w:keepLines/>
              <w:spacing w:before="120" w:after="120"/>
              <w:jc w:val="both"/>
              <w:rPr>
                <w:sz w:val="20"/>
                <w:szCs w:val="20"/>
              </w:rPr>
            </w:pPr>
            <w:r w:rsidRPr="00D23E75">
              <w:rPr>
                <w:sz w:val="20"/>
                <w:szCs w:val="20"/>
              </w:rPr>
              <w:t xml:space="preserve">n) </w:t>
            </w:r>
            <w:r w:rsidR="00876DDD" w:rsidRPr="00876DDD">
              <w:rPr>
                <w:sz w:val="20"/>
                <w:szCs w:val="20"/>
              </w:rPr>
              <w:t xml:space="preserve">zamestnanci orgánu posudzovania zhody zachovávajú mlčanlivosť o skutočnostiach, o ktorých sa dozvedeli pri výkone posudzovania zhody určeného výrobku a obchodnom tajomstve; to sa nevzťahuje na poskytnutie informácií o obchodnom tajomstve úradu, počas kontroly orgánu posudzovania zhody podľa § 13,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D23E75" w:rsidRDefault="002317E1" w:rsidP="0055234B">
            <w:pPr>
              <w:autoSpaceDE w:val="0"/>
              <w:autoSpaceDN w:val="0"/>
              <w:adjustRightInd w:val="0"/>
              <w:jc w:val="both"/>
              <w:rPr>
                <w:i/>
                <w:iCs/>
                <w:color w:val="00B050"/>
                <w:sz w:val="20"/>
                <w:szCs w:val="20"/>
              </w:rPr>
            </w:pPr>
            <w:r w:rsidRPr="00D959C1">
              <w:rPr>
                <w:sz w:val="20"/>
                <w:szCs w:val="20"/>
              </w:rPr>
              <w:t xml:space="preserve">6.Orgány posudzovania zhody sa zúčastňujú na príslušných normalizačných činnostiach a činnostiach koordinačnej skupiny notifikovaných orgánov posudzovania zhody zriadenej podľa príslušného práva Únie alebo zabezpečujú, aby ich zamestnanci, ktorí vykonávajú posudzovanie, boli o týchto činnostiach informovaní, a ako všeobecné usmernenie uplatňujú </w:t>
            </w:r>
            <w:r w:rsidRPr="00D959C1">
              <w:rPr>
                <w:sz w:val="20"/>
                <w:szCs w:val="20"/>
              </w:rPr>
              <w:lastRenderedPageBreak/>
              <w:t>administratívne rozhodnutia a dokumenty, ktoré sú výsledkom práce tejto skupiny.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76DDD" w:rsidP="002317E1">
            <w:pPr>
              <w:pStyle w:val="Spiatonadresanaoblke"/>
              <w:rPr>
                <w:b w:val="0"/>
                <w:bCs w:val="0"/>
                <w:color w:val="auto"/>
              </w:rPr>
            </w:pPr>
            <w:r>
              <w:rPr>
                <w:b w:val="0"/>
                <w:bCs w:val="0"/>
                <w:color w:val="auto"/>
              </w:rPr>
              <w:t>§ 12</w:t>
            </w:r>
          </w:p>
          <w:p w:rsidR="002317E1" w:rsidRDefault="00876DDD"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o</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D959C1">
              <w:rPr>
                <w:sz w:val="20"/>
                <w:szCs w:val="20"/>
              </w:rPr>
              <w:t xml:space="preserve">o) </w:t>
            </w:r>
            <w:r w:rsidR="00876DDD" w:rsidRPr="00876DDD">
              <w:rPr>
                <w:sz w:val="20"/>
                <w:szCs w:val="20"/>
              </w:rPr>
              <w:t xml:space="preserve">orgán posudzovania zhody sa zúčastní na príslušných normalizačných činnostiach a činnostiach koordinačnej skupiny notifikovaných osôb zriadených podľa príslušných harmonizačných právnych predpisov Európskej únie alebo zabezpečí, že zamestnanci zodpovední za výkon činností, ktoré sa týkajú posudzovania </w:t>
            </w:r>
            <w:r w:rsidR="00876DDD" w:rsidRPr="00876DDD">
              <w:rPr>
                <w:sz w:val="20"/>
                <w:szCs w:val="20"/>
              </w:rPr>
              <w:lastRenderedPageBreak/>
              <w:t>zhody určeného výrobku, sú o nich informovaní a postupujú podľa administratívnych rozhodnutí a dokumentov, ktoré sú výsledkom práce tejto skupiny a Európskej komisie (ďalej len „Komisia“)</w:t>
            </w:r>
            <w:r w:rsidR="00876DDD" w:rsidRPr="00BF7709">
              <w:rPr>
                <w:sz w:val="24"/>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D23E75" w:rsidRDefault="002317E1" w:rsidP="0055234B">
            <w:pPr>
              <w:autoSpaceDE w:val="0"/>
              <w:autoSpaceDN w:val="0"/>
              <w:adjustRightInd w:val="0"/>
              <w:jc w:val="both"/>
              <w:rPr>
                <w:i/>
                <w:iCs/>
                <w:color w:val="00B050"/>
                <w:sz w:val="20"/>
                <w:szCs w:val="20"/>
              </w:rPr>
            </w:pPr>
            <w:r w:rsidRPr="004568E5">
              <w:rPr>
                <w:sz w:val="20"/>
                <w:szCs w:val="20"/>
              </w:rPr>
              <w:t>7.Orgány posudzovania zhody, ktoré sú notifikované v súvislosti so subsystémami traťové a/alebo vlakové riadenie- zabezpečenie a návestenie, sa zúčastňujú na činnostiach skupiny pre ERTMS uvedenej v článku 29 nariadenia (EÚ) 2016/796 alebo zabezpečujú, aby ich zamestnanci, ktorí vykonávajú posudzovanie, boli o týchto činnostiach informovaní. Riadia sa usmerneniami, ktoré sú výsledkom práce tejto skupiny. V prípade, že usúdia, že je neprimerané alebo nemožné ich uplatňovať, dotknuté orgány posudzovania zhody predložia svoje pripomienky na diskusiu so skupinou pre ERTMS, aby sa zabezpečilo neustále zlepšovanie usmernení.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4568E5" w:rsidP="002317E1">
            <w:pPr>
              <w:rPr>
                <w:sz w:val="20"/>
                <w:szCs w:val="20"/>
              </w:rPr>
            </w:pPr>
            <w:r>
              <w:rPr>
                <w:sz w:val="20"/>
                <w:szCs w:val="20"/>
              </w:rPr>
              <w:t>n.</w:t>
            </w:r>
            <w:r w:rsidR="002B66E6">
              <w:rPr>
                <w:sz w:val="20"/>
                <w:szCs w:val="20"/>
              </w:rPr>
              <w:t xml:space="preserve"> </w:t>
            </w:r>
            <w:r>
              <w:rPr>
                <w:sz w:val="20"/>
                <w:szCs w:val="20"/>
              </w:rPr>
              <w:t>a</w:t>
            </w:r>
            <w:r w:rsidR="002B66E6">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4568E5" w:rsidP="004568E5">
            <w:pPr>
              <w:rPr>
                <w:sz w:val="20"/>
                <w:szCs w:val="20"/>
              </w:rPr>
            </w:pPr>
            <w:r>
              <w:rPr>
                <w:sz w:val="20"/>
                <w:szCs w:val="20"/>
              </w:rPr>
              <w:t xml:space="preserve">Povinnosť vyplýva z nariadenia 2016/796, ktoré je priamo uplatniteľné a zároveň skupina pre ERTMS si sama riadi svoju činnosť. </w:t>
            </w: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31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Nestrannosť orgánov posudzovania zhody </w:t>
            </w:r>
          </w:p>
          <w:p w:rsidR="002317E1" w:rsidRPr="00775140" w:rsidRDefault="002317E1" w:rsidP="0055234B">
            <w:pPr>
              <w:autoSpaceDE w:val="0"/>
              <w:autoSpaceDN w:val="0"/>
              <w:adjustRightInd w:val="0"/>
              <w:jc w:val="both"/>
              <w:rPr>
                <w:sz w:val="20"/>
                <w:szCs w:val="20"/>
              </w:rPr>
            </w:pPr>
            <w:r w:rsidRPr="00775140">
              <w:rPr>
                <w:sz w:val="20"/>
                <w:szCs w:val="20"/>
              </w:rPr>
              <w:t xml:space="preserve">1.Orgán posudzovania zhody je treťou stranou nezávislou od organizácie alebo výrobcu výrobku, ktorý posudzuje. </w:t>
            </w:r>
          </w:p>
          <w:p w:rsidR="002317E1" w:rsidRPr="00775140" w:rsidRDefault="002317E1" w:rsidP="0055234B">
            <w:pPr>
              <w:autoSpaceDE w:val="0"/>
              <w:autoSpaceDN w:val="0"/>
              <w:adjustRightInd w:val="0"/>
              <w:jc w:val="both"/>
              <w:rPr>
                <w:i/>
                <w:iCs/>
                <w:sz w:val="20"/>
                <w:szCs w:val="20"/>
              </w:rPr>
            </w:pPr>
            <w:r w:rsidRPr="00775140">
              <w:rPr>
                <w:sz w:val="20"/>
                <w:szCs w:val="20"/>
              </w:rPr>
              <w:t>Za takýto orgán možno pod podmienkou, že sa preukáže jeho nezávislosť a nedochádza ku konfliktu záujmov, považovať orgán, ktorý patrí do obchodného združenia alebo profesijného zväzu, ktoré zastupujú podniky zapojené do konštruovania, výroby, dodávky, montáže, používania alebo údržby výrobkov, ktoré posudzuje.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76DDD" w:rsidP="002317E1">
            <w:pPr>
              <w:pStyle w:val="Spiatonadresanaoblke"/>
              <w:rPr>
                <w:b w:val="0"/>
                <w:bCs w:val="0"/>
                <w:color w:val="auto"/>
              </w:rPr>
            </w:pPr>
            <w:r>
              <w:rPr>
                <w:b w:val="0"/>
                <w:bCs w:val="0"/>
                <w:color w:val="auto"/>
              </w:rPr>
              <w:t>§ 12</w:t>
            </w:r>
          </w:p>
          <w:p w:rsidR="002317E1" w:rsidRDefault="00876DDD" w:rsidP="002317E1">
            <w:pPr>
              <w:pStyle w:val="Spiatonadresanaoblke"/>
              <w:rPr>
                <w:b w:val="0"/>
                <w:bCs w:val="0"/>
                <w:color w:val="auto"/>
              </w:rPr>
            </w:pPr>
            <w:r>
              <w:rPr>
                <w:b w:val="0"/>
                <w:bCs w:val="0"/>
                <w:color w:val="auto"/>
              </w:rPr>
              <w:t>O: 1</w:t>
            </w:r>
          </w:p>
          <w:p w:rsidR="002317E1" w:rsidRPr="00775140" w:rsidRDefault="00B66249" w:rsidP="002317E1">
            <w:pPr>
              <w:pStyle w:val="Spiatonadresanaoblke"/>
              <w:rPr>
                <w:b w:val="0"/>
                <w:bCs w:val="0"/>
                <w:color w:val="auto"/>
              </w:rPr>
            </w:pPr>
            <w:r>
              <w:rPr>
                <w:b w:val="0"/>
                <w:bCs w:val="0"/>
                <w:color w:val="auto"/>
              </w:rPr>
              <w:t>P: b</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76DDD" w:rsidRPr="00876DDD" w:rsidRDefault="002317E1" w:rsidP="00876DDD">
            <w:pPr>
              <w:keepLines/>
              <w:spacing w:after="120"/>
              <w:jc w:val="both"/>
              <w:rPr>
                <w:sz w:val="20"/>
                <w:szCs w:val="20"/>
              </w:rPr>
            </w:pPr>
            <w:r w:rsidRPr="00E0525A">
              <w:rPr>
                <w:sz w:val="20"/>
                <w:szCs w:val="20"/>
              </w:rPr>
              <w:t xml:space="preserve">b) </w:t>
            </w:r>
            <w:r w:rsidR="00876DDD" w:rsidRPr="00876DDD">
              <w:rPr>
                <w:sz w:val="20"/>
                <w:szCs w:val="20"/>
              </w:rPr>
              <w:t>orgán posudzovania zhody je treťou stranou, nezávislou od toho, kto žiada o posudzovanie zhody určeného výrobku alebo nezávislou od určeného výrobku, ktorý posudzuje,</w:t>
            </w:r>
          </w:p>
          <w:p w:rsidR="002317E1" w:rsidRPr="00E0525A" w:rsidRDefault="002317E1" w:rsidP="0055234B">
            <w:pPr>
              <w:widowControl w:val="0"/>
              <w:autoSpaceDE w:val="0"/>
              <w:autoSpaceDN w:val="0"/>
              <w:adjustRightInd w:val="0"/>
              <w:jc w:val="both"/>
              <w:rPr>
                <w:sz w:val="20"/>
                <w:szCs w:val="20"/>
              </w:rPr>
            </w:pP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2.Musí sa zaručiť nestrannosť orgánov posudzovania zhody, ich vrcholového manažmentu a pracovníkov, ktorí vykonávajú posudzovanie.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876DDD" w:rsidP="002317E1">
            <w:pPr>
              <w:pStyle w:val="Spiatonadresanaoblke"/>
              <w:rPr>
                <w:b w:val="0"/>
                <w:bCs w:val="0"/>
                <w:color w:val="auto"/>
              </w:rPr>
            </w:pPr>
            <w:r>
              <w:rPr>
                <w:b w:val="0"/>
                <w:bCs w:val="0"/>
                <w:color w:val="auto"/>
              </w:rPr>
              <w:t>§ 12</w:t>
            </w:r>
          </w:p>
          <w:p w:rsidR="002317E1" w:rsidRDefault="00876DDD"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d</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76DDD" w:rsidRPr="00876DDD" w:rsidRDefault="002317E1" w:rsidP="00876DDD">
            <w:pPr>
              <w:keepLines/>
              <w:spacing w:after="120"/>
              <w:jc w:val="both"/>
              <w:rPr>
                <w:sz w:val="20"/>
                <w:szCs w:val="20"/>
              </w:rPr>
            </w:pPr>
            <w:r w:rsidRPr="00E0525A">
              <w:rPr>
                <w:sz w:val="20"/>
                <w:szCs w:val="20"/>
              </w:rPr>
              <w:t xml:space="preserve">d) </w:t>
            </w:r>
            <w:r w:rsidR="00876DDD" w:rsidRPr="00876DDD">
              <w:rPr>
                <w:sz w:val="20"/>
                <w:szCs w:val="20"/>
              </w:rPr>
              <w:t>orgán posudzovania zhody, členovia jeho riadiaceho orgánu a zamestnanci zodpovední za výkon posudzovania zhody určeného výrobku sa nepodieľajú na žiadnych činnostiach, ktoré by mohli ovplyvniť ich nezávislý posudok alebo bezúhonnosť vo vzťahu k výkonu posudzovania zhody určeného výrobku, pre ktoré chce byť autorizovaný, najmä ak ide o poradenské služby,</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3.Orgán posudzovania zhody, jeho vrcholový manažment a pracovníci zodpovední za vykonávanie úloh posudzovania zhody nesmú byť konštruktéri, výrobcovia, dodávatelia, subjekty vykonávajúce inštaláciu, nákupcovia, vlastníci, používatelia alebo subjekty vykonávajúce údržbu výrobkov, ktoré posudzujú, ani splnomocnení zástupcovia žiadnej z týchto strán. To nevylučuje možnosť použitia posudzovaných výrobkov, ktoré sú potrebné na vykonávanie činností orgánu posudzovania zhody, ani ich použitia na osobné účely.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xml:space="preserve">§ </w:t>
            </w:r>
            <w:r w:rsidR="00B075F3">
              <w:rPr>
                <w:b w:val="0"/>
                <w:bCs w:val="0"/>
                <w:color w:val="auto"/>
              </w:rPr>
              <w:t>12</w:t>
            </w:r>
          </w:p>
          <w:p w:rsidR="00B075F3"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2317E1" w:rsidP="00B075F3">
            <w:pPr>
              <w:keepLines/>
              <w:spacing w:after="120"/>
              <w:jc w:val="both"/>
              <w:rPr>
                <w:sz w:val="20"/>
                <w:szCs w:val="20"/>
              </w:rPr>
            </w:pPr>
            <w:r w:rsidRPr="00E0525A">
              <w:rPr>
                <w:sz w:val="20"/>
                <w:szCs w:val="20"/>
              </w:rPr>
              <w:t xml:space="preserve">c) </w:t>
            </w:r>
            <w:r w:rsidR="00B075F3" w:rsidRPr="00B075F3">
              <w:rPr>
                <w:sz w:val="20"/>
                <w:szCs w:val="20"/>
              </w:rPr>
              <w:t>orgán posudzovania zhody, členovia jeho riadiaceho orgánu a zamestnanci zodpovední za výkon posudzovania zhody určeného výrobku nie sú návrhári, výrobcovia, dodávatelia, osoby, ktoré vykonávajú inštaláciu, nákupcovia, vlastníci, používatelia, ani osoby, ktoré vykonávajú opravu určeného výrobku, ani zástupcovia týchto strán, čo však nevylučuje možnosť použitia určeného výrobku, ktorý je potrebný na výkon činností orgánu posudzovania zhody alebo možnosť použitia určeného výrobku na osobné účely,</w:t>
            </w:r>
          </w:p>
          <w:p w:rsidR="002317E1" w:rsidRPr="00E0525A" w:rsidRDefault="002317E1" w:rsidP="0055234B">
            <w:pPr>
              <w:widowControl w:val="0"/>
              <w:autoSpaceDE w:val="0"/>
              <w:autoSpaceDN w:val="0"/>
              <w:adjustRightInd w:val="0"/>
              <w:jc w:val="both"/>
              <w:rPr>
                <w:sz w:val="20"/>
                <w:szCs w:val="20"/>
              </w:rPr>
            </w:pP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4.Orgán posudzovania zhody, jeho vrcholový manažment a pracovníci zodpovední za vykonávanie úloh posudzovania zhody nesmú byť priamo zapojení do konštruovania, výroby alebo montáže, uvádzania na trh, inštalácie, používania alebo údržby týchto výrobkov, ani zastupovať osoby zapojené do týchto činností. Nesmú vykonávať žiadnu činnosť, ktorá by mohla ohroziť ich nezávislý úsudok alebo integritu vo vzťahu k činnostiam posudzovania zhody, v súvislosti s ktorými boli notifikované. Tento zákaz sa vzťahuje najmä na poradenské služby.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5A5FC3"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2317E1"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c</w:t>
            </w:r>
            <w:r w:rsidR="00B66249">
              <w:rPr>
                <w:b w:val="0"/>
                <w:bCs w:val="0"/>
                <w:color w:val="auto"/>
              </w:rPr>
              <w:t>, d</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2317E1" w:rsidP="00B075F3">
            <w:pPr>
              <w:keepLines/>
              <w:spacing w:after="120"/>
              <w:jc w:val="both"/>
              <w:rPr>
                <w:sz w:val="20"/>
                <w:szCs w:val="20"/>
              </w:rPr>
            </w:pPr>
            <w:r w:rsidRPr="00E0525A">
              <w:rPr>
                <w:sz w:val="20"/>
                <w:szCs w:val="20"/>
              </w:rPr>
              <w:t xml:space="preserve">c) </w:t>
            </w:r>
            <w:r w:rsidR="00B075F3" w:rsidRPr="00B075F3">
              <w:rPr>
                <w:sz w:val="20"/>
                <w:szCs w:val="20"/>
              </w:rPr>
              <w:t>orgán posudzovania zhody, členovia jeho riadiaceho orgánu a zamestnanci zodpovední za výkon posudzovania zhody určeného výrobku nie sú návrhári, výrobcovia, dodávatelia, osoby, ktoré vykonávajú inštaláciu, nákupcovia, vlastníci, používatelia, ani osoby, ktoré vykonávajú opravu určeného výrobku, ani zástupcovia týchto strán, čo však nevylučuje možnosť použitia určeného výrobku, ktorý je potrebný na výkon činností orgánu posudzovania zhody alebo možnosť použitia určeného výrobku na osobné účely,</w:t>
            </w:r>
          </w:p>
          <w:p w:rsidR="00B075F3" w:rsidRPr="00876DDD" w:rsidRDefault="00B66249" w:rsidP="00B075F3">
            <w:pPr>
              <w:keepLines/>
              <w:spacing w:after="120"/>
              <w:jc w:val="both"/>
              <w:rPr>
                <w:sz w:val="20"/>
                <w:szCs w:val="20"/>
              </w:rPr>
            </w:pPr>
            <w:r w:rsidRPr="00E0525A">
              <w:rPr>
                <w:sz w:val="20"/>
                <w:szCs w:val="20"/>
              </w:rPr>
              <w:t xml:space="preserve">d) </w:t>
            </w:r>
            <w:r w:rsidR="00B075F3" w:rsidRPr="00876DDD">
              <w:rPr>
                <w:sz w:val="20"/>
                <w:szCs w:val="20"/>
              </w:rPr>
              <w:t>orgán posudzovania zhody, členovia jeho riadiaceho orgánu a zamestnanci zodpovední za výkon posudzovania zhody určeného výrobku sa nepodieľajú na žiadnych činnostiach, ktoré by mohli ovplyvniť ich nezávislý posudok alebo bezúhonnosť vo vzťahu k výkonu posudzovania zhody určeného výrobku, pre ktoré chce byť autorizovaný, najmä ak ide o poradenské služby,</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5.Orgány posudzovania zhody zabezpečujú, aby činnosti ich dcérskych spoločností alebo subdodávateľov neovplyvňovali dôvernosť, objektivitu ani nestrannosť ich činností posudzovania zhody.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2317E1"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e</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ind w:right="110"/>
              <w:jc w:val="both"/>
              <w:rPr>
                <w:sz w:val="20"/>
                <w:szCs w:val="20"/>
              </w:rPr>
            </w:pPr>
            <w:r w:rsidRPr="00E0525A">
              <w:rPr>
                <w:sz w:val="20"/>
                <w:szCs w:val="20"/>
              </w:rPr>
              <w:t xml:space="preserve">e) </w:t>
            </w:r>
            <w:r w:rsidR="00B075F3" w:rsidRPr="00B075F3">
              <w:rPr>
                <w:sz w:val="20"/>
                <w:szCs w:val="20"/>
              </w:rPr>
              <w:t xml:space="preserve">orgán posudzovania zhody zabezpečí, aby činnosť jeho organizačnej zložky alebo činnosť subdodávateľa, ktorým je tretia osoba, s ktorou uzavrel zmluvu o výkone činností spojených s </w:t>
            </w:r>
            <w:r w:rsidR="00B075F3" w:rsidRPr="00B075F3">
              <w:rPr>
                <w:sz w:val="20"/>
                <w:szCs w:val="20"/>
              </w:rPr>
              <w:lastRenderedPageBreak/>
              <w:t>posudzovaním zhody určeného výrobku (ďalej len „subdodávateľ“), neovplyvňovali dôvernosť, objektivitu alebo nestrannosť jeho výkonu posudzovania zhody určeného výrobku,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6.Orgány posudzovania zhody a ich pracovníci vykonávajú činnosti posudzovania zhody na najvyššej úrovni profesionálnej integrity a požadovanej odbornej spôsobilosti v danej oblasti a nesmú byť vystavení žiadnym tlakom a stimulom, najmä finančným, ktoré by mohli ovplyvniť ich úsudok alebo výsledky ich činností posudzovania zhody, najmä pokiaľ ide o osoby alebo skupiny osôb, ktoré majú záujem na výsledku týchto činností.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2317E1"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f</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2317E1" w:rsidP="00B075F3">
            <w:pPr>
              <w:keepLines/>
              <w:spacing w:after="120"/>
              <w:jc w:val="both"/>
              <w:rPr>
                <w:sz w:val="20"/>
                <w:szCs w:val="20"/>
              </w:rPr>
            </w:pPr>
            <w:r w:rsidRPr="00E0525A">
              <w:rPr>
                <w:sz w:val="20"/>
                <w:szCs w:val="20"/>
              </w:rPr>
              <w:t xml:space="preserve">f) </w:t>
            </w:r>
            <w:r w:rsidR="00B075F3" w:rsidRPr="00B075F3">
              <w:rPr>
                <w:sz w:val="20"/>
                <w:szCs w:val="20"/>
              </w:rPr>
              <w:t>orgán posudzovania zhody a jeho zamestnanci vykonávajú posudzovanie zhody určeného výrobku na najvyššej odbornej úrovni a nevyhnutnej technickej odbornej spôsobilosti v danej oblasti a nepodliehajú žiadnym tlakom ani stimulom, najmä finančným, ktoré by mohli ovplyvniť ich rozhodnutie alebo výsledky výkonu posudzovania zhody určeného výrobku zo strany osôb alebo skupín osôb, ktoré majú záujem na výsledku týchto činností,</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Č:32</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P:a)</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P:b)</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P:c)</w:t>
            </w:r>
          </w:p>
          <w:p w:rsidR="002317E1" w:rsidRPr="00775140" w:rsidRDefault="002317E1" w:rsidP="002317E1">
            <w:pPr>
              <w:rPr>
                <w:sz w:val="20"/>
                <w:szCs w:val="20"/>
              </w:rPr>
            </w:pP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32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Personál orgánov posudzovania zhody </w:t>
            </w:r>
          </w:p>
          <w:p w:rsidR="002317E1" w:rsidRPr="00775140" w:rsidRDefault="002317E1" w:rsidP="0055234B">
            <w:pPr>
              <w:autoSpaceDE w:val="0"/>
              <w:autoSpaceDN w:val="0"/>
              <w:adjustRightInd w:val="0"/>
              <w:jc w:val="both"/>
              <w:rPr>
                <w:sz w:val="20"/>
                <w:szCs w:val="20"/>
              </w:rPr>
            </w:pPr>
            <w:r w:rsidRPr="00775140">
              <w:rPr>
                <w:sz w:val="20"/>
                <w:szCs w:val="20"/>
              </w:rPr>
              <w:t xml:space="preserve">1.Personál zodpovedný za vykonávanie činností posudzovania zhody má tieto znalosti a zručnosti: </w:t>
            </w:r>
          </w:p>
          <w:p w:rsidR="002317E1" w:rsidRPr="00775140" w:rsidRDefault="002317E1" w:rsidP="0055234B">
            <w:pPr>
              <w:autoSpaceDE w:val="0"/>
              <w:autoSpaceDN w:val="0"/>
              <w:adjustRightInd w:val="0"/>
              <w:jc w:val="both"/>
              <w:rPr>
                <w:sz w:val="20"/>
                <w:szCs w:val="20"/>
              </w:rPr>
            </w:pPr>
            <w:r w:rsidRPr="00775140">
              <w:rPr>
                <w:sz w:val="20"/>
                <w:szCs w:val="20"/>
              </w:rPr>
              <w:t>a) dôkladné technické a odborné školenia vzťahujúce sa na všetky činnosti posudzovania zhody, v súvislosti s ktorými bol orgán posudzovania zhody notifikovaný;</w:t>
            </w:r>
          </w:p>
          <w:p w:rsidR="002317E1" w:rsidRPr="00775140" w:rsidRDefault="002317E1" w:rsidP="0055234B">
            <w:pPr>
              <w:autoSpaceDE w:val="0"/>
              <w:autoSpaceDN w:val="0"/>
              <w:adjustRightInd w:val="0"/>
              <w:jc w:val="both"/>
              <w:rPr>
                <w:sz w:val="20"/>
                <w:szCs w:val="20"/>
              </w:rPr>
            </w:pPr>
            <w:r w:rsidRPr="00775140">
              <w:rPr>
                <w:sz w:val="20"/>
                <w:szCs w:val="20"/>
              </w:rPr>
              <w:t xml:space="preserve">b) dostatočné znalosti požiadaviek na posudzovanie, ktoré vykonáva, a primeranú právomoc vykonávať toto posudzovanie; </w:t>
            </w:r>
          </w:p>
          <w:p w:rsidR="002317E1" w:rsidRPr="00775140" w:rsidRDefault="002317E1" w:rsidP="0055234B">
            <w:pPr>
              <w:autoSpaceDE w:val="0"/>
              <w:autoSpaceDN w:val="0"/>
              <w:adjustRightInd w:val="0"/>
              <w:jc w:val="both"/>
              <w:rPr>
                <w:sz w:val="20"/>
                <w:szCs w:val="20"/>
              </w:rPr>
            </w:pPr>
            <w:r w:rsidRPr="00775140">
              <w:rPr>
                <w:sz w:val="20"/>
                <w:szCs w:val="20"/>
              </w:rPr>
              <w:t xml:space="preserve">c) primerané znalosti a pochopenie základných požiadaviek, uplatniteľných harmonizovaných noriem a príslušných ustanovení práva Únie; </w:t>
            </w:r>
          </w:p>
          <w:p w:rsidR="002317E1" w:rsidRPr="00775140" w:rsidRDefault="002317E1" w:rsidP="0055234B">
            <w:pPr>
              <w:autoSpaceDE w:val="0"/>
              <w:autoSpaceDN w:val="0"/>
              <w:adjustRightInd w:val="0"/>
              <w:jc w:val="both"/>
              <w:rPr>
                <w:i/>
                <w:iCs/>
                <w:sz w:val="20"/>
                <w:szCs w:val="20"/>
              </w:rPr>
            </w:pPr>
            <w:r w:rsidRPr="00775140">
              <w:rPr>
                <w:sz w:val="20"/>
                <w:szCs w:val="20"/>
              </w:rPr>
              <w:t>d) schopnosti potrebné na vypracovanie osvedčení, záznamov a správ preukazujúcich, že sa vykonalo posúdenie.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2317E1"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j</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2317E1" w:rsidP="00B075F3">
            <w:pPr>
              <w:keepLines/>
              <w:spacing w:after="120"/>
              <w:jc w:val="both"/>
              <w:rPr>
                <w:sz w:val="20"/>
                <w:szCs w:val="20"/>
              </w:rPr>
            </w:pPr>
            <w:r w:rsidRPr="00E0525A">
              <w:rPr>
                <w:sz w:val="20"/>
                <w:szCs w:val="20"/>
              </w:rPr>
              <w:t xml:space="preserve">j) </w:t>
            </w:r>
            <w:r w:rsidR="00B075F3" w:rsidRPr="00B075F3">
              <w:rPr>
                <w:sz w:val="20"/>
                <w:szCs w:val="20"/>
              </w:rPr>
              <w:t>zamestnanec orgánu posudzovania zhody zodpovedný za výkon posudzovania zhody určeného výrobku, má</w:t>
            </w:r>
          </w:p>
          <w:p w:rsidR="0074287B" w:rsidRDefault="00B075F3" w:rsidP="00B075F3">
            <w:pPr>
              <w:keepLines/>
              <w:spacing w:after="120"/>
              <w:jc w:val="both"/>
              <w:rPr>
                <w:sz w:val="20"/>
                <w:szCs w:val="20"/>
              </w:rPr>
            </w:pPr>
            <w:r w:rsidRPr="00B075F3">
              <w:rPr>
                <w:sz w:val="20"/>
                <w:szCs w:val="20"/>
              </w:rPr>
              <w:t>1.</w:t>
            </w:r>
            <w:r>
              <w:rPr>
                <w:sz w:val="20"/>
                <w:szCs w:val="20"/>
              </w:rPr>
              <w:t xml:space="preserve"> </w:t>
            </w:r>
            <w:r w:rsidRPr="00B075F3">
              <w:rPr>
                <w:sz w:val="20"/>
                <w:szCs w:val="20"/>
              </w:rPr>
              <w:t>technickú prípravu a inú odbornú prípravu na všetky činnosti posudzovania zhody určeného výrobku, v súvislosti s ktorými chce byť orgán p</w:t>
            </w:r>
            <w:r w:rsidR="0074287B">
              <w:rPr>
                <w:sz w:val="20"/>
                <w:szCs w:val="20"/>
              </w:rPr>
              <w:t>osudzovania zhody autorizovaný,</w:t>
            </w:r>
          </w:p>
          <w:p w:rsidR="00B075F3" w:rsidRPr="00B075F3" w:rsidRDefault="00B075F3" w:rsidP="00B075F3">
            <w:pPr>
              <w:keepLines/>
              <w:spacing w:after="120"/>
              <w:jc w:val="both"/>
              <w:rPr>
                <w:sz w:val="20"/>
                <w:szCs w:val="20"/>
              </w:rPr>
            </w:pPr>
            <w:r w:rsidRPr="00B075F3">
              <w:rPr>
                <w:sz w:val="20"/>
                <w:szCs w:val="20"/>
              </w:rPr>
              <w:t>2.</w:t>
            </w:r>
            <w:r>
              <w:rPr>
                <w:sz w:val="20"/>
                <w:szCs w:val="20"/>
              </w:rPr>
              <w:t xml:space="preserve"> </w:t>
            </w:r>
            <w:r w:rsidRPr="00B075F3">
              <w:rPr>
                <w:sz w:val="20"/>
                <w:szCs w:val="20"/>
              </w:rPr>
              <w:t>znalosti o požiadavkách posudzovania zhody určeného výrobku, ktoré chce vykonávať, a oprávnenie vykonávať toto posudzovanie zhody určeného výrobku,</w:t>
            </w:r>
          </w:p>
          <w:p w:rsidR="00B075F3" w:rsidRPr="00B075F3" w:rsidRDefault="00B075F3" w:rsidP="00B075F3">
            <w:pPr>
              <w:keepLines/>
              <w:spacing w:after="120"/>
              <w:jc w:val="both"/>
              <w:rPr>
                <w:sz w:val="20"/>
                <w:szCs w:val="20"/>
              </w:rPr>
            </w:pPr>
            <w:r w:rsidRPr="00B075F3">
              <w:rPr>
                <w:sz w:val="20"/>
                <w:szCs w:val="20"/>
              </w:rPr>
              <w:t>3.</w:t>
            </w:r>
            <w:r>
              <w:rPr>
                <w:sz w:val="20"/>
                <w:szCs w:val="20"/>
              </w:rPr>
              <w:t xml:space="preserve"> </w:t>
            </w:r>
            <w:r w:rsidRPr="00B075F3">
              <w:rPr>
                <w:sz w:val="20"/>
                <w:szCs w:val="20"/>
              </w:rPr>
              <w:t>znalosti  základných požiadaviek, uplatniteľných harmonizovaných technických noriem a príslušných ustanovení harmonizačných právnych predpisov Európskej únie</w:t>
            </w:r>
            <w:r w:rsidRPr="00B075F3">
              <w:rPr>
                <w:sz w:val="20"/>
                <w:szCs w:val="20"/>
              </w:rPr>
              <w:footnoteReference w:id="1"/>
            </w:r>
            <w:r w:rsidRPr="00B075F3">
              <w:rPr>
                <w:sz w:val="20"/>
                <w:szCs w:val="20"/>
              </w:rPr>
              <w:t>) a všeobecne záväzných právnych predpisov, ktoré sa týkajú určeného výrobku, v súvislosti s ktorým chce byť orgán posudzovania zhody autorizovaný,</w:t>
            </w:r>
          </w:p>
          <w:p w:rsidR="00B075F3" w:rsidRPr="00B075F3" w:rsidRDefault="00B075F3" w:rsidP="00B075F3">
            <w:pPr>
              <w:keepLines/>
              <w:spacing w:after="120"/>
              <w:jc w:val="both"/>
              <w:rPr>
                <w:sz w:val="20"/>
                <w:szCs w:val="20"/>
              </w:rPr>
            </w:pPr>
            <w:r w:rsidRPr="00B075F3">
              <w:rPr>
                <w:sz w:val="20"/>
                <w:szCs w:val="20"/>
              </w:rPr>
              <w:lastRenderedPageBreak/>
              <w:t>4.</w:t>
            </w:r>
            <w:r>
              <w:rPr>
                <w:sz w:val="20"/>
                <w:szCs w:val="20"/>
              </w:rPr>
              <w:t xml:space="preserve"> </w:t>
            </w:r>
            <w:r w:rsidRPr="00B075F3">
              <w:rPr>
                <w:sz w:val="20"/>
                <w:szCs w:val="20"/>
              </w:rPr>
              <w:t>schopnosti potrebné na vydanie výstupného dokumentu posudzovania zhody, ktorý preukazuje, že sa vykonalo posudzovanie zhody určeného výrobku,</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2.Odmeňovanie vrcholového manažmentu orgánu posudzovania zhody a jeho pracovníkov, ktorí vykonávajú posudzovanie, nesmie závisieť od počtu vykonaných posúdení, ani od výsledkov týchto posúdení.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2317E1" w:rsidRDefault="00B075F3" w:rsidP="002317E1">
            <w:pPr>
              <w:pStyle w:val="Spiatonadresanaoblke"/>
              <w:rPr>
                <w:b w:val="0"/>
                <w:bCs w:val="0"/>
                <w:color w:val="auto"/>
              </w:rPr>
            </w:pPr>
            <w:r>
              <w:rPr>
                <w:b w:val="0"/>
                <w:bCs w:val="0"/>
                <w:color w:val="auto"/>
              </w:rPr>
              <w:t>O: 1</w:t>
            </w:r>
          </w:p>
          <w:p w:rsidR="002317E1" w:rsidRPr="00775140" w:rsidRDefault="002317E1" w:rsidP="002317E1">
            <w:pPr>
              <w:pStyle w:val="Spiatonadresanaoblke"/>
              <w:rPr>
                <w:b w:val="0"/>
                <w:bCs w:val="0"/>
                <w:color w:val="auto"/>
              </w:rPr>
            </w:pPr>
            <w:r>
              <w:rPr>
                <w:b w:val="0"/>
                <w:bCs w:val="0"/>
                <w:color w:val="auto"/>
              </w:rPr>
              <w:t>P: l</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2317E1" w:rsidP="00B075F3">
            <w:pPr>
              <w:keepLines/>
              <w:tabs>
                <w:tab w:val="left" w:pos="426"/>
              </w:tabs>
              <w:spacing w:after="120"/>
              <w:jc w:val="both"/>
              <w:rPr>
                <w:sz w:val="20"/>
                <w:szCs w:val="20"/>
              </w:rPr>
            </w:pPr>
            <w:r w:rsidRPr="00E0525A">
              <w:rPr>
                <w:sz w:val="20"/>
                <w:szCs w:val="20"/>
              </w:rPr>
              <w:t xml:space="preserve">l) </w:t>
            </w:r>
            <w:r w:rsidR="00B075F3" w:rsidRPr="00B075F3">
              <w:rPr>
                <w:sz w:val="20"/>
                <w:szCs w:val="20"/>
              </w:rPr>
              <w:t>odmeňovanie členov riadiaceho orgánu orgánu posudzovania zhody a jeho zamestnancov zodpovedných za výkon posudzovania zhody určeného výrobku, nezávisí od počtu vykonaných posudzovaní zhody určeného výrobku ani výsledkov týchto posudzovaní,</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0F27A9" w:rsidRDefault="002317E1" w:rsidP="0055234B">
            <w:pPr>
              <w:autoSpaceDE w:val="0"/>
              <w:autoSpaceDN w:val="0"/>
              <w:adjustRightInd w:val="0"/>
              <w:jc w:val="both"/>
              <w:rPr>
                <w:i/>
                <w:iCs/>
                <w:sz w:val="20"/>
                <w:szCs w:val="20"/>
              </w:rPr>
            </w:pPr>
            <w:r w:rsidRPr="000F27A9">
              <w:rPr>
                <w:i/>
                <w:iCs/>
                <w:sz w:val="20"/>
                <w:szCs w:val="20"/>
              </w:rPr>
              <w:t xml:space="preserve">Článok 33 </w:t>
            </w:r>
          </w:p>
          <w:p w:rsidR="002317E1" w:rsidRPr="000F27A9" w:rsidRDefault="002317E1" w:rsidP="0055234B">
            <w:pPr>
              <w:autoSpaceDE w:val="0"/>
              <w:autoSpaceDN w:val="0"/>
              <w:adjustRightInd w:val="0"/>
              <w:jc w:val="both"/>
              <w:rPr>
                <w:b/>
                <w:bCs/>
                <w:sz w:val="20"/>
                <w:szCs w:val="20"/>
              </w:rPr>
            </w:pPr>
            <w:r w:rsidRPr="000F27A9">
              <w:rPr>
                <w:b/>
                <w:bCs/>
                <w:sz w:val="20"/>
                <w:szCs w:val="20"/>
              </w:rPr>
              <w:t xml:space="preserve">Predpoklad zhody orgánu posudzovania zhody </w:t>
            </w:r>
          </w:p>
          <w:p w:rsidR="002317E1" w:rsidRPr="00775140" w:rsidRDefault="002317E1" w:rsidP="0055234B">
            <w:pPr>
              <w:autoSpaceDE w:val="0"/>
              <w:autoSpaceDN w:val="0"/>
              <w:adjustRightInd w:val="0"/>
              <w:jc w:val="both"/>
              <w:rPr>
                <w:i/>
                <w:iCs/>
                <w:sz w:val="20"/>
                <w:szCs w:val="20"/>
              </w:rPr>
            </w:pPr>
            <w:r w:rsidRPr="000F27A9">
              <w:rPr>
                <w:sz w:val="20"/>
                <w:szCs w:val="20"/>
              </w:rPr>
              <w:t xml:space="preserve">Keď orgán posudzovania zhody preukáže svoju zhodu s kritériami stanovenými v príslušných harmonizovaných normách alebo ich častiach, na ktoré boli uverejnené odkazy v </w:t>
            </w:r>
            <w:r w:rsidRPr="000F27A9">
              <w:rPr>
                <w:i/>
                <w:iCs/>
                <w:sz w:val="20"/>
                <w:szCs w:val="20"/>
              </w:rPr>
              <w:t>Úradnom vestníku Európskej únie</w:t>
            </w:r>
            <w:r w:rsidRPr="000F27A9">
              <w:rPr>
                <w:sz w:val="20"/>
                <w:szCs w:val="20"/>
              </w:rPr>
              <w:t>, predpokladá sa, že spĺňa požiadavky stanovené v článkoch 30 až 32, pokiaľ sa uplatniteľné harmonizované normy vzťahujú na tieto požiadavky.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27A9"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075F3" w:rsidP="002317E1">
            <w:pPr>
              <w:pStyle w:val="Spiatonadresanaoblke"/>
              <w:rPr>
                <w:b w:val="0"/>
                <w:bCs w:val="0"/>
                <w:color w:val="auto"/>
              </w:rPr>
            </w:pPr>
            <w:r>
              <w:rPr>
                <w:b w:val="0"/>
                <w:bCs w:val="0"/>
                <w:color w:val="auto"/>
              </w:rPr>
              <w:t>§ 12</w:t>
            </w:r>
          </w:p>
          <w:p w:rsidR="000F27A9" w:rsidRPr="00775140" w:rsidRDefault="00B075F3"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075F3" w:rsidRPr="00B075F3" w:rsidRDefault="00B075F3" w:rsidP="00B075F3">
            <w:pPr>
              <w:keepLines/>
              <w:spacing w:after="120"/>
              <w:jc w:val="both"/>
              <w:rPr>
                <w:sz w:val="20"/>
                <w:szCs w:val="20"/>
              </w:rPr>
            </w:pPr>
            <w:r>
              <w:rPr>
                <w:sz w:val="20"/>
                <w:szCs w:val="20"/>
              </w:rPr>
              <w:t xml:space="preserve">(3) </w:t>
            </w:r>
            <w:r w:rsidRPr="00B075F3">
              <w:rPr>
                <w:sz w:val="20"/>
                <w:szCs w:val="20"/>
              </w:rPr>
              <w:t>Ak orgán posudzovania zhody preukáže zhodu s požiadavkami určenými v príslušných harmonizovaných technických normách, spĺňa autorizačné požiadavky ustanovené v odseku 1 v rozsahu, v akom uvedené harmonizované technické normy tieto kritériá určujú.</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Č:34</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34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Dcérske spoločnosti a subdodávatelia notifikovaných orgánov </w:t>
            </w:r>
          </w:p>
          <w:p w:rsidR="002317E1" w:rsidRPr="00775140" w:rsidRDefault="002317E1" w:rsidP="0055234B">
            <w:pPr>
              <w:autoSpaceDE w:val="0"/>
              <w:autoSpaceDN w:val="0"/>
              <w:adjustRightInd w:val="0"/>
              <w:jc w:val="both"/>
              <w:rPr>
                <w:i/>
                <w:iCs/>
                <w:sz w:val="20"/>
                <w:szCs w:val="20"/>
              </w:rPr>
            </w:pPr>
            <w:r w:rsidRPr="00775140">
              <w:rPr>
                <w:sz w:val="20"/>
                <w:szCs w:val="20"/>
              </w:rPr>
              <w:t>1.Ak notifikovaný orgán zadáva osobitné úlohy spojené s posudzovaním zhody subdodávateľovi alebo na tieto účely využíva dcérsku spoločnosť, zabezpečuje, aby subdodávateľ alebo dcérska spoločnosť spĺňali požiadavky stanovené v článkoch 30 až 32, a informuje o tom notifikujúci orgán.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0239FB" w:rsidP="002317E1">
            <w:pPr>
              <w:pStyle w:val="Spiatonadresanaoblke"/>
              <w:rPr>
                <w:b w:val="0"/>
                <w:bCs w:val="0"/>
                <w:color w:val="auto"/>
              </w:rPr>
            </w:pPr>
            <w:r>
              <w:rPr>
                <w:b w:val="0"/>
                <w:bCs w:val="0"/>
                <w:color w:val="auto"/>
              </w:rPr>
              <w:t>§ 21</w:t>
            </w:r>
          </w:p>
          <w:p w:rsidR="000239FB" w:rsidRPr="00775140" w:rsidRDefault="000239FB" w:rsidP="002317E1">
            <w:pPr>
              <w:pStyle w:val="Spiatonadresanaoblke"/>
              <w:rPr>
                <w:b w:val="0"/>
                <w:bCs w:val="0"/>
                <w:color w:val="auto"/>
              </w:rPr>
            </w:pPr>
            <w:r>
              <w:rPr>
                <w:b w:val="0"/>
                <w:bCs w:val="0"/>
                <w:color w:val="auto"/>
              </w:rPr>
              <w:t>O: 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239FB" w:rsidP="0055234B">
            <w:pPr>
              <w:ind w:right="110"/>
              <w:jc w:val="both"/>
              <w:rPr>
                <w:sz w:val="20"/>
                <w:szCs w:val="20"/>
              </w:rPr>
            </w:pPr>
            <w:r>
              <w:rPr>
                <w:sz w:val="20"/>
                <w:szCs w:val="20"/>
              </w:rPr>
              <w:t>(9) Autorizovaná</w:t>
            </w:r>
            <w:r w:rsidR="002317E1" w:rsidRPr="00D60DB2">
              <w:rPr>
                <w:sz w:val="20"/>
                <w:szCs w:val="20"/>
              </w:rPr>
              <w:t xml:space="preserve"> </w:t>
            </w:r>
            <w:r w:rsidRPr="000239FB">
              <w:rPr>
                <w:sz w:val="20"/>
                <w:szCs w:val="20"/>
              </w:rPr>
              <w:t>osoba môže so súhlasom žiadateľa o posudzovanie zhody určeného výrobku zabezpečiť výkon niektorých činností posudzovania zhody určeného výrobku prostredníctvom svojej organizačnej zložky alebo subdodávateľa, o čom informuje úrad. Autorizovaná osoba zodpovedá za to, že organizačná zložka alebo subdodávateľ spĺňa príslušné autorizačné požiadavky. Subdodávateľ je povinný vykonávať činnosti, ktoré sú predmetom subdodávky nezastupiteľne.</w:t>
            </w:r>
            <w:r w:rsidRPr="00BF7709">
              <w:rPr>
                <w:sz w:val="24"/>
              </w:rPr>
              <w:t xml:space="preserve"> </w:t>
            </w:r>
            <w:r w:rsidR="002317E1" w:rsidRPr="00D60DB2">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lastRenderedPageBreak/>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2.Notifikované orgány nesú plnú zodpovednosť za úlohy vykonávané subdodávateľmi alebo dcérskymi spoločnosťami bez ohľadu na to, kde sú usadené.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0239FB" w:rsidP="002317E1">
            <w:pPr>
              <w:pStyle w:val="Spiatonadresanaoblke"/>
              <w:rPr>
                <w:b w:val="0"/>
                <w:bCs w:val="0"/>
                <w:color w:val="auto"/>
              </w:rPr>
            </w:pPr>
            <w:r>
              <w:rPr>
                <w:b w:val="0"/>
                <w:bCs w:val="0"/>
                <w:color w:val="auto"/>
              </w:rPr>
              <w:t>§ 21</w:t>
            </w:r>
          </w:p>
          <w:p w:rsidR="000239FB" w:rsidRPr="00775140" w:rsidRDefault="000239FB" w:rsidP="002317E1">
            <w:pPr>
              <w:pStyle w:val="Spiatonadresanaoblke"/>
              <w:rPr>
                <w:b w:val="0"/>
                <w:bCs w:val="0"/>
                <w:color w:val="auto"/>
              </w:rPr>
            </w:pPr>
            <w:r>
              <w:rPr>
                <w:b w:val="0"/>
                <w:bCs w:val="0"/>
                <w:color w:val="auto"/>
              </w:rPr>
              <w:t>O: 9,11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39FB" w:rsidRDefault="000239FB" w:rsidP="000239FB">
            <w:pPr>
              <w:keepLines/>
              <w:spacing w:after="120"/>
              <w:jc w:val="both"/>
              <w:rPr>
                <w:sz w:val="20"/>
                <w:szCs w:val="20"/>
              </w:rPr>
            </w:pPr>
            <w:r>
              <w:rPr>
                <w:sz w:val="20"/>
                <w:szCs w:val="20"/>
              </w:rPr>
              <w:t>(9) Autorizovaná</w:t>
            </w:r>
            <w:r w:rsidRPr="00D60DB2">
              <w:rPr>
                <w:sz w:val="20"/>
                <w:szCs w:val="20"/>
              </w:rPr>
              <w:t xml:space="preserve"> </w:t>
            </w:r>
            <w:r w:rsidRPr="000239FB">
              <w:rPr>
                <w:sz w:val="20"/>
                <w:szCs w:val="20"/>
              </w:rPr>
              <w:t>osoba môže so súhlasom žiadateľa o posudzovanie zhody určeného výrobku zabezpečiť výkon niektorých činností posudzovania zhody určeného výrobku prostredníctvom svojej organizačnej zložky alebo subdodávateľa, o čom informuje úrad. Autorizovaná osoba zodpovedá za to, že organizačná zložka alebo subdodávateľ spĺňa príslušné autorizačné požiadavky. Subdodávateľ je povinný vykonávať činnosti, ktoré sú predmetom subdodávky nezastupiteľne.</w:t>
            </w:r>
            <w:r w:rsidRPr="00BF7709">
              <w:rPr>
                <w:sz w:val="24"/>
              </w:rPr>
              <w:t xml:space="preserve"> </w:t>
            </w:r>
            <w:r w:rsidRPr="00D60DB2">
              <w:rPr>
                <w:sz w:val="20"/>
                <w:szCs w:val="20"/>
              </w:rPr>
              <w:t xml:space="preserve"> </w:t>
            </w:r>
          </w:p>
          <w:p w:rsidR="002317E1" w:rsidRPr="00775140" w:rsidRDefault="000239FB" w:rsidP="000239FB">
            <w:pPr>
              <w:keepLines/>
              <w:spacing w:after="120"/>
              <w:jc w:val="both"/>
              <w:rPr>
                <w:sz w:val="20"/>
                <w:szCs w:val="20"/>
              </w:rPr>
            </w:pPr>
            <w:r>
              <w:rPr>
                <w:sz w:val="20"/>
                <w:szCs w:val="20"/>
              </w:rPr>
              <w:t xml:space="preserve">(11) </w:t>
            </w:r>
            <w:r w:rsidRPr="000239FB">
              <w:rPr>
                <w:sz w:val="20"/>
                <w:szCs w:val="20"/>
              </w:rPr>
              <w:t>Za činnosť podľa odseku 9 a 10 je zodpovedná autorizovaná osoba.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D77DE5" w:rsidRDefault="008C3B7D" w:rsidP="00D77DE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3.Činnosti notifikovaných orgánov možno zadať subdodávateľom alebo ich môže vykonávať dcérska spoločnosť iba v prípade, že s tým klient súhlasí.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0239FB" w:rsidP="002317E1">
            <w:pPr>
              <w:pStyle w:val="Spiatonadresanaoblke"/>
              <w:rPr>
                <w:b w:val="0"/>
                <w:bCs w:val="0"/>
                <w:color w:val="auto"/>
              </w:rPr>
            </w:pPr>
            <w:r>
              <w:rPr>
                <w:b w:val="0"/>
                <w:bCs w:val="0"/>
                <w:color w:val="auto"/>
              </w:rPr>
              <w:t xml:space="preserve">§ 21 </w:t>
            </w:r>
          </w:p>
          <w:p w:rsidR="000239FB" w:rsidRDefault="000239FB" w:rsidP="002317E1">
            <w:pPr>
              <w:pStyle w:val="Spiatonadresanaoblke"/>
              <w:rPr>
                <w:b w:val="0"/>
                <w:bCs w:val="0"/>
                <w:color w:val="auto"/>
              </w:rPr>
            </w:pPr>
            <w:r>
              <w:rPr>
                <w:b w:val="0"/>
                <w:bCs w:val="0"/>
                <w:color w:val="auto"/>
              </w:rPr>
              <w:t>O: 9</w:t>
            </w:r>
          </w:p>
          <w:p w:rsidR="000239FB" w:rsidRPr="00775140" w:rsidRDefault="000239FB"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239FB" w:rsidP="0055234B">
            <w:pPr>
              <w:ind w:right="110"/>
              <w:jc w:val="both"/>
              <w:rPr>
                <w:sz w:val="20"/>
                <w:szCs w:val="20"/>
              </w:rPr>
            </w:pPr>
            <w:r>
              <w:rPr>
                <w:sz w:val="20"/>
                <w:szCs w:val="20"/>
              </w:rPr>
              <w:t>(9) Autorizovaná</w:t>
            </w:r>
            <w:r w:rsidRPr="00D60DB2">
              <w:rPr>
                <w:sz w:val="20"/>
                <w:szCs w:val="20"/>
              </w:rPr>
              <w:t xml:space="preserve"> </w:t>
            </w:r>
            <w:r w:rsidRPr="000239FB">
              <w:rPr>
                <w:sz w:val="20"/>
                <w:szCs w:val="20"/>
              </w:rPr>
              <w:t>osoba môže so súhlasom žiadateľa o posudzovanie zhody určeného výrobku zabezpečiť výkon niektorých činností posudzovania zhody určeného výrobku prostredníctvom svojej organizačnej zložky alebo subdodávateľa, o čom informuje úrad.</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F475F8">
              <w:rPr>
                <w:sz w:val="20"/>
                <w:szCs w:val="20"/>
              </w:rPr>
              <w:t>4.Notifikované orgány majú pre notifikujúce orgány k dispozícii príslušnú dokumentáciu týkajúcu sa posúdenia kvalifikácií subdodávateľa alebo dcérskej spoločnosti a práce vykonanej subdodávateľom alebo dcérskou spoločnosťou podľa príslušnej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24787"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B17DFE" w:rsidP="00F475F8">
            <w:pPr>
              <w:pStyle w:val="Spiatonadresanaoblke"/>
              <w:rPr>
                <w:b w:val="0"/>
                <w:bCs w:val="0"/>
                <w:color w:val="auto"/>
              </w:rPr>
            </w:pPr>
            <w:r>
              <w:rPr>
                <w:b w:val="0"/>
                <w:bCs w:val="0"/>
                <w:color w:val="auto"/>
              </w:rPr>
              <w:t>§ 21</w:t>
            </w:r>
          </w:p>
          <w:p w:rsidR="00B17DFE" w:rsidRPr="00775140" w:rsidRDefault="00B17DFE" w:rsidP="00F475F8">
            <w:pPr>
              <w:pStyle w:val="Spiatonadresanaoblke"/>
              <w:rPr>
                <w:b w:val="0"/>
                <w:bCs w:val="0"/>
                <w:color w:val="auto"/>
              </w:rPr>
            </w:pPr>
            <w:r>
              <w:rPr>
                <w:b w:val="0"/>
                <w:bCs w:val="0"/>
                <w:color w:val="auto"/>
              </w:rPr>
              <w:t>O: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0239FB" w:rsidP="000239FB">
            <w:pPr>
              <w:ind w:right="110"/>
              <w:jc w:val="both"/>
              <w:rPr>
                <w:sz w:val="20"/>
                <w:szCs w:val="20"/>
              </w:rPr>
            </w:pPr>
            <w:r>
              <w:rPr>
                <w:sz w:val="20"/>
                <w:szCs w:val="20"/>
              </w:rPr>
              <w:t>(12) Ak o to úrad požiada, autorizovaná osoba predloží v lehote určenej úradom</w:t>
            </w:r>
          </w:p>
          <w:p w:rsidR="000239FB" w:rsidRDefault="000239FB" w:rsidP="000239FB">
            <w:pPr>
              <w:ind w:right="110"/>
              <w:jc w:val="both"/>
              <w:rPr>
                <w:sz w:val="20"/>
                <w:szCs w:val="20"/>
              </w:rPr>
            </w:pPr>
            <w:r>
              <w:rPr>
                <w:sz w:val="20"/>
                <w:szCs w:val="20"/>
              </w:rPr>
              <w:t xml:space="preserve">a) </w:t>
            </w:r>
            <w:r w:rsidRPr="000239FB">
              <w:rPr>
                <w:sz w:val="20"/>
                <w:szCs w:val="20"/>
              </w:rPr>
              <w:t>dokumentáciu, ktorá preukazuje, že organizačná zložka alebo subdodávateľ spĺňa príslušnú autorizačnú požiadavku,</w:t>
            </w:r>
          </w:p>
          <w:p w:rsidR="00B17DFE" w:rsidRDefault="00B17DFE" w:rsidP="000239FB">
            <w:pPr>
              <w:ind w:right="110"/>
              <w:jc w:val="both"/>
              <w:rPr>
                <w:sz w:val="20"/>
                <w:szCs w:val="20"/>
              </w:rPr>
            </w:pPr>
            <w:r>
              <w:rPr>
                <w:sz w:val="20"/>
                <w:szCs w:val="20"/>
              </w:rPr>
              <w:t xml:space="preserve">b) </w:t>
            </w:r>
            <w:r w:rsidRPr="00B17DFE">
              <w:rPr>
                <w:sz w:val="20"/>
                <w:szCs w:val="20"/>
              </w:rPr>
              <w:t>zmluvu o výkone činností spojených s posudzovaním zhody určeného výrobku so subdodávateľom,</w:t>
            </w:r>
          </w:p>
          <w:p w:rsidR="00B17DFE" w:rsidRPr="00775140" w:rsidRDefault="00B17DFE" w:rsidP="000239FB">
            <w:pPr>
              <w:ind w:right="110"/>
              <w:jc w:val="both"/>
              <w:rPr>
                <w:sz w:val="20"/>
                <w:szCs w:val="20"/>
              </w:rPr>
            </w:pPr>
            <w:r>
              <w:rPr>
                <w:sz w:val="20"/>
                <w:szCs w:val="20"/>
              </w:rPr>
              <w:t xml:space="preserve">c) </w:t>
            </w:r>
            <w:r w:rsidRPr="00B17DFE">
              <w:rPr>
                <w:sz w:val="20"/>
                <w:szCs w:val="20"/>
              </w:rPr>
              <w:t>informácie, dokumentáciu a vysvetlenia, ktoré sa týkajú vykonaných činností spojených s posudzovaním zhody určeného výrobku podľa § 22 a podľa technického predpisu z oblasti posudzovania zhody.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Č:35</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35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Akreditované vnútropodnikové orgány </w:t>
            </w:r>
          </w:p>
          <w:p w:rsidR="002317E1" w:rsidRPr="00775140" w:rsidRDefault="002317E1" w:rsidP="0055234B">
            <w:pPr>
              <w:autoSpaceDE w:val="0"/>
              <w:autoSpaceDN w:val="0"/>
              <w:adjustRightInd w:val="0"/>
              <w:jc w:val="both"/>
              <w:rPr>
                <w:i/>
                <w:iCs/>
                <w:sz w:val="20"/>
                <w:szCs w:val="20"/>
              </w:rPr>
            </w:pPr>
            <w:r w:rsidRPr="00775140">
              <w:rPr>
                <w:sz w:val="20"/>
                <w:szCs w:val="20"/>
              </w:rPr>
              <w:t xml:space="preserve">1.Žiadatelia môžu na vykonávanie činností posudzovania zhody využívať akreditovaný vnútropodnikový orgán na účely vykonávania postupov stanovených v moduloch A1, A2, C1 alebo C2 stanovených v prílohe II k rozhodnutiu č. 768/2008/ES a moduloch CA1 a CA2 stanovených v prílohe I k rozhodnutiu </w:t>
            </w:r>
            <w:r w:rsidRPr="00775140">
              <w:rPr>
                <w:sz w:val="20"/>
                <w:szCs w:val="20"/>
              </w:rPr>
              <w:lastRenderedPageBreak/>
              <w:t>2010/713/EÚ. Takýto orgán tvorí samostatnú a odlíšenú časť dotknutého žiadateľa a nesmie sa podieľať na konštrukcii, výrobe, dodávke, inštalácii, používaní ani údržbe výrobkov, ktoré posudzuje.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B66E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81</w:t>
            </w:r>
            <w:r w:rsidR="00C730F6">
              <w:rPr>
                <w:b w:val="0"/>
                <w:bCs w:val="0"/>
                <w:color w:val="auto"/>
              </w:rPr>
              <w:t>a</w:t>
            </w:r>
          </w:p>
          <w:p w:rsidR="002317E1" w:rsidRPr="00775140" w:rsidRDefault="00C730F6"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F18DD" w:rsidRDefault="00C730F6" w:rsidP="0055234B">
            <w:pPr>
              <w:widowControl w:val="0"/>
              <w:autoSpaceDE w:val="0"/>
              <w:autoSpaceDN w:val="0"/>
              <w:adjustRightInd w:val="0"/>
              <w:jc w:val="both"/>
              <w:rPr>
                <w:sz w:val="20"/>
                <w:szCs w:val="20"/>
              </w:rPr>
            </w:pPr>
            <w:r>
              <w:rPr>
                <w:sz w:val="20"/>
                <w:szCs w:val="20"/>
              </w:rPr>
              <w:t>(1</w:t>
            </w:r>
            <w:r w:rsidR="00CC06AD">
              <w:rPr>
                <w:sz w:val="20"/>
                <w:szCs w:val="20"/>
              </w:rPr>
              <w:t>) V</w:t>
            </w:r>
            <w:r w:rsidR="002317E1" w:rsidRPr="00FF18DD">
              <w:rPr>
                <w:sz w:val="20"/>
                <w:szCs w:val="20"/>
              </w:rPr>
              <w:t>ykonávanie postupov posudzovania zhody v moduloch A1, A2, C1 aleb</w:t>
            </w:r>
            <w:r w:rsidR="00141ACE">
              <w:rPr>
                <w:sz w:val="20"/>
                <w:szCs w:val="20"/>
              </w:rPr>
              <w:t>o C2 podľa osobitného predpisu</w:t>
            </w:r>
            <w:r w:rsidR="00141ACE">
              <w:rPr>
                <w:sz w:val="20"/>
                <w:szCs w:val="20"/>
                <w:vertAlign w:val="superscript"/>
              </w:rPr>
              <w:t>26c)</w:t>
            </w:r>
            <w:r w:rsidR="002317E1" w:rsidRPr="00FF18DD">
              <w:rPr>
                <w:sz w:val="20"/>
                <w:szCs w:val="20"/>
              </w:rPr>
              <w:t xml:space="preserve"> a moduloch CA1 a</w:t>
            </w:r>
            <w:r w:rsidR="00141ACE">
              <w:rPr>
                <w:sz w:val="20"/>
                <w:szCs w:val="20"/>
              </w:rPr>
              <w:t> CA2 podľa osobitného predpisu</w:t>
            </w:r>
            <w:r w:rsidR="000B3F11">
              <w:rPr>
                <w:sz w:val="20"/>
                <w:szCs w:val="20"/>
                <w:vertAlign w:val="superscript"/>
              </w:rPr>
              <w:t>28d</w:t>
            </w:r>
            <w:r w:rsidR="00141ACE">
              <w:rPr>
                <w:sz w:val="20"/>
                <w:szCs w:val="20"/>
                <w:vertAlign w:val="superscript"/>
              </w:rPr>
              <w:t>)</w:t>
            </w:r>
            <w:r w:rsidR="002317E1" w:rsidRPr="00FF18DD">
              <w:rPr>
                <w:sz w:val="20"/>
                <w:szCs w:val="20"/>
              </w:rPr>
              <w:t xml:space="preserve"> môže žiadateľ preniesť na akreditovaný vnútropodnikový orgán, ktorý je organizačne oddelený od žiadateľa a nesmie sa podieľať na projektovaní, výrobe, dodávke, </w:t>
            </w:r>
            <w:r w:rsidR="002317E1" w:rsidRPr="00FF18DD">
              <w:rPr>
                <w:sz w:val="20"/>
                <w:szCs w:val="20"/>
              </w:rPr>
              <w:lastRenderedPageBreak/>
              <w:t xml:space="preserve">inštalácií, údržbe a prevádzke výrobkov, ktoré posudzuje. </w:t>
            </w:r>
          </w:p>
          <w:p w:rsidR="002317E1" w:rsidRDefault="006C4305" w:rsidP="0055234B">
            <w:pPr>
              <w:ind w:right="110"/>
              <w:jc w:val="both"/>
              <w:rPr>
                <w:sz w:val="20"/>
                <w:szCs w:val="20"/>
              </w:rPr>
            </w:pPr>
            <w:r>
              <w:rPr>
                <w:sz w:val="20"/>
                <w:szCs w:val="20"/>
              </w:rPr>
              <w:t xml:space="preserve">26c) Príloha II rozhodnutia Európskeho parlamentu  Rady č. 768/2008/ES z 9. júla 2008 o spoločnom rámci na uvádzanie výrobkov na trh a o zrušení rozhodnutia 93/465/EHS (Ú. v. EÚ L 218, 13. 8. 2008). </w:t>
            </w:r>
          </w:p>
          <w:p w:rsidR="00437264" w:rsidRPr="00775140" w:rsidRDefault="00437264" w:rsidP="0055234B">
            <w:pPr>
              <w:ind w:right="110"/>
              <w:jc w:val="both"/>
              <w:rPr>
                <w:sz w:val="20"/>
                <w:szCs w:val="20"/>
              </w:rPr>
            </w:pPr>
            <w:r>
              <w:rPr>
                <w:sz w:val="20"/>
                <w:szCs w:val="20"/>
              </w:rPr>
              <w:t>2</w:t>
            </w:r>
            <w:r w:rsidR="000B3F11">
              <w:rPr>
                <w:sz w:val="20"/>
                <w:szCs w:val="20"/>
              </w:rPr>
              <w:t>8d</w:t>
            </w:r>
            <w:r>
              <w:rPr>
                <w:sz w:val="20"/>
                <w:szCs w:val="20"/>
              </w:rPr>
              <w:t xml:space="preserve">) </w:t>
            </w:r>
            <w:r w:rsidR="002A2033" w:rsidRPr="002A2033">
              <w:rPr>
                <w:sz w:val="20"/>
                <w:szCs w:val="20"/>
              </w:rPr>
              <w:t>Príloha I rozhodnutia Komisie z 9. novembra 2010 o moduloch na postupy posudzovania zhody, vhodnosti na použitie a overenia ES, ktoré sa majú použiť v technických špecifikáciách pre interoperabilitu prijatých podľa smernice Európskeho parlamentu a Rady 2008/57/ES (2010/713/EÚ) (Ú. v. EÚ L 319, 4.12.2010)</w:t>
            </w:r>
            <w:r w:rsidR="002A2033">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sz w:val="20"/>
                <w:szCs w:val="20"/>
              </w:rPr>
            </w:pPr>
            <w:r w:rsidRPr="00775140">
              <w:rPr>
                <w:sz w:val="20"/>
                <w:szCs w:val="20"/>
              </w:rPr>
              <w:t xml:space="preserve">2.Akreditovaný vnútropodnikový orgán spĺňa tieto požiadavky: </w:t>
            </w:r>
          </w:p>
          <w:p w:rsidR="002317E1" w:rsidRPr="00775140" w:rsidRDefault="002317E1" w:rsidP="0055234B">
            <w:pPr>
              <w:autoSpaceDE w:val="0"/>
              <w:autoSpaceDN w:val="0"/>
              <w:adjustRightInd w:val="0"/>
              <w:jc w:val="both"/>
              <w:rPr>
                <w:sz w:val="20"/>
                <w:szCs w:val="20"/>
              </w:rPr>
            </w:pPr>
            <w:r w:rsidRPr="00775140">
              <w:rPr>
                <w:sz w:val="20"/>
                <w:szCs w:val="20"/>
              </w:rPr>
              <w:t xml:space="preserve">a) je akreditovaný v súlade s nariadením (ES) č. 765/2008; </w:t>
            </w:r>
          </w:p>
          <w:p w:rsidR="002317E1" w:rsidRPr="00775140" w:rsidRDefault="002317E1" w:rsidP="0055234B">
            <w:pPr>
              <w:autoSpaceDE w:val="0"/>
              <w:autoSpaceDN w:val="0"/>
              <w:adjustRightInd w:val="0"/>
              <w:jc w:val="both"/>
              <w:rPr>
                <w:sz w:val="20"/>
                <w:szCs w:val="20"/>
              </w:rPr>
            </w:pPr>
            <w:r w:rsidRPr="00775140">
              <w:rPr>
                <w:sz w:val="20"/>
                <w:szCs w:val="20"/>
              </w:rPr>
              <w:t xml:space="preserve">b) orgán a jeho pracovníci sú v rámci podniku, ktorého sú súčasťou, organizačne identifikovateľní a majú metódy podávania správ, ktorými sa zabezpečí a preukáže ich nestrannosť príslušnému vnútroštátnemu akreditačnému orgánu; </w:t>
            </w:r>
          </w:p>
          <w:p w:rsidR="002317E1" w:rsidRPr="00775140" w:rsidRDefault="002317E1" w:rsidP="0055234B">
            <w:pPr>
              <w:autoSpaceDE w:val="0"/>
              <w:autoSpaceDN w:val="0"/>
              <w:adjustRightInd w:val="0"/>
              <w:jc w:val="both"/>
              <w:rPr>
                <w:sz w:val="20"/>
                <w:szCs w:val="20"/>
              </w:rPr>
            </w:pPr>
            <w:r w:rsidRPr="00775140">
              <w:rPr>
                <w:sz w:val="20"/>
                <w:szCs w:val="20"/>
              </w:rPr>
              <w:t xml:space="preserve">c) orgán ani jeho pracovníci nesmú byť zodpovední za konštrukciu, výrobu, dodávku, inštaláciu, prevádzku alebo údržbu výrobkov, ktoré posudzujú, a nesmú sa podieľať na žiadnych činnostiach, ktoré by mohli ohroziť ich nezávislý úsudok alebo integritu vo vzťahu k ich činnostiam posudzovania; </w:t>
            </w:r>
          </w:p>
          <w:p w:rsidR="002317E1" w:rsidRPr="00775140" w:rsidRDefault="002317E1" w:rsidP="0055234B">
            <w:pPr>
              <w:autoSpaceDE w:val="0"/>
              <w:autoSpaceDN w:val="0"/>
              <w:adjustRightInd w:val="0"/>
              <w:jc w:val="both"/>
              <w:rPr>
                <w:i/>
                <w:iCs/>
                <w:sz w:val="20"/>
                <w:szCs w:val="20"/>
              </w:rPr>
            </w:pPr>
            <w:r w:rsidRPr="00775140">
              <w:rPr>
                <w:sz w:val="20"/>
                <w:szCs w:val="20"/>
              </w:rPr>
              <w:t>d) orgán poskytuje svoje služby výlučne podniku, ktorého je súčasťou.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B66E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81</w:t>
            </w:r>
            <w:r w:rsidR="00C730F6">
              <w:rPr>
                <w:b w:val="0"/>
                <w:bCs w:val="0"/>
                <w:color w:val="auto"/>
              </w:rPr>
              <w:t>a</w:t>
            </w:r>
          </w:p>
          <w:p w:rsidR="002317E1" w:rsidRPr="00775140" w:rsidRDefault="00C730F6" w:rsidP="002317E1">
            <w:pPr>
              <w:pStyle w:val="Spiatonadresanaoblke"/>
              <w:rPr>
                <w:b w:val="0"/>
                <w:bCs w:val="0"/>
                <w:color w:val="auto"/>
              </w:rPr>
            </w:pPr>
            <w:r>
              <w:rPr>
                <w:b w:val="0"/>
                <w:bCs w:val="0"/>
                <w:color w:val="auto"/>
              </w:rPr>
              <w:t>O: 1,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C730F6" w:rsidP="0055234B">
            <w:pPr>
              <w:widowControl w:val="0"/>
              <w:autoSpaceDE w:val="0"/>
              <w:autoSpaceDN w:val="0"/>
              <w:adjustRightInd w:val="0"/>
              <w:jc w:val="both"/>
              <w:rPr>
                <w:sz w:val="20"/>
                <w:szCs w:val="20"/>
              </w:rPr>
            </w:pPr>
            <w:r>
              <w:rPr>
                <w:sz w:val="20"/>
                <w:szCs w:val="20"/>
              </w:rPr>
              <w:t>(1</w:t>
            </w:r>
            <w:r w:rsidR="00CC06AD">
              <w:rPr>
                <w:sz w:val="20"/>
                <w:szCs w:val="20"/>
              </w:rPr>
              <w:t>) V</w:t>
            </w:r>
            <w:r w:rsidR="002317E1" w:rsidRPr="00FF18DD">
              <w:rPr>
                <w:sz w:val="20"/>
                <w:szCs w:val="20"/>
              </w:rPr>
              <w:t>ykonávanie postupov posudzovania zhody v moduloch A1, A2, C1 alebo C2 podľa osobitnéh</w:t>
            </w:r>
            <w:r w:rsidR="00141ACE">
              <w:rPr>
                <w:sz w:val="20"/>
                <w:szCs w:val="20"/>
              </w:rPr>
              <w:t>o predpisu</w:t>
            </w:r>
            <w:r w:rsidR="00141ACE">
              <w:rPr>
                <w:sz w:val="20"/>
                <w:szCs w:val="20"/>
                <w:vertAlign w:val="superscript"/>
              </w:rPr>
              <w:t>26c)</w:t>
            </w:r>
            <w:r w:rsidR="002317E1" w:rsidRPr="00FF18DD">
              <w:rPr>
                <w:sz w:val="20"/>
                <w:szCs w:val="20"/>
              </w:rPr>
              <w:t xml:space="preserve"> a moduloch CA1 a CA2 podľa osobitného predpisu</w:t>
            </w:r>
            <w:r w:rsidR="000B3F11">
              <w:rPr>
                <w:sz w:val="20"/>
                <w:szCs w:val="20"/>
                <w:vertAlign w:val="superscript"/>
              </w:rPr>
              <w:t>28d</w:t>
            </w:r>
            <w:r w:rsidR="00141ACE">
              <w:rPr>
                <w:sz w:val="20"/>
                <w:szCs w:val="20"/>
                <w:vertAlign w:val="superscript"/>
              </w:rPr>
              <w:t>)</w:t>
            </w:r>
            <w:r w:rsidR="002317E1" w:rsidRPr="00FF18DD">
              <w:rPr>
                <w:sz w:val="20"/>
                <w:szCs w:val="20"/>
              </w:rPr>
              <w:t xml:space="preserve"> môže žiadateľ preniesť na akreditovaný vnútropodnikový orgán, ktorý je organizačne oddelený od žiadateľa a nesmie sa podieľať na projektovaní, výrobe, dodávke, inštalácií, údržbe a prevádzke výrobkov, </w:t>
            </w:r>
            <w:r w:rsidR="002317E1">
              <w:rPr>
                <w:sz w:val="20"/>
                <w:szCs w:val="20"/>
              </w:rPr>
              <w:t xml:space="preserve">ktoré posudzuje. </w:t>
            </w:r>
          </w:p>
          <w:p w:rsidR="002317E1" w:rsidRDefault="00C730F6" w:rsidP="0055234B">
            <w:pPr>
              <w:widowControl w:val="0"/>
              <w:autoSpaceDE w:val="0"/>
              <w:autoSpaceDN w:val="0"/>
              <w:adjustRightInd w:val="0"/>
              <w:jc w:val="both"/>
              <w:rPr>
                <w:sz w:val="20"/>
                <w:szCs w:val="20"/>
              </w:rPr>
            </w:pPr>
            <w:r>
              <w:rPr>
                <w:sz w:val="20"/>
                <w:szCs w:val="20"/>
              </w:rPr>
              <w:t>(2</w:t>
            </w:r>
            <w:r w:rsidR="002317E1" w:rsidRPr="00FF18DD">
              <w:rPr>
                <w:sz w:val="20"/>
                <w:szCs w:val="20"/>
              </w:rPr>
              <w:t>) Akreditovaný vnútropodnikový orgán musí byť akreditovaný v súlade s osobitným predpisom</w:t>
            </w:r>
            <w:r w:rsidR="000B3F11">
              <w:rPr>
                <w:sz w:val="20"/>
                <w:szCs w:val="20"/>
                <w:vertAlign w:val="superscript"/>
              </w:rPr>
              <w:t>28e</w:t>
            </w:r>
            <w:r w:rsidR="00141ACE">
              <w:rPr>
                <w:sz w:val="20"/>
                <w:szCs w:val="20"/>
                <w:vertAlign w:val="superscript"/>
              </w:rPr>
              <w:t>)</w:t>
            </w:r>
            <w:r w:rsidR="002317E1" w:rsidRPr="00FF18DD">
              <w:rPr>
                <w:sz w:val="20"/>
                <w:szCs w:val="20"/>
              </w:rPr>
              <w:t>, je organizačne oddelený tak, aby sa zabezpečila ne</w:t>
            </w:r>
            <w:r w:rsidR="00E13AA8">
              <w:rPr>
                <w:sz w:val="20"/>
                <w:szCs w:val="20"/>
              </w:rPr>
              <w:t xml:space="preserve">strannosť pri posudzovaní zhody </w:t>
            </w:r>
            <w:r w:rsidR="002317E1" w:rsidRPr="00FF18DD">
              <w:rPr>
                <w:sz w:val="20"/>
                <w:szCs w:val="20"/>
              </w:rPr>
              <w:t>a nesmie vykonávať činnosti, ktoré by ohrozili jeho nezávislosť vo vzťahu k činnostiam, ktoré posudzuje.  Akreditovaný vnútropodnikový orgán vykonáv</w:t>
            </w:r>
            <w:r w:rsidR="000B3F11">
              <w:rPr>
                <w:sz w:val="20"/>
                <w:szCs w:val="20"/>
              </w:rPr>
              <w:t>a posudzovanie zhody výlučne</w:t>
            </w:r>
            <w:r w:rsidR="002317E1" w:rsidRPr="00FF18DD">
              <w:rPr>
                <w:sz w:val="20"/>
                <w:szCs w:val="20"/>
              </w:rPr>
              <w:t xml:space="preserve"> </w:t>
            </w:r>
            <w:r w:rsidR="000B3F11">
              <w:rPr>
                <w:sz w:val="20"/>
                <w:szCs w:val="20"/>
              </w:rPr>
              <w:t>podniku, ktorého je súčasťou</w:t>
            </w:r>
            <w:r w:rsidR="002317E1" w:rsidRPr="00FF18DD">
              <w:rPr>
                <w:sz w:val="20"/>
                <w:szCs w:val="20"/>
              </w:rPr>
              <w:t xml:space="preserve">. </w:t>
            </w:r>
          </w:p>
          <w:p w:rsidR="002317E1" w:rsidRDefault="002317E1" w:rsidP="0055234B">
            <w:pPr>
              <w:widowControl w:val="0"/>
              <w:autoSpaceDE w:val="0"/>
              <w:autoSpaceDN w:val="0"/>
              <w:adjustRightInd w:val="0"/>
              <w:jc w:val="both"/>
              <w:rPr>
                <w:sz w:val="20"/>
                <w:szCs w:val="20"/>
              </w:rPr>
            </w:pPr>
          </w:p>
          <w:p w:rsidR="00437264" w:rsidRDefault="00437264" w:rsidP="00437264">
            <w:pPr>
              <w:ind w:right="110"/>
              <w:jc w:val="both"/>
              <w:rPr>
                <w:sz w:val="20"/>
                <w:szCs w:val="20"/>
              </w:rPr>
            </w:pPr>
            <w:r>
              <w:rPr>
                <w:sz w:val="20"/>
                <w:szCs w:val="20"/>
              </w:rPr>
              <w:t xml:space="preserve">26c) Príloha II rozhodnutia Európskeho parlamentu  Rady č. 768/2008/ES z 9. júla 2008 o spoločnom rámci na uvádzanie výrobkov na trh a o zrušení rozhodnutia 93/465/EHS (Ú. v. EÚ L 218, 13. 8. 2008). </w:t>
            </w:r>
          </w:p>
          <w:p w:rsidR="002317E1" w:rsidRDefault="000B3F11" w:rsidP="00437264">
            <w:pPr>
              <w:widowControl w:val="0"/>
              <w:autoSpaceDE w:val="0"/>
              <w:autoSpaceDN w:val="0"/>
              <w:adjustRightInd w:val="0"/>
              <w:jc w:val="both"/>
              <w:rPr>
                <w:sz w:val="20"/>
                <w:szCs w:val="20"/>
              </w:rPr>
            </w:pPr>
            <w:r>
              <w:rPr>
                <w:sz w:val="20"/>
                <w:szCs w:val="20"/>
              </w:rPr>
              <w:t>28d</w:t>
            </w:r>
            <w:r w:rsidR="00437264">
              <w:rPr>
                <w:sz w:val="20"/>
                <w:szCs w:val="20"/>
              </w:rPr>
              <w:t xml:space="preserve">) </w:t>
            </w:r>
            <w:r w:rsidR="002A2033" w:rsidRPr="002A2033">
              <w:rPr>
                <w:sz w:val="20"/>
                <w:szCs w:val="20"/>
              </w:rPr>
              <w:t xml:space="preserve">Príloha I rozhodnutia Komisie z 9. novembra </w:t>
            </w:r>
            <w:r w:rsidR="002A2033" w:rsidRPr="002A2033">
              <w:rPr>
                <w:sz w:val="20"/>
                <w:szCs w:val="20"/>
              </w:rPr>
              <w:lastRenderedPageBreak/>
              <w:t>2010 o moduloch na postupy posudzovania zhody, vhodnosti na použitie a overenia ES, ktoré sa majú použiť v technických špecifikáciách pre interoperabilitu prijatých podľa smernice Európskeho parlamentu a Rady 2008/57/ES (2010/713/EÚ) (Ú. v. EÚ L 319, 4.12.2010)</w:t>
            </w:r>
            <w:r w:rsidR="002A2033">
              <w:rPr>
                <w:sz w:val="20"/>
                <w:szCs w:val="20"/>
              </w:rPr>
              <w:t>.</w:t>
            </w:r>
          </w:p>
          <w:p w:rsidR="00437264" w:rsidRPr="00FF18DD" w:rsidRDefault="000B3F11" w:rsidP="00437264">
            <w:pPr>
              <w:widowControl w:val="0"/>
              <w:autoSpaceDE w:val="0"/>
              <w:autoSpaceDN w:val="0"/>
              <w:adjustRightInd w:val="0"/>
              <w:jc w:val="both"/>
              <w:rPr>
                <w:sz w:val="20"/>
                <w:szCs w:val="20"/>
              </w:rPr>
            </w:pPr>
            <w:r>
              <w:rPr>
                <w:sz w:val="20"/>
                <w:szCs w:val="20"/>
              </w:rPr>
              <w:t>28e</w:t>
            </w:r>
            <w:r w:rsidR="00437264">
              <w:rPr>
                <w:sz w:val="20"/>
                <w:szCs w:val="20"/>
              </w:rPr>
              <w:t>) Zákon č. 505/2009 Z. z. o akreditácií orgánov posudzovania zhody a o zmene a doplnení niektorých zákonov v znení neskorších predpisov.</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3.Akreditovaný vnútropodnikový orgán sa členským štátom ani Komisii nenotifikuje, ale informácie o jeho akreditácii poskytuje notifikujúcemu orgánu na jeho žiadosť podnik, ktorého je tento orgán súčasťou, alebo vnútroštátny akreditačný orgán.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B66E6" w:rsidP="002317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81</w:t>
            </w:r>
            <w:r w:rsidR="00C730F6">
              <w:rPr>
                <w:b w:val="0"/>
                <w:bCs w:val="0"/>
                <w:color w:val="auto"/>
              </w:rPr>
              <w:t>a</w:t>
            </w:r>
          </w:p>
          <w:p w:rsidR="002317E1" w:rsidRPr="00775140" w:rsidRDefault="00C730F6" w:rsidP="002317E1">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FF18DD" w:rsidRDefault="00C730F6" w:rsidP="0055234B">
            <w:pPr>
              <w:widowControl w:val="0"/>
              <w:autoSpaceDE w:val="0"/>
              <w:autoSpaceDN w:val="0"/>
              <w:adjustRightInd w:val="0"/>
              <w:jc w:val="both"/>
              <w:rPr>
                <w:sz w:val="20"/>
                <w:szCs w:val="20"/>
              </w:rPr>
            </w:pPr>
            <w:r>
              <w:rPr>
                <w:sz w:val="20"/>
                <w:szCs w:val="20"/>
              </w:rPr>
              <w:t>(3</w:t>
            </w:r>
            <w:r w:rsidR="002317E1" w:rsidRPr="00FF18DD">
              <w:rPr>
                <w:sz w:val="20"/>
                <w:szCs w:val="20"/>
              </w:rPr>
              <w:t>) Žiadateľ poskytuje informácie o akreditácií akreditovaného vnútropodnikov</w:t>
            </w:r>
            <w:r w:rsidR="000B3F11">
              <w:rPr>
                <w:sz w:val="20"/>
                <w:szCs w:val="20"/>
              </w:rPr>
              <w:t>ého orgánu výlučne notifikujúcej</w:t>
            </w:r>
            <w:r w:rsidR="002317E1" w:rsidRPr="00FF18DD">
              <w:rPr>
                <w:sz w:val="20"/>
                <w:szCs w:val="20"/>
              </w:rPr>
              <w:t xml:space="preserve"> osobe</w:t>
            </w:r>
            <w:r w:rsidR="000B3F11">
              <w:rPr>
                <w:sz w:val="20"/>
                <w:szCs w:val="20"/>
                <w:vertAlign w:val="superscript"/>
              </w:rPr>
              <w:t>28f</w:t>
            </w:r>
            <w:r>
              <w:rPr>
                <w:sz w:val="20"/>
                <w:szCs w:val="20"/>
                <w:vertAlign w:val="superscript"/>
              </w:rPr>
              <w:t>)</w:t>
            </w:r>
            <w:r w:rsidR="002317E1" w:rsidRPr="00FF18DD">
              <w:rPr>
                <w:sz w:val="20"/>
                <w:szCs w:val="20"/>
              </w:rPr>
              <w:t xml:space="preserve">. </w:t>
            </w:r>
          </w:p>
          <w:p w:rsidR="002317E1" w:rsidRPr="00437264" w:rsidRDefault="000B3F11" w:rsidP="0055234B">
            <w:pPr>
              <w:widowControl w:val="0"/>
              <w:autoSpaceDE w:val="0"/>
              <w:autoSpaceDN w:val="0"/>
              <w:adjustRightInd w:val="0"/>
              <w:jc w:val="both"/>
              <w:rPr>
                <w:sz w:val="20"/>
                <w:szCs w:val="20"/>
              </w:rPr>
            </w:pPr>
            <w:r>
              <w:rPr>
                <w:sz w:val="20"/>
                <w:szCs w:val="20"/>
              </w:rPr>
              <w:t>28f</w:t>
            </w:r>
            <w:r w:rsidR="00437264" w:rsidRPr="00437264">
              <w:rPr>
                <w:sz w:val="20"/>
                <w:szCs w:val="20"/>
              </w:rPr>
              <w:t xml:space="preserve">) § 3 ods. 2 zákona č. 56/2018 Z. z. </w:t>
            </w:r>
          </w:p>
          <w:p w:rsidR="002317E1" w:rsidRPr="00775140" w:rsidRDefault="002317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Č:36</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36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Žiadosť o notifikáciu </w:t>
            </w:r>
          </w:p>
          <w:p w:rsidR="002317E1" w:rsidRPr="00775140" w:rsidRDefault="002317E1" w:rsidP="0055234B">
            <w:pPr>
              <w:autoSpaceDE w:val="0"/>
              <w:autoSpaceDN w:val="0"/>
              <w:adjustRightInd w:val="0"/>
              <w:jc w:val="both"/>
              <w:rPr>
                <w:i/>
                <w:iCs/>
                <w:sz w:val="20"/>
                <w:szCs w:val="20"/>
              </w:rPr>
            </w:pPr>
            <w:r w:rsidRPr="00775140">
              <w:rPr>
                <w:sz w:val="20"/>
                <w:szCs w:val="20"/>
              </w:rPr>
              <w:t>1.Orgán posudzovania zhody predkladá žiadosť o notifikáciu notifikujúcemu orgánu členského štátu, v ktorom je usadený.</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11</w:t>
            </w:r>
          </w:p>
          <w:p w:rsidR="002317E1" w:rsidRPr="00775140" w:rsidRDefault="007B0B37"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7B0B37" w:rsidP="007B0B37">
            <w:pPr>
              <w:ind w:right="110"/>
              <w:jc w:val="both"/>
              <w:rPr>
                <w:sz w:val="20"/>
                <w:szCs w:val="20"/>
              </w:rPr>
            </w:pPr>
            <w:r>
              <w:rPr>
                <w:sz w:val="20"/>
                <w:szCs w:val="20"/>
              </w:rPr>
              <w:t>(1</w:t>
            </w:r>
            <w:r w:rsidR="002317E1" w:rsidRPr="00FF18DD">
              <w:rPr>
                <w:sz w:val="20"/>
                <w:szCs w:val="20"/>
              </w:rPr>
              <w:t xml:space="preserve">) Orgán posudzovania zhody predloží úradu </w:t>
            </w:r>
            <w:r>
              <w:rPr>
                <w:sz w:val="20"/>
                <w:szCs w:val="20"/>
              </w:rPr>
              <w:t>písomnú žiadosť v štátnom jazyku</w:t>
            </w:r>
            <w:r w:rsidR="002317E1" w:rsidRPr="00FF18DD">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2.Súčasťou žiadosti je opis činností posudzovania zhody, modulu alebo modulov posudzovania zhody a výrobku alebo výrobkov, v súvislosti s ktorými orgán tvrdí, že je spôsobilý, ako aj osvedčenie o akreditácii, ak existuje, vydané vnútroštátnym akreditačným orgánom, ktoré potvrdzuje, že orgán posudzovania zhody spĺňa požiadavky stanovené v článkoch 30 až 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11</w:t>
            </w:r>
          </w:p>
          <w:p w:rsidR="002317E1" w:rsidRDefault="007B0B37" w:rsidP="002317E1">
            <w:pPr>
              <w:pStyle w:val="Spiatonadresanaoblke"/>
              <w:rPr>
                <w:b w:val="0"/>
                <w:bCs w:val="0"/>
                <w:color w:val="auto"/>
              </w:rPr>
            </w:pPr>
            <w:r>
              <w:rPr>
                <w:b w:val="0"/>
                <w:bCs w:val="0"/>
                <w:color w:val="auto"/>
              </w:rPr>
              <w:t xml:space="preserve">O: </w:t>
            </w:r>
            <w:r w:rsidR="002317E1">
              <w:rPr>
                <w:b w:val="0"/>
                <w:bCs w:val="0"/>
                <w:color w:val="auto"/>
              </w:rPr>
              <w:t>3</w:t>
            </w:r>
          </w:p>
          <w:p w:rsidR="007B0B37" w:rsidRPr="00775140" w:rsidRDefault="007B0B37" w:rsidP="002317E1">
            <w:pPr>
              <w:pStyle w:val="Spiatonadresanaoblke"/>
              <w:rPr>
                <w:b w:val="0"/>
                <w:bCs w:val="0"/>
                <w:color w:val="auto"/>
              </w:rPr>
            </w:pPr>
            <w:r>
              <w:rPr>
                <w:b w:val="0"/>
                <w:bCs w:val="0"/>
                <w:color w:val="auto"/>
              </w:rPr>
              <w:t>P: e, f</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B0B37" w:rsidRDefault="007B0B37" w:rsidP="0055234B">
            <w:pPr>
              <w:ind w:right="110"/>
              <w:jc w:val="both"/>
              <w:rPr>
                <w:sz w:val="20"/>
                <w:szCs w:val="20"/>
              </w:rPr>
            </w:pPr>
            <w:r>
              <w:rPr>
                <w:sz w:val="20"/>
                <w:szCs w:val="20"/>
              </w:rPr>
              <w:t xml:space="preserve">(3) Prílohou žiadosti je </w:t>
            </w:r>
          </w:p>
          <w:p w:rsidR="007B0B37" w:rsidRPr="007B0B37" w:rsidRDefault="007B0B37" w:rsidP="007B0B37">
            <w:pPr>
              <w:keepLines/>
              <w:spacing w:after="120"/>
              <w:jc w:val="both"/>
              <w:rPr>
                <w:sz w:val="20"/>
                <w:szCs w:val="20"/>
              </w:rPr>
            </w:pPr>
            <w:r w:rsidRPr="007B0B37">
              <w:rPr>
                <w:sz w:val="20"/>
                <w:szCs w:val="20"/>
              </w:rPr>
              <w:t>e) potvrdenie spôsobilosti na výkon posudzovania zhody, ktorým je</w:t>
            </w:r>
          </w:p>
          <w:p w:rsidR="007B0B37" w:rsidRPr="007B0B37" w:rsidRDefault="007B0B37" w:rsidP="007B0B37">
            <w:pPr>
              <w:keepLines/>
              <w:spacing w:after="120"/>
              <w:jc w:val="both"/>
              <w:rPr>
                <w:sz w:val="20"/>
                <w:szCs w:val="20"/>
              </w:rPr>
            </w:pPr>
            <w:r w:rsidRPr="007B0B37">
              <w:rPr>
                <w:sz w:val="20"/>
                <w:szCs w:val="20"/>
              </w:rPr>
              <w:t>1.</w:t>
            </w:r>
            <w:r>
              <w:rPr>
                <w:sz w:val="20"/>
                <w:szCs w:val="20"/>
              </w:rPr>
              <w:t xml:space="preserve"> </w:t>
            </w:r>
            <w:r w:rsidRPr="007B0B37">
              <w:rPr>
                <w:sz w:val="20"/>
                <w:szCs w:val="20"/>
              </w:rPr>
              <w:t>kópia osvedčenia o akreditácii,</w:t>
            </w:r>
            <w:r w:rsidRPr="003551E5">
              <w:rPr>
                <w:sz w:val="20"/>
                <w:szCs w:val="20"/>
                <w:vertAlign w:val="superscript"/>
              </w:rPr>
              <w:footnoteReference w:id="2"/>
            </w:r>
            <w:r w:rsidRPr="003551E5">
              <w:rPr>
                <w:sz w:val="20"/>
                <w:szCs w:val="20"/>
                <w:vertAlign w:val="superscript"/>
              </w:rPr>
              <w:t>5)</w:t>
            </w:r>
            <w:r w:rsidRPr="007B0B37">
              <w:rPr>
                <w:sz w:val="20"/>
                <w:szCs w:val="20"/>
              </w:rPr>
              <w:t xml:space="preserve"> ktoré osvedčuje, že orgán posudzovania zhody spĺňa všetky autorizačné požiadavky pre technický predpis z oblasti posudzovania zhody v rozsahu, v ktorom chce orgán posudzovania zhody posudzovanie zhody vykonávať,</w:t>
            </w:r>
          </w:p>
          <w:p w:rsidR="007B0B37" w:rsidRPr="007B0B37" w:rsidRDefault="007B0B37" w:rsidP="007B0B37">
            <w:pPr>
              <w:keepLines/>
              <w:spacing w:after="120"/>
              <w:jc w:val="both"/>
              <w:rPr>
                <w:sz w:val="20"/>
                <w:szCs w:val="20"/>
              </w:rPr>
            </w:pPr>
            <w:r w:rsidRPr="007B0B37">
              <w:rPr>
                <w:sz w:val="20"/>
                <w:szCs w:val="20"/>
              </w:rPr>
              <w:lastRenderedPageBreak/>
              <w:t>2.</w:t>
            </w:r>
            <w:r>
              <w:rPr>
                <w:sz w:val="20"/>
                <w:szCs w:val="20"/>
              </w:rPr>
              <w:t xml:space="preserve"> </w:t>
            </w:r>
            <w:r w:rsidRPr="007B0B37">
              <w:rPr>
                <w:sz w:val="20"/>
                <w:szCs w:val="20"/>
              </w:rPr>
              <w:t>kópia osvedčenia o akreditácii, ktoré osvedčuje, že orgán posudzovania zhody spĺňa niektoré autorizačné požiadavky a písomné dokumenty, ktoré sú potrebné na overenie, uznanie a pravidelné sledovanie splnenia autorizačných požiadaviek pre príslušný technický predpis z oblasti posudzovania zhody v rozsahu, v ktorom chce orgán posudzovania zhody posudzovanie zhody vykonávať, ak orgán posudzovania zhody nemôže predložiť osvedčenie o akreditácii podľa prvého bodu, alebo</w:t>
            </w:r>
          </w:p>
          <w:p w:rsidR="007B0B37" w:rsidRPr="007B0B37" w:rsidRDefault="007B0B37" w:rsidP="007B0B37">
            <w:pPr>
              <w:keepLines/>
              <w:spacing w:after="120"/>
              <w:jc w:val="both"/>
              <w:rPr>
                <w:sz w:val="20"/>
                <w:szCs w:val="20"/>
              </w:rPr>
            </w:pPr>
            <w:r w:rsidRPr="007B0B37">
              <w:rPr>
                <w:sz w:val="20"/>
                <w:szCs w:val="20"/>
              </w:rPr>
              <w:t>3.</w:t>
            </w:r>
            <w:r>
              <w:rPr>
                <w:sz w:val="20"/>
                <w:szCs w:val="20"/>
              </w:rPr>
              <w:t xml:space="preserve"> </w:t>
            </w:r>
            <w:r w:rsidRPr="007B0B37">
              <w:rPr>
                <w:sz w:val="20"/>
                <w:szCs w:val="20"/>
              </w:rPr>
              <w:t xml:space="preserve">písomný dokument alebo písomné dokumenty, ktoré sú potrebné na overenie, uznanie a pravidelné sledovanie splnenia všetkých autorizačných požiadaviek pre technický predpis z oblasti posudzovania zhody v rozsahu, v ktorom chce orgán posudzovania zhody posudzovanie zhody určeného výrobku vykonávať, ak orgán posudzovania zhody nemôže preukázať ich splnenie predložením osvedčenia o akreditácii podľa prvého bodu alebo druhého bodu, </w:t>
            </w:r>
          </w:p>
          <w:p w:rsidR="007B0B37" w:rsidRPr="007B0B37" w:rsidRDefault="007B0B37" w:rsidP="007B0B37">
            <w:pPr>
              <w:keepLines/>
              <w:spacing w:after="120"/>
              <w:jc w:val="both"/>
              <w:rPr>
                <w:sz w:val="20"/>
                <w:szCs w:val="20"/>
              </w:rPr>
            </w:pPr>
            <w:r w:rsidRPr="007B0B37">
              <w:rPr>
                <w:sz w:val="20"/>
                <w:szCs w:val="20"/>
              </w:rPr>
              <w:t>f)</w:t>
            </w:r>
            <w:r>
              <w:rPr>
                <w:sz w:val="20"/>
                <w:szCs w:val="20"/>
              </w:rPr>
              <w:t xml:space="preserve"> </w:t>
            </w:r>
            <w:r w:rsidRPr="007B0B37">
              <w:rPr>
                <w:sz w:val="20"/>
                <w:szCs w:val="20"/>
              </w:rPr>
              <w:t>opis procesu posudzovania zhody určeného výrobku a postupu posudzovania zhody,</w:t>
            </w:r>
          </w:p>
          <w:p w:rsidR="007B0B37" w:rsidRPr="00775140" w:rsidRDefault="00743CDD" w:rsidP="0055234B">
            <w:pPr>
              <w:ind w:right="110"/>
              <w:jc w:val="both"/>
              <w:rPr>
                <w:sz w:val="20"/>
                <w:szCs w:val="20"/>
              </w:rPr>
            </w:pPr>
            <w:r>
              <w:rPr>
                <w:sz w:val="20"/>
                <w:szCs w:val="20"/>
              </w:rPr>
              <w:t xml:space="preserve">25) </w:t>
            </w:r>
            <w:r w:rsidRPr="00743CDD">
              <w:rPr>
                <w:sz w:val="20"/>
                <w:szCs w:val="20"/>
              </w:rPr>
              <w:t>§ 2 písm. d) zákona č. 505/2009 Z. z. o akreditácii orgánov posudzovania zhody a o zmene a doplnení niektorých zákonov.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3.Ak dotknutý orgán posudzovania zhody nemôže poskytnúť osvedčenie o akreditácii, notifikujúcemu orgánu poskytuje všetky písomné doklady potrebné na overenie, uznanie a pravidelné monitorovanie jeho súladu s požiadavkami stanovenými v článkoch 30 až 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2317E1" w:rsidP="002317E1">
            <w:pPr>
              <w:pStyle w:val="Spiatonadresanaoblke"/>
              <w:rPr>
                <w:b w:val="0"/>
                <w:bCs w:val="0"/>
                <w:color w:val="auto"/>
              </w:rPr>
            </w:pPr>
            <w:r>
              <w:rPr>
                <w:b w:val="0"/>
                <w:bCs w:val="0"/>
                <w:color w:val="auto"/>
              </w:rPr>
              <w:t>§ 11</w:t>
            </w:r>
          </w:p>
          <w:p w:rsidR="002317E1" w:rsidRDefault="007B0B37" w:rsidP="002317E1">
            <w:pPr>
              <w:pStyle w:val="Spiatonadresanaoblke"/>
              <w:rPr>
                <w:b w:val="0"/>
                <w:bCs w:val="0"/>
                <w:color w:val="auto"/>
              </w:rPr>
            </w:pPr>
            <w:r>
              <w:rPr>
                <w:b w:val="0"/>
                <w:bCs w:val="0"/>
                <w:color w:val="auto"/>
              </w:rPr>
              <w:t xml:space="preserve">O: </w:t>
            </w:r>
            <w:r w:rsidR="002317E1">
              <w:rPr>
                <w:b w:val="0"/>
                <w:bCs w:val="0"/>
                <w:color w:val="auto"/>
              </w:rPr>
              <w:t>3</w:t>
            </w:r>
          </w:p>
          <w:p w:rsidR="007B0B37" w:rsidRDefault="007B0B37" w:rsidP="002317E1">
            <w:pPr>
              <w:pStyle w:val="Spiatonadresanaoblke"/>
              <w:rPr>
                <w:b w:val="0"/>
                <w:bCs w:val="0"/>
                <w:color w:val="auto"/>
              </w:rPr>
            </w:pPr>
            <w:r>
              <w:rPr>
                <w:b w:val="0"/>
                <w:bCs w:val="0"/>
                <w:color w:val="auto"/>
              </w:rPr>
              <w:t>P: e</w:t>
            </w:r>
          </w:p>
          <w:p w:rsidR="007B0B37" w:rsidRPr="00775140" w:rsidRDefault="007B0B37" w:rsidP="002317E1">
            <w:pPr>
              <w:pStyle w:val="Spiatonadresanaoblke"/>
              <w:rPr>
                <w:b w:val="0"/>
                <w:bCs w:val="0"/>
                <w:color w:val="auto"/>
              </w:rPr>
            </w:pPr>
            <w:r>
              <w:rPr>
                <w:b w:val="0"/>
                <w:bCs w:val="0"/>
                <w:color w:val="auto"/>
              </w:rPr>
              <w:t>B: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7B0B37" w:rsidP="0055234B">
            <w:pPr>
              <w:widowControl w:val="0"/>
              <w:autoSpaceDE w:val="0"/>
              <w:autoSpaceDN w:val="0"/>
              <w:adjustRightInd w:val="0"/>
              <w:jc w:val="both"/>
              <w:rPr>
                <w:sz w:val="20"/>
                <w:szCs w:val="20"/>
              </w:rPr>
            </w:pPr>
            <w:r w:rsidRPr="00FF18DD">
              <w:rPr>
                <w:sz w:val="20"/>
                <w:szCs w:val="20"/>
              </w:rPr>
              <w:t xml:space="preserve"> </w:t>
            </w:r>
            <w:r>
              <w:rPr>
                <w:sz w:val="20"/>
                <w:szCs w:val="20"/>
              </w:rPr>
              <w:t>(3) Prílohou k žiadosti</w:t>
            </w:r>
            <w:r w:rsidR="002317E1">
              <w:rPr>
                <w:sz w:val="20"/>
                <w:szCs w:val="20"/>
              </w:rPr>
              <w:t xml:space="preserve"> je </w:t>
            </w:r>
          </w:p>
          <w:p w:rsidR="007B0B37" w:rsidRPr="00FF18DD" w:rsidRDefault="007B0B37" w:rsidP="0055234B">
            <w:pPr>
              <w:widowControl w:val="0"/>
              <w:autoSpaceDE w:val="0"/>
              <w:autoSpaceDN w:val="0"/>
              <w:adjustRightInd w:val="0"/>
              <w:jc w:val="both"/>
              <w:rPr>
                <w:sz w:val="20"/>
                <w:szCs w:val="20"/>
              </w:rPr>
            </w:pPr>
            <w:r>
              <w:rPr>
                <w:sz w:val="20"/>
                <w:szCs w:val="20"/>
              </w:rPr>
              <w:t xml:space="preserve">e) potvrdenie spôsobilosti na výkon posudzovania zhody, ktorým je </w:t>
            </w:r>
          </w:p>
          <w:p w:rsidR="007B0B37" w:rsidRPr="007B0B37" w:rsidRDefault="007B0B37" w:rsidP="007B0B37">
            <w:pPr>
              <w:keepLines/>
              <w:spacing w:after="120"/>
              <w:jc w:val="both"/>
              <w:rPr>
                <w:sz w:val="20"/>
                <w:szCs w:val="20"/>
              </w:rPr>
            </w:pPr>
            <w:r w:rsidRPr="007B0B37">
              <w:rPr>
                <w:sz w:val="20"/>
                <w:szCs w:val="20"/>
              </w:rPr>
              <w:lastRenderedPageBreak/>
              <w:t>3.</w:t>
            </w:r>
            <w:r>
              <w:rPr>
                <w:sz w:val="20"/>
                <w:szCs w:val="20"/>
              </w:rPr>
              <w:t xml:space="preserve"> </w:t>
            </w:r>
            <w:r w:rsidRPr="007B0B37">
              <w:rPr>
                <w:sz w:val="20"/>
                <w:szCs w:val="20"/>
              </w:rPr>
              <w:t xml:space="preserve">písomný dokument alebo písomné dokumenty, ktoré sú potrebné na overenie, uznanie a pravidelné sledovanie splnenia všetkých autorizačných požiadaviek pre technický predpis z oblasti posudzovania zhody v rozsahu, v ktorom chce orgán posudzovania zhody posudzovanie zhody určeného výrobku vykonávať, ak orgán posudzovania zhody nemôže preukázať ich splnenie predložením osvedčenia o akreditácii podľa prvého bodu alebo druhého bodu, </w:t>
            </w:r>
          </w:p>
          <w:p w:rsidR="002317E1" w:rsidRPr="00775140" w:rsidRDefault="002317E1" w:rsidP="00CC06AD">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Č:37</w:t>
            </w:r>
          </w:p>
          <w:p w:rsidR="002317E1" w:rsidRPr="00775140" w:rsidRDefault="002317E1" w:rsidP="002317E1">
            <w:pPr>
              <w:rPr>
                <w:sz w:val="20"/>
                <w:szCs w:val="20"/>
              </w:rPr>
            </w:pPr>
          </w:p>
          <w:p w:rsidR="002317E1" w:rsidRPr="00775140" w:rsidRDefault="002317E1" w:rsidP="002317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i/>
                <w:iCs/>
                <w:sz w:val="20"/>
                <w:szCs w:val="20"/>
              </w:rPr>
              <w:t xml:space="preserve">Článok 37 </w:t>
            </w:r>
          </w:p>
          <w:p w:rsidR="002317E1" w:rsidRPr="00775140" w:rsidRDefault="002317E1" w:rsidP="0055234B">
            <w:pPr>
              <w:autoSpaceDE w:val="0"/>
              <w:autoSpaceDN w:val="0"/>
              <w:adjustRightInd w:val="0"/>
              <w:jc w:val="both"/>
              <w:rPr>
                <w:b/>
                <w:bCs/>
                <w:sz w:val="20"/>
                <w:szCs w:val="20"/>
              </w:rPr>
            </w:pPr>
            <w:r w:rsidRPr="00775140">
              <w:rPr>
                <w:b/>
                <w:bCs/>
                <w:sz w:val="20"/>
                <w:szCs w:val="20"/>
              </w:rPr>
              <w:t xml:space="preserve">Postup notifikácie </w:t>
            </w:r>
          </w:p>
          <w:p w:rsidR="002317E1" w:rsidRPr="00775140" w:rsidRDefault="002317E1" w:rsidP="0055234B">
            <w:pPr>
              <w:autoSpaceDE w:val="0"/>
              <w:autoSpaceDN w:val="0"/>
              <w:adjustRightInd w:val="0"/>
              <w:jc w:val="both"/>
              <w:rPr>
                <w:i/>
                <w:iCs/>
                <w:sz w:val="20"/>
                <w:szCs w:val="20"/>
              </w:rPr>
            </w:pPr>
            <w:r w:rsidRPr="00775140">
              <w:rPr>
                <w:sz w:val="20"/>
                <w:szCs w:val="20"/>
              </w:rPr>
              <w:t>1.Notifikujúce orgány notifikujú iba orgány posudzovania zhody, ktoré spĺňajú požiadavky stanovené v článkoch 30 až 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F072F"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Default="007B0B37" w:rsidP="002317E1">
            <w:pPr>
              <w:pStyle w:val="Spiatonadresanaoblke"/>
              <w:rPr>
                <w:b w:val="0"/>
                <w:bCs w:val="0"/>
                <w:color w:val="auto"/>
              </w:rPr>
            </w:pPr>
            <w:r>
              <w:rPr>
                <w:b w:val="0"/>
                <w:bCs w:val="0"/>
                <w:color w:val="auto"/>
              </w:rPr>
              <w:t>§ 10</w:t>
            </w:r>
          </w:p>
          <w:p w:rsidR="00EF072F" w:rsidRPr="00775140" w:rsidRDefault="00EF072F" w:rsidP="002317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Default="00EF072F" w:rsidP="007B0B37">
            <w:pPr>
              <w:ind w:right="110"/>
              <w:jc w:val="both"/>
              <w:rPr>
                <w:sz w:val="20"/>
                <w:szCs w:val="20"/>
              </w:rPr>
            </w:pPr>
            <w:r w:rsidRPr="00EF072F">
              <w:rPr>
                <w:sz w:val="20"/>
                <w:szCs w:val="20"/>
              </w:rPr>
              <w:t xml:space="preserve">(1) Autorizácia </w:t>
            </w:r>
            <w:r w:rsidR="007B0B37">
              <w:rPr>
                <w:sz w:val="20"/>
                <w:szCs w:val="20"/>
              </w:rPr>
              <w:t>na účely tohto zákona je udelenie oprávnenia orgánu posudzovania zhody na výkon posudzovania zhody</w:t>
            </w:r>
            <w:r w:rsidR="007B0B37">
              <w:rPr>
                <w:sz w:val="20"/>
                <w:szCs w:val="20"/>
                <w:vertAlign w:val="superscript"/>
              </w:rPr>
              <w:t xml:space="preserve">24) </w:t>
            </w:r>
            <w:r w:rsidR="007B0B37">
              <w:rPr>
                <w:sz w:val="20"/>
                <w:szCs w:val="20"/>
              </w:rPr>
              <w:t xml:space="preserve">určeného výrobku podľa technického predpisu z oblasti posudzovania zhody. </w:t>
            </w:r>
          </w:p>
          <w:p w:rsidR="00743CDD" w:rsidRPr="007B0B37" w:rsidRDefault="00743CDD" w:rsidP="007B0B37">
            <w:pPr>
              <w:ind w:right="110"/>
              <w:jc w:val="both"/>
              <w:rPr>
                <w:sz w:val="20"/>
                <w:szCs w:val="20"/>
              </w:rPr>
            </w:pPr>
            <w:r>
              <w:rPr>
                <w:sz w:val="20"/>
                <w:szCs w:val="20"/>
              </w:rPr>
              <w:t xml:space="preserve">24) </w:t>
            </w:r>
            <w:r w:rsidRPr="00743CDD">
              <w:rPr>
                <w:sz w:val="20"/>
                <w:szCs w:val="20"/>
              </w:rPr>
              <w:t>§ 2 ods. 2 písm. c) Obchodného zákonníka.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2317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55234B">
            <w:pPr>
              <w:autoSpaceDE w:val="0"/>
              <w:autoSpaceDN w:val="0"/>
              <w:adjustRightInd w:val="0"/>
              <w:jc w:val="both"/>
              <w:rPr>
                <w:i/>
                <w:iCs/>
                <w:sz w:val="20"/>
                <w:szCs w:val="20"/>
              </w:rPr>
            </w:pPr>
            <w:r w:rsidRPr="00775140">
              <w:rPr>
                <w:sz w:val="20"/>
                <w:szCs w:val="20"/>
              </w:rPr>
              <w:t>2.Notifikujúce orgány oznámia orgány uvedené v odseku 1 Komisii a ostatným členským štátom prostredníctvom elektronického nástroja na notifikáciu vyvinutého a spravovaného Komisiou.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EF072F" w:rsidP="002317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0F1A1F" w:rsidP="002317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7031B6" w:rsidP="002317E1">
            <w:pPr>
              <w:pStyle w:val="Spiatonadresanaoblke"/>
              <w:rPr>
                <w:b w:val="0"/>
                <w:bCs w:val="0"/>
                <w:color w:val="auto"/>
              </w:rPr>
            </w:pPr>
            <w:r>
              <w:rPr>
                <w:b w:val="0"/>
                <w:bCs w:val="0"/>
                <w:color w:val="auto"/>
              </w:rPr>
              <w:t>§ 20</w:t>
            </w:r>
          </w:p>
          <w:p w:rsidR="007031B6" w:rsidRDefault="007031B6" w:rsidP="002317E1">
            <w:pPr>
              <w:pStyle w:val="Spiatonadresanaoblke"/>
              <w:rPr>
                <w:b w:val="0"/>
                <w:bCs w:val="0"/>
                <w:color w:val="auto"/>
              </w:rPr>
            </w:pPr>
            <w:r>
              <w:rPr>
                <w:b w:val="0"/>
                <w:bCs w:val="0"/>
                <w:color w:val="auto"/>
              </w:rPr>
              <w:t>O: 1</w:t>
            </w:r>
          </w:p>
          <w:p w:rsidR="007031B6" w:rsidRPr="00775140" w:rsidRDefault="007031B6" w:rsidP="002317E1">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7031B6" w:rsidP="00CC06AD">
            <w:pPr>
              <w:ind w:right="110"/>
              <w:jc w:val="both"/>
              <w:rPr>
                <w:sz w:val="20"/>
                <w:szCs w:val="20"/>
              </w:rPr>
            </w:pPr>
            <w:r w:rsidRPr="007031B6">
              <w:rPr>
                <w:sz w:val="20"/>
                <w:szCs w:val="20"/>
              </w:rPr>
              <w:t>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8C3B7D" w:rsidP="002317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7E1" w:rsidRPr="00775140" w:rsidRDefault="002317E1" w:rsidP="002317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3.V notifikácii sú zahrnuté všetky podrobné informácie o činnostiach posudzovania zhody, module alebo moduloch posudzovania zhody a o príslušnom(-ých) výrobku(-och), ako aj príslušné osvedčenie o akreditácii alebo iné potvrdenie spôsobilosti stanovené v odseku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89405E" w:rsidP="003975E1">
            <w:pPr>
              <w:pStyle w:val="Spiatonadresanaoblke"/>
              <w:rPr>
                <w:b w:val="0"/>
                <w:bCs w:val="0"/>
                <w:color w:val="auto"/>
              </w:rPr>
            </w:pPr>
            <w:r>
              <w:rPr>
                <w:b w:val="0"/>
                <w:bCs w:val="0"/>
                <w:color w:val="auto"/>
              </w:rPr>
              <w:t>§ 20</w:t>
            </w:r>
          </w:p>
          <w:p w:rsidR="0089405E" w:rsidRPr="00775140" w:rsidRDefault="0089405E" w:rsidP="003975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9405E" w:rsidP="0055234B">
            <w:pPr>
              <w:ind w:right="110"/>
              <w:jc w:val="both"/>
              <w:rPr>
                <w:sz w:val="20"/>
                <w:szCs w:val="20"/>
              </w:rPr>
            </w:pPr>
            <w:r>
              <w:rPr>
                <w:sz w:val="20"/>
                <w:szCs w:val="20"/>
              </w:rPr>
              <w:t xml:space="preserve">(1) </w:t>
            </w:r>
            <w:r w:rsidRPr="0089405E">
              <w:rPr>
                <w:sz w:val="20"/>
                <w:szCs w:val="20"/>
              </w:rPr>
              <w:t xml:space="preserve">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uvedie informácie o činnostiach posudzovania zhody určeného výrobku, postupe posudzovania zhody a o určenom výrobku, ako aj potvrdenie spôsobilosti podľa § 11 ods. 3 písm. e). Ak autorizovaná osoba nepredloží osvedčenie o </w:t>
            </w:r>
            <w:r w:rsidRPr="0089405E">
              <w:rPr>
                <w:sz w:val="20"/>
                <w:szCs w:val="20"/>
              </w:rPr>
              <w:lastRenderedPageBreak/>
              <w:t>akreditácii podľa           § 11 ods. 3 písm. e) prvého bodu, poskytne úrad Komisii a členským štátom dokumenty, ktorými sa preukáže splnenie notifikačných požiadaviek.</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4.Keď sa notifikácia nezakladá na osvedčení o akreditácii uvedenom v článku 36 ods. 2, notifikujúci orgán Komisii a ostatným členským štátom poskytuje písomné doklady potvrdzujúce spôsobilosť orgánu posudzovania zhody a zavedené opatrenia, ktorými sa zabezpečí, že tento orgán bude podliehať pravidelnému monitorovaniu a že bude aj naďalej spĺňať požiadavky stanovené v článkoch 30 až 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9405E" w:rsidRDefault="0089405E" w:rsidP="0089405E">
            <w:pPr>
              <w:pStyle w:val="Spiatonadresanaoblke"/>
              <w:rPr>
                <w:b w:val="0"/>
                <w:bCs w:val="0"/>
                <w:color w:val="auto"/>
              </w:rPr>
            </w:pPr>
            <w:r>
              <w:rPr>
                <w:b w:val="0"/>
                <w:bCs w:val="0"/>
                <w:color w:val="auto"/>
              </w:rPr>
              <w:t>§ 20</w:t>
            </w:r>
          </w:p>
          <w:p w:rsidR="003975E1" w:rsidRDefault="0089405E" w:rsidP="0089405E">
            <w:pPr>
              <w:pStyle w:val="Spiatonadresanaoblke"/>
              <w:rPr>
                <w:b w:val="0"/>
                <w:bCs w:val="0"/>
                <w:color w:val="auto"/>
              </w:rPr>
            </w:pPr>
            <w:r>
              <w:rPr>
                <w:b w:val="0"/>
                <w:bCs w:val="0"/>
                <w:color w:val="auto"/>
              </w:rPr>
              <w:t>O: 1</w:t>
            </w:r>
          </w:p>
          <w:p w:rsidR="0089405E" w:rsidRPr="00775140" w:rsidRDefault="0089405E" w:rsidP="0089405E">
            <w:pPr>
              <w:pStyle w:val="Spiatonadresanaoblke"/>
              <w:rPr>
                <w:b w:val="0"/>
                <w:bCs w:val="0"/>
                <w:color w:val="auto"/>
              </w:rPr>
            </w:pPr>
            <w:r>
              <w:rPr>
                <w:b w:val="0"/>
                <w:bCs w:val="0"/>
                <w:color w:val="auto"/>
              </w:rPr>
              <w:t>V: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9405E" w:rsidP="0055234B">
            <w:pPr>
              <w:ind w:right="110"/>
              <w:jc w:val="both"/>
              <w:rPr>
                <w:sz w:val="20"/>
                <w:szCs w:val="20"/>
              </w:rPr>
            </w:pPr>
            <w:r w:rsidRPr="0089405E">
              <w:rPr>
                <w:sz w:val="20"/>
                <w:szCs w:val="20"/>
              </w:rPr>
              <w:t>Ak autorizovaná osoba nepredloží osvedčenie o akreditácii podľa           § 11 ods. 3 písm. e) prvého bodu, poskytne úrad Komisii a členským štátom dokumenty, ktorými sa preukáže splnenie notifikačných požiadaviek.</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5.</w:t>
            </w:r>
            <w:r w:rsidRPr="00C730F6">
              <w:rPr>
                <w:sz w:val="20"/>
                <w:szCs w:val="20"/>
              </w:rPr>
              <w:t>Dotknutý orgán môže vykonávať činnosti notifikovaného orgánu iba v prípade, že Komisia alebo ostatné členské štáty nevzniesli žiadne námietky do dvoch týždňov od notifikácie, ak sa používa osvedčenie o akreditácii, alebo do dvoch mesiacov od notifikácie, ak sa akreditácia nepoužíva.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C730F6"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0F1A1F" w:rsidP="003975E1">
            <w:pPr>
              <w:rPr>
                <w:sz w:val="20"/>
                <w:szCs w:val="20"/>
              </w:rPr>
            </w:pPr>
            <w:r>
              <w:rPr>
                <w:sz w:val="20"/>
                <w:szCs w:val="20"/>
              </w:rPr>
              <w:t>56/2018 Z.</w:t>
            </w:r>
            <w:r w:rsidR="002B66E6">
              <w:rPr>
                <w:sz w:val="20"/>
                <w:szCs w:val="20"/>
              </w:rPr>
              <w:t xml:space="preserve"> </w:t>
            </w:r>
            <w:r>
              <w:rPr>
                <w:sz w:val="20"/>
                <w:szCs w:val="20"/>
              </w:rPr>
              <w:t>z.</w:t>
            </w: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Default="00FE0591" w:rsidP="003975E1">
            <w:pPr>
              <w:rPr>
                <w:sz w:val="20"/>
                <w:szCs w:val="20"/>
              </w:rPr>
            </w:pPr>
          </w:p>
          <w:p w:rsidR="00FE0591" w:rsidRPr="00775140" w:rsidRDefault="002B66E6" w:rsidP="003975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C730F6" w:rsidP="0089405E">
            <w:pPr>
              <w:pStyle w:val="Spiatonadresanaoblke"/>
              <w:rPr>
                <w:b w:val="0"/>
                <w:bCs w:val="0"/>
                <w:color w:val="auto"/>
              </w:rPr>
            </w:pPr>
            <w:r>
              <w:rPr>
                <w:b w:val="0"/>
                <w:bCs w:val="0"/>
                <w:color w:val="auto"/>
              </w:rPr>
              <w:t>§ 20</w:t>
            </w:r>
          </w:p>
          <w:p w:rsidR="00C730F6" w:rsidRDefault="00C730F6" w:rsidP="0089405E">
            <w:pPr>
              <w:pStyle w:val="Spiatonadresanaoblke"/>
              <w:rPr>
                <w:b w:val="0"/>
                <w:bCs w:val="0"/>
                <w:color w:val="auto"/>
              </w:rPr>
            </w:pPr>
            <w:r>
              <w:rPr>
                <w:b w:val="0"/>
                <w:bCs w:val="0"/>
                <w:color w:val="auto"/>
              </w:rPr>
              <w:t xml:space="preserve">O: </w:t>
            </w:r>
            <w:r w:rsidR="00A305EC">
              <w:rPr>
                <w:b w:val="0"/>
                <w:bCs w:val="0"/>
                <w:color w:val="auto"/>
              </w:rPr>
              <w:t>2</w:t>
            </w:r>
          </w:p>
          <w:p w:rsidR="00A305EC" w:rsidRDefault="00A305EC" w:rsidP="0089405E">
            <w:pPr>
              <w:pStyle w:val="Spiatonadresanaoblke"/>
              <w:rPr>
                <w:b w:val="0"/>
                <w:bCs w:val="0"/>
                <w:color w:val="auto"/>
              </w:rPr>
            </w:pPr>
            <w:r>
              <w:rPr>
                <w:b w:val="0"/>
                <w:bCs w:val="0"/>
                <w:color w:val="auto"/>
              </w:rPr>
              <w:t>V: 2</w:t>
            </w: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p>
          <w:p w:rsidR="00FE0591" w:rsidRDefault="00FE0591" w:rsidP="0089405E">
            <w:pPr>
              <w:pStyle w:val="Spiatonadresanaoblke"/>
              <w:rPr>
                <w:b w:val="0"/>
                <w:bCs w:val="0"/>
                <w:color w:val="auto"/>
              </w:rPr>
            </w:pPr>
            <w:r>
              <w:rPr>
                <w:b w:val="0"/>
                <w:bCs w:val="0"/>
                <w:color w:val="auto"/>
              </w:rPr>
              <w:t xml:space="preserve">§ 81 </w:t>
            </w:r>
          </w:p>
          <w:p w:rsidR="00FE0591" w:rsidRPr="00775140" w:rsidRDefault="00FE0591" w:rsidP="0089405E">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Default="00A305EC" w:rsidP="00A305EC">
            <w:pPr>
              <w:widowControl w:val="0"/>
              <w:autoSpaceDE w:val="0"/>
              <w:autoSpaceDN w:val="0"/>
              <w:adjustRightInd w:val="0"/>
              <w:jc w:val="both"/>
              <w:rPr>
                <w:sz w:val="20"/>
                <w:szCs w:val="20"/>
              </w:rPr>
            </w:pPr>
            <w:r w:rsidRPr="00A305EC">
              <w:rPr>
                <w:sz w:val="20"/>
                <w:szCs w:val="20"/>
              </w:rPr>
              <w:t>Notifikovaná osoba môže vykonávať činnosť notifikovanej osoby, ak ju Komisia zapíše do zoznamu notifikovaných osôb a pridelí jej identifikačný kód notifikovanej osoby, ktorým je buď identifikačné číslo notifikovanej osoby alebo identifikačný kód notifikovanej osoby pridelený Komisiou autorizovanej osobe, ktorá bola notifikovaná Komisii a členským štátom, na vykonávanie činnosti podľa osobitného predpisu,</w:t>
            </w:r>
            <w:r>
              <w:rPr>
                <w:sz w:val="20"/>
                <w:szCs w:val="20"/>
                <w:vertAlign w:val="superscript"/>
              </w:rPr>
              <w:t>34)</w:t>
            </w:r>
            <w:r w:rsidRPr="00A305EC">
              <w:rPr>
                <w:sz w:val="20"/>
                <w:szCs w:val="20"/>
              </w:rPr>
              <w:t xml:space="preserve"> ktorý má značku RTPO.</w:t>
            </w:r>
          </w:p>
          <w:p w:rsidR="00743CDD" w:rsidRDefault="00743CDD" w:rsidP="00A305EC">
            <w:pPr>
              <w:widowControl w:val="0"/>
              <w:autoSpaceDE w:val="0"/>
              <w:autoSpaceDN w:val="0"/>
              <w:adjustRightInd w:val="0"/>
              <w:jc w:val="both"/>
              <w:rPr>
                <w:sz w:val="20"/>
                <w:szCs w:val="20"/>
              </w:rPr>
            </w:pPr>
            <w:r>
              <w:rPr>
                <w:sz w:val="20"/>
                <w:szCs w:val="20"/>
              </w:rPr>
              <w:t xml:space="preserve">34) </w:t>
            </w:r>
            <w:r w:rsidRPr="00743CDD">
              <w:rPr>
                <w:sz w:val="20"/>
                <w:szCs w:val="20"/>
              </w:rPr>
              <w:t>Nariadenie vlády Slovenskej republiky č. 1/2016 Z. z. o sprístupňovaní tlakových zariadení na trhu.</w:t>
            </w:r>
          </w:p>
          <w:p w:rsidR="00FE0591" w:rsidRDefault="00FE0591" w:rsidP="00A305EC">
            <w:pPr>
              <w:widowControl w:val="0"/>
              <w:autoSpaceDE w:val="0"/>
              <w:autoSpaceDN w:val="0"/>
              <w:adjustRightInd w:val="0"/>
              <w:jc w:val="both"/>
              <w:rPr>
                <w:sz w:val="20"/>
                <w:szCs w:val="20"/>
              </w:rPr>
            </w:pPr>
          </w:p>
          <w:p w:rsidR="00FE0591" w:rsidRDefault="00FE0591" w:rsidP="00A305EC">
            <w:pPr>
              <w:widowControl w:val="0"/>
              <w:autoSpaceDE w:val="0"/>
              <w:autoSpaceDN w:val="0"/>
              <w:adjustRightInd w:val="0"/>
              <w:jc w:val="both"/>
              <w:rPr>
                <w:sz w:val="20"/>
                <w:szCs w:val="20"/>
              </w:rPr>
            </w:pPr>
            <w:r w:rsidRPr="00FE0591">
              <w:rPr>
                <w:sz w:val="20"/>
                <w:szCs w:val="20"/>
              </w:rPr>
              <w:t>(2) Notifikovaná osoba môže začať vykonávať činnosť notifikovanej osoby len ak Európska komisia alebo členské štáty nevzniesli námietky do dvoch týždňov od notifikácie, ak sa vydáva osvedčenie o akreditácií, alebo do dvoch mesiacov od notifikácie podľa osobitného predpisu</w:t>
            </w:r>
            <w:r w:rsidRPr="00FE0591">
              <w:rPr>
                <w:sz w:val="20"/>
                <w:szCs w:val="20"/>
                <w:vertAlign w:val="superscript"/>
              </w:rPr>
              <w:t>28a)</w:t>
            </w:r>
            <w:r w:rsidRPr="00FE0591">
              <w:rPr>
                <w:sz w:val="20"/>
                <w:szCs w:val="20"/>
              </w:rPr>
              <w:t>, ak sa akreditácia nepoužíva.</w:t>
            </w:r>
          </w:p>
          <w:p w:rsidR="000B3F11" w:rsidRPr="00775140" w:rsidRDefault="000B3F11" w:rsidP="00A305EC">
            <w:pPr>
              <w:widowControl w:val="0"/>
              <w:autoSpaceDE w:val="0"/>
              <w:autoSpaceDN w:val="0"/>
              <w:adjustRightInd w:val="0"/>
              <w:jc w:val="both"/>
              <w:rPr>
                <w:sz w:val="20"/>
                <w:szCs w:val="20"/>
              </w:rPr>
            </w:pPr>
            <w:r>
              <w:rPr>
                <w:sz w:val="20"/>
                <w:szCs w:val="20"/>
              </w:rPr>
              <w:t xml:space="preserve">28a) § 20 zákona č. 56/2018 Z. z.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6.Komisii a ostatným členským štátom sa notifikujú všetky následné relevantné zmeny týkajúce sa notifikácie.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89405E" w:rsidP="003975E1">
            <w:pPr>
              <w:pStyle w:val="Spiatonadresanaoblke"/>
              <w:rPr>
                <w:b w:val="0"/>
                <w:bCs w:val="0"/>
                <w:color w:val="auto"/>
              </w:rPr>
            </w:pPr>
            <w:r>
              <w:rPr>
                <w:b w:val="0"/>
                <w:bCs w:val="0"/>
                <w:color w:val="auto"/>
              </w:rPr>
              <w:t>§ 20</w:t>
            </w:r>
          </w:p>
          <w:p w:rsidR="0089405E" w:rsidRDefault="0089405E" w:rsidP="003975E1">
            <w:pPr>
              <w:pStyle w:val="Spiatonadresanaoblke"/>
              <w:rPr>
                <w:b w:val="0"/>
                <w:bCs w:val="0"/>
                <w:color w:val="auto"/>
              </w:rPr>
            </w:pPr>
            <w:r>
              <w:rPr>
                <w:b w:val="0"/>
                <w:bCs w:val="0"/>
                <w:color w:val="auto"/>
              </w:rPr>
              <w:t>O: 3</w:t>
            </w:r>
          </w:p>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89405E" w:rsidRPr="0089405E" w:rsidRDefault="0089405E" w:rsidP="0089405E">
            <w:pPr>
              <w:keepLines/>
              <w:spacing w:after="120"/>
              <w:ind w:left="425" w:hanging="425"/>
              <w:jc w:val="both"/>
              <w:rPr>
                <w:sz w:val="20"/>
                <w:szCs w:val="20"/>
              </w:rPr>
            </w:pPr>
            <w:r>
              <w:rPr>
                <w:sz w:val="20"/>
                <w:szCs w:val="20"/>
              </w:rPr>
              <w:t xml:space="preserve">(3) </w:t>
            </w:r>
            <w:r w:rsidRPr="0089405E">
              <w:rPr>
                <w:sz w:val="20"/>
                <w:szCs w:val="20"/>
              </w:rPr>
              <w:t xml:space="preserve">Úrad oznamuje </w:t>
            </w:r>
            <w:r>
              <w:rPr>
                <w:sz w:val="20"/>
                <w:szCs w:val="20"/>
              </w:rPr>
              <w:t xml:space="preserve">Komisii a členským štátom zmeny </w:t>
            </w:r>
            <w:r w:rsidRPr="0089405E">
              <w:rPr>
                <w:sz w:val="20"/>
                <w:szCs w:val="20"/>
              </w:rPr>
              <w:t>súvisiace s notifikáciou.</w:t>
            </w:r>
          </w:p>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Č:38</w:t>
            </w:r>
          </w:p>
          <w:p w:rsidR="003975E1" w:rsidRPr="00775140" w:rsidRDefault="003975E1" w:rsidP="003975E1">
            <w:pPr>
              <w:rPr>
                <w:sz w:val="20"/>
                <w:szCs w:val="20"/>
              </w:rPr>
            </w:pPr>
          </w:p>
          <w:p w:rsidR="003975E1" w:rsidRPr="00775140" w:rsidRDefault="003975E1" w:rsidP="003975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i/>
                <w:iCs/>
                <w:sz w:val="20"/>
                <w:szCs w:val="20"/>
              </w:rPr>
              <w:t xml:space="preserve">Článok 38 </w:t>
            </w:r>
          </w:p>
          <w:p w:rsidR="003975E1" w:rsidRPr="00775140" w:rsidRDefault="003975E1" w:rsidP="0055234B">
            <w:pPr>
              <w:autoSpaceDE w:val="0"/>
              <w:autoSpaceDN w:val="0"/>
              <w:adjustRightInd w:val="0"/>
              <w:jc w:val="both"/>
              <w:rPr>
                <w:b/>
                <w:bCs/>
                <w:sz w:val="20"/>
                <w:szCs w:val="20"/>
              </w:rPr>
            </w:pPr>
            <w:r w:rsidRPr="00775140">
              <w:rPr>
                <w:b/>
                <w:bCs/>
                <w:sz w:val="20"/>
                <w:szCs w:val="20"/>
              </w:rPr>
              <w:t xml:space="preserve">Identifikačné čísla a zoznamy notifikovaných orgánov </w:t>
            </w:r>
          </w:p>
          <w:p w:rsidR="003975E1" w:rsidRPr="00775140" w:rsidRDefault="003975E1" w:rsidP="0055234B">
            <w:pPr>
              <w:autoSpaceDE w:val="0"/>
              <w:autoSpaceDN w:val="0"/>
              <w:adjustRightInd w:val="0"/>
              <w:jc w:val="both"/>
              <w:rPr>
                <w:sz w:val="20"/>
                <w:szCs w:val="20"/>
              </w:rPr>
            </w:pPr>
            <w:r w:rsidRPr="00775140">
              <w:rPr>
                <w:sz w:val="20"/>
                <w:szCs w:val="20"/>
              </w:rPr>
              <w:t>1.Komisia prideľuje notifikovanému orgánu identifikačné číslo.</w:t>
            </w:r>
          </w:p>
          <w:p w:rsidR="003975E1" w:rsidRPr="00775140" w:rsidRDefault="003975E1" w:rsidP="0055234B">
            <w:pPr>
              <w:autoSpaceDE w:val="0"/>
              <w:autoSpaceDN w:val="0"/>
              <w:adjustRightInd w:val="0"/>
              <w:jc w:val="both"/>
              <w:rPr>
                <w:i/>
                <w:iCs/>
                <w:sz w:val="20"/>
                <w:szCs w:val="20"/>
              </w:rPr>
            </w:pPr>
            <w:r w:rsidRPr="00775140">
              <w:rPr>
                <w:sz w:val="20"/>
                <w:szCs w:val="20"/>
              </w:rPr>
              <w:lastRenderedPageBreak/>
              <w:t>Notifikovanému orgánu sa prideľuje jediné identifikačné číslo, a to aj vtedy, ak je notifikovaný podľa viacerých právnych aktov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lastRenderedPageBreak/>
              <w:t xml:space="preserve">n. </w:t>
            </w:r>
            <w:r w:rsidR="003975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sz w:val="20"/>
                <w:szCs w:val="20"/>
              </w:rPr>
            </w:pPr>
            <w:r w:rsidRPr="00775140">
              <w:rPr>
                <w:sz w:val="20"/>
                <w:szCs w:val="20"/>
              </w:rPr>
              <w:t xml:space="preserve">2.Komisia zverejňuje zoznam orgánov notifikovaných podľa tejto smernice vrátane identifikačných čísiel, ktoré im boli pridelené, a činností, v súvislosti s ktorými boli notifikované. </w:t>
            </w:r>
          </w:p>
          <w:p w:rsidR="003975E1" w:rsidRPr="00775140" w:rsidRDefault="003975E1" w:rsidP="0055234B">
            <w:pPr>
              <w:autoSpaceDE w:val="0"/>
              <w:autoSpaceDN w:val="0"/>
              <w:adjustRightInd w:val="0"/>
              <w:jc w:val="both"/>
              <w:rPr>
                <w:i/>
                <w:iCs/>
                <w:sz w:val="20"/>
                <w:szCs w:val="20"/>
              </w:rPr>
            </w:pPr>
            <w:r w:rsidRPr="00775140">
              <w:rPr>
                <w:sz w:val="20"/>
                <w:szCs w:val="20"/>
              </w:rPr>
              <w:t>Komisia zabezpečuje aktualizáciu tohto zoznamu.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 xml:space="preserve">n. </w:t>
            </w:r>
            <w:r w:rsidR="003975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Č:39</w:t>
            </w:r>
          </w:p>
          <w:p w:rsidR="003975E1" w:rsidRPr="00775140" w:rsidRDefault="003975E1" w:rsidP="003975E1">
            <w:pPr>
              <w:rPr>
                <w:sz w:val="20"/>
                <w:szCs w:val="20"/>
              </w:rPr>
            </w:pPr>
          </w:p>
          <w:p w:rsidR="003975E1" w:rsidRPr="00775140" w:rsidRDefault="003975E1" w:rsidP="003975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i/>
                <w:iCs/>
                <w:sz w:val="20"/>
                <w:szCs w:val="20"/>
              </w:rPr>
              <w:t xml:space="preserve">Článok 39 </w:t>
            </w:r>
          </w:p>
          <w:p w:rsidR="003975E1" w:rsidRPr="00775140" w:rsidRDefault="003975E1" w:rsidP="0055234B">
            <w:pPr>
              <w:autoSpaceDE w:val="0"/>
              <w:autoSpaceDN w:val="0"/>
              <w:adjustRightInd w:val="0"/>
              <w:jc w:val="both"/>
              <w:rPr>
                <w:b/>
                <w:bCs/>
                <w:sz w:val="20"/>
                <w:szCs w:val="20"/>
              </w:rPr>
            </w:pPr>
            <w:r w:rsidRPr="00775140">
              <w:rPr>
                <w:b/>
                <w:bCs/>
                <w:sz w:val="20"/>
                <w:szCs w:val="20"/>
              </w:rPr>
              <w:t xml:space="preserve">Zmeny notifikácií </w:t>
            </w:r>
          </w:p>
          <w:p w:rsidR="003975E1" w:rsidRPr="00775140" w:rsidRDefault="003975E1" w:rsidP="0055234B">
            <w:pPr>
              <w:autoSpaceDE w:val="0"/>
              <w:autoSpaceDN w:val="0"/>
              <w:adjustRightInd w:val="0"/>
              <w:jc w:val="both"/>
              <w:rPr>
                <w:i/>
                <w:iCs/>
                <w:sz w:val="20"/>
                <w:szCs w:val="20"/>
              </w:rPr>
            </w:pPr>
            <w:r w:rsidRPr="00775140">
              <w:rPr>
                <w:sz w:val="20"/>
                <w:szCs w:val="20"/>
              </w:rPr>
              <w:t>1.Ak notifikujúci orgán zistil alebo bol informovaný o tom, že notifikovaný orgán už nespĺňa požiadavky stanovené v článkoch 30 až 32 alebo že si neplní svoje povinnosti, notifikujúci orgán podľa potreby obmedzí, pozastaví alebo stiahne notifikáciu podľa závažnosti nesplnenia týchto požiadaviek alebo neplnenia týchto povinností. Bezodkladne o tom informuje Komisiu a ostatné členské štáty.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0F1A1F" w:rsidP="003975E1">
            <w:pPr>
              <w:rPr>
                <w:sz w:val="20"/>
                <w:szCs w:val="20"/>
              </w:rPr>
            </w:pPr>
            <w:r>
              <w:rPr>
                <w:sz w:val="20"/>
                <w:szCs w:val="20"/>
              </w:rPr>
              <w:t>56/2018 Z.</w:t>
            </w:r>
            <w:r w:rsidR="002B66E6">
              <w:rPr>
                <w:sz w:val="20"/>
                <w:szCs w:val="20"/>
              </w:rPr>
              <w:t xml:space="preserve"> </w:t>
            </w:r>
            <w:r>
              <w:rPr>
                <w:sz w:val="20"/>
                <w:szCs w:val="20"/>
              </w:rPr>
              <w:t xml:space="preserve">z. </w:t>
            </w:r>
          </w:p>
          <w:p w:rsidR="003975E1" w:rsidRDefault="003975E1"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10739" w:rsidRDefault="00C10739"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CD01C4" w:rsidRDefault="00CD01C4" w:rsidP="003975E1">
            <w:pPr>
              <w:rPr>
                <w:sz w:val="20"/>
                <w:szCs w:val="20"/>
              </w:rPr>
            </w:pPr>
          </w:p>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CD01C4" w:rsidP="003975E1">
            <w:pPr>
              <w:pStyle w:val="Spiatonadresanaoblke"/>
              <w:rPr>
                <w:b w:val="0"/>
                <w:bCs w:val="0"/>
                <w:color w:val="auto"/>
              </w:rPr>
            </w:pPr>
            <w:r>
              <w:rPr>
                <w:b w:val="0"/>
                <w:bCs w:val="0"/>
                <w:color w:val="auto"/>
              </w:rPr>
              <w:t>§ 18</w:t>
            </w:r>
          </w:p>
          <w:p w:rsidR="003975E1" w:rsidRDefault="003975E1" w:rsidP="003975E1">
            <w:pPr>
              <w:pStyle w:val="Spiatonadresanaoblke"/>
              <w:rPr>
                <w:b w:val="0"/>
                <w:bCs w:val="0"/>
                <w:color w:val="auto"/>
              </w:rPr>
            </w:pPr>
          </w:p>
          <w:p w:rsidR="003975E1" w:rsidRDefault="003975E1"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10739" w:rsidRDefault="00C10739" w:rsidP="003975E1">
            <w:pPr>
              <w:pStyle w:val="Spiatonadresanaoblke"/>
              <w:rPr>
                <w:b w:val="0"/>
                <w:bCs w:val="0"/>
                <w:color w:val="auto"/>
              </w:rPr>
            </w:pP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724290" w:rsidRDefault="00724290" w:rsidP="003975E1">
            <w:pPr>
              <w:pStyle w:val="Spiatonadresanaoblke"/>
              <w:rPr>
                <w:b w:val="0"/>
                <w:bCs w:val="0"/>
                <w:color w:val="auto"/>
              </w:rPr>
            </w:pPr>
          </w:p>
          <w:p w:rsidR="00724290" w:rsidRDefault="00724290" w:rsidP="003975E1">
            <w:pPr>
              <w:pStyle w:val="Spiatonadresanaoblke"/>
              <w:rPr>
                <w:b w:val="0"/>
                <w:bCs w:val="0"/>
                <w:color w:val="auto"/>
              </w:rPr>
            </w:pPr>
          </w:p>
          <w:p w:rsidR="00724290" w:rsidRDefault="00724290" w:rsidP="003975E1">
            <w:pPr>
              <w:pStyle w:val="Spiatonadresanaoblke"/>
              <w:rPr>
                <w:b w:val="0"/>
                <w:bCs w:val="0"/>
                <w:color w:val="auto"/>
              </w:rPr>
            </w:pPr>
          </w:p>
          <w:p w:rsidR="00724290" w:rsidRDefault="00724290" w:rsidP="003975E1">
            <w:pPr>
              <w:pStyle w:val="Spiatonadresanaoblke"/>
              <w:rPr>
                <w:b w:val="0"/>
                <w:bCs w:val="0"/>
                <w:color w:val="auto"/>
              </w:rPr>
            </w:pPr>
            <w:r>
              <w:rPr>
                <w:b w:val="0"/>
                <w:bCs w:val="0"/>
                <w:color w:val="auto"/>
              </w:rPr>
              <w:t>§ 20</w:t>
            </w:r>
          </w:p>
          <w:p w:rsidR="00724290" w:rsidRDefault="00724290" w:rsidP="003975E1">
            <w:pPr>
              <w:pStyle w:val="Spiatonadresanaoblke"/>
              <w:rPr>
                <w:b w:val="0"/>
                <w:bCs w:val="0"/>
                <w:color w:val="auto"/>
              </w:rPr>
            </w:pPr>
            <w:r>
              <w:rPr>
                <w:b w:val="0"/>
                <w:bCs w:val="0"/>
                <w:color w:val="auto"/>
              </w:rPr>
              <w:t>O: 3</w:t>
            </w: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CD01C4" w:rsidRDefault="00CD01C4" w:rsidP="003975E1">
            <w:pPr>
              <w:pStyle w:val="Spiatonadresanaoblke"/>
              <w:rPr>
                <w:b w:val="0"/>
                <w:bCs w:val="0"/>
                <w:color w:val="auto"/>
              </w:rPr>
            </w:pPr>
          </w:p>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01C4" w:rsidRPr="00CD01C4" w:rsidRDefault="00CD01C4" w:rsidP="00CD01C4">
            <w:pPr>
              <w:pStyle w:val="Odsekzoznamu"/>
              <w:keepLines/>
              <w:ind w:left="357"/>
              <w:contextualSpacing w:val="0"/>
              <w:jc w:val="center"/>
              <w:rPr>
                <w:sz w:val="20"/>
                <w:szCs w:val="20"/>
              </w:rPr>
            </w:pPr>
            <w:r w:rsidRPr="00CD01C4">
              <w:rPr>
                <w:sz w:val="20"/>
                <w:szCs w:val="20"/>
              </w:rPr>
              <w:lastRenderedPageBreak/>
              <w:t>§ 18</w:t>
            </w:r>
          </w:p>
          <w:p w:rsidR="00CD01C4" w:rsidRPr="00CD01C4" w:rsidRDefault="00CD01C4" w:rsidP="00CD01C4">
            <w:pPr>
              <w:spacing w:after="120"/>
              <w:jc w:val="center"/>
              <w:rPr>
                <w:sz w:val="20"/>
                <w:szCs w:val="20"/>
              </w:rPr>
            </w:pPr>
            <w:r w:rsidRPr="00CD01C4">
              <w:rPr>
                <w:sz w:val="20"/>
                <w:szCs w:val="20"/>
              </w:rPr>
              <w:t>Rozhodnutie o zrušení autorizácie</w:t>
            </w:r>
          </w:p>
          <w:p w:rsidR="00CD01C4" w:rsidRDefault="00CD01C4" w:rsidP="00CD01C4">
            <w:pPr>
              <w:keepLines/>
              <w:spacing w:after="120"/>
              <w:jc w:val="both"/>
              <w:rPr>
                <w:sz w:val="20"/>
                <w:szCs w:val="20"/>
              </w:rPr>
            </w:pPr>
            <w:r w:rsidRPr="00CD01C4">
              <w:rPr>
                <w:sz w:val="20"/>
                <w:szCs w:val="20"/>
              </w:rPr>
              <w:t xml:space="preserve">Úrad rozhodne o zrušení autorizácie, ak </w:t>
            </w:r>
          </w:p>
          <w:p w:rsidR="00CD01C4" w:rsidRPr="00CD01C4" w:rsidRDefault="00CD01C4" w:rsidP="00CD01C4">
            <w:pPr>
              <w:keepLines/>
              <w:spacing w:after="120"/>
              <w:jc w:val="both"/>
              <w:rPr>
                <w:sz w:val="20"/>
                <w:szCs w:val="20"/>
              </w:rPr>
            </w:pPr>
            <w:r w:rsidRPr="00CD01C4">
              <w:rPr>
                <w:sz w:val="20"/>
                <w:szCs w:val="20"/>
              </w:rPr>
              <w:t>a)</w:t>
            </w:r>
            <w:r>
              <w:rPr>
                <w:sz w:val="20"/>
                <w:szCs w:val="20"/>
              </w:rPr>
              <w:t xml:space="preserve"> </w:t>
            </w:r>
            <w:r w:rsidRPr="00CD01C4">
              <w:rPr>
                <w:sz w:val="20"/>
                <w:szCs w:val="20"/>
              </w:rPr>
              <w:t>autorizovaná osoba nespĺňa príslušnú autorizačnú požiadavku, neplní povinnosť autorizovanej osoby podľa § 21 alebo nespĺňa požiadavku ustanovenú technickým predpisom z oblasti posudzovania zhody uvedeným v rozhodnutí o autorizácii,</w:t>
            </w:r>
          </w:p>
          <w:p w:rsidR="00CD01C4" w:rsidRPr="00CD01C4" w:rsidRDefault="00CD01C4" w:rsidP="00CD01C4">
            <w:pPr>
              <w:keepLines/>
              <w:spacing w:after="120"/>
              <w:jc w:val="both"/>
              <w:rPr>
                <w:sz w:val="20"/>
                <w:szCs w:val="20"/>
              </w:rPr>
            </w:pPr>
            <w:r w:rsidRPr="00CD01C4">
              <w:rPr>
                <w:sz w:val="20"/>
                <w:szCs w:val="20"/>
              </w:rPr>
              <w:t>b)</w:t>
            </w:r>
            <w:r>
              <w:rPr>
                <w:sz w:val="20"/>
                <w:szCs w:val="20"/>
              </w:rPr>
              <w:t xml:space="preserve"> </w:t>
            </w:r>
            <w:r w:rsidRPr="00CD01C4">
              <w:rPr>
                <w:sz w:val="20"/>
                <w:szCs w:val="20"/>
              </w:rPr>
              <w:t>autorizovaná osoba opakovane pri svojej činnosti poruší ustanovenie technického predpisu z oblasti posudzovania zhody uvedeného v rozhodnutí o autorizácii,</w:t>
            </w:r>
          </w:p>
          <w:p w:rsidR="00CD01C4" w:rsidRPr="00CD01C4" w:rsidRDefault="00CD01C4" w:rsidP="00CD01C4">
            <w:pPr>
              <w:keepLines/>
              <w:spacing w:after="120"/>
              <w:jc w:val="both"/>
              <w:rPr>
                <w:sz w:val="20"/>
                <w:szCs w:val="20"/>
              </w:rPr>
            </w:pPr>
            <w:r w:rsidRPr="00CD01C4">
              <w:rPr>
                <w:sz w:val="20"/>
                <w:szCs w:val="20"/>
              </w:rPr>
              <w:t>c)</w:t>
            </w:r>
            <w:r>
              <w:rPr>
                <w:sz w:val="20"/>
                <w:szCs w:val="20"/>
              </w:rPr>
              <w:t xml:space="preserve"> </w:t>
            </w:r>
            <w:r w:rsidRPr="00CD01C4">
              <w:rPr>
                <w:sz w:val="20"/>
                <w:szCs w:val="20"/>
              </w:rPr>
              <w:t>zistí závažné nedostatky pri výkone činnosti, ktorá je predmetom autorizácie,</w:t>
            </w:r>
          </w:p>
          <w:p w:rsidR="00CD01C4" w:rsidRPr="00CD01C4" w:rsidRDefault="00CD01C4" w:rsidP="00CD01C4">
            <w:pPr>
              <w:keepLines/>
              <w:spacing w:after="120"/>
              <w:jc w:val="both"/>
              <w:rPr>
                <w:sz w:val="20"/>
                <w:szCs w:val="20"/>
              </w:rPr>
            </w:pPr>
            <w:r w:rsidRPr="00CD01C4">
              <w:rPr>
                <w:sz w:val="20"/>
                <w:szCs w:val="20"/>
              </w:rPr>
              <w:t>d)</w:t>
            </w:r>
            <w:r>
              <w:rPr>
                <w:sz w:val="20"/>
                <w:szCs w:val="20"/>
              </w:rPr>
              <w:t xml:space="preserve"> </w:t>
            </w:r>
            <w:r w:rsidRPr="00CD01C4">
              <w:rPr>
                <w:sz w:val="20"/>
                <w:szCs w:val="20"/>
              </w:rPr>
              <w:t>autorizovaná osoba neodstráni v určenej lehote zásadnú nezhodu alebo nezhodu podľa § 13 ods. 3,</w:t>
            </w:r>
          </w:p>
          <w:p w:rsidR="00CD01C4" w:rsidRDefault="00CD01C4" w:rsidP="00CD01C4">
            <w:pPr>
              <w:keepLines/>
              <w:spacing w:after="120"/>
              <w:jc w:val="both"/>
              <w:rPr>
                <w:sz w:val="20"/>
                <w:szCs w:val="20"/>
              </w:rPr>
            </w:pPr>
            <w:r w:rsidRPr="00CD01C4">
              <w:rPr>
                <w:sz w:val="20"/>
                <w:szCs w:val="20"/>
              </w:rPr>
              <w:t>e)</w:t>
            </w:r>
            <w:r>
              <w:rPr>
                <w:sz w:val="20"/>
                <w:szCs w:val="20"/>
              </w:rPr>
              <w:t xml:space="preserve"> </w:t>
            </w:r>
            <w:r w:rsidRPr="00CD01C4">
              <w:rPr>
                <w:sz w:val="20"/>
                <w:szCs w:val="20"/>
              </w:rPr>
              <w:t>zanikne dôvod autorizácie na výkon posudzovania zhody určeného výrobku, ktorý je predmetom autorizácie,</w:t>
            </w:r>
          </w:p>
          <w:p w:rsidR="00CD01C4" w:rsidRDefault="00CD01C4" w:rsidP="00CD01C4">
            <w:pPr>
              <w:keepLines/>
              <w:spacing w:after="120"/>
              <w:jc w:val="both"/>
              <w:rPr>
                <w:sz w:val="20"/>
                <w:szCs w:val="20"/>
              </w:rPr>
            </w:pPr>
            <w:r w:rsidRPr="00CD01C4">
              <w:rPr>
                <w:sz w:val="20"/>
                <w:szCs w:val="20"/>
              </w:rPr>
              <w:t>f)</w:t>
            </w:r>
            <w:r>
              <w:rPr>
                <w:sz w:val="20"/>
                <w:szCs w:val="20"/>
              </w:rPr>
              <w:t xml:space="preserve"> </w:t>
            </w:r>
            <w:r w:rsidRPr="00CD01C4">
              <w:rPr>
                <w:sz w:val="20"/>
                <w:szCs w:val="20"/>
              </w:rPr>
              <w:t>o to požiada autorizovaná osoba; písomnú žiadosť o zrušenie autorizácie je povinná autorizovaná osoba podať najmenej šesť mesiacov pred predpokladaným dňom ukončenia činnosti, ktorá je predmetom autorizácie.</w:t>
            </w:r>
          </w:p>
          <w:p w:rsidR="00724290" w:rsidRDefault="00724290" w:rsidP="00CD01C4">
            <w:pPr>
              <w:keepLines/>
              <w:spacing w:after="120"/>
              <w:jc w:val="both"/>
              <w:rPr>
                <w:sz w:val="20"/>
                <w:szCs w:val="20"/>
              </w:rPr>
            </w:pPr>
          </w:p>
          <w:p w:rsidR="00724290" w:rsidRPr="00CD01C4" w:rsidRDefault="00724290" w:rsidP="00CD01C4">
            <w:pPr>
              <w:keepLines/>
              <w:spacing w:after="120"/>
              <w:jc w:val="both"/>
              <w:rPr>
                <w:sz w:val="20"/>
                <w:szCs w:val="20"/>
              </w:rPr>
            </w:pPr>
            <w:r>
              <w:rPr>
                <w:sz w:val="20"/>
                <w:szCs w:val="20"/>
              </w:rPr>
              <w:t xml:space="preserve">(3) </w:t>
            </w:r>
            <w:r w:rsidRPr="00724290">
              <w:rPr>
                <w:sz w:val="20"/>
                <w:szCs w:val="20"/>
              </w:rPr>
              <w:t>Úrad oznamuje Komisii a členským štátom zmeny súvisiace s notifikáciou.</w:t>
            </w:r>
          </w:p>
          <w:p w:rsidR="003975E1" w:rsidRPr="00E749EA" w:rsidRDefault="003975E1" w:rsidP="0055234B">
            <w:pPr>
              <w:widowControl w:val="0"/>
              <w:autoSpaceDE w:val="0"/>
              <w:autoSpaceDN w:val="0"/>
              <w:adjustRightInd w:val="0"/>
              <w:jc w:val="both"/>
              <w:rPr>
                <w:sz w:val="20"/>
                <w:szCs w:val="20"/>
              </w:rPr>
            </w:pPr>
          </w:p>
          <w:p w:rsidR="00C10739" w:rsidRDefault="003975E1" w:rsidP="0055234B">
            <w:pPr>
              <w:ind w:right="110"/>
              <w:jc w:val="both"/>
              <w:rPr>
                <w:sz w:val="20"/>
                <w:szCs w:val="20"/>
              </w:rPr>
            </w:pPr>
            <w:r>
              <w:rPr>
                <w:sz w:val="20"/>
                <w:szCs w:val="20"/>
              </w:rPr>
              <w:lastRenderedPageBreak/>
              <w:t xml:space="preserve"> </w:t>
            </w:r>
          </w:p>
          <w:p w:rsidR="003975E1" w:rsidRDefault="003975E1" w:rsidP="0055234B">
            <w:pPr>
              <w:ind w:right="110"/>
              <w:jc w:val="both"/>
              <w:rPr>
                <w:sz w:val="20"/>
                <w:szCs w:val="20"/>
              </w:rPr>
            </w:pPr>
          </w:p>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2.V prípade obmedzenia, pozastavenia alebo stiahnutia notifikácie alebo v prípade, že notifikovaný orgán prestal vykonávať svoju činnosť, notifikujúci členský štát prijme primerané opatrenia na zabezpečenie toho, aby súbory dokumentácie tohto orgánu spracoval iný notifikovaný orgán alebo aby boli na požiadanie k dispozícii dotknutým notifikujúcim orgánom a orgánom dohľadu nad trhom.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7A74D5" w:rsidP="003975E1">
            <w:pPr>
              <w:pStyle w:val="Spiatonadresanaoblke"/>
              <w:rPr>
                <w:b w:val="0"/>
                <w:bCs w:val="0"/>
                <w:color w:val="auto"/>
              </w:rPr>
            </w:pPr>
            <w:r>
              <w:rPr>
                <w:b w:val="0"/>
                <w:bCs w:val="0"/>
                <w:color w:val="auto"/>
              </w:rPr>
              <w:t>§ 10</w:t>
            </w:r>
          </w:p>
          <w:p w:rsidR="003975E1" w:rsidRPr="00775140" w:rsidRDefault="007A74D5" w:rsidP="003975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A74D5" w:rsidRPr="007A74D5" w:rsidRDefault="007A74D5" w:rsidP="007A74D5">
            <w:pPr>
              <w:keepLines/>
              <w:spacing w:after="120"/>
              <w:jc w:val="both"/>
              <w:rPr>
                <w:sz w:val="20"/>
                <w:szCs w:val="20"/>
              </w:rPr>
            </w:pPr>
            <w:r>
              <w:rPr>
                <w:sz w:val="20"/>
                <w:szCs w:val="20"/>
              </w:rPr>
              <w:t xml:space="preserve">(5) </w:t>
            </w:r>
            <w:r w:rsidRPr="007A74D5">
              <w:rPr>
                <w:sz w:val="20"/>
                <w:szCs w:val="20"/>
              </w:rPr>
              <w:t>Ak úrad vydá rozhodnutie podľa § 18 alebo ak autorizovaná osoba zanikne a je potrebné dokončiť posudzovanie zhody určeného výrobku, úrad môže so súhlasom žiadateľa o posudzovanie zhody určeného výrobku určiť autorizovanú osobu, ktorá proces posudzovania zhody určeného výrobku dokončí.</w:t>
            </w:r>
          </w:p>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Č:40</w:t>
            </w:r>
          </w:p>
          <w:p w:rsidR="003975E1" w:rsidRPr="00775140" w:rsidRDefault="003975E1" w:rsidP="003975E1">
            <w:pPr>
              <w:rPr>
                <w:sz w:val="20"/>
                <w:szCs w:val="20"/>
              </w:rPr>
            </w:pPr>
          </w:p>
          <w:p w:rsidR="003975E1" w:rsidRPr="00775140" w:rsidRDefault="003975E1" w:rsidP="003975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i/>
                <w:iCs/>
                <w:sz w:val="20"/>
                <w:szCs w:val="20"/>
              </w:rPr>
              <w:t xml:space="preserve">Článok 40 </w:t>
            </w:r>
          </w:p>
          <w:p w:rsidR="003975E1" w:rsidRPr="00775140" w:rsidRDefault="003975E1" w:rsidP="0055234B">
            <w:pPr>
              <w:autoSpaceDE w:val="0"/>
              <w:autoSpaceDN w:val="0"/>
              <w:adjustRightInd w:val="0"/>
              <w:jc w:val="both"/>
              <w:rPr>
                <w:b/>
                <w:bCs/>
                <w:sz w:val="20"/>
                <w:szCs w:val="20"/>
              </w:rPr>
            </w:pPr>
            <w:r w:rsidRPr="00775140">
              <w:rPr>
                <w:b/>
                <w:bCs/>
                <w:sz w:val="20"/>
                <w:szCs w:val="20"/>
              </w:rPr>
              <w:t xml:space="preserve">Spochybnenia spôsobilosti notifikovaných orgánov </w:t>
            </w:r>
          </w:p>
          <w:p w:rsidR="003975E1" w:rsidRPr="00775140" w:rsidRDefault="003975E1" w:rsidP="0055234B">
            <w:pPr>
              <w:autoSpaceDE w:val="0"/>
              <w:autoSpaceDN w:val="0"/>
              <w:adjustRightInd w:val="0"/>
              <w:jc w:val="both"/>
              <w:rPr>
                <w:i/>
                <w:iCs/>
                <w:sz w:val="20"/>
                <w:szCs w:val="20"/>
              </w:rPr>
            </w:pPr>
            <w:r w:rsidRPr="00775140">
              <w:rPr>
                <w:sz w:val="20"/>
                <w:szCs w:val="20"/>
              </w:rPr>
              <w:t>1.Komisia vyšetruje všetky prípady, v súvislosti s ktorými má pochybnosti alebo je na pochybnosti upozornená, pokiaľ ide o spôsobilosť notifikovaného orgánu alebo o jeho schopnosť aj naďalej plniť požiadavky a povinnosti, ktoré sa naň vzťahujú.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 xml:space="preserve">n. </w:t>
            </w:r>
            <w:r w:rsidR="003975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2.Notifikujúci členský štát poskytuje Komisii na jej žiadosť všetky informácie v súvislosti s podkladmi pre notifikáciu alebo so zachovaním spôsobilosti dotknutého orgánu.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724290" w:rsidP="003975E1">
            <w:pPr>
              <w:pStyle w:val="Spiatonadresanaoblke"/>
              <w:rPr>
                <w:b w:val="0"/>
                <w:bCs w:val="0"/>
                <w:color w:val="auto"/>
              </w:rPr>
            </w:pPr>
            <w:r>
              <w:rPr>
                <w:b w:val="0"/>
                <w:bCs w:val="0"/>
                <w:color w:val="auto"/>
              </w:rPr>
              <w:t>§ 20</w:t>
            </w:r>
          </w:p>
          <w:p w:rsidR="00724290" w:rsidRPr="00775140" w:rsidRDefault="00724290" w:rsidP="003975E1">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724290" w:rsidP="0055234B">
            <w:pPr>
              <w:ind w:right="110"/>
              <w:jc w:val="both"/>
              <w:rPr>
                <w:sz w:val="20"/>
                <w:szCs w:val="20"/>
              </w:rPr>
            </w:pPr>
            <w:r>
              <w:rPr>
                <w:sz w:val="20"/>
                <w:szCs w:val="20"/>
              </w:rPr>
              <w:t>(1</w:t>
            </w:r>
            <w:r w:rsidR="00C10739">
              <w:rPr>
                <w:sz w:val="20"/>
                <w:szCs w:val="20"/>
              </w:rPr>
              <w:t xml:space="preserve">) </w:t>
            </w:r>
            <w:r w:rsidRPr="00724290">
              <w:rPr>
                <w:sz w:val="20"/>
                <w:szCs w:val="20"/>
              </w:rPr>
              <w:t>Notifikácia je oznámenie notifikujúceho orgánu Komisii a členským štátom, že autorizovaná osoba je rozhodnutím úradu oprávnená na posudzovanie zhody určeného výrobku a spĺňa autorizačné požiadavky a požiadavky technického predpisu z oblasti posudzovania zhody, ktorým sa preberajú alebo vykonávajú právne záväzné akty Európskej únie. Úrad v oznámení podľa predchádzajúcej vety uvedie informácie o činnostiach posudzovania zhody určeného výrobku, postupe posudzovania zhody a o určenom výrobku, ako aj potvrdenie spôsobilosti podľa § 11 ods. 3 písm. e). Ak autorizovaná osoba nepredloží osvedčenie o akreditácii podľa           § 11 ods. 3 písm. e) prvého bodu, poskytne úrad Komisii a členským štátom dokumenty, ktorými sa preukáže splnenie notifikačných požiadaviek.</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3.Komisia zabezpečuje dôverné zaobchádzanie so všetkými citlivými informáciami získanými počas jej vyšetrovaní.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 xml:space="preserve">n. </w:t>
            </w:r>
            <w:r w:rsidR="003975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lastRenderedPageBreak/>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4.Ak Komisia zistí, že notifikovaný orgán nespĺňa alebo už nespĺňa požiadavky na svoju notifikáciu, informuje o tom notifikujúci členský štát a požiada ho, aby prijal potrebné nápravné opatrenia vrátane prípadného stiahnutia notifikácie.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 xml:space="preserve">n. </w:t>
            </w:r>
            <w:r w:rsidR="003975E1">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Č:41</w:t>
            </w:r>
          </w:p>
          <w:p w:rsidR="003975E1" w:rsidRPr="00775140" w:rsidRDefault="003975E1" w:rsidP="003975E1">
            <w:pPr>
              <w:rPr>
                <w:sz w:val="20"/>
                <w:szCs w:val="20"/>
              </w:rPr>
            </w:pPr>
          </w:p>
          <w:p w:rsidR="003975E1" w:rsidRPr="00775140" w:rsidRDefault="003975E1" w:rsidP="003975E1">
            <w:pPr>
              <w:rPr>
                <w:sz w:val="20"/>
                <w:szCs w:val="20"/>
              </w:rPr>
            </w:pPr>
          </w:p>
          <w:p w:rsidR="003975E1" w:rsidRPr="00775140" w:rsidRDefault="003975E1" w:rsidP="003975E1">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i/>
                <w:iCs/>
                <w:sz w:val="20"/>
                <w:szCs w:val="20"/>
              </w:rPr>
              <w:t xml:space="preserve">Článok 41 </w:t>
            </w:r>
          </w:p>
          <w:p w:rsidR="003975E1" w:rsidRPr="00775140" w:rsidRDefault="003975E1" w:rsidP="0055234B">
            <w:pPr>
              <w:autoSpaceDE w:val="0"/>
              <w:autoSpaceDN w:val="0"/>
              <w:adjustRightInd w:val="0"/>
              <w:jc w:val="both"/>
              <w:rPr>
                <w:b/>
                <w:bCs/>
                <w:sz w:val="20"/>
                <w:szCs w:val="20"/>
              </w:rPr>
            </w:pPr>
            <w:r w:rsidRPr="00775140">
              <w:rPr>
                <w:b/>
                <w:bCs/>
                <w:sz w:val="20"/>
                <w:szCs w:val="20"/>
              </w:rPr>
              <w:t xml:space="preserve">Povinnosti notifikovaných orgánov, pokiaľ ide o výkon ich činnosti </w:t>
            </w:r>
          </w:p>
          <w:p w:rsidR="003975E1" w:rsidRPr="00775140" w:rsidRDefault="003975E1" w:rsidP="0055234B">
            <w:pPr>
              <w:autoSpaceDE w:val="0"/>
              <w:autoSpaceDN w:val="0"/>
              <w:adjustRightInd w:val="0"/>
              <w:jc w:val="both"/>
              <w:rPr>
                <w:i/>
                <w:iCs/>
                <w:sz w:val="20"/>
                <w:szCs w:val="20"/>
              </w:rPr>
            </w:pPr>
            <w:r w:rsidRPr="00775140">
              <w:rPr>
                <w:sz w:val="20"/>
                <w:szCs w:val="20"/>
              </w:rPr>
              <w:t>1.Notifikované orgány vykonávajú posudzovanie zhody v súlade s postupmi posudzovania zhody stanovenými v príslušnej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2B66E6" w:rsidP="003975E1">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1C1C8D" w:rsidRDefault="001C1C8D" w:rsidP="003975E1">
            <w:pPr>
              <w:pStyle w:val="Spiatonadresanaoblke"/>
              <w:rPr>
                <w:b w:val="0"/>
                <w:bCs w:val="0"/>
                <w:color w:val="auto"/>
              </w:rPr>
            </w:pPr>
            <w:r w:rsidRPr="001C1C8D">
              <w:rPr>
                <w:b w:val="0"/>
                <w:bCs w:val="0"/>
                <w:color w:val="auto"/>
              </w:rPr>
              <w:t>§ 81</w:t>
            </w:r>
          </w:p>
          <w:p w:rsidR="003975E1" w:rsidRPr="001C1C8D" w:rsidRDefault="000B3F11" w:rsidP="003975E1">
            <w:pPr>
              <w:pStyle w:val="Spiatonadresanaoblke"/>
              <w:rPr>
                <w:b w:val="0"/>
                <w:bCs w:val="0"/>
                <w:color w:val="auto"/>
              </w:rPr>
            </w:pPr>
            <w:r>
              <w:rPr>
                <w:b w:val="0"/>
                <w:bCs w:val="0"/>
                <w:color w:val="auto"/>
              </w:rPr>
              <w:t>O: 4</w:t>
            </w:r>
          </w:p>
          <w:p w:rsidR="001C1C8D" w:rsidRPr="00724290" w:rsidRDefault="001C1C8D" w:rsidP="003975E1">
            <w:pPr>
              <w:pStyle w:val="Spiatonadresanaoblke"/>
              <w:rPr>
                <w:b w:val="0"/>
                <w:bCs w:val="0"/>
                <w:color w:val="00B0F0"/>
              </w:rPr>
            </w:pPr>
            <w:r w:rsidRPr="001C1C8D">
              <w:rPr>
                <w:b w:val="0"/>
                <w:bCs w:val="0"/>
                <w:color w:val="auto"/>
              </w:rPr>
              <w:t>P: 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C1C8D" w:rsidRDefault="000B3F11" w:rsidP="0055234B">
            <w:pPr>
              <w:widowControl w:val="0"/>
              <w:autoSpaceDE w:val="0"/>
              <w:autoSpaceDN w:val="0"/>
              <w:adjustRightInd w:val="0"/>
              <w:jc w:val="both"/>
              <w:rPr>
                <w:sz w:val="20"/>
                <w:szCs w:val="20"/>
              </w:rPr>
            </w:pPr>
            <w:r>
              <w:rPr>
                <w:sz w:val="20"/>
                <w:szCs w:val="20"/>
              </w:rPr>
              <w:t>(4</w:t>
            </w:r>
            <w:r w:rsidR="003975E1" w:rsidRPr="00293568">
              <w:rPr>
                <w:sz w:val="20"/>
                <w:szCs w:val="20"/>
              </w:rPr>
              <w:t>) Notifik</w:t>
            </w:r>
            <w:r w:rsidR="003975E1">
              <w:rPr>
                <w:sz w:val="20"/>
                <w:szCs w:val="20"/>
              </w:rPr>
              <w:t>ovaná</w:t>
            </w:r>
            <w:r w:rsidR="003975E1" w:rsidRPr="00293568">
              <w:rPr>
                <w:sz w:val="20"/>
                <w:szCs w:val="20"/>
              </w:rPr>
              <w:t xml:space="preserve"> </w:t>
            </w:r>
            <w:r w:rsidR="003975E1">
              <w:rPr>
                <w:sz w:val="20"/>
                <w:szCs w:val="20"/>
              </w:rPr>
              <w:t>osoba</w:t>
            </w:r>
            <w:r w:rsidR="003975E1" w:rsidRPr="00293568">
              <w:rPr>
                <w:sz w:val="20"/>
                <w:szCs w:val="20"/>
              </w:rPr>
              <w:t xml:space="preserve"> </w:t>
            </w:r>
            <w:r w:rsidR="001C1C8D">
              <w:rPr>
                <w:sz w:val="20"/>
                <w:szCs w:val="20"/>
              </w:rPr>
              <w:t>je povinná</w:t>
            </w:r>
          </w:p>
          <w:p w:rsidR="003975E1" w:rsidRPr="00775140" w:rsidRDefault="001C1C8D" w:rsidP="0055234B">
            <w:pPr>
              <w:widowControl w:val="0"/>
              <w:autoSpaceDE w:val="0"/>
              <w:autoSpaceDN w:val="0"/>
              <w:adjustRightInd w:val="0"/>
              <w:jc w:val="both"/>
              <w:rPr>
                <w:sz w:val="20"/>
                <w:szCs w:val="20"/>
              </w:rPr>
            </w:pPr>
            <w:r>
              <w:rPr>
                <w:sz w:val="20"/>
                <w:szCs w:val="20"/>
              </w:rPr>
              <w:t xml:space="preserve">a) </w:t>
            </w:r>
            <w:r w:rsidR="003975E1" w:rsidRPr="00293568">
              <w:rPr>
                <w:sz w:val="20"/>
                <w:szCs w:val="20"/>
              </w:rPr>
              <w:t>vykonáva</w:t>
            </w:r>
            <w:r>
              <w:rPr>
                <w:sz w:val="20"/>
                <w:szCs w:val="20"/>
              </w:rPr>
              <w:t>ť</w:t>
            </w:r>
            <w:r w:rsidR="003975E1" w:rsidRPr="00293568">
              <w:rPr>
                <w:sz w:val="20"/>
                <w:szCs w:val="20"/>
              </w:rPr>
              <w:t xml:space="preserve"> posudzovanie zhody v súlade s postupmi posudzovania zhody ustanovenými v príslušnej technickej </w:t>
            </w:r>
            <w:r w:rsidR="00EA5034">
              <w:rPr>
                <w:sz w:val="20"/>
                <w:szCs w:val="20"/>
              </w:rPr>
              <w:t>špecifikácií interoperability,</w:t>
            </w:r>
            <w:r w:rsidR="003975E1">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sz w:val="20"/>
                <w:szCs w:val="20"/>
              </w:rPr>
            </w:pPr>
            <w:r w:rsidRPr="00775140">
              <w:rPr>
                <w:sz w:val="20"/>
                <w:szCs w:val="20"/>
              </w:rPr>
              <w:t>2.Posudzovanie zhody sa vykonáva primeraným spôsobom tak, aby sa zabránilo zbytočnej záťaži hospodárskych subjektov. Notifikované orgány pri vykonávaní svojej činnosti náležite zohľadňujú veľkosť podniku, odvetvie, v ktorom podnik pôsobí, jeho štruktúru, stupeň zložitosti príslušnej výrobnej technológie a hromadný či sériový charakter výrobného procesu.</w:t>
            </w:r>
          </w:p>
          <w:p w:rsidR="003975E1" w:rsidRPr="00775140" w:rsidRDefault="003975E1" w:rsidP="0055234B">
            <w:pPr>
              <w:autoSpaceDE w:val="0"/>
              <w:autoSpaceDN w:val="0"/>
              <w:adjustRightInd w:val="0"/>
              <w:jc w:val="both"/>
              <w:rPr>
                <w:i/>
                <w:iCs/>
                <w:sz w:val="20"/>
                <w:szCs w:val="20"/>
              </w:rPr>
            </w:pPr>
            <w:r w:rsidRPr="00775140">
              <w:rPr>
                <w:sz w:val="20"/>
                <w:szCs w:val="20"/>
              </w:rPr>
              <w:t>Pri tejto práci však konajú s cieľom posúdiť súlad výrobku s touto smernicou.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Default="00724290" w:rsidP="003975E1">
            <w:pPr>
              <w:pStyle w:val="Spiatonadresanaoblke"/>
              <w:rPr>
                <w:b w:val="0"/>
                <w:bCs w:val="0"/>
                <w:color w:val="auto"/>
              </w:rPr>
            </w:pPr>
            <w:r>
              <w:rPr>
                <w:b w:val="0"/>
                <w:bCs w:val="0"/>
                <w:color w:val="auto"/>
              </w:rPr>
              <w:t>§ 21</w:t>
            </w:r>
          </w:p>
          <w:p w:rsidR="00724290" w:rsidRPr="00775140" w:rsidRDefault="00724290" w:rsidP="003975E1">
            <w:pPr>
              <w:pStyle w:val="Spiatonadresanaoblke"/>
              <w:rPr>
                <w:b w:val="0"/>
                <w:bCs w:val="0"/>
                <w:color w:val="auto"/>
              </w:rPr>
            </w:pPr>
            <w:r>
              <w:rPr>
                <w:b w:val="0"/>
                <w:bCs w:val="0"/>
                <w:color w:val="auto"/>
              </w:rPr>
              <w:t>O: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24290" w:rsidRPr="00724290" w:rsidRDefault="00724290" w:rsidP="00724290">
            <w:pPr>
              <w:keepLines/>
              <w:spacing w:after="120"/>
              <w:jc w:val="both"/>
              <w:rPr>
                <w:sz w:val="20"/>
                <w:szCs w:val="20"/>
              </w:rPr>
            </w:pPr>
            <w:r>
              <w:rPr>
                <w:sz w:val="20"/>
                <w:szCs w:val="20"/>
              </w:rPr>
              <w:t xml:space="preserve">(5) </w:t>
            </w:r>
            <w:r w:rsidRPr="00724290">
              <w:rPr>
                <w:sz w:val="20"/>
                <w:szCs w:val="20"/>
              </w:rPr>
              <w:t>Autorizovaná osoba vykonáva posudzovanie zhody určeného výrobku tak, aby nedošlo k neprimeranej záťaži výrobcu, splnomocneného zástupcu výrobcu, dovozcu alebo distribútora. Autorizovaná osoba pri vykonávaní svojej činnosti zohľadňuje veľkosť podniku, odvetvie, v ktorom podnik podniká, jeho štruktúru, stupeň zložitosti príslušnej technológie používanej pri určenom výrobku, hromadný charakter alebo sériový charakter výrobného procesu podľa základných požiadaviek.</w:t>
            </w:r>
          </w:p>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3975E1"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55234B">
            <w:pPr>
              <w:autoSpaceDE w:val="0"/>
              <w:autoSpaceDN w:val="0"/>
              <w:adjustRightInd w:val="0"/>
              <w:jc w:val="both"/>
              <w:rPr>
                <w:i/>
                <w:iCs/>
                <w:sz w:val="20"/>
                <w:szCs w:val="20"/>
              </w:rPr>
            </w:pPr>
            <w:r w:rsidRPr="00775140">
              <w:rPr>
                <w:sz w:val="20"/>
                <w:szCs w:val="20"/>
              </w:rPr>
              <w:t>3.Ak notifikovaný orgán zistí, že výrobca nespĺňa požiadavky stanovené v príslušnej TSI alebo zodpovedajúcich harmonizovaných normách alebo technických špecifikáciách, požiada tohto výrobcu, aby prijal primerané nápravné opatrenia, a nevydá osvedčenie o zhode.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0F1A1F" w:rsidP="003975E1">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24290" w:rsidRDefault="00724290" w:rsidP="00724290">
            <w:pPr>
              <w:pStyle w:val="Spiatonadresanaoblke"/>
              <w:rPr>
                <w:b w:val="0"/>
                <w:bCs w:val="0"/>
                <w:color w:val="auto"/>
              </w:rPr>
            </w:pPr>
            <w:r>
              <w:rPr>
                <w:b w:val="0"/>
                <w:bCs w:val="0"/>
                <w:color w:val="auto"/>
              </w:rPr>
              <w:t>§ 21</w:t>
            </w:r>
          </w:p>
          <w:p w:rsidR="003975E1" w:rsidRPr="00775140" w:rsidRDefault="00724290" w:rsidP="00724290">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75E1" w:rsidRPr="00293568" w:rsidRDefault="00724290" w:rsidP="0055234B">
            <w:pPr>
              <w:widowControl w:val="0"/>
              <w:autoSpaceDE w:val="0"/>
              <w:autoSpaceDN w:val="0"/>
              <w:adjustRightInd w:val="0"/>
              <w:jc w:val="both"/>
              <w:rPr>
                <w:sz w:val="20"/>
                <w:szCs w:val="20"/>
              </w:rPr>
            </w:pPr>
            <w:r>
              <w:rPr>
                <w:sz w:val="20"/>
                <w:szCs w:val="20"/>
              </w:rPr>
              <w:t>(6</w:t>
            </w:r>
            <w:r w:rsidR="003975E1">
              <w:rPr>
                <w:sz w:val="20"/>
                <w:szCs w:val="20"/>
              </w:rPr>
              <w:t xml:space="preserve">) </w:t>
            </w:r>
            <w:r w:rsidRPr="00724290">
              <w:rPr>
                <w:sz w:val="20"/>
                <w:szCs w:val="20"/>
              </w:rPr>
              <w:t>Ak autorizovaná osoba zistí, že výrobca neuplatňuje základné požiadavky, alebo neuplatňuje zodpovedajúce harmonizované technické normy alebo iné technické špecifikácie, vyzve výrobcu, aby prijal primerané nápravné opatrenie a nevydá výrobcovi výstupný dokument posudzovania zhody.</w:t>
            </w:r>
          </w:p>
          <w:p w:rsidR="003975E1" w:rsidRPr="00775140" w:rsidRDefault="003975E1"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8C3B7D" w:rsidP="003975E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975E1" w:rsidRPr="00775140" w:rsidRDefault="003975E1" w:rsidP="003975E1">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4.Ak po vydaní osvedčenia notifikovaný orgán v rámci monitorovania zhody zistí, že výrobok už nie je v súlade s príslušnou TSI alebo zodpovedajúcimi harmonizovanými normami alebo technickými špecifikáciami, požiada výrobcu, aby prijal primerané nápravné opatrenia, a prípadne pozastaví alebo stiahne osvedčenie.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0F1A1F" w:rsidP="00C63475">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21</w:t>
            </w:r>
          </w:p>
          <w:p w:rsidR="00C63475" w:rsidRPr="00775140" w:rsidRDefault="00C63475" w:rsidP="00C63475">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C63475" w:rsidRDefault="00C63475" w:rsidP="00C63475">
            <w:pPr>
              <w:keepLines/>
              <w:spacing w:after="120"/>
              <w:jc w:val="both"/>
              <w:rPr>
                <w:sz w:val="20"/>
                <w:szCs w:val="20"/>
              </w:rPr>
            </w:pPr>
            <w:r>
              <w:rPr>
                <w:sz w:val="20"/>
                <w:szCs w:val="20"/>
              </w:rPr>
              <w:t xml:space="preserve">(7) </w:t>
            </w:r>
            <w:r w:rsidRPr="00C63475">
              <w:rPr>
                <w:sz w:val="20"/>
                <w:szCs w:val="20"/>
              </w:rPr>
              <w:t>Ak po vydaní výstupného dokumentu posudzovania zhody autorizovaná osoba v rámci posudzovania zhody určeného výrobku zistí, že určený výrobok nespĺňa základné požiadavky, vyzve výrobcu, aby bezodkladne prijal primerané nápravné opatrenie a ak je to potrebné, pozastaví platnosť výstupného dokumentu posudzovania zhody alebo zruší výstupný dokument posudzovania zhody.</w:t>
            </w:r>
          </w:p>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lastRenderedPageBreak/>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5.Ak sa neprijmú nápravné opatrenia alebo ak nemajú požadovaný účinok, notifikovaný orgán podľa potreby obmedzí, pozastaví alebo stiahne všetky osvedčenia.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0F1A1F" w:rsidP="00C63475">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21</w:t>
            </w:r>
          </w:p>
          <w:p w:rsidR="00C63475" w:rsidRPr="00775140" w:rsidRDefault="00C63475" w:rsidP="00C63475">
            <w:pPr>
              <w:pStyle w:val="Spiatonadresanaoblke"/>
              <w:rPr>
                <w:b w:val="0"/>
                <w:bCs w:val="0"/>
                <w:color w:val="auto"/>
              </w:rPr>
            </w:pPr>
            <w:r>
              <w:rPr>
                <w:b w:val="0"/>
                <w:bCs w:val="0"/>
                <w:color w:val="auto"/>
              </w:rPr>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C63475" w:rsidRDefault="00C63475" w:rsidP="00C63475">
            <w:pPr>
              <w:keepLines/>
              <w:spacing w:after="120"/>
              <w:jc w:val="both"/>
              <w:rPr>
                <w:sz w:val="20"/>
                <w:szCs w:val="20"/>
              </w:rPr>
            </w:pPr>
            <w:r>
              <w:rPr>
                <w:sz w:val="20"/>
                <w:szCs w:val="20"/>
              </w:rPr>
              <w:t xml:space="preserve">(8) </w:t>
            </w:r>
            <w:r w:rsidRPr="00C63475">
              <w:rPr>
                <w:sz w:val="20"/>
                <w:szCs w:val="20"/>
              </w:rPr>
              <w:t>Autorizovaná osoba obmedzí rozsah výstupného dokumentu posudzovania zhody, pozastaví platnosť výstupného dokumentu posudzovania zhody alebo zruší všetky ňou vydané výstupné dokumenty posudzovania zhody, pri ktorých výrobca neprijal nápravné opatrenie podľa odsekov 6 a 7 alebo ak prijaté nápravné opatrenie nemá požadovaný účinok.</w:t>
            </w:r>
          </w:p>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Č:42</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p w:rsidR="00C63475" w:rsidRPr="00775140" w:rsidRDefault="00C63475" w:rsidP="00C63475">
            <w:pPr>
              <w:rPr>
                <w:sz w:val="20"/>
                <w:szCs w:val="20"/>
              </w:rPr>
            </w:pPr>
            <w:r w:rsidRPr="00775140">
              <w:rPr>
                <w:sz w:val="20"/>
                <w:szCs w:val="20"/>
              </w:rPr>
              <w:t>P:a)</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P:b)</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P:c)</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42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Povinnosť notifikovaných orgánov poskytovať informácie </w:t>
            </w:r>
          </w:p>
          <w:p w:rsidR="00C63475" w:rsidRPr="00775140" w:rsidRDefault="00C63475" w:rsidP="00C63475">
            <w:pPr>
              <w:autoSpaceDE w:val="0"/>
              <w:autoSpaceDN w:val="0"/>
              <w:adjustRightInd w:val="0"/>
              <w:jc w:val="both"/>
              <w:rPr>
                <w:sz w:val="20"/>
                <w:szCs w:val="20"/>
              </w:rPr>
            </w:pPr>
            <w:r w:rsidRPr="00775140">
              <w:rPr>
                <w:sz w:val="20"/>
                <w:szCs w:val="20"/>
              </w:rPr>
              <w:t>1.Notifikované orgány informujú notifikujúci orgán:</w:t>
            </w:r>
          </w:p>
          <w:p w:rsidR="00C63475" w:rsidRPr="00775140" w:rsidRDefault="00C63475" w:rsidP="00C63475">
            <w:pPr>
              <w:autoSpaceDE w:val="0"/>
              <w:autoSpaceDN w:val="0"/>
              <w:adjustRightInd w:val="0"/>
              <w:jc w:val="both"/>
              <w:rPr>
                <w:sz w:val="20"/>
                <w:szCs w:val="20"/>
              </w:rPr>
            </w:pPr>
            <w:r w:rsidRPr="00775140">
              <w:rPr>
                <w:sz w:val="20"/>
                <w:szCs w:val="20"/>
              </w:rPr>
              <w:t xml:space="preserve">a) o každom zamietnutí, obmedzení, pozastavení platnosti alebo stiahnutí osvedčenia; </w:t>
            </w:r>
          </w:p>
          <w:p w:rsidR="00C63475" w:rsidRPr="00775140" w:rsidRDefault="00C63475" w:rsidP="00C63475">
            <w:pPr>
              <w:autoSpaceDE w:val="0"/>
              <w:autoSpaceDN w:val="0"/>
              <w:adjustRightInd w:val="0"/>
              <w:jc w:val="both"/>
              <w:rPr>
                <w:sz w:val="20"/>
                <w:szCs w:val="20"/>
              </w:rPr>
            </w:pPr>
            <w:r w:rsidRPr="00775140">
              <w:rPr>
                <w:sz w:val="20"/>
                <w:szCs w:val="20"/>
              </w:rPr>
              <w:t xml:space="preserve">b) o akýchkoľvek okolnostiach, ktoré majú vplyv na rozsah a podmienky notifikácie; </w:t>
            </w:r>
          </w:p>
          <w:p w:rsidR="00C63475" w:rsidRPr="00775140" w:rsidRDefault="00C63475" w:rsidP="00C63475">
            <w:pPr>
              <w:autoSpaceDE w:val="0"/>
              <w:autoSpaceDN w:val="0"/>
              <w:adjustRightInd w:val="0"/>
              <w:jc w:val="both"/>
              <w:rPr>
                <w:sz w:val="20"/>
                <w:szCs w:val="20"/>
              </w:rPr>
            </w:pPr>
            <w:r w:rsidRPr="00775140">
              <w:rPr>
                <w:sz w:val="20"/>
                <w:szCs w:val="20"/>
              </w:rPr>
              <w:t>c) o každej žiadosti o informácie o činnostiach posudzovania zhody, ktorú dostali od orgánov dohľadu nad trhom;</w:t>
            </w:r>
          </w:p>
          <w:p w:rsidR="00C63475" w:rsidRPr="00775140" w:rsidRDefault="00C63475" w:rsidP="00C63475">
            <w:pPr>
              <w:autoSpaceDE w:val="0"/>
              <w:autoSpaceDN w:val="0"/>
              <w:adjustRightInd w:val="0"/>
              <w:jc w:val="both"/>
              <w:rPr>
                <w:sz w:val="20"/>
                <w:szCs w:val="20"/>
              </w:rPr>
            </w:pPr>
            <w:r w:rsidRPr="00775140">
              <w:rPr>
                <w:sz w:val="20"/>
                <w:szCs w:val="20"/>
              </w:rPr>
              <w:t xml:space="preserve">d) na jeho žiadosť o činnostiach posudzovania zhody vykonaných v rámci rozsahu ich notifikácie a o akejkoľvek inej vykonanej činnosti vrátane cezhraničných činností a zadávania zákaziek subdodávateľom. </w:t>
            </w:r>
          </w:p>
          <w:p w:rsidR="00C63475" w:rsidRPr="00775140" w:rsidRDefault="00C63475" w:rsidP="00C63475">
            <w:pPr>
              <w:autoSpaceDE w:val="0"/>
              <w:autoSpaceDN w:val="0"/>
              <w:adjustRightInd w:val="0"/>
              <w:jc w:val="both"/>
              <w:rPr>
                <w:i/>
                <w:iCs/>
                <w:sz w:val="20"/>
                <w:szCs w:val="20"/>
              </w:rPr>
            </w:pPr>
            <w:r w:rsidRPr="00775140">
              <w:rPr>
                <w:sz w:val="20"/>
                <w:szCs w:val="20"/>
              </w:rPr>
              <w:t>Príslušné vnútroštátne bezpečnostné orgány sú informované aj o každom zamietnutí, obmedzení, pozastavení platnosti alebo stiahnutí osvedčenia podľa písmena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0F1A1F" w:rsidP="00C63475">
            <w:pPr>
              <w:rPr>
                <w:sz w:val="20"/>
                <w:szCs w:val="20"/>
              </w:rPr>
            </w:pPr>
            <w:r>
              <w:rPr>
                <w:sz w:val="20"/>
                <w:szCs w:val="20"/>
              </w:rPr>
              <w:t>56/2018 Z.</w:t>
            </w:r>
            <w:r w:rsidR="002B66E6">
              <w:rPr>
                <w:sz w:val="20"/>
                <w:szCs w:val="20"/>
              </w:rPr>
              <w:t xml:space="preserve"> </w:t>
            </w:r>
            <w:r>
              <w:rPr>
                <w:sz w:val="20"/>
                <w:szCs w:val="20"/>
              </w:rPr>
              <w:t xml:space="preserve">z. </w:t>
            </w: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C63475" w:rsidRDefault="00C63475" w:rsidP="00C63475">
            <w:pPr>
              <w:rPr>
                <w:sz w:val="20"/>
                <w:szCs w:val="20"/>
              </w:rPr>
            </w:pPr>
          </w:p>
          <w:p w:rsidR="00743CDD" w:rsidRDefault="00743CDD" w:rsidP="00C63475">
            <w:pPr>
              <w:rPr>
                <w:sz w:val="20"/>
                <w:szCs w:val="20"/>
              </w:rPr>
            </w:pPr>
          </w:p>
          <w:p w:rsidR="00743CDD" w:rsidRDefault="00743CDD" w:rsidP="00C63475">
            <w:pPr>
              <w:rPr>
                <w:sz w:val="20"/>
                <w:szCs w:val="20"/>
              </w:rPr>
            </w:pPr>
          </w:p>
          <w:p w:rsidR="00C63475" w:rsidRPr="00775140" w:rsidRDefault="002B66E6" w:rsidP="00C63475">
            <w:pPr>
              <w:rPr>
                <w:sz w:val="20"/>
                <w:szCs w:val="20"/>
              </w:rPr>
            </w:pPr>
            <w:r>
              <w:rPr>
                <w:sz w:val="20"/>
                <w:szCs w:val="20"/>
              </w:rPr>
              <w:t>Návrh zákona</w:t>
            </w:r>
            <w:r w:rsidRPr="00775140">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lastRenderedPageBreak/>
              <w:t>§ 21</w:t>
            </w:r>
          </w:p>
          <w:p w:rsidR="00C63475" w:rsidRDefault="00C63475" w:rsidP="00C63475">
            <w:pPr>
              <w:pStyle w:val="Spiatonadresanaoblke"/>
              <w:rPr>
                <w:b w:val="0"/>
                <w:bCs w:val="0"/>
                <w:color w:val="auto"/>
              </w:rPr>
            </w:pPr>
            <w:r>
              <w:rPr>
                <w:b w:val="0"/>
                <w:bCs w:val="0"/>
                <w:color w:val="auto"/>
              </w:rPr>
              <w:t>O: 8</w:t>
            </w: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Pr="001C1C8D" w:rsidRDefault="00C63475" w:rsidP="00C63475">
            <w:pPr>
              <w:pStyle w:val="Spiatonadresanaoblke"/>
              <w:rPr>
                <w:b w:val="0"/>
                <w:bCs w:val="0"/>
                <w:color w:val="auto"/>
              </w:rPr>
            </w:pPr>
            <w:r w:rsidRPr="001C1C8D">
              <w:rPr>
                <w:b w:val="0"/>
                <w:bCs w:val="0"/>
                <w:color w:val="auto"/>
              </w:rPr>
              <w:t>§ 81</w:t>
            </w:r>
          </w:p>
          <w:p w:rsidR="00C63475" w:rsidRPr="001C1C8D" w:rsidRDefault="00C63475" w:rsidP="00C63475">
            <w:pPr>
              <w:pStyle w:val="Spiatonadresanaoblke"/>
              <w:rPr>
                <w:b w:val="0"/>
                <w:bCs w:val="0"/>
                <w:color w:val="auto"/>
              </w:rPr>
            </w:pPr>
            <w:r w:rsidRPr="001C1C8D">
              <w:rPr>
                <w:b w:val="0"/>
                <w:bCs w:val="0"/>
                <w:color w:val="auto"/>
              </w:rPr>
              <w:t xml:space="preserve">O: </w:t>
            </w:r>
            <w:r w:rsidR="00EA5034">
              <w:rPr>
                <w:b w:val="0"/>
                <w:bCs w:val="0"/>
                <w:color w:val="auto"/>
              </w:rPr>
              <w:t>4</w:t>
            </w:r>
          </w:p>
          <w:p w:rsidR="001C1C8D" w:rsidRPr="00775140" w:rsidRDefault="001C1C8D" w:rsidP="00C63475">
            <w:pPr>
              <w:pStyle w:val="Spiatonadresanaoblke"/>
              <w:rPr>
                <w:b w:val="0"/>
                <w:bCs w:val="0"/>
                <w:color w:val="auto"/>
              </w:rPr>
            </w:pPr>
            <w:r w:rsidRPr="001C1C8D">
              <w:rPr>
                <w:b w:val="0"/>
                <w:bCs w:val="0"/>
                <w:color w:val="auto"/>
              </w:rPr>
              <w:t>P: 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widowControl w:val="0"/>
              <w:autoSpaceDE w:val="0"/>
              <w:autoSpaceDN w:val="0"/>
              <w:adjustRightInd w:val="0"/>
              <w:jc w:val="both"/>
              <w:rPr>
                <w:sz w:val="20"/>
                <w:szCs w:val="20"/>
              </w:rPr>
            </w:pPr>
            <w:r w:rsidRPr="00C63475">
              <w:rPr>
                <w:sz w:val="20"/>
                <w:szCs w:val="20"/>
              </w:rPr>
              <w:lastRenderedPageBreak/>
              <w:t xml:space="preserve">(13) Autorizovaná osoba </w:t>
            </w:r>
            <w:r>
              <w:rPr>
                <w:sz w:val="20"/>
                <w:szCs w:val="20"/>
              </w:rPr>
              <w:t xml:space="preserve">informuje úrad </w:t>
            </w:r>
          </w:p>
          <w:p w:rsidR="00C63475" w:rsidRDefault="00C63475" w:rsidP="00C63475">
            <w:pPr>
              <w:widowControl w:val="0"/>
              <w:autoSpaceDE w:val="0"/>
              <w:autoSpaceDN w:val="0"/>
              <w:adjustRightInd w:val="0"/>
              <w:jc w:val="both"/>
              <w:rPr>
                <w:sz w:val="20"/>
                <w:szCs w:val="20"/>
              </w:rPr>
            </w:pPr>
            <w:r>
              <w:rPr>
                <w:sz w:val="20"/>
                <w:szCs w:val="20"/>
              </w:rPr>
              <w:t xml:space="preserve">a) o zamietnutí </w:t>
            </w:r>
            <w:r w:rsidRPr="00C63475">
              <w:rPr>
                <w:sz w:val="20"/>
                <w:szCs w:val="20"/>
              </w:rPr>
              <w:t>žiadosti o vydanie výstupného dokumentu posudzovania zhody najneskôr desiaty deň kalendárneho mesiaca, ktorý nasleduje po kalendárom mesiaci, v ktorom zamietla žiadosť o vydanie výstupného dokumentu posudzovania zhody</w:t>
            </w:r>
            <w:r>
              <w:rPr>
                <w:sz w:val="20"/>
                <w:szCs w:val="20"/>
              </w:rPr>
              <w:t>,</w:t>
            </w:r>
          </w:p>
          <w:p w:rsidR="00C63475" w:rsidRDefault="00C63475" w:rsidP="00C63475">
            <w:pPr>
              <w:widowControl w:val="0"/>
              <w:autoSpaceDE w:val="0"/>
              <w:autoSpaceDN w:val="0"/>
              <w:adjustRightInd w:val="0"/>
              <w:jc w:val="both"/>
              <w:rPr>
                <w:sz w:val="20"/>
                <w:szCs w:val="20"/>
              </w:rPr>
            </w:pPr>
            <w:r>
              <w:rPr>
                <w:sz w:val="20"/>
                <w:szCs w:val="20"/>
              </w:rPr>
              <w:t xml:space="preserve">b) o obmedzení </w:t>
            </w:r>
            <w:r w:rsidRPr="00C63475">
              <w:rPr>
                <w:sz w:val="20"/>
                <w:szCs w:val="20"/>
              </w:rPr>
              <w:t>rozsahu výstupného dokumentu posudzovania zhody, pozastavení platnosti výstupného dokumentu posudzovania zhody alebo o zrušení výstupného dokumentu posudzovania zhody, najneskôr desiaty deň kalendárneho mesiaca, ktorý nasleduje po kalendárom mesiaci, v ktorom obmedzil rozsah výstupného dokumentu posudzovania zhody, pozastavil platnosť výstupného dokumentu posudzovania zhody alebo zrušil výstupný dokument posudzovania zhody,</w:t>
            </w:r>
          </w:p>
          <w:p w:rsidR="00C63475" w:rsidRDefault="00C63475" w:rsidP="00C63475">
            <w:pPr>
              <w:widowControl w:val="0"/>
              <w:autoSpaceDE w:val="0"/>
              <w:autoSpaceDN w:val="0"/>
              <w:adjustRightInd w:val="0"/>
              <w:jc w:val="both"/>
              <w:rPr>
                <w:sz w:val="20"/>
                <w:szCs w:val="20"/>
              </w:rPr>
            </w:pPr>
            <w:r>
              <w:rPr>
                <w:sz w:val="20"/>
                <w:szCs w:val="20"/>
              </w:rPr>
              <w:t xml:space="preserve">c) </w:t>
            </w:r>
            <w:r w:rsidRPr="00C63475">
              <w:rPr>
                <w:sz w:val="20"/>
                <w:szCs w:val="20"/>
              </w:rPr>
              <w:t>bezodkladne o okolnostiach, ktoré majú vplyv na rozsah alebo na podmienky autorizácie,</w:t>
            </w:r>
          </w:p>
          <w:p w:rsidR="00C63475" w:rsidRDefault="00C63475" w:rsidP="00C63475">
            <w:pPr>
              <w:widowControl w:val="0"/>
              <w:autoSpaceDE w:val="0"/>
              <w:autoSpaceDN w:val="0"/>
              <w:adjustRightInd w:val="0"/>
              <w:jc w:val="both"/>
              <w:rPr>
                <w:sz w:val="20"/>
                <w:szCs w:val="20"/>
              </w:rPr>
            </w:pPr>
            <w:r>
              <w:rPr>
                <w:sz w:val="20"/>
                <w:szCs w:val="20"/>
              </w:rPr>
              <w:t xml:space="preserve">d) o každej žiadosti o informáciu </w:t>
            </w:r>
            <w:r w:rsidRPr="00C63475">
              <w:rPr>
                <w:sz w:val="20"/>
                <w:szCs w:val="20"/>
              </w:rPr>
              <w:t>o výkone posudzovania zhody určeného výrobku, ktorú autorizovaná osoba dostala od orgánu dohľadu, najneskôr desiaty deň kalendárneho mesiaca, ktorý nasleduje po kalendárom mesiaci, v ktorom autorizovaná osoba dostala žiadosť o informáciu o činnostiach posudzovania zhody určeného výrobku od orgánu dohľadu</w:t>
            </w:r>
            <w:r>
              <w:rPr>
                <w:sz w:val="20"/>
                <w:szCs w:val="20"/>
              </w:rPr>
              <w:t xml:space="preserve">, </w:t>
            </w:r>
          </w:p>
          <w:p w:rsidR="00C63475" w:rsidRPr="00C63475" w:rsidRDefault="00C63475" w:rsidP="00C63475">
            <w:pPr>
              <w:widowControl w:val="0"/>
              <w:autoSpaceDE w:val="0"/>
              <w:autoSpaceDN w:val="0"/>
              <w:adjustRightInd w:val="0"/>
              <w:jc w:val="both"/>
              <w:rPr>
                <w:sz w:val="20"/>
                <w:szCs w:val="20"/>
              </w:rPr>
            </w:pPr>
            <w:r>
              <w:rPr>
                <w:sz w:val="20"/>
                <w:szCs w:val="20"/>
              </w:rPr>
              <w:t xml:space="preserve">e) o činnostiach </w:t>
            </w:r>
            <w:r w:rsidRPr="00C63475">
              <w:rPr>
                <w:sz w:val="20"/>
                <w:szCs w:val="20"/>
              </w:rPr>
              <w:t xml:space="preserve">posudzovania zhody určeného výrobku vykonaných v rozsahu jej autorizácie a o akejkoľvek inej vykonanej činnosti vrátane </w:t>
            </w:r>
            <w:r w:rsidRPr="00C63475">
              <w:rPr>
                <w:sz w:val="20"/>
                <w:szCs w:val="20"/>
              </w:rPr>
              <w:lastRenderedPageBreak/>
              <w:t>cezhraničnej činnosti a uzatvárania subdodávateľských zmlúv podľa odseku 9, ak o to úrad požiada</w:t>
            </w:r>
            <w:r>
              <w:rPr>
                <w:sz w:val="20"/>
                <w:szCs w:val="20"/>
              </w:rPr>
              <w:t>.</w:t>
            </w:r>
          </w:p>
          <w:p w:rsidR="00C63475" w:rsidRDefault="00C63475" w:rsidP="00C63475">
            <w:pPr>
              <w:ind w:right="110"/>
              <w:jc w:val="both"/>
              <w:rPr>
                <w:sz w:val="20"/>
                <w:szCs w:val="20"/>
              </w:rPr>
            </w:pPr>
          </w:p>
          <w:p w:rsidR="001C1C8D" w:rsidRDefault="001C1C8D" w:rsidP="00C63475">
            <w:pPr>
              <w:ind w:right="110"/>
              <w:jc w:val="both"/>
              <w:rPr>
                <w:sz w:val="20"/>
                <w:szCs w:val="20"/>
              </w:rPr>
            </w:pPr>
            <w:r>
              <w:rPr>
                <w:sz w:val="20"/>
                <w:szCs w:val="20"/>
              </w:rPr>
              <w:t>(4</w:t>
            </w:r>
            <w:r w:rsidR="00C63475" w:rsidRPr="00293568">
              <w:rPr>
                <w:sz w:val="20"/>
                <w:szCs w:val="20"/>
              </w:rPr>
              <w:t xml:space="preserve">) </w:t>
            </w:r>
            <w:r>
              <w:rPr>
                <w:sz w:val="20"/>
                <w:szCs w:val="20"/>
              </w:rPr>
              <w:t>Notifikovaná osoba je povinná</w:t>
            </w:r>
          </w:p>
          <w:p w:rsidR="00C63475" w:rsidRDefault="00EA5034" w:rsidP="00C63475">
            <w:pPr>
              <w:ind w:right="110"/>
              <w:jc w:val="both"/>
              <w:rPr>
                <w:sz w:val="20"/>
                <w:szCs w:val="20"/>
              </w:rPr>
            </w:pPr>
            <w:r>
              <w:rPr>
                <w:sz w:val="20"/>
                <w:szCs w:val="20"/>
              </w:rPr>
              <w:t>c</w:t>
            </w:r>
            <w:r w:rsidR="001C1C8D">
              <w:rPr>
                <w:sz w:val="20"/>
                <w:szCs w:val="20"/>
              </w:rPr>
              <w:t xml:space="preserve">) </w:t>
            </w:r>
            <w:r w:rsidR="001C1C8D" w:rsidRPr="001C1C8D">
              <w:rPr>
                <w:sz w:val="20"/>
                <w:szCs w:val="20"/>
              </w:rPr>
              <w:t>oznamovať bezpečnostnému orgánu informácie podľa osobitného predpisu</w:t>
            </w:r>
            <w:r>
              <w:rPr>
                <w:sz w:val="20"/>
                <w:szCs w:val="20"/>
                <w:vertAlign w:val="superscript"/>
              </w:rPr>
              <w:t>28c</w:t>
            </w:r>
            <w:r w:rsidR="001C1C8D" w:rsidRPr="001C1C8D">
              <w:rPr>
                <w:sz w:val="20"/>
                <w:szCs w:val="20"/>
                <w:vertAlign w:val="superscript"/>
              </w:rPr>
              <w:t>)</w:t>
            </w:r>
            <w:r w:rsidR="00C63475" w:rsidRPr="00293568">
              <w:rPr>
                <w:sz w:val="20"/>
                <w:szCs w:val="20"/>
              </w:rPr>
              <w:t>.</w:t>
            </w:r>
          </w:p>
          <w:p w:rsidR="00743CDD" w:rsidRPr="00775140" w:rsidRDefault="00EA5034" w:rsidP="00C63475">
            <w:pPr>
              <w:ind w:right="110"/>
              <w:jc w:val="both"/>
              <w:rPr>
                <w:sz w:val="20"/>
                <w:szCs w:val="20"/>
              </w:rPr>
            </w:pPr>
            <w:r>
              <w:rPr>
                <w:sz w:val="20"/>
                <w:szCs w:val="20"/>
              </w:rPr>
              <w:t>28c</w:t>
            </w:r>
            <w:r w:rsidR="00743CDD">
              <w:rPr>
                <w:sz w:val="20"/>
                <w:szCs w:val="20"/>
              </w:rPr>
              <w:t xml:space="preserve">) </w:t>
            </w:r>
            <w:r w:rsidR="00743CDD" w:rsidRPr="00743CDD">
              <w:rPr>
                <w:sz w:val="20"/>
                <w:szCs w:val="20"/>
              </w:rPr>
              <w:t xml:space="preserve">§ 21 ods. 13 písm. a) a b) zákona </w:t>
            </w:r>
            <w:r>
              <w:rPr>
                <w:sz w:val="20"/>
                <w:szCs w:val="20"/>
              </w:rPr>
              <w:t xml:space="preserve">č. </w:t>
            </w:r>
            <w:r w:rsidR="00743CDD" w:rsidRPr="00743CDD">
              <w:rPr>
                <w:sz w:val="20"/>
                <w:szCs w:val="20"/>
              </w:rPr>
              <w:t>56/2018 Z. z.</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2.Notifikované orgány poskytujú iným orgánom notifikovaným podľa tejto smernice, ktoré vykonávajú podobné činnosti posudzovania zhody vzťahujúce sa na rovnaké výrobky, relevantné informácie o otázkach týkajúcich sa negatívnych a na požiadanie i pozitívnych výsledkov posudzovania zhody.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0F1A1F" w:rsidP="00C63475">
            <w:pPr>
              <w:rPr>
                <w:sz w:val="20"/>
                <w:szCs w:val="20"/>
              </w:rPr>
            </w:pPr>
            <w:r>
              <w:rPr>
                <w:sz w:val="20"/>
                <w:szCs w:val="20"/>
              </w:rPr>
              <w:t>56/2018 Z.</w:t>
            </w:r>
            <w:r w:rsidR="002B66E6">
              <w:rPr>
                <w:sz w:val="20"/>
                <w:szCs w:val="20"/>
              </w:rPr>
              <w:t xml:space="preserve"> </w:t>
            </w:r>
            <w:r>
              <w:rPr>
                <w:sz w:val="20"/>
                <w:szCs w:val="20"/>
              </w:rPr>
              <w:t xml:space="preserve">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1767EE" w:rsidP="00C63475">
            <w:pPr>
              <w:pStyle w:val="Spiatonadresanaoblke"/>
              <w:rPr>
                <w:b w:val="0"/>
                <w:bCs w:val="0"/>
                <w:color w:val="auto"/>
              </w:rPr>
            </w:pPr>
            <w:r>
              <w:rPr>
                <w:b w:val="0"/>
                <w:bCs w:val="0"/>
                <w:color w:val="auto"/>
              </w:rPr>
              <w:t>§ 21</w:t>
            </w:r>
          </w:p>
          <w:p w:rsidR="001767EE" w:rsidRPr="00775140" w:rsidRDefault="001767EE" w:rsidP="00C63475">
            <w:pPr>
              <w:pStyle w:val="Spiatonadresanaoblke"/>
              <w:rPr>
                <w:b w:val="0"/>
                <w:bCs w:val="0"/>
                <w:color w:val="auto"/>
              </w:rPr>
            </w:pPr>
            <w:r>
              <w:rPr>
                <w:b w:val="0"/>
                <w:bCs w:val="0"/>
                <w:color w:val="auto"/>
              </w:rPr>
              <w:t>O: 14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1767EE" w:rsidP="00C63475">
            <w:pPr>
              <w:ind w:right="110"/>
              <w:jc w:val="both"/>
              <w:rPr>
                <w:sz w:val="20"/>
                <w:szCs w:val="20"/>
              </w:rPr>
            </w:pPr>
            <w:r>
              <w:rPr>
                <w:sz w:val="20"/>
                <w:szCs w:val="20"/>
              </w:rPr>
              <w:t xml:space="preserve">(14) </w:t>
            </w:r>
            <w:r w:rsidRPr="001767EE">
              <w:rPr>
                <w:sz w:val="20"/>
                <w:szCs w:val="20"/>
              </w:rPr>
              <w:t>Autorizovaná osoba poskytne inej autorizovanej osobe, ktorá vykonáva činnosti posudzovania zhody určeného výrobku na rovnaké určené výrobky, informácie o tom, že určený výrobok nespĺňa základné požiadavky alebo ich spĺňa len čiastočne a ak o to iná autorizovaná osoba požiada, aj o tom, že určený výrobok spĺňa základné požiadavky.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3.Notifikované orgány poskytujú agentúre osvedčenia ES o overení subsystémov, osvedčenia ES o zhode komponentov interoperability a osvedčenia ES o vhodnosti na použitie komponentov interoperability.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C1C8D" w:rsidRPr="001C1C8D" w:rsidRDefault="001C1C8D" w:rsidP="001C1C8D">
            <w:pPr>
              <w:pStyle w:val="Spiatonadresanaoblke"/>
              <w:rPr>
                <w:b w:val="0"/>
                <w:bCs w:val="0"/>
                <w:color w:val="auto"/>
              </w:rPr>
            </w:pPr>
            <w:r w:rsidRPr="001C1C8D">
              <w:rPr>
                <w:b w:val="0"/>
                <w:bCs w:val="0"/>
                <w:color w:val="auto"/>
              </w:rPr>
              <w:t>§ 81</w:t>
            </w:r>
          </w:p>
          <w:p w:rsidR="001C1C8D" w:rsidRPr="001C1C8D" w:rsidRDefault="00EA5034" w:rsidP="001C1C8D">
            <w:pPr>
              <w:pStyle w:val="Spiatonadresanaoblke"/>
              <w:rPr>
                <w:b w:val="0"/>
                <w:bCs w:val="0"/>
                <w:color w:val="auto"/>
              </w:rPr>
            </w:pPr>
            <w:r>
              <w:rPr>
                <w:b w:val="0"/>
                <w:bCs w:val="0"/>
                <w:color w:val="auto"/>
              </w:rPr>
              <w:t>O: 4</w:t>
            </w:r>
          </w:p>
          <w:p w:rsidR="00C63475" w:rsidRPr="00775140" w:rsidRDefault="007D6472" w:rsidP="001C1C8D">
            <w:pPr>
              <w:pStyle w:val="Spiatonadresanaoblke"/>
              <w:rPr>
                <w:b w:val="0"/>
                <w:bCs w:val="0"/>
                <w:color w:val="auto"/>
              </w:rPr>
            </w:pPr>
            <w:r>
              <w:rPr>
                <w:b w:val="0"/>
                <w:bCs w:val="0"/>
                <w:color w:val="auto"/>
              </w:rPr>
              <w:t>P: d</w:t>
            </w:r>
            <w:r w:rsidR="001C1C8D" w:rsidRPr="001C1C8D">
              <w:rPr>
                <w:b w:val="0"/>
                <w:bCs w:val="0"/>
                <w:color w:val="auto"/>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C1C8D" w:rsidRDefault="001C1C8D" w:rsidP="001C1C8D">
            <w:pPr>
              <w:ind w:right="110"/>
              <w:jc w:val="both"/>
              <w:rPr>
                <w:sz w:val="20"/>
                <w:szCs w:val="20"/>
              </w:rPr>
            </w:pPr>
            <w:r>
              <w:rPr>
                <w:sz w:val="20"/>
                <w:szCs w:val="20"/>
              </w:rPr>
              <w:t>(4</w:t>
            </w:r>
            <w:r w:rsidRPr="00293568">
              <w:rPr>
                <w:sz w:val="20"/>
                <w:szCs w:val="20"/>
              </w:rPr>
              <w:t xml:space="preserve">) </w:t>
            </w:r>
            <w:r>
              <w:rPr>
                <w:sz w:val="20"/>
                <w:szCs w:val="20"/>
              </w:rPr>
              <w:t>Notifikovaná osoba je povinná</w:t>
            </w:r>
          </w:p>
          <w:p w:rsidR="00C63475" w:rsidRPr="00775140" w:rsidRDefault="00F25D72" w:rsidP="00F25D72">
            <w:pPr>
              <w:ind w:right="110"/>
              <w:jc w:val="both"/>
              <w:rPr>
                <w:sz w:val="20"/>
                <w:szCs w:val="20"/>
              </w:rPr>
            </w:pPr>
            <w:r>
              <w:rPr>
                <w:sz w:val="20"/>
                <w:szCs w:val="20"/>
              </w:rPr>
              <w:t>d</w:t>
            </w:r>
            <w:r w:rsidR="001C1C8D" w:rsidRPr="001C1C8D">
              <w:rPr>
                <w:sz w:val="20"/>
                <w:szCs w:val="20"/>
              </w:rPr>
              <w:t>) poskytnúť agentúre ES certifikát o overení subsystémov, ES certifikát o </w:t>
            </w:r>
            <w:r>
              <w:rPr>
                <w:sz w:val="20"/>
                <w:szCs w:val="20"/>
              </w:rPr>
              <w:t>zhode</w:t>
            </w:r>
            <w:r w:rsidR="001C1C8D" w:rsidRPr="001C1C8D">
              <w:rPr>
                <w:sz w:val="20"/>
                <w:szCs w:val="20"/>
              </w:rPr>
              <w:t xml:space="preserve"> komponentov a ES certifikát o vhodnosti na použitie komponentov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43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Výmena osvedčených postupov </w:t>
            </w:r>
          </w:p>
          <w:p w:rsidR="00C63475" w:rsidRPr="00775140" w:rsidRDefault="00C63475" w:rsidP="00C63475">
            <w:pPr>
              <w:autoSpaceDE w:val="0"/>
              <w:autoSpaceDN w:val="0"/>
              <w:adjustRightInd w:val="0"/>
              <w:jc w:val="both"/>
              <w:rPr>
                <w:i/>
                <w:iCs/>
                <w:sz w:val="20"/>
                <w:szCs w:val="20"/>
              </w:rPr>
            </w:pPr>
            <w:r w:rsidRPr="00775140">
              <w:rPr>
                <w:sz w:val="20"/>
                <w:szCs w:val="20"/>
              </w:rPr>
              <w:t>Komisia organizačne zabezpečuje výmenu osvedčených postupov medzi vnútroštátnymi orgánmi členských štátov, ktoré sú zodpovedné za politiku notifikácie.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44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Koordinácia notifikovaných orgánov </w:t>
            </w:r>
          </w:p>
          <w:p w:rsidR="00C63475" w:rsidRPr="00775140" w:rsidRDefault="00C63475" w:rsidP="00C63475">
            <w:pPr>
              <w:autoSpaceDE w:val="0"/>
              <w:autoSpaceDN w:val="0"/>
              <w:adjustRightInd w:val="0"/>
              <w:jc w:val="both"/>
              <w:rPr>
                <w:sz w:val="20"/>
                <w:szCs w:val="20"/>
              </w:rPr>
            </w:pPr>
            <w:r w:rsidRPr="00775140">
              <w:rPr>
                <w:sz w:val="20"/>
                <w:szCs w:val="20"/>
              </w:rPr>
              <w:t xml:space="preserve">Komisia zabezpečuje zavedenie a riadne fungovanie primeranej koordinácie a spolupráce medzi orgánmi notifikovanými podľa tejto smernice vo forme sektorovej skupiny notifikovaných orgánov. Agentúra podporuje činnosti notifikovaných orgánov v súlade s článkom 24 nariadenia (EÚ) 2016/796. </w:t>
            </w:r>
          </w:p>
          <w:p w:rsidR="00C63475" w:rsidRPr="00775140" w:rsidRDefault="00C63475" w:rsidP="00C63475">
            <w:pPr>
              <w:autoSpaceDE w:val="0"/>
              <w:autoSpaceDN w:val="0"/>
              <w:adjustRightInd w:val="0"/>
              <w:jc w:val="both"/>
              <w:rPr>
                <w:i/>
                <w:iCs/>
                <w:sz w:val="20"/>
                <w:szCs w:val="20"/>
              </w:rPr>
            </w:pPr>
            <w:r w:rsidRPr="00775140">
              <w:rPr>
                <w:sz w:val="20"/>
                <w:szCs w:val="20"/>
              </w:rPr>
              <w:t>Členské štáty zabezpečujú, aby sa orgány, ktoré notifikovali, priamo alebo prostredníctvom určených zástupcov zúčastňovali na práci tejto skupiny.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Č:45</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lastRenderedPageBreak/>
              <w:t>O:1</w:t>
            </w:r>
          </w:p>
          <w:p w:rsidR="00C63475" w:rsidRPr="00775140" w:rsidRDefault="00C63475" w:rsidP="00C63475">
            <w:pPr>
              <w:rPr>
                <w:sz w:val="20"/>
                <w:szCs w:val="20"/>
              </w:rPr>
            </w:pP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P:a)</w:t>
            </w:r>
          </w:p>
          <w:p w:rsidR="00C63475" w:rsidRPr="00775140" w:rsidRDefault="00C63475" w:rsidP="00C63475">
            <w:pPr>
              <w:rPr>
                <w:sz w:val="20"/>
                <w:szCs w:val="20"/>
              </w:rPr>
            </w:pP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55492C" w:rsidRDefault="00C63475" w:rsidP="00C63475">
            <w:pPr>
              <w:autoSpaceDE w:val="0"/>
              <w:autoSpaceDN w:val="0"/>
              <w:adjustRightInd w:val="0"/>
              <w:jc w:val="both"/>
              <w:rPr>
                <w:i/>
                <w:iCs/>
                <w:sz w:val="20"/>
                <w:szCs w:val="20"/>
              </w:rPr>
            </w:pPr>
            <w:r w:rsidRPr="0055492C">
              <w:rPr>
                <w:i/>
                <w:iCs/>
                <w:sz w:val="20"/>
                <w:szCs w:val="20"/>
              </w:rPr>
              <w:lastRenderedPageBreak/>
              <w:t xml:space="preserve">Článok 45 </w:t>
            </w:r>
          </w:p>
          <w:p w:rsidR="00C63475" w:rsidRPr="0055492C" w:rsidRDefault="00C63475" w:rsidP="00C63475">
            <w:pPr>
              <w:autoSpaceDE w:val="0"/>
              <w:autoSpaceDN w:val="0"/>
              <w:adjustRightInd w:val="0"/>
              <w:jc w:val="both"/>
              <w:rPr>
                <w:b/>
                <w:bCs/>
                <w:sz w:val="20"/>
                <w:szCs w:val="20"/>
              </w:rPr>
            </w:pPr>
            <w:r w:rsidRPr="0055492C">
              <w:rPr>
                <w:b/>
                <w:bCs/>
                <w:sz w:val="20"/>
                <w:szCs w:val="20"/>
              </w:rPr>
              <w:t xml:space="preserve">Určené orgány </w:t>
            </w:r>
          </w:p>
          <w:p w:rsidR="00C63475" w:rsidRPr="0055492C" w:rsidRDefault="00C63475" w:rsidP="00C63475">
            <w:pPr>
              <w:autoSpaceDE w:val="0"/>
              <w:autoSpaceDN w:val="0"/>
              <w:adjustRightInd w:val="0"/>
              <w:jc w:val="both"/>
              <w:rPr>
                <w:sz w:val="20"/>
                <w:szCs w:val="20"/>
              </w:rPr>
            </w:pPr>
            <w:r w:rsidRPr="0055492C">
              <w:rPr>
                <w:sz w:val="20"/>
                <w:szCs w:val="20"/>
              </w:rPr>
              <w:lastRenderedPageBreak/>
              <w:t xml:space="preserve">1.Požiadavky týkajúce sa orgánov posudzovania zhody uvedené v článkoch 30 až 34 sa uplatňujú aj na orgány určené podľa článku 15 ods. 8 s výnimkou: </w:t>
            </w:r>
          </w:p>
          <w:p w:rsidR="00C63475" w:rsidRPr="0055492C" w:rsidRDefault="00C63475" w:rsidP="00C63475">
            <w:pPr>
              <w:autoSpaceDE w:val="0"/>
              <w:autoSpaceDN w:val="0"/>
              <w:adjustRightInd w:val="0"/>
              <w:jc w:val="both"/>
              <w:rPr>
                <w:sz w:val="20"/>
                <w:szCs w:val="20"/>
              </w:rPr>
            </w:pPr>
            <w:r w:rsidRPr="0055492C">
              <w:rPr>
                <w:sz w:val="20"/>
                <w:szCs w:val="20"/>
              </w:rPr>
              <w:t xml:space="preserve">a) zručností ich pracovníkov vyžadovaných v zmysle článku 32 ods. 1 písm. c), ak má určený orgán primerané vedomosti a poznatky o vnútroštátnom práve; </w:t>
            </w:r>
          </w:p>
          <w:p w:rsidR="00C63475" w:rsidRPr="0055492C" w:rsidRDefault="00C63475" w:rsidP="00C63475">
            <w:pPr>
              <w:autoSpaceDE w:val="0"/>
              <w:autoSpaceDN w:val="0"/>
              <w:adjustRightInd w:val="0"/>
              <w:jc w:val="both"/>
              <w:rPr>
                <w:i/>
                <w:iCs/>
                <w:sz w:val="20"/>
                <w:szCs w:val="20"/>
              </w:rPr>
            </w:pPr>
            <w:r w:rsidRPr="0055492C">
              <w:rPr>
                <w:sz w:val="20"/>
                <w:szCs w:val="20"/>
              </w:rPr>
              <w:t>b) prípadov, keď dokumenty, ktoré je potrebné uchovávať pre potreby notifikujúceho orgánu v zmysle článku 34 ods. 4, zahŕňajú aj dokumenty týkajúce sa práce, ktorú v súlade s príslušnými vnútroštátnymi predpismi vykonávajú dcérske spoločnosti alebo subdodávatelia.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353E4" w:rsidP="00C63475">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1C1C8D" w:rsidP="00C63475">
            <w:pPr>
              <w:pStyle w:val="Spiatonadresanaoblke"/>
              <w:rPr>
                <w:b w:val="0"/>
                <w:bCs w:val="0"/>
                <w:color w:val="auto"/>
              </w:rPr>
            </w:pPr>
            <w:r>
              <w:rPr>
                <w:b w:val="0"/>
                <w:bCs w:val="0"/>
                <w:color w:val="auto"/>
              </w:rPr>
              <w:t>§ 81</w:t>
            </w:r>
            <w:r w:rsidR="007D6472">
              <w:rPr>
                <w:b w:val="0"/>
                <w:bCs w:val="0"/>
                <w:color w:val="auto"/>
              </w:rPr>
              <w:t>b</w:t>
            </w:r>
          </w:p>
          <w:p w:rsidR="00C63475" w:rsidRPr="00775140" w:rsidRDefault="007D6472" w:rsidP="00C63475">
            <w:pPr>
              <w:pStyle w:val="Spiatonadresanaoblke"/>
              <w:rPr>
                <w:b w:val="0"/>
                <w:bCs w:val="0"/>
                <w:color w:val="auto"/>
              </w:rPr>
            </w:pPr>
            <w:r>
              <w:rPr>
                <w:b w:val="0"/>
                <w:bCs w:val="0"/>
                <w:color w:val="auto"/>
              </w:rPr>
              <w:lastRenderedPageBreak/>
              <w:t>O: 1,2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9002B" w:rsidRPr="0019002B" w:rsidRDefault="0019002B" w:rsidP="0019002B">
            <w:pPr>
              <w:widowControl w:val="0"/>
              <w:autoSpaceDE w:val="0"/>
              <w:autoSpaceDN w:val="0"/>
              <w:adjustRightInd w:val="0"/>
              <w:jc w:val="both"/>
              <w:rPr>
                <w:sz w:val="20"/>
                <w:szCs w:val="20"/>
              </w:rPr>
            </w:pPr>
            <w:r w:rsidRPr="0019002B">
              <w:rPr>
                <w:sz w:val="20"/>
                <w:szCs w:val="20"/>
              </w:rPr>
              <w:lastRenderedPageBreak/>
              <w:t xml:space="preserve">(1) Postupy posudzovania zhody s vnútroštátnymi predpismi podľa § 72 ods. 4 vykonáva poverená </w:t>
            </w:r>
            <w:r w:rsidRPr="0019002B">
              <w:rPr>
                <w:sz w:val="20"/>
                <w:szCs w:val="20"/>
              </w:rPr>
              <w:lastRenderedPageBreak/>
              <w:t>právnická osoba</w:t>
            </w:r>
            <w:r w:rsidR="00EA5034">
              <w:rPr>
                <w:sz w:val="20"/>
                <w:szCs w:val="20"/>
              </w:rPr>
              <w:t xml:space="preserve"> (§ 102 ods. 1 písm. q) piaty bod) </w:t>
            </w:r>
            <w:r w:rsidRPr="0019002B">
              <w:rPr>
                <w:sz w:val="20"/>
                <w:szCs w:val="20"/>
              </w:rPr>
              <w:t xml:space="preserve"> autorizovaná podľa osobitného predpisu</w:t>
            </w:r>
            <w:r w:rsidR="00B5284E">
              <w:rPr>
                <w:sz w:val="20"/>
                <w:szCs w:val="20"/>
              </w:rPr>
              <w:t>.</w:t>
            </w:r>
            <w:r w:rsidRPr="0019002B">
              <w:rPr>
                <w:sz w:val="20"/>
                <w:szCs w:val="20"/>
                <w:vertAlign w:val="superscript"/>
              </w:rPr>
              <w:t>28)</w:t>
            </w:r>
          </w:p>
          <w:p w:rsidR="0019002B" w:rsidRPr="0019002B" w:rsidRDefault="0019002B" w:rsidP="0019002B">
            <w:pPr>
              <w:widowControl w:val="0"/>
              <w:autoSpaceDE w:val="0"/>
              <w:autoSpaceDN w:val="0"/>
              <w:adjustRightInd w:val="0"/>
              <w:jc w:val="both"/>
              <w:rPr>
                <w:sz w:val="20"/>
                <w:szCs w:val="20"/>
              </w:rPr>
            </w:pPr>
            <w:r w:rsidRPr="0019002B">
              <w:rPr>
                <w:sz w:val="20"/>
                <w:szCs w:val="20"/>
              </w:rPr>
              <w:t>(2) Na poverenú právnickú osobu sa nevzťahuje povinnosť podľa osobitného predpisu</w:t>
            </w:r>
            <w:r w:rsidR="00EA5034">
              <w:rPr>
                <w:sz w:val="20"/>
                <w:szCs w:val="20"/>
                <w:vertAlign w:val="superscript"/>
              </w:rPr>
              <w:t>28g</w:t>
            </w:r>
            <w:r w:rsidRPr="0019002B">
              <w:rPr>
                <w:sz w:val="20"/>
                <w:szCs w:val="20"/>
                <w:vertAlign w:val="superscript"/>
              </w:rPr>
              <w:t>)</w:t>
            </w:r>
            <w:r w:rsidRPr="0019002B">
              <w:rPr>
                <w:sz w:val="20"/>
                <w:szCs w:val="20"/>
              </w:rPr>
              <w:t>, ak dokumentácia, ktorú je potrebné predložiť, zahŕňa aj dokumentáciu, ktorá sa týka činností, ktoré v súlade s vnútroštátnymi predpi</w:t>
            </w:r>
            <w:r w:rsidR="00EA5034">
              <w:rPr>
                <w:sz w:val="20"/>
                <w:szCs w:val="20"/>
              </w:rPr>
              <w:t>smi vykonáva organizačná zložka</w:t>
            </w:r>
            <w:r w:rsidRPr="0019002B">
              <w:rPr>
                <w:sz w:val="20"/>
                <w:szCs w:val="20"/>
              </w:rPr>
              <w:t xml:space="preserve"> alebo subdodávateľ. </w:t>
            </w:r>
          </w:p>
          <w:p w:rsidR="001C1C8D" w:rsidRDefault="00B5284E" w:rsidP="00B5284E">
            <w:pPr>
              <w:widowControl w:val="0"/>
              <w:autoSpaceDE w:val="0"/>
              <w:autoSpaceDN w:val="0"/>
              <w:adjustRightInd w:val="0"/>
              <w:jc w:val="both"/>
              <w:rPr>
                <w:sz w:val="20"/>
                <w:szCs w:val="20"/>
              </w:rPr>
            </w:pPr>
            <w:r>
              <w:rPr>
                <w:sz w:val="20"/>
                <w:szCs w:val="20"/>
              </w:rPr>
              <w:t xml:space="preserve">28) § 10 až 21 zákona č. 56/2018 Z. z. </w:t>
            </w:r>
          </w:p>
          <w:p w:rsidR="00B5284E" w:rsidRPr="00DA11AF" w:rsidRDefault="00EA5034" w:rsidP="00B5284E">
            <w:pPr>
              <w:widowControl w:val="0"/>
              <w:autoSpaceDE w:val="0"/>
              <w:autoSpaceDN w:val="0"/>
              <w:adjustRightInd w:val="0"/>
              <w:jc w:val="both"/>
              <w:rPr>
                <w:sz w:val="20"/>
                <w:szCs w:val="20"/>
              </w:rPr>
            </w:pPr>
            <w:r>
              <w:rPr>
                <w:sz w:val="20"/>
                <w:szCs w:val="20"/>
              </w:rPr>
              <w:t>28g</w:t>
            </w:r>
            <w:r w:rsidR="00B5284E">
              <w:rPr>
                <w:sz w:val="20"/>
                <w:szCs w:val="20"/>
              </w:rPr>
              <w:t xml:space="preserve">) § 21 ods. 12 zákona č. 56/2018 Z. z. </w:t>
            </w:r>
          </w:p>
          <w:p w:rsidR="00C63475" w:rsidRPr="00775140" w:rsidRDefault="00C63475" w:rsidP="001C1C8D">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 xml:space="preserve">O:2 </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55492C" w:rsidRDefault="00C63475" w:rsidP="00C63475">
            <w:pPr>
              <w:autoSpaceDE w:val="0"/>
              <w:autoSpaceDN w:val="0"/>
              <w:adjustRightInd w:val="0"/>
              <w:jc w:val="both"/>
              <w:rPr>
                <w:i/>
                <w:iCs/>
                <w:sz w:val="20"/>
                <w:szCs w:val="20"/>
              </w:rPr>
            </w:pPr>
            <w:r w:rsidRPr="0055492C">
              <w:rPr>
                <w:sz w:val="20"/>
                <w:szCs w:val="20"/>
              </w:rPr>
              <w:t>2.Povinnosti týkajúce sa výkonu činnosti stanovené v článku 41 sa uplatňujú aj na orgány určené v zmysle článku 15 ods. 8, a to s výnimkou, keď tieto povinnosti neodkazujú na TSI, ale na vnútroštátne predpisy.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353E4"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DA11AF" w:rsidP="00C63475">
            <w:pPr>
              <w:pStyle w:val="Spiatonadresanaoblke"/>
              <w:rPr>
                <w:b w:val="0"/>
                <w:bCs w:val="0"/>
                <w:color w:val="auto"/>
              </w:rPr>
            </w:pPr>
            <w:r>
              <w:rPr>
                <w:b w:val="0"/>
                <w:bCs w:val="0"/>
                <w:color w:val="auto"/>
              </w:rPr>
              <w:t>§ 81</w:t>
            </w:r>
            <w:r w:rsidR="0019002B">
              <w:rPr>
                <w:b w:val="0"/>
                <w:bCs w:val="0"/>
                <w:color w:val="auto"/>
              </w:rPr>
              <w:t>b</w:t>
            </w:r>
          </w:p>
          <w:p w:rsidR="00C63475" w:rsidRPr="00775140" w:rsidRDefault="0019002B" w:rsidP="00C63475">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9002B" w:rsidRPr="0019002B" w:rsidRDefault="00486241" w:rsidP="0019002B">
            <w:pPr>
              <w:widowControl w:val="0"/>
              <w:autoSpaceDE w:val="0"/>
              <w:autoSpaceDN w:val="0"/>
              <w:adjustRightInd w:val="0"/>
              <w:jc w:val="both"/>
              <w:rPr>
                <w:sz w:val="20"/>
                <w:szCs w:val="20"/>
              </w:rPr>
            </w:pPr>
            <w:r>
              <w:rPr>
                <w:sz w:val="20"/>
                <w:szCs w:val="20"/>
              </w:rPr>
              <w:t>(3) Povinnosti podľa § 81 ods. 4</w:t>
            </w:r>
            <w:r w:rsidR="0019002B" w:rsidRPr="0019002B">
              <w:rPr>
                <w:sz w:val="20"/>
                <w:szCs w:val="20"/>
              </w:rPr>
              <w:t xml:space="preserve"> sa primerane vzťahujú aj na poverenú právnickú osobu podľa odseku 1. </w:t>
            </w:r>
          </w:p>
          <w:p w:rsidR="00C63475" w:rsidRPr="00775140" w:rsidRDefault="00C63475" w:rsidP="00DA11AF">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55492C" w:rsidRDefault="00C63475" w:rsidP="00C63475">
            <w:pPr>
              <w:autoSpaceDE w:val="0"/>
              <w:autoSpaceDN w:val="0"/>
              <w:adjustRightInd w:val="0"/>
              <w:jc w:val="both"/>
              <w:rPr>
                <w:i/>
                <w:iCs/>
                <w:sz w:val="20"/>
                <w:szCs w:val="20"/>
              </w:rPr>
            </w:pPr>
            <w:r w:rsidRPr="0055492C">
              <w:rPr>
                <w:sz w:val="20"/>
                <w:szCs w:val="20"/>
              </w:rPr>
              <w:t>3.Povinnosť poskytovať informácie stanovená v článku 42 ods. 1 sa uplatňuje aj na určené orgány, ktoré primeraným spôsobom informujú členské štáty.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353E4"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DA11AF" w:rsidP="00C63475">
            <w:pPr>
              <w:pStyle w:val="Spiatonadresanaoblke"/>
              <w:rPr>
                <w:b w:val="0"/>
                <w:bCs w:val="0"/>
                <w:color w:val="auto"/>
              </w:rPr>
            </w:pPr>
            <w:r>
              <w:rPr>
                <w:b w:val="0"/>
                <w:bCs w:val="0"/>
                <w:color w:val="auto"/>
              </w:rPr>
              <w:t>§ 81</w:t>
            </w:r>
            <w:r w:rsidR="0019002B">
              <w:rPr>
                <w:b w:val="0"/>
                <w:bCs w:val="0"/>
                <w:color w:val="auto"/>
              </w:rPr>
              <w:t>b</w:t>
            </w:r>
          </w:p>
          <w:p w:rsidR="00C63475" w:rsidRPr="00775140" w:rsidRDefault="0019002B" w:rsidP="00C63475">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9002B" w:rsidRPr="0019002B" w:rsidRDefault="0019002B" w:rsidP="0019002B">
            <w:pPr>
              <w:widowControl w:val="0"/>
              <w:autoSpaceDE w:val="0"/>
              <w:autoSpaceDN w:val="0"/>
              <w:adjustRightInd w:val="0"/>
              <w:jc w:val="both"/>
              <w:rPr>
                <w:sz w:val="20"/>
                <w:szCs w:val="20"/>
              </w:rPr>
            </w:pPr>
            <w:r w:rsidRPr="0019002B">
              <w:rPr>
                <w:sz w:val="20"/>
                <w:szCs w:val="20"/>
              </w:rPr>
              <w:t xml:space="preserve">(3) Povinnosti podľa § 81 ods. 3 sa primerane vzťahujú aj na poverenú právnickú osobu podľa odseku 1. </w:t>
            </w:r>
          </w:p>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Č:46</w:t>
            </w:r>
          </w:p>
          <w:p w:rsidR="00C63475" w:rsidRPr="00775140" w:rsidRDefault="00C63475" w:rsidP="00C63475">
            <w:pPr>
              <w:rPr>
                <w:sz w:val="20"/>
                <w:szCs w:val="20"/>
              </w:rPr>
            </w:pP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sz w:val="20"/>
                <w:szCs w:val="20"/>
              </w:rPr>
            </w:pPr>
            <w:r w:rsidRPr="00775140">
              <w:rPr>
                <w:sz w:val="20"/>
                <w:szCs w:val="20"/>
              </w:rPr>
              <w:t xml:space="preserve">KAPITOLA VII </w:t>
            </w:r>
          </w:p>
          <w:p w:rsidR="00C63475" w:rsidRPr="00775140" w:rsidRDefault="00C63475" w:rsidP="00C63475">
            <w:pPr>
              <w:autoSpaceDE w:val="0"/>
              <w:autoSpaceDN w:val="0"/>
              <w:adjustRightInd w:val="0"/>
              <w:jc w:val="both"/>
              <w:rPr>
                <w:sz w:val="20"/>
                <w:szCs w:val="20"/>
              </w:rPr>
            </w:pPr>
            <w:r w:rsidRPr="00775140">
              <w:rPr>
                <w:sz w:val="20"/>
                <w:szCs w:val="20"/>
              </w:rPr>
              <w:t xml:space="preserve">REGISTRE </w:t>
            </w:r>
          </w:p>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46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Systém číslovania vozidiel </w:t>
            </w:r>
          </w:p>
          <w:p w:rsidR="00C63475" w:rsidRPr="00775140" w:rsidRDefault="00C63475" w:rsidP="00C63475">
            <w:pPr>
              <w:autoSpaceDE w:val="0"/>
              <w:autoSpaceDN w:val="0"/>
              <w:adjustRightInd w:val="0"/>
              <w:jc w:val="both"/>
              <w:rPr>
                <w:i/>
                <w:iCs/>
                <w:sz w:val="20"/>
                <w:szCs w:val="20"/>
              </w:rPr>
            </w:pPr>
            <w:r w:rsidRPr="00775140">
              <w:rPr>
                <w:sz w:val="20"/>
                <w:szCs w:val="20"/>
              </w:rPr>
              <w:t>1.Príslušný registračný orgán v členskom štáte registrácie pridelí každému vozidlu pri registrácii v súlade s článkom 22 európske číslo vozidla (EČV). Každé vozidlo sa označí prideleným EČV.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79</w:t>
            </w:r>
          </w:p>
          <w:p w:rsidR="00C63475" w:rsidRDefault="00C63475" w:rsidP="00C63475">
            <w:pPr>
              <w:pStyle w:val="Spiatonadresanaoblke"/>
              <w:rPr>
                <w:b w:val="0"/>
                <w:bCs w:val="0"/>
                <w:color w:val="auto"/>
              </w:rPr>
            </w:pPr>
            <w:r>
              <w:rPr>
                <w:b w:val="0"/>
                <w:bCs w:val="0"/>
                <w:color w:val="auto"/>
              </w:rPr>
              <w:t>O: 1</w:t>
            </w:r>
          </w:p>
          <w:p w:rsidR="00C63475" w:rsidRDefault="00C63475" w:rsidP="00C63475">
            <w:pPr>
              <w:pStyle w:val="Spiatonadresanaoblke"/>
              <w:rPr>
                <w:b w:val="0"/>
                <w:bCs w:val="0"/>
                <w:color w:val="auto"/>
              </w:rPr>
            </w:pPr>
            <w:r>
              <w:rPr>
                <w:b w:val="0"/>
                <w:bCs w:val="0"/>
                <w:color w:val="auto"/>
              </w:rPr>
              <w:t>V: 1</w:t>
            </w: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p>
          <w:p w:rsidR="00C63475" w:rsidRDefault="00C63475" w:rsidP="00C63475">
            <w:pPr>
              <w:pStyle w:val="Spiatonadresanaoblke"/>
              <w:rPr>
                <w:b w:val="0"/>
                <w:bCs w:val="0"/>
                <w:color w:val="auto"/>
              </w:rPr>
            </w:pPr>
            <w:r>
              <w:rPr>
                <w:b w:val="0"/>
                <w:bCs w:val="0"/>
                <w:color w:val="auto"/>
              </w:rPr>
              <w:t>§ 103</w:t>
            </w:r>
          </w:p>
          <w:p w:rsidR="00C63475" w:rsidRDefault="00C63475" w:rsidP="00C63475">
            <w:pPr>
              <w:pStyle w:val="Spiatonadresanaoblke"/>
              <w:rPr>
                <w:b w:val="0"/>
                <w:bCs w:val="0"/>
                <w:color w:val="auto"/>
              </w:rPr>
            </w:pPr>
            <w:r>
              <w:rPr>
                <w:b w:val="0"/>
                <w:bCs w:val="0"/>
                <w:color w:val="auto"/>
              </w:rPr>
              <w:t>O: 2</w:t>
            </w:r>
          </w:p>
          <w:p w:rsidR="00C63475" w:rsidRPr="00775140" w:rsidRDefault="00EA5034" w:rsidP="00C63475">
            <w:pPr>
              <w:pStyle w:val="Spiatonadresanaoblke"/>
              <w:rPr>
                <w:b w:val="0"/>
                <w:bCs w:val="0"/>
                <w:color w:val="auto"/>
              </w:rPr>
            </w:pPr>
            <w:r>
              <w:rPr>
                <w:b w:val="0"/>
                <w:bCs w:val="0"/>
                <w:color w:val="auto"/>
              </w:rPr>
              <w:t>P: j</w:t>
            </w:r>
            <w:r w:rsidR="00C63475">
              <w:rPr>
                <w:b w:val="0"/>
                <w:bCs w:val="0"/>
                <w:color w:val="auto"/>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ind w:right="110"/>
              <w:jc w:val="both"/>
              <w:rPr>
                <w:sz w:val="20"/>
                <w:szCs w:val="20"/>
              </w:rPr>
            </w:pPr>
            <w:r w:rsidRPr="002762DE">
              <w:rPr>
                <w:sz w:val="20"/>
                <w:szCs w:val="20"/>
              </w:rPr>
              <w:t>(1) Každé železničné vozidlo uvedené do prevádzky v ktoromkoľvek železničnom systéme v Európskej únii je označené európskym evidenčným číslom, ktoré sa mu prideľuje pri prvom udelení po</w:t>
            </w:r>
            <w:r>
              <w:rPr>
                <w:sz w:val="20"/>
                <w:szCs w:val="20"/>
              </w:rPr>
              <w:t>volenia na uvedenie na trh</w:t>
            </w:r>
            <w:r w:rsidRPr="002762DE">
              <w:rPr>
                <w:sz w:val="20"/>
                <w:szCs w:val="20"/>
              </w:rPr>
              <w:t>.</w:t>
            </w:r>
          </w:p>
          <w:p w:rsidR="00C63475" w:rsidRDefault="00C63475" w:rsidP="00C63475">
            <w:pPr>
              <w:ind w:right="110"/>
              <w:jc w:val="both"/>
              <w:rPr>
                <w:sz w:val="20"/>
                <w:szCs w:val="20"/>
              </w:rPr>
            </w:pPr>
          </w:p>
          <w:p w:rsidR="00C63475" w:rsidRDefault="00C63475" w:rsidP="00C63475">
            <w:pPr>
              <w:ind w:right="110"/>
              <w:jc w:val="both"/>
              <w:rPr>
                <w:sz w:val="20"/>
                <w:szCs w:val="20"/>
              </w:rPr>
            </w:pPr>
            <w:r>
              <w:rPr>
                <w:sz w:val="20"/>
                <w:szCs w:val="20"/>
              </w:rPr>
              <w:t>Úrad ďalej</w:t>
            </w:r>
          </w:p>
          <w:p w:rsidR="00C63475" w:rsidRPr="00775140" w:rsidRDefault="00EA5034" w:rsidP="00C63475">
            <w:pPr>
              <w:ind w:right="110"/>
              <w:jc w:val="both"/>
              <w:rPr>
                <w:sz w:val="20"/>
                <w:szCs w:val="20"/>
              </w:rPr>
            </w:pPr>
            <w:r>
              <w:rPr>
                <w:sz w:val="20"/>
                <w:szCs w:val="20"/>
              </w:rPr>
              <w:t>j</w:t>
            </w:r>
            <w:r w:rsidR="00C63475">
              <w:rPr>
                <w:sz w:val="20"/>
                <w:szCs w:val="20"/>
              </w:rPr>
              <w:t>) prideľuje</w:t>
            </w:r>
            <w:r>
              <w:rPr>
                <w:sz w:val="20"/>
                <w:szCs w:val="20"/>
              </w:rPr>
              <w:t>, mení a zrušuje</w:t>
            </w:r>
            <w:r w:rsidR="00C63475">
              <w:rPr>
                <w:sz w:val="20"/>
                <w:szCs w:val="20"/>
              </w:rPr>
              <w:t xml:space="preserve"> železničným vozidlám európske evidenčné čísla,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353E4"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2.Špecifikácie EČV sa stanovia v opatreniach uvedených v článku 47 ods. 2 v súlade s príslušnou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79</w:t>
            </w:r>
          </w:p>
          <w:p w:rsidR="00C63475" w:rsidRDefault="00C63475" w:rsidP="00C63475">
            <w:pPr>
              <w:pStyle w:val="Spiatonadresanaoblke"/>
              <w:rPr>
                <w:b w:val="0"/>
                <w:bCs w:val="0"/>
                <w:color w:val="auto"/>
              </w:rPr>
            </w:pPr>
            <w:r>
              <w:rPr>
                <w:b w:val="0"/>
                <w:bCs w:val="0"/>
                <w:color w:val="auto"/>
              </w:rPr>
              <w:t>O: 1</w:t>
            </w:r>
          </w:p>
          <w:p w:rsidR="00C63475" w:rsidRPr="00775140" w:rsidRDefault="00C63475" w:rsidP="00C63475">
            <w:pPr>
              <w:pStyle w:val="Spiatonadresanaoblke"/>
              <w:rPr>
                <w:b w:val="0"/>
                <w:bCs w:val="0"/>
                <w:color w:val="auto"/>
              </w:rPr>
            </w:pPr>
            <w:r>
              <w:rPr>
                <w:b w:val="0"/>
                <w:bCs w:val="0"/>
                <w:color w:val="auto"/>
              </w:rPr>
              <w:t>V: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sidRPr="002762DE">
              <w:rPr>
                <w:sz w:val="20"/>
                <w:szCs w:val="20"/>
              </w:rPr>
              <w:t>Podrobnosti o európskom evidenčnom čísle upravuje technická špecifikácia interoperability.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3.Každému vozidlu sa pridelí EČV iba raz, pokiaľ sa nestanovuje inak v opatreniach uvedených v článku 47 ods. 2, v súlade s príslušnou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79</w:t>
            </w:r>
          </w:p>
          <w:p w:rsidR="00C63475" w:rsidRDefault="00C63475" w:rsidP="00C63475">
            <w:pPr>
              <w:pStyle w:val="Spiatonadresanaoblke"/>
              <w:rPr>
                <w:b w:val="0"/>
                <w:bCs w:val="0"/>
                <w:color w:val="auto"/>
              </w:rPr>
            </w:pPr>
            <w:r>
              <w:rPr>
                <w:b w:val="0"/>
                <w:bCs w:val="0"/>
                <w:color w:val="auto"/>
              </w:rPr>
              <w:t>O: 4</w:t>
            </w:r>
          </w:p>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sidRPr="00CA4B02">
              <w:rPr>
                <w:sz w:val="20"/>
                <w:szCs w:val="20"/>
              </w:rPr>
              <w:t>(4) Ak v technickej špecifikácii interoperability nie je uvedené inak, železničnému vozidlu sa európske evidenčné číslo pridelí len raz.</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 xml:space="preserve">4.Bez ohľadu na odsek 1 v prípade vozidiel, ktoré sa prevádzkujú alebo sa majú prevádzkovať na tratiach z tretích krajín alebo do tretích krajín, ktorých rozchod koľají sa líši od rozchodu koľají </w:t>
            </w:r>
            <w:r w:rsidRPr="00775140">
              <w:rPr>
                <w:sz w:val="20"/>
                <w:szCs w:val="20"/>
              </w:rPr>
              <w:lastRenderedPageBreak/>
              <w:t>hlavnej železničnej siete v Únii, môžu členské štáty akceptovať vozidlá, ktoré sú jednoznačne identifikované v súlade s odlišným kódovacím systémom.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79</w:t>
            </w:r>
          </w:p>
          <w:p w:rsidR="00C63475" w:rsidRDefault="00C63475" w:rsidP="00C63475">
            <w:pPr>
              <w:pStyle w:val="Spiatonadresanaoblke"/>
              <w:rPr>
                <w:b w:val="0"/>
                <w:bCs w:val="0"/>
                <w:color w:val="auto"/>
              </w:rPr>
            </w:pPr>
            <w:r>
              <w:rPr>
                <w:b w:val="0"/>
                <w:bCs w:val="0"/>
                <w:color w:val="auto"/>
              </w:rPr>
              <w:t>O: 3</w:t>
            </w:r>
          </w:p>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sidRPr="00CA4B02">
              <w:rPr>
                <w:sz w:val="20"/>
                <w:szCs w:val="20"/>
              </w:rPr>
              <w:t xml:space="preserve">(3) Ak ide o železničné vozidlo, ktoré sa prevádzkuje alebo sa má prevádzkovať na vlakovej trase z alebo do tretieho štátu, v ktorom je rozchod </w:t>
            </w:r>
            <w:r w:rsidRPr="00CA4B02">
              <w:rPr>
                <w:sz w:val="20"/>
                <w:szCs w:val="20"/>
              </w:rPr>
              <w:lastRenderedPageBreak/>
              <w:t>koľají iný, ako je rozchod koľají hlavnej železničnej siete v Európskej únii, bezpečnostný orgán môže uznať číslo železničného vozidla, ktoré je identifikované podľa odlišného kódovacieho systému.</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Č:47</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p w:rsidR="00C63475" w:rsidRPr="00775140" w:rsidRDefault="00C63475" w:rsidP="00C63475">
            <w:pPr>
              <w:rPr>
                <w:sz w:val="20"/>
                <w:szCs w:val="20"/>
              </w:rPr>
            </w:pP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P:a)</w:t>
            </w:r>
          </w:p>
          <w:p w:rsidR="00C63475" w:rsidRPr="00775140" w:rsidRDefault="00C63475" w:rsidP="00C63475">
            <w:pPr>
              <w:rPr>
                <w:sz w:val="20"/>
                <w:szCs w:val="20"/>
              </w:rPr>
            </w:pPr>
            <w:r w:rsidRPr="00775140">
              <w:rPr>
                <w:sz w:val="20"/>
                <w:szCs w:val="20"/>
              </w:rPr>
              <w:t>P:b)</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tabs>
                <w:tab w:val="left" w:pos="1853"/>
              </w:tabs>
              <w:autoSpaceDE w:val="0"/>
              <w:autoSpaceDN w:val="0"/>
              <w:adjustRightInd w:val="0"/>
              <w:jc w:val="both"/>
              <w:rPr>
                <w:i/>
                <w:iCs/>
                <w:sz w:val="20"/>
                <w:szCs w:val="20"/>
              </w:rPr>
            </w:pPr>
            <w:r w:rsidRPr="00775140">
              <w:rPr>
                <w:i/>
                <w:iCs/>
                <w:sz w:val="20"/>
                <w:szCs w:val="20"/>
              </w:rPr>
              <w:t xml:space="preserve">Článok 47 </w:t>
            </w:r>
          </w:p>
          <w:p w:rsidR="00C63475" w:rsidRPr="00775140" w:rsidRDefault="00C63475" w:rsidP="00C63475">
            <w:pPr>
              <w:tabs>
                <w:tab w:val="left" w:pos="1853"/>
              </w:tabs>
              <w:autoSpaceDE w:val="0"/>
              <w:autoSpaceDN w:val="0"/>
              <w:adjustRightInd w:val="0"/>
              <w:jc w:val="both"/>
              <w:rPr>
                <w:b/>
                <w:bCs/>
                <w:sz w:val="20"/>
                <w:szCs w:val="20"/>
              </w:rPr>
            </w:pPr>
            <w:r w:rsidRPr="00775140">
              <w:rPr>
                <w:b/>
                <w:bCs/>
                <w:sz w:val="20"/>
                <w:szCs w:val="20"/>
              </w:rPr>
              <w:t xml:space="preserve">Registre vozidiel </w:t>
            </w:r>
          </w:p>
          <w:p w:rsidR="00C63475" w:rsidRPr="00775140" w:rsidRDefault="00C63475" w:rsidP="00C63475">
            <w:pPr>
              <w:tabs>
                <w:tab w:val="left" w:pos="1853"/>
              </w:tabs>
              <w:autoSpaceDE w:val="0"/>
              <w:autoSpaceDN w:val="0"/>
              <w:adjustRightInd w:val="0"/>
              <w:jc w:val="both"/>
              <w:rPr>
                <w:sz w:val="20"/>
                <w:szCs w:val="20"/>
              </w:rPr>
            </w:pPr>
            <w:r w:rsidRPr="00775140">
              <w:rPr>
                <w:sz w:val="20"/>
                <w:szCs w:val="20"/>
              </w:rPr>
              <w:t>1.Každý členský štát vedie vnútroštátny register vozidiel dovtedy, kým sa do prevádzky neuvedie európsky register vozidiel uvedený v odseku 5. Uvedený register:</w:t>
            </w:r>
          </w:p>
          <w:p w:rsidR="00C63475" w:rsidRPr="00775140" w:rsidRDefault="00C63475" w:rsidP="00C63475">
            <w:pPr>
              <w:tabs>
                <w:tab w:val="left" w:pos="1853"/>
              </w:tabs>
              <w:autoSpaceDE w:val="0"/>
              <w:autoSpaceDN w:val="0"/>
              <w:adjustRightInd w:val="0"/>
              <w:jc w:val="both"/>
              <w:rPr>
                <w:sz w:val="20"/>
                <w:szCs w:val="20"/>
              </w:rPr>
            </w:pPr>
            <w:r w:rsidRPr="00775140">
              <w:rPr>
                <w:sz w:val="20"/>
                <w:szCs w:val="20"/>
              </w:rPr>
              <w:t xml:space="preserve"> a) spĺňa spoločné špecifikácie uvedené v odseku 2; </w:t>
            </w:r>
          </w:p>
          <w:p w:rsidR="00C63475" w:rsidRPr="00775140" w:rsidRDefault="00C63475" w:rsidP="00C63475">
            <w:pPr>
              <w:tabs>
                <w:tab w:val="left" w:pos="1853"/>
              </w:tabs>
              <w:autoSpaceDE w:val="0"/>
              <w:autoSpaceDN w:val="0"/>
              <w:adjustRightInd w:val="0"/>
              <w:jc w:val="both"/>
              <w:rPr>
                <w:sz w:val="20"/>
                <w:szCs w:val="20"/>
              </w:rPr>
            </w:pPr>
            <w:r w:rsidRPr="00775140">
              <w:rPr>
                <w:sz w:val="20"/>
                <w:szCs w:val="20"/>
              </w:rPr>
              <w:t xml:space="preserve">b) aktualizuje ho orgán nezávislý od ktoréhokoľvek železničného podniku; </w:t>
            </w:r>
          </w:p>
          <w:p w:rsidR="00C63475" w:rsidRPr="00775140" w:rsidRDefault="00C63475" w:rsidP="00C63475">
            <w:pPr>
              <w:tabs>
                <w:tab w:val="left" w:pos="1853"/>
              </w:tabs>
              <w:autoSpaceDE w:val="0"/>
              <w:autoSpaceDN w:val="0"/>
              <w:adjustRightInd w:val="0"/>
              <w:jc w:val="both"/>
              <w:rPr>
                <w:i/>
                <w:iCs/>
                <w:sz w:val="20"/>
                <w:szCs w:val="20"/>
              </w:rPr>
            </w:pPr>
            <w:r w:rsidRPr="00775140">
              <w:rPr>
                <w:sz w:val="20"/>
                <w:szCs w:val="20"/>
              </w:rPr>
              <w:t>c) je prístupný vnútroštátnym bezpečnostným orgánom a vyšetrovacím orgánom určeným v článkoch 16 a 22 smernice (EÚ) 2016/798; register musí byť na základe každej legitímnej žiadosti prístupný aj regulačným orgánom uvedeným v článku 55 smernice 2012/34/EÚ a agentúre, železničným podnikom a manažérom infraštruktúry, ako aj osobám alebo organizáciám, ktoré vozidlá registrujú alebo sú určené v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1,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8C22E7" w:rsidRDefault="00C63475" w:rsidP="00C63475">
            <w:pPr>
              <w:widowControl w:val="0"/>
              <w:autoSpaceDE w:val="0"/>
              <w:autoSpaceDN w:val="0"/>
              <w:adjustRightInd w:val="0"/>
              <w:jc w:val="both"/>
              <w:rPr>
                <w:sz w:val="20"/>
                <w:szCs w:val="20"/>
              </w:rPr>
            </w:pPr>
            <w:r w:rsidRPr="008C22E7">
              <w:rPr>
                <w:sz w:val="20"/>
                <w:szCs w:val="20"/>
              </w:rPr>
              <w:t xml:space="preserve">(1)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 </w:t>
            </w:r>
          </w:p>
          <w:p w:rsidR="00C63475" w:rsidRPr="00CA4B02" w:rsidRDefault="00C63475" w:rsidP="00C63475">
            <w:pPr>
              <w:widowControl w:val="0"/>
              <w:autoSpaceDE w:val="0"/>
              <w:autoSpaceDN w:val="0"/>
              <w:adjustRightInd w:val="0"/>
              <w:jc w:val="both"/>
              <w:rPr>
                <w:sz w:val="20"/>
                <w:szCs w:val="20"/>
              </w:rPr>
            </w:pPr>
            <w:r w:rsidRPr="008C22E7">
              <w:rPr>
                <w:sz w:val="20"/>
                <w:szCs w:val="20"/>
              </w:rPr>
              <w:t xml:space="preserve"> (2) Národný regis</w:t>
            </w:r>
            <w:r w:rsidR="00177073">
              <w:rPr>
                <w:sz w:val="20"/>
                <w:szCs w:val="20"/>
              </w:rPr>
              <w:t xml:space="preserve">ter železničných vozidiel musí </w:t>
            </w:r>
            <w:r w:rsidRPr="008C22E7">
              <w:rPr>
                <w:sz w:val="20"/>
                <w:szCs w:val="20"/>
              </w:rPr>
              <w:t>spĺňať spoločné špecifikácie vymedzené p</w:t>
            </w:r>
            <w:r w:rsidR="00B5284E">
              <w:rPr>
                <w:sz w:val="20"/>
                <w:szCs w:val="20"/>
              </w:rPr>
              <w:t xml:space="preserve">re register </w:t>
            </w:r>
            <w:r w:rsidR="00177073">
              <w:rPr>
                <w:sz w:val="20"/>
                <w:szCs w:val="20"/>
              </w:rPr>
              <w:t>Európskou komisiou</w:t>
            </w:r>
            <w:r w:rsidR="00177073">
              <w:rPr>
                <w:sz w:val="20"/>
                <w:szCs w:val="20"/>
                <w:vertAlign w:val="superscript"/>
              </w:rPr>
              <w:t>27)</w:t>
            </w:r>
            <w:r w:rsidR="00177073">
              <w:rPr>
                <w:sz w:val="20"/>
                <w:szCs w:val="20"/>
              </w:rPr>
              <w:t xml:space="preserve"> a </w:t>
            </w:r>
            <w:r w:rsidR="00390BB8" w:rsidRPr="00390BB8">
              <w:rPr>
                <w:sz w:val="20"/>
                <w:szCs w:val="20"/>
              </w:rPr>
              <w:t>byť verejne prístupný na webovom sídle bezpečnostného orgánu.</w:t>
            </w:r>
            <w:r w:rsidR="00B5284E">
              <w:rPr>
                <w:sz w:val="20"/>
                <w:szCs w:val="20"/>
              </w:rPr>
              <w:t xml:space="preserve"> </w:t>
            </w:r>
          </w:p>
          <w:p w:rsidR="00C63475" w:rsidRDefault="00C63475" w:rsidP="00C63475">
            <w:pPr>
              <w:ind w:right="110"/>
              <w:jc w:val="both"/>
              <w:rPr>
                <w:sz w:val="20"/>
                <w:szCs w:val="20"/>
              </w:rPr>
            </w:pPr>
          </w:p>
          <w:p w:rsidR="00177073" w:rsidRPr="00177073" w:rsidRDefault="00177073" w:rsidP="00177073">
            <w:pPr>
              <w:jc w:val="both"/>
              <w:rPr>
                <w:sz w:val="20"/>
                <w:szCs w:val="20"/>
              </w:rPr>
            </w:pPr>
            <w:r w:rsidRPr="00E97655">
              <w:rPr>
                <w:vertAlign w:val="superscript"/>
              </w:rPr>
              <w:t>27)</w:t>
            </w:r>
            <w:r w:rsidR="002A2033" w:rsidRPr="002A2033">
              <w:rPr>
                <w:sz w:val="20"/>
                <w:szCs w:val="20"/>
              </w:rPr>
              <w:t>Vykonávacie rozhodnutie Komisie (EÚ) 2018/1614 z 25. októbra 2018, ktorým sa stanovujú špecifikácie pre registre vozidiel uvedené v článku 47 smernice Európskeho parlamentu a Rady (EÚ) 2016/797 a ktorým sa mení a zrušuje rozhodnutie Komisie 2007/756/ES (Ú. v. EÚ L 268, 26.10.2018).</w:t>
            </w:r>
          </w:p>
          <w:p w:rsidR="00177073" w:rsidRPr="00775140" w:rsidRDefault="00177073"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sz w:val="20"/>
                <w:szCs w:val="20"/>
              </w:rPr>
            </w:pPr>
            <w:r w:rsidRPr="00775140">
              <w:rPr>
                <w:sz w:val="20"/>
                <w:szCs w:val="20"/>
              </w:rPr>
              <w:t xml:space="preserve">2.Komisia prostredníctvom vykonávacích aktov prijme spoločné špecifikácie týkajúce sa obsahu, formátu údajov, funkčnej a technickej štruktúry, prevádzkového režimu vrátane opatrení na výmenu údajov a pravidiel vkladania a prezerania údajov, pokiaľ ide o vnútroštátne registre vozidiel. </w:t>
            </w:r>
          </w:p>
          <w:p w:rsidR="00C63475" w:rsidRPr="00775140" w:rsidRDefault="00C63475" w:rsidP="00C63475">
            <w:pPr>
              <w:autoSpaceDE w:val="0"/>
              <w:autoSpaceDN w:val="0"/>
              <w:adjustRightInd w:val="0"/>
              <w:jc w:val="both"/>
              <w:rPr>
                <w:i/>
                <w:iCs/>
                <w:sz w:val="20"/>
                <w:szCs w:val="20"/>
              </w:rPr>
            </w:pPr>
            <w:r w:rsidRPr="00775140">
              <w:rPr>
                <w:sz w:val="20"/>
                <w:szCs w:val="20"/>
              </w:rPr>
              <w:t>Uvedené vykonávacie akty sa prijmú v súlade s postupom preskúmania uvedenom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sz w:val="20"/>
                <w:szCs w:val="20"/>
              </w:rPr>
            </w:pPr>
            <w:r w:rsidRPr="00775140">
              <w:rPr>
                <w:sz w:val="20"/>
                <w:szCs w:val="20"/>
              </w:rPr>
              <w:t xml:space="preserve">3.Vnútroštátny register vozidiel obsahuje minimálne tieto prvky: </w:t>
            </w:r>
          </w:p>
          <w:p w:rsidR="00C63475" w:rsidRPr="00775140" w:rsidRDefault="00C63475" w:rsidP="00C63475">
            <w:pPr>
              <w:autoSpaceDE w:val="0"/>
              <w:autoSpaceDN w:val="0"/>
              <w:adjustRightInd w:val="0"/>
              <w:jc w:val="both"/>
              <w:rPr>
                <w:sz w:val="20"/>
                <w:szCs w:val="20"/>
              </w:rPr>
            </w:pPr>
            <w:r w:rsidRPr="00775140">
              <w:rPr>
                <w:sz w:val="20"/>
                <w:szCs w:val="20"/>
              </w:rPr>
              <w:t xml:space="preserve">a) EČV; </w:t>
            </w:r>
          </w:p>
          <w:p w:rsidR="00C63475" w:rsidRPr="00775140" w:rsidRDefault="00C63475" w:rsidP="00C63475">
            <w:pPr>
              <w:autoSpaceDE w:val="0"/>
              <w:autoSpaceDN w:val="0"/>
              <w:adjustRightInd w:val="0"/>
              <w:jc w:val="both"/>
              <w:rPr>
                <w:sz w:val="20"/>
                <w:szCs w:val="20"/>
              </w:rPr>
            </w:pPr>
            <w:r w:rsidRPr="00775140">
              <w:rPr>
                <w:sz w:val="20"/>
                <w:szCs w:val="20"/>
              </w:rPr>
              <w:t xml:space="preserve">b) odkazy na vyhlásenie ES o overení a vydávajúci orgán; </w:t>
            </w:r>
          </w:p>
          <w:p w:rsidR="00C63475" w:rsidRPr="00775140" w:rsidRDefault="00C63475" w:rsidP="00C63475">
            <w:pPr>
              <w:autoSpaceDE w:val="0"/>
              <w:autoSpaceDN w:val="0"/>
              <w:adjustRightInd w:val="0"/>
              <w:jc w:val="both"/>
              <w:rPr>
                <w:sz w:val="20"/>
                <w:szCs w:val="20"/>
              </w:rPr>
            </w:pPr>
            <w:r w:rsidRPr="00775140">
              <w:rPr>
                <w:sz w:val="20"/>
                <w:szCs w:val="20"/>
              </w:rPr>
              <w:t xml:space="preserve">c) odkazy na Európsky register povolených typov vozidiel uvedený v článku 48; </w:t>
            </w:r>
          </w:p>
          <w:p w:rsidR="00C63475" w:rsidRPr="00775140" w:rsidRDefault="00C63475" w:rsidP="00C63475">
            <w:pPr>
              <w:autoSpaceDE w:val="0"/>
              <w:autoSpaceDN w:val="0"/>
              <w:adjustRightInd w:val="0"/>
              <w:jc w:val="both"/>
              <w:rPr>
                <w:sz w:val="20"/>
                <w:szCs w:val="20"/>
              </w:rPr>
            </w:pPr>
            <w:r w:rsidRPr="00775140">
              <w:rPr>
                <w:sz w:val="20"/>
                <w:szCs w:val="20"/>
              </w:rPr>
              <w:t>d) identifikáciu majiteľa vozidla a jeho držiteľa;</w:t>
            </w:r>
          </w:p>
          <w:p w:rsidR="00C63475" w:rsidRPr="00775140" w:rsidRDefault="00C63475" w:rsidP="00C63475">
            <w:pPr>
              <w:autoSpaceDE w:val="0"/>
              <w:autoSpaceDN w:val="0"/>
              <w:adjustRightInd w:val="0"/>
              <w:jc w:val="both"/>
              <w:rPr>
                <w:sz w:val="20"/>
                <w:szCs w:val="20"/>
              </w:rPr>
            </w:pPr>
            <w:r w:rsidRPr="00775140">
              <w:rPr>
                <w:sz w:val="20"/>
                <w:szCs w:val="20"/>
              </w:rPr>
              <w:lastRenderedPageBreak/>
              <w:t xml:space="preserve"> e) obmedzenia týkajúce sa použitia vozidla;</w:t>
            </w:r>
          </w:p>
          <w:p w:rsidR="00C63475" w:rsidRPr="00775140" w:rsidRDefault="00C63475" w:rsidP="00C63475">
            <w:pPr>
              <w:autoSpaceDE w:val="0"/>
              <w:autoSpaceDN w:val="0"/>
              <w:adjustRightInd w:val="0"/>
              <w:jc w:val="both"/>
              <w:rPr>
                <w:i/>
                <w:iCs/>
                <w:sz w:val="20"/>
                <w:szCs w:val="20"/>
              </w:rPr>
            </w:pPr>
            <w:r w:rsidRPr="00775140">
              <w:rPr>
                <w:sz w:val="20"/>
                <w:szCs w:val="20"/>
              </w:rPr>
              <w:t xml:space="preserve"> f) odkazy na subjekt zodpovedný za údržbu.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474A0" w:rsidRDefault="00C63475" w:rsidP="00C63475">
            <w:pPr>
              <w:widowControl w:val="0"/>
              <w:autoSpaceDE w:val="0"/>
              <w:autoSpaceDN w:val="0"/>
              <w:adjustRightInd w:val="0"/>
              <w:jc w:val="both"/>
              <w:rPr>
                <w:sz w:val="20"/>
                <w:szCs w:val="20"/>
              </w:rPr>
            </w:pPr>
            <w:r w:rsidRPr="007474A0">
              <w:rPr>
                <w:sz w:val="20"/>
                <w:szCs w:val="20"/>
              </w:rPr>
              <w:t>(3) V národnom registri železn</w:t>
            </w:r>
            <w:r w:rsidR="00390BB8">
              <w:rPr>
                <w:sz w:val="20"/>
                <w:szCs w:val="20"/>
              </w:rPr>
              <w:t>ičných vozidiel sa eviduje</w:t>
            </w:r>
            <w:r w:rsidRPr="007474A0">
              <w:rPr>
                <w:sz w:val="20"/>
                <w:szCs w:val="20"/>
              </w:rPr>
              <w:t xml:space="preserve"> </w:t>
            </w:r>
          </w:p>
          <w:p w:rsidR="00C63475" w:rsidRPr="007474A0" w:rsidRDefault="00C63475" w:rsidP="00C63475">
            <w:pPr>
              <w:widowControl w:val="0"/>
              <w:autoSpaceDE w:val="0"/>
              <w:autoSpaceDN w:val="0"/>
              <w:adjustRightInd w:val="0"/>
              <w:jc w:val="both"/>
              <w:rPr>
                <w:sz w:val="20"/>
                <w:szCs w:val="20"/>
              </w:rPr>
            </w:pPr>
            <w:r w:rsidRPr="007474A0">
              <w:rPr>
                <w:sz w:val="20"/>
                <w:szCs w:val="20"/>
              </w:rPr>
              <w:t xml:space="preserve">a) európske evidenčné číslo, </w:t>
            </w:r>
          </w:p>
          <w:p w:rsidR="00C63475" w:rsidRPr="007474A0" w:rsidRDefault="00C63475" w:rsidP="00C63475">
            <w:pPr>
              <w:widowControl w:val="0"/>
              <w:autoSpaceDE w:val="0"/>
              <w:autoSpaceDN w:val="0"/>
              <w:adjustRightInd w:val="0"/>
              <w:jc w:val="both"/>
              <w:rPr>
                <w:sz w:val="20"/>
                <w:szCs w:val="20"/>
              </w:rPr>
            </w:pPr>
            <w:r w:rsidRPr="007474A0">
              <w:rPr>
                <w:sz w:val="20"/>
                <w:szCs w:val="20"/>
              </w:rPr>
              <w:t>b) odkaz na ES vyhlásenie o overení a orgán,</w:t>
            </w:r>
            <w:r>
              <w:rPr>
                <w:sz w:val="20"/>
                <w:szCs w:val="20"/>
              </w:rPr>
              <w:t xml:space="preserve"> ktorý ho vydal, </w:t>
            </w:r>
          </w:p>
          <w:p w:rsidR="00C63475" w:rsidRPr="007474A0" w:rsidRDefault="00C63475" w:rsidP="00C63475">
            <w:pPr>
              <w:widowControl w:val="0"/>
              <w:autoSpaceDE w:val="0"/>
              <w:autoSpaceDN w:val="0"/>
              <w:adjustRightInd w:val="0"/>
              <w:jc w:val="both"/>
              <w:rPr>
                <w:sz w:val="20"/>
                <w:szCs w:val="20"/>
              </w:rPr>
            </w:pPr>
            <w:r w:rsidRPr="007474A0">
              <w:rPr>
                <w:sz w:val="20"/>
                <w:szCs w:val="20"/>
              </w:rPr>
              <w:t>c) odkaz na Európ</w:t>
            </w:r>
            <w:r>
              <w:rPr>
                <w:sz w:val="20"/>
                <w:szCs w:val="20"/>
              </w:rPr>
              <w:t xml:space="preserve">sky register povolených typov </w:t>
            </w:r>
            <w:r>
              <w:rPr>
                <w:sz w:val="20"/>
                <w:szCs w:val="20"/>
              </w:rPr>
              <w:lastRenderedPageBreak/>
              <w:t xml:space="preserve">železničného vozidla, </w:t>
            </w:r>
          </w:p>
          <w:p w:rsidR="00C63475" w:rsidRPr="007474A0" w:rsidRDefault="00C63475" w:rsidP="00C63475">
            <w:pPr>
              <w:widowControl w:val="0"/>
              <w:autoSpaceDE w:val="0"/>
              <w:autoSpaceDN w:val="0"/>
              <w:adjustRightInd w:val="0"/>
              <w:jc w:val="both"/>
              <w:rPr>
                <w:sz w:val="20"/>
                <w:szCs w:val="20"/>
              </w:rPr>
            </w:pPr>
            <w:r w:rsidRPr="007474A0">
              <w:rPr>
                <w:sz w:val="20"/>
                <w:szCs w:val="20"/>
              </w:rPr>
              <w:t xml:space="preserve">d) identifikácia vlastníka a držiteľa železničného vozidla, </w:t>
            </w:r>
          </w:p>
          <w:p w:rsidR="00C63475" w:rsidRPr="007474A0" w:rsidRDefault="00390BB8" w:rsidP="00C63475">
            <w:pPr>
              <w:widowControl w:val="0"/>
              <w:autoSpaceDE w:val="0"/>
              <w:autoSpaceDN w:val="0"/>
              <w:adjustRightInd w:val="0"/>
              <w:jc w:val="both"/>
              <w:rPr>
                <w:sz w:val="20"/>
                <w:szCs w:val="20"/>
              </w:rPr>
            </w:pPr>
            <w:r>
              <w:rPr>
                <w:sz w:val="20"/>
                <w:szCs w:val="20"/>
              </w:rPr>
              <w:t>e) obmedzenie</w:t>
            </w:r>
            <w:r w:rsidR="00C63475" w:rsidRPr="007474A0">
              <w:rPr>
                <w:sz w:val="20"/>
                <w:szCs w:val="20"/>
              </w:rPr>
              <w:t xml:space="preserve"> použitia železničného vozidla</w:t>
            </w:r>
            <w:r w:rsidR="00C63475">
              <w:rPr>
                <w:sz w:val="20"/>
                <w:szCs w:val="20"/>
              </w:rPr>
              <w:t xml:space="preserve">, </w:t>
            </w:r>
          </w:p>
          <w:p w:rsidR="00C63475" w:rsidRPr="007474A0" w:rsidRDefault="00C63475" w:rsidP="00C63475">
            <w:pPr>
              <w:widowControl w:val="0"/>
              <w:autoSpaceDE w:val="0"/>
              <w:autoSpaceDN w:val="0"/>
              <w:adjustRightInd w:val="0"/>
              <w:jc w:val="both"/>
              <w:rPr>
                <w:sz w:val="20"/>
                <w:szCs w:val="20"/>
              </w:rPr>
            </w:pPr>
            <w:r w:rsidRPr="007474A0">
              <w:rPr>
                <w:sz w:val="20"/>
                <w:szCs w:val="20"/>
              </w:rPr>
              <w:t>f) identifikácia osoby zodpovednej za údržbu železničného vozidla.</w:t>
            </w:r>
          </w:p>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4.Pokiaľ nie sú vnútroštátne registre vozidiel členských štátov prepojené v súlade so špecifikáciami uvedenými v odseku 2, aktualizuje každý členský štát svoj register, v súvislosti s údajmi, ktoré sa ho týkajú, pokiaľ ide o zmeny, ktoré vykonal iný členský štát vo vlastnom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Pr>
                <w:sz w:val="20"/>
                <w:szCs w:val="20"/>
              </w:rPr>
              <w:t>(7</w:t>
            </w:r>
            <w:r w:rsidRPr="007474A0">
              <w:rPr>
                <w:sz w:val="20"/>
                <w:szCs w:val="20"/>
              </w:rPr>
              <w:t>) Ak národný register železničných vozidiel nie je prepojený s národnými registrami iných členských štátov, bezpečnostný orgán vyznačí zmeny vykonané v národnom registri iného členského štátu v národnom registri železničných vozidiel, ktorý vedie.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sz w:val="20"/>
                <w:szCs w:val="20"/>
              </w:rPr>
            </w:pPr>
            <w:r w:rsidRPr="00775140">
              <w:rPr>
                <w:sz w:val="20"/>
                <w:szCs w:val="20"/>
              </w:rPr>
              <w:t xml:space="preserve">5.V záujme zníženia administratívneho zaťaženia a neprimeraných nákladov pre členské štáty a zainteresované strany môže Komisia do 16. júna 2018 s prihliadnutím na výsledky analýzy nákladov a prínosov prostredníctvom vykonávacích aktov prijať technické a funkčné špecifikácie pre európsky register vozidiel, do ktorého sa integrujú vnútroštátne registre vozidiel, s cieľom poskytnúť pre všetkých užívateľov harmonizované rozhranie na registráciu vozidiel a správu údajov. Uplatňujú sa ustanovenia odseku 1 písm. b) a c) a odseku 3. Súčasťou takejto špecifikácie je obsah, formát údajov, funkčná a technická štruktúra, prevádzkový režim vrátane opatrení na výmenu údajov a pravidiel vkladania a prezerania údajov, ako aj migračné kroky. </w:t>
            </w:r>
          </w:p>
          <w:p w:rsidR="00C63475" w:rsidRPr="00775140" w:rsidRDefault="00C63475" w:rsidP="00C63475">
            <w:pPr>
              <w:autoSpaceDE w:val="0"/>
              <w:autoSpaceDN w:val="0"/>
              <w:adjustRightInd w:val="0"/>
              <w:jc w:val="both"/>
              <w:rPr>
                <w:sz w:val="20"/>
                <w:szCs w:val="20"/>
              </w:rPr>
            </w:pPr>
            <w:r w:rsidRPr="00775140">
              <w:rPr>
                <w:sz w:val="20"/>
                <w:szCs w:val="20"/>
              </w:rPr>
              <w:t>Uvedené vykonávacie akty sa prijmú v súlade s postupom preskúmania uvedeným v článku 51 ods. 3 a na základe odporúčania agentúry.</w:t>
            </w:r>
          </w:p>
          <w:p w:rsidR="00C63475" w:rsidRPr="00775140" w:rsidRDefault="00C63475" w:rsidP="00C63475">
            <w:pPr>
              <w:autoSpaceDE w:val="0"/>
              <w:autoSpaceDN w:val="0"/>
              <w:adjustRightInd w:val="0"/>
              <w:jc w:val="both"/>
              <w:rPr>
                <w:i/>
                <w:iCs/>
                <w:sz w:val="20"/>
                <w:szCs w:val="20"/>
              </w:rPr>
            </w:pPr>
            <w:r w:rsidRPr="00775140">
              <w:rPr>
                <w:sz w:val="20"/>
                <w:szCs w:val="20"/>
              </w:rPr>
              <w:t>Pri vývoji európskeho registra vozidiel sa zohľadnia aplikácie informačných technológií a registre, ktoré už vytvorila agentúra a členské štáty, ako je napr. európsky centralizovaný virtuálny register vozidiel prepojený s národnými registrami vozidiel. Európsky register vozidiel sa uvedie do prevádzky do 16. júna 2021.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6.Držiteľ bezodkladne nahlási členskému štátu, v ktorom bolo vozidlo zaregistrované, akúkoľvek zmenu údajov zapísaných do registrov vozidiel, zničenie vozidla alebo svoje rozhodnutie zrušiť registráciu.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90BB8" w:rsidRPr="00390BB8" w:rsidRDefault="00C63475" w:rsidP="00390BB8">
            <w:pPr>
              <w:widowControl w:val="0"/>
              <w:autoSpaceDE w:val="0"/>
              <w:autoSpaceDN w:val="0"/>
              <w:adjustRightInd w:val="0"/>
              <w:jc w:val="both"/>
              <w:rPr>
                <w:sz w:val="20"/>
                <w:szCs w:val="20"/>
              </w:rPr>
            </w:pPr>
            <w:r>
              <w:rPr>
                <w:sz w:val="20"/>
                <w:szCs w:val="20"/>
              </w:rPr>
              <w:t>(4</w:t>
            </w:r>
            <w:r w:rsidRPr="007474A0">
              <w:rPr>
                <w:sz w:val="20"/>
                <w:szCs w:val="20"/>
              </w:rPr>
              <w:t>) Držiteľ registrovaného železničného vozidla je povinný bezodkladne o</w:t>
            </w:r>
            <w:r w:rsidR="004D6657">
              <w:rPr>
                <w:sz w:val="20"/>
                <w:szCs w:val="20"/>
              </w:rPr>
              <w:t xml:space="preserve">znamovať bezpečnostnému orgánu </w:t>
            </w:r>
            <w:r w:rsidRPr="007474A0">
              <w:rPr>
                <w:sz w:val="20"/>
                <w:szCs w:val="20"/>
              </w:rPr>
              <w:t xml:space="preserve">každú zmenu údajov vedených v národnom registri železničných vozidiel, ako aj zničenie železničného vozidla a </w:t>
            </w:r>
            <w:r w:rsidR="00390BB8" w:rsidRPr="00390BB8">
              <w:rPr>
                <w:sz w:val="20"/>
                <w:szCs w:val="20"/>
              </w:rPr>
              <w:t xml:space="preserve">zrušenie registrácie </w:t>
            </w:r>
            <w:r w:rsidR="00390BB8" w:rsidRPr="00390BB8">
              <w:rPr>
                <w:sz w:val="20"/>
                <w:szCs w:val="20"/>
              </w:rPr>
              <w:lastRenderedPageBreak/>
              <w:t xml:space="preserve">železničného vozidla. </w:t>
            </w:r>
          </w:p>
          <w:p w:rsidR="00390BB8" w:rsidRPr="00E06BFD" w:rsidRDefault="00390BB8" w:rsidP="00390BB8">
            <w:pPr>
              <w:widowControl w:val="0"/>
              <w:autoSpaceDE w:val="0"/>
              <w:autoSpaceDN w:val="0"/>
              <w:adjustRightInd w:val="0"/>
            </w:pPr>
            <w:r w:rsidRPr="00E06BFD">
              <w:t xml:space="preserve"> </w:t>
            </w:r>
          </w:p>
          <w:p w:rsidR="00C63475" w:rsidRPr="00775140" w:rsidRDefault="00C63475" w:rsidP="004D6657">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7.V prípade vozidiel, ktoré boli povolené po prvý raz v tretej krajine a ktoré boli následne použité v členskom štáte, uvedený členský štát zabezpečí, aby sa údaje o vozidle, a to prinajmenšom údaje týkajúce sa držiteľa dotknutého vozidla, subjekte zodpovednom za jeho údržbu a obmedzeniach týkajúcich sa použitia vozidla, dali získať prostredníctvom registra vozidiel alebo aby boli iným spôsobom bezodkladne sprístupnené v ľahko čitateľnom formáte a v súlade s nediskriminačnými zásadami zhodnými so zásadami, ktoré sa uplatňujú na podobné údaje z registra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Pr>
                <w:sz w:val="20"/>
                <w:szCs w:val="20"/>
              </w:rPr>
              <w:t>(6</w:t>
            </w:r>
            <w:r w:rsidRPr="00AC2A8F">
              <w:rPr>
                <w:sz w:val="20"/>
                <w:szCs w:val="20"/>
              </w:rPr>
              <w:t>) Ak ide o železničné vozidlo, ktoré bo</w:t>
            </w:r>
            <w:r>
              <w:rPr>
                <w:sz w:val="20"/>
                <w:szCs w:val="20"/>
              </w:rPr>
              <w:t>lo uvedené na trh</w:t>
            </w:r>
            <w:r w:rsidRPr="00AC2A8F">
              <w:rPr>
                <w:sz w:val="20"/>
                <w:szCs w:val="20"/>
              </w:rPr>
              <w:t xml:space="preserve"> prvý raz v treťom štáte a ktorému udelil bezpečnostný orgán po</w:t>
            </w:r>
            <w:r>
              <w:rPr>
                <w:sz w:val="20"/>
                <w:szCs w:val="20"/>
              </w:rPr>
              <w:t xml:space="preserve">volenie na uvedenie na trh v </w:t>
            </w:r>
            <w:r w:rsidRPr="00AC2A8F">
              <w:rPr>
                <w:sz w:val="20"/>
                <w:szCs w:val="20"/>
              </w:rPr>
              <w:t xml:space="preserve">železničnom systéme, bezpečnostný orgán zabezpečí, aby sa údaje podľa </w:t>
            </w:r>
            <w:r>
              <w:rPr>
                <w:sz w:val="20"/>
                <w:szCs w:val="20"/>
              </w:rPr>
              <w:t>odseku 3 písm.</w:t>
            </w:r>
            <w:r w:rsidRPr="00AC2A8F">
              <w:rPr>
                <w:sz w:val="20"/>
                <w:szCs w:val="20"/>
              </w:rPr>
              <w:t xml:space="preserve"> d) </w:t>
            </w:r>
            <w:r>
              <w:rPr>
                <w:sz w:val="20"/>
                <w:szCs w:val="20"/>
              </w:rPr>
              <w:t>až</w:t>
            </w:r>
            <w:r w:rsidRPr="00AC2A8F">
              <w:rPr>
                <w:sz w:val="20"/>
                <w:szCs w:val="20"/>
              </w:rPr>
              <w:t xml:space="preserve"> f) dali vyhľadať prostredníctvom národného regi</w:t>
            </w:r>
            <w:r>
              <w:rPr>
                <w:sz w:val="20"/>
                <w:szCs w:val="20"/>
              </w:rPr>
              <w:t>stra železničných vozidiel</w:t>
            </w:r>
            <w:r w:rsidRPr="00AC2A8F">
              <w:rPr>
                <w:sz w:val="20"/>
                <w:szCs w:val="20"/>
              </w:rPr>
              <w:t xml:space="preserve"> alebo aby boli bezodkladne sprístupnené iným nediskriminačným spôsobom.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Č:48</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P:a)</w:t>
            </w:r>
          </w:p>
          <w:p w:rsidR="00C63475" w:rsidRPr="00775140" w:rsidRDefault="00C63475" w:rsidP="00C63475">
            <w:pPr>
              <w:rPr>
                <w:sz w:val="20"/>
                <w:szCs w:val="20"/>
              </w:rPr>
            </w:pPr>
            <w:r w:rsidRPr="00775140">
              <w:rPr>
                <w:sz w:val="20"/>
                <w:szCs w:val="20"/>
              </w:rPr>
              <w:t>P:b)</w:t>
            </w:r>
          </w:p>
          <w:p w:rsidR="00C63475" w:rsidRPr="00775140" w:rsidRDefault="00C63475" w:rsidP="00C63475">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48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Európsky register povolených typov vozidiel </w:t>
            </w:r>
          </w:p>
          <w:p w:rsidR="00C63475" w:rsidRPr="00775140" w:rsidRDefault="00C63475" w:rsidP="00C63475">
            <w:pPr>
              <w:autoSpaceDE w:val="0"/>
              <w:autoSpaceDN w:val="0"/>
              <w:adjustRightInd w:val="0"/>
              <w:jc w:val="both"/>
              <w:rPr>
                <w:sz w:val="20"/>
                <w:szCs w:val="20"/>
              </w:rPr>
            </w:pPr>
            <w:r w:rsidRPr="00775140">
              <w:rPr>
                <w:sz w:val="20"/>
                <w:szCs w:val="20"/>
              </w:rPr>
              <w:t xml:space="preserve">1.Agentúra zriadi a vedie register povolení na uvedenie typov vozidiel na trh vydaných v súlade s článkom 24. Uvedený register: </w:t>
            </w:r>
          </w:p>
          <w:p w:rsidR="00C63475" w:rsidRPr="00775140" w:rsidRDefault="00C63475" w:rsidP="00C63475">
            <w:pPr>
              <w:autoSpaceDE w:val="0"/>
              <w:autoSpaceDN w:val="0"/>
              <w:adjustRightInd w:val="0"/>
              <w:jc w:val="both"/>
              <w:rPr>
                <w:sz w:val="20"/>
                <w:szCs w:val="20"/>
              </w:rPr>
            </w:pPr>
            <w:r w:rsidRPr="00775140">
              <w:rPr>
                <w:sz w:val="20"/>
                <w:szCs w:val="20"/>
              </w:rPr>
              <w:t xml:space="preserve">a) je verejný a prístupný v elektronickej podobe; </w:t>
            </w:r>
          </w:p>
          <w:p w:rsidR="00C63475" w:rsidRPr="00775140" w:rsidRDefault="00C63475" w:rsidP="00C63475">
            <w:pPr>
              <w:autoSpaceDE w:val="0"/>
              <w:autoSpaceDN w:val="0"/>
              <w:adjustRightInd w:val="0"/>
              <w:jc w:val="both"/>
              <w:rPr>
                <w:sz w:val="20"/>
                <w:szCs w:val="20"/>
              </w:rPr>
            </w:pPr>
            <w:r w:rsidRPr="00775140">
              <w:rPr>
                <w:sz w:val="20"/>
                <w:szCs w:val="20"/>
              </w:rPr>
              <w:t xml:space="preserve">b) spĺňa spoločné špecifikácie uvedené v odseku 2; </w:t>
            </w:r>
          </w:p>
          <w:p w:rsidR="00C63475" w:rsidRPr="00775140" w:rsidRDefault="00C63475" w:rsidP="00C63475">
            <w:pPr>
              <w:autoSpaceDE w:val="0"/>
              <w:autoSpaceDN w:val="0"/>
              <w:adjustRightInd w:val="0"/>
              <w:jc w:val="both"/>
              <w:rPr>
                <w:i/>
                <w:iCs/>
                <w:sz w:val="20"/>
                <w:szCs w:val="20"/>
              </w:rPr>
            </w:pPr>
            <w:r w:rsidRPr="00775140">
              <w:rPr>
                <w:sz w:val="20"/>
                <w:szCs w:val="20"/>
              </w:rPr>
              <w:t>c) je prepojený s príslušnými registrami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2.Komisia prijme prostredníctvom vykonávacích aktov spoločné špecifikácie pre register povolených typov vozidiel týkajúce sa obsahu, formátu údajov, funkčnej a technickej štruktúry, prevádzkového režimu a pravidiel vkladania a prezerania údajov. 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3.Register obsahuje minimálne tieto údaje pre každý typ vozidla: a) technické charakteristiky vrátane charakteristík súvisiacich s prístupnosťou daného typu vozidla pre osoby so zdravotným postihnutím a pre osoby so zníženou pohyblivosťou, ako sa vymedzujú v príslušných TSI; b) názov výrobcu; c) údaje o povoleniach týkajúcich sa oblasti použitia typu vozidla vrátane všetkých obmedzení alebo stiahnutí.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Č:49</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49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Register infraštruktúry </w:t>
            </w:r>
          </w:p>
          <w:p w:rsidR="00C63475" w:rsidRPr="00775140" w:rsidRDefault="00C63475" w:rsidP="00C63475">
            <w:pPr>
              <w:autoSpaceDE w:val="0"/>
              <w:autoSpaceDN w:val="0"/>
              <w:adjustRightInd w:val="0"/>
              <w:jc w:val="both"/>
              <w:rPr>
                <w:i/>
                <w:iCs/>
                <w:sz w:val="20"/>
                <w:szCs w:val="20"/>
              </w:rPr>
            </w:pPr>
            <w:r w:rsidRPr="00775140">
              <w:rPr>
                <w:sz w:val="20"/>
                <w:szCs w:val="20"/>
              </w:rPr>
              <w:t>1.Každý členský štát zabezpečí, aby bol register infraštruktúry uverejnený, pričom sa v ňom uvedú hodnoty parametrov siete každého príslušného subsystému alebo jeho časti stanovené v príslušnej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424C" w:rsidRDefault="00CC424C" w:rsidP="00C63475">
            <w:pPr>
              <w:pStyle w:val="Spiatonadresanaoblke"/>
              <w:rPr>
                <w:b w:val="0"/>
                <w:bCs w:val="0"/>
                <w:color w:val="auto"/>
              </w:rPr>
            </w:pPr>
            <w:r>
              <w:rPr>
                <w:b w:val="0"/>
                <w:bCs w:val="0"/>
                <w:color w:val="auto"/>
              </w:rPr>
              <w:t>§ 80</w:t>
            </w:r>
          </w:p>
          <w:p w:rsidR="00CC424C" w:rsidRDefault="00CC424C" w:rsidP="00C63475">
            <w:pPr>
              <w:pStyle w:val="Spiatonadresanaoblke"/>
              <w:rPr>
                <w:b w:val="0"/>
                <w:bCs w:val="0"/>
                <w:color w:val="auto"/>
              </w:rPr>
            </w:pPr>
            <w:r>
              <w:rPr>
                <w:b w:val="0"/>
                <w:bCs w:val="0"/>
                <w:color w:val="auto"/>
              </w:rPr>
              <w:t>O:2</w:t>
            </w:r>
          </w:p>
          <w:p w:rsidR="00CC424C" w:rsidRDefault="00CC424C" w:rsidP="00C63475">
            <w:pPr>
              <w:pStyle w:val="Spiatonadresanaoblke"/>
              <w:rPr>
                <w:b w:val="0"/>
                <w:bCs w:val="0"/>
                <w:color w:val="auto"/>
              </w:rPr>
            </w:pPr>
            <w:r>
              <w:rPr>
                <w:b w:val="0"/>
                <w:bCs w:val="0"/>
                <w:color w:val="auto"/>
              </w:rPr>
              <w:t>P: c)</w:t>
            </w:r>
          </w:p>
          <w:p w:rsidR="00CC424C" w:rsidRDefault="00CC424C" w:rsidP="00C63475">
            <w:pPr>
              <w:pStyle w:val="Spiatonadresanaoblke"/>
              <w:rPr>
                <w:b w:val="0"/>
                <w:bCs w:val="0"/>
                <w:color w:val="auto"/>
              </w:rPr>
            </w:pPr>
          </w:p>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lastRenderedPageBreak/>
              <w:t>O: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C424C" w:rsidRPr="00CC424C" w:rsidRDefault="00CC424C" w:rsidP="00CC424C">
            <w:pPr>
              <w:widowControl w:val="0"/>
              <w:autoSpaceDE w:val="0"/>
              <w:autoSpaceDN w:val="0"/>
              <w:adjustRightInd w:val="0"/>
              <w:jc w:val="both"/>
              <w:rPr>
                <w:sz w:val="20"/>
                <w:szCs w:val="20"/>
              </w:rPr>
            </w:pPr>
            <w:r w:rsidRPr="00CC424C">
              <w:rPr>
                <w:sz w:val="20"/>
                <w:szCs w:val="20"/>
              </w:rPr>
              <w:lastRenderedPageBreak/>
              <w:t xml:space="preserve">(2) Národný register železničných vozidiel musí </w:t>
            </w:r>
          </w:p>
          <w:p w:rsidR="00CC424C" w:rsidRPr="00CC424C" w:rsidRDefault="00CC424C" w:rsidP="00CC424C">
            <w:pPr>
              <w:widowControl w:val="0"/>
              <w:autoSpaceDE w:val="0"/>
              <w:autoSpaceDN w:val="0"/>
              <w:adjustRightInd w:val="0"/>
              <w:jc w:val="both"/>
              <w:rPr>
                <w:sz w:val="20"/>
                <w:szCs w:val="20"/>
              </w:rPr>
            </w:pPr>
            <w:r>
              <w:rPr>
                <w:sz w:val="20"/>
                <w:szCs w:val="20"/>
              </w:rPr>
              <w:t xml:space="preserve"> </w:t>
            </w:r>
          </w:p>
          <w:p w:rsidR="00390BB8" w:rsidRDefault="00CC424C" w:rsidP="00E34872">
            <w:pPr>
              <w:ind w:right="110"/>
              <w:jc w:val="both"/>
            </w:pPr>
            <w:r w:rsidRPr="00CC424C">
              <w:rPr>
                <w:sz w:val="20"/>
                <w:szCs w:val="20"/>
              </w:rPr>
              <w:t xml:space="preserve">c) </w:t>
            </w:r>
            <w:r w:rsidR="00390BB8" w:rsidRPr="00390BB8">
              <w:rPr>
                <w:sz w:val="20"/>
                <w:szCs w:val="20"/>
              </w:rPr>
              <w:t>byť verejne prístupný na webovom sídle bezpečnostného orgánu.</w:t>
            </w:r>
            <w:r w:rsidR="00390BB8" w:rsidRPr="00E06BFD">
              <w:t xml:space="preserve"> </w:t>
            </w:r>
          </w:p>
          <w:p w:rsidR="00390BB8" w:rsidRDefault="00390BB8" w:rsidP="00E34872">
            <w:pPr>
              <w:ind w:right="110"/>
              <w:jc w:val="both"/>
              <w:rPr>
                <w:sz w:val="20"/>
                <w:szCs w:val="20"/>
              </w:rPr>
            </w:pPr>
          </w:p>
          <w:p w:rsidR="00C63475" w:rsidRPr="00775140" w:rsidRDefault="00C63475" w:rsidP="00E34872">
            <w:pPr>
              <w:ind w:right="110"/>
              <w:jc w:val="both"/>
              <w:rPr>
                <w:sz w:val="20"/>
                <w:szCs w:val="20"/>
              </w:rPr>
            </w:pPr>
            <w:r>
              <w:rPr>
                <w:sz w:val="20"/>
                <w:szCs w:val="20"/>
              </w:rPr>
              <w:lastRenderedPageBreak/>
              <w:t>(8</w:t>
            </w:r>
            <w:r w:rsidRPr="005E61C8">
              <w:rPr>
                <w:sz w:val="20"/>
                <w:szCs w:val="20"/>
              </w:rPr>
              <w:t>) Zriaďuje sa národný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2.Hodnoty parametrov zaznamenané v registri infraštruktúry sa používajú v kombinácii s hodnotami parametrov zaznamenanými v povolení na uvedenie vozidla na trh s cieľom skontrolovať technickú kompatibilitu medzi vozidlom a sieťou.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Pr>
                <w:sz w:val="20"/>
                <w:szCs w:val="20"/>
              </w:rPr>
              <w:t xml:space="preserve">(9) </w:t>
            </w:r>
            <w:r w:rsidRPr="00775140">
              <w:rPr>
                <w:sz w:val="20"/>
                <w:szCs w:val="20"/>
              </w:rPr>
              <w:t>Hodnoty parametrov zaznamenané v registri infraštruktúry sa používajú v kombinácii s hodnotami parametrov zaznamenanými v povolení na uvedenie</w:t>
            </w:r>
            <w:r>
              <w:rPr>
                <w:sz w:val="20"/>
                <w:szCs w:val="20"/>
              </w:rPr>
              <w:t xml:space="preserve"> železničného</w:t>
            </w:r>
            <w:r w:rsidRPr="00775140">
              <w:rPr>
                <w:sz w:val="20"/>
                <w:szCs w:val="20"/>
              </w:rPr>
              <w:t xml:space="preserve"> vozidla </w:t>
            </w:r>
            <w:r>
              <w:rPr>
                <w:sz w:val="20"/>
                <w:szCs w:val="20"/>
              </w:rPr>
              <w:t>na trh</w:t>
            </w:r>
            <w:r w:rsidRPr="00775140">
              <w:rPr>
                <w:sz w:val="20"/>
                <w:szCs w:val="20"/>
              </w:rPr>
              <w:t xml:space="preserve"> s cieľom skontrolovať technickú kompatibilitu medzi </w:t>
            </w:r>
            <w:r>
              <w:rPr>
                <w:sz w:val="20"/>
                <w:szCs w:val="20"/>
              </w:rPr>
              <w:t xml:space="preserve">železničným </w:t>
            </w:r>
            <w:r w:rsidRPr="00775140">
              <w:rPr>
                <w:sz w:val="20"/>
                <w:szCs w:val="20"/>
              </w:rPr>
              <w:t>vozidlom a</w:t>
            </w:r>
            <w:r>
              <w:rPr>
                <w:sz w:val="20"/>
                <w:szCs w:val="20"/>
              </w:rPr>
              <w:t> železničnou infraštruktúrou</w:t>
            </w:r>
            <w:r w:rsidRPr="00775140">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3.V registri infraštruktúry sa môžu stanoviť podmienky používania pevných zariadení a iné obmedzenia.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Default="00C63475" w:rsidP="00C63475">
            <w:pPr>
              <w:pStyle w:val="Spiatonadresanaoblke"/>
              <w:rPr>
                <w:b w:val="0"/>
                <w:bCs w:val="0"/>
                <w:color w:val="auto"/>
              </w:rPr>
            </w:pPr>
            <w:r>
              <w:rPr>
                <w:b w:val="0"/>
                <w:bCs w:val="0"/>
                <w:color w:val="auto"/>
              </w:rPr>
              <w:t>O: 10</w:t>
            </w:r>
          </w:p>
          <w:p w:rsidR="00E34872" w:rsidRPr="00775140" w:rsidRDefault="00E34872" w:rsidP="00C63475">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widowControl w:val="0"/>
              <w:autoSpaceDE w:val="0"/>
              <w:autoSpaceDN w:val="0"/>
              <w:adjustRightInd w:val="0"/>
              <w:jc w:val="both"/>
              <w:rPr>
                <w:sz w:val="20"/>
                <w:szCs w:val="20"/>
              </w:rPr>
            </w:pPr>
            <w:r>
              <w:rPr>
                <w:sz w:val="20"/>
                <w:szCs w:val="20"/>
              </w:rPr>
              <w:t xml:space="preserve">(10) V registri železničnej infraštruktúry sa môžu uviesť podmienky používania pevných štrukturálnych subsystémov a iné obmedzenia. </w:t>
            </w:r>
          </w:p>
          <w:p w:rsidR="00C63475" w:rsidRDefault="00C63475" w:rsidP="00C63475">
            <w:pPr>
              <w:widowControl w:val="0"/>
              <w:autoSpaceDE w:val="0"/>
              <w:autoSpaceDN w:val="0"/>
              <w:adjustRightInd w:val="0"/>
              <w:jc w:val="both"/>
              <w:rPr>
                <w:sz w:val="20"/>
                <w:szCs w:val="20"/>
              </w:rPr>
            </w:pPr>
          </w:p>
          <w:p w:rsidR="00C63475" w:rsidRPr="00775140" w:rsidRDefault="00C63475" w:rsidP="00C63475">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4.Každý členský štát zabezpečí, aby sa register infraštruktúry aktualizoval v súlade s odsekom 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C63475" w:rsidP="00C63475">
            <w:pPr>
              <w:pStyle w:val="Spiatonadresanaoblke"/>
              <w:rPr>
                <w:b w:val="0"/>
                <w:bCs w:val="0"/>
                <w:color w:val="auto"/>
              </w:rPr>
            </w:pPr>
            <w:r>
              <w:rPr>
                <w:b w:val="0"/>
                <w:bCs w:val="0"/>
                <w:color w:val="auto"/>
              </w:rPr>
              <w:t>§ 80</w:t>
            </w:r>
          </w:p>
          <w:p w:rsidR="00C63475" w:rsidRPr="00775140" w:rsidRDefault="00C63475" w:rsidP="00C63475">
            <w:pPr>
              <w:pStyle w:val="Spiatonadresanaoblke"/>
              <w:rPr>
                <w:b w:val="0"/>
                <w:bCs w:val="0"/>
                <w:color w:val="auto"/>
              </w:rPr>
            </w:pPr>
            <w:r>
              <w:rPr>
                <w:b w:val="0"/>
                <w:bCs w:val="0"/>
                <w:color w:val="auto"/>
              </w:rPr>
              <w:t>O: 11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jc w:val="both"/>
              <w:rPr>
                <w:sz w:val="20"/>
                <w:szCs w:val="20"/>
              </w:rPr>
            </w:pPr>
            <w:r>
              <w:rPr>
                <w:sz w:val="20"/>
                <w:szCs w:val="20"/>
              </w:rPr>
              <w:t xml:space="preserve">(11) Bezpečnostný orgán aktualizuje údaje v registri železničnej infraštruktúry v rozsahu usmernenia Európskej komisie.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8C3B7D"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5.Komisia prostredníctvom vykonávacích aktov prijme spoločné špecifikácie pre register infraštruktúry týkajúce sa obsahu, formátu údajov, funkčnej a technickej štruktúry, prevádzkového režimu a pravidiel vkladania a prezerania údajov. Uvedené vykonávacie akty sa prijmú v súlade s postupom preskúmania uvedeným v článku 51 ods. 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 xml:space="preserve">n. </w:t>
            </w:r>
            <w:r w:rsidR="00C63475">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Č:50</w:t>
            </w:r>
          </w:p>
          <w:p w:rsidR="00C63475" w:rsidRPr="00775140" w:rsidRDefault="00C63475" w:rsidP="00C63475">
            <w:pPr>
              <w:rPr>
                <w:sz w:val="20"/>
                <w:szCs w:val="20"/>
              </w:rPr>
            </w:pP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sz w:val="20"/>
                <w:szCs w:val="20"/>
              </w:rPr>
            </w:pPr>
            <w:r w:rsidRPr="00775140">
              <w:rPr>
                <w:sz w:val="20"/>
                <w:szCs w:val="20"/>
              </w:rPr>
              <w:t xml:space="preserve">KAPITOLA VIII </w:t>
            </w:r>
          </w:p>
          <w:p w:rsidR="00C63475" w:rsidRPr="00775140" w:rsidRDefault="00C63475" w:rsidP="00C63475">
            <w:pPr>
              <w:autoSpaceDE w:val="0"/>
              <w:autoSpaceDN w:val="0"/>
              <w:adjustRightInd w:val="0"/>
              <w:jc w:val="both"/>
              <w:rPr>
                <w:sz w:val="20"/>
                <w:szCs w:val="20"/>
              </w:rPr>
            </w:pPr>
            <w:r w:rsidRPr="00775140">
              <w:rPr>
                <w:sz w:val="20"/>
                <w:szCs w:val="20"/>
              </w:rPr>
              <w:t xml:space="preserve">PRECHODNÉ A ZÁVEREČNÉ USTANOVENIA </w:t>
            </w:r>
          </w:p>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50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Vykonávanie delegovania právomoci </w:t>
            </w:r>
          </w:p>
          <w:p w:rsidR="00C63475" w:rsidRPr="00775140" w:rsidRDefault="00C63475" w:rsidP="00C63475">
            <w:pPr>
              <w:autoSpaceDE w:val="0"/>
              <w:autoSpaceDN w:val="0"/>
              <w:adjustRightInd w:val="0"/>
              <w:jc w:val="both"/>
              <w:rPr>
                <w:i/>
                <w:iCs/>
                <w:sz w:val="20"/>
                <w:szCs w:val="20"/>
              </w:rPr>
            </w:pPr>
            <w:r w:rsidRPr="00775140">
              <w:rPr>
                <w:sz w:val="20"/>
                <w:szCs w:val="20"/>
              </w:rPr>
              <w:t>1.Komisii sa udeľuje právomoc prijímať delegované akty za podmienok stanovených v tomto článku.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 xml:space="preserve">2.Právomoc prijímať delegované akty uvedené v článku 5 ods. 1 sa Komisii udeľuje na obdobie piatich rokov od 15. júna 2016. Komisia vypracuje správu týkajúcu sa delegovania právomoci najneskôr deväť mesiacov pred uplynutím tohto päťročného obdobia. Delegovanie právomoci sa automaticky predlžuje na </w:t>
            </w:r>
            <w:r w:rsidRPr="00775140">
              <w:rPr>
                <w:sz w:val="20"/>
                <w:szCs w:val="20"/>
              </w:rPr>
              <w:lastRenderedPageBreak/>
              <w:t>rovnako dlhé obdobia, pokiaľ Európsky parlament alebo Rada nevznesú voči takémuto predĺženiu námietku najneskôr tri mesiace pred koncom každého obdobia.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lastRenderedPageBreak/>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3.Je osobitne dôležité, aby Komisia v súlade so zavedenou praxou uskutočnila pred prijatím uvedených delegovaných aktov konzultácie s expertmi vrátane expertov z členských štátov.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 xml:space="preserve">4.Delegovanie právomoci uvedené v článku 5 ods. 1 môže Európsky parlament alebo Rada kedykoľvek odvolať. Rozhodnutím o odvolaní sa ukončuje delegovanie právomoci, ktoré sa v ňom uvádza. Rozhodnutie nadobúda účinnosť dňom nasledujúcim po jeho uverejnení v </w:t>
            </w:r>
            <w:r w:rsidRPr="00775140">
              <w:rPr>
                <w:i/>
                <w:iCs/>
                <w:sz w:val="20"/>
                <w:szCs w:val="20"/>
              </w:rPr>
              <w:t xml:space="preserve">Úradnom vestníku Európskej únie </w:t>
            </w:r>
            <w:r w:rsidRPr="00775140">
              <w:rPr>
                <w:sz w:val="20"/>
                <w:szCs w:val="20"/>
              </w:rPr>
              <w:t>alebo k neskoršiemu dátumu, ktorý je v ňom určený. Nie je ním dotknutá platnosť delegovaných aktov, ktoré už nadobudli účinnosť.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B66E6"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5.Komisia oznamuje delegovaný akt hneď po prijatí súčasne Európskemu parlamentu a Rade.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6.Delegovaný akt prijatý podľa článku 5 ods. 1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Č:51</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51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Postup výboru </w:t>
            </w:r>
          </w:p>
          <w:p w:rsidR="00C63475" w:rsidRPr="00775140" w:rsidRDefault="00C63475" w:rsidP="00C63475">
            <w:pPr>
              <w:autoSpaceDE w:val="0"/>
              <w:autoSpaceDN w:val="0"/>
              <w:adjustRightInd w:val="0"/>
              <w:jc w:val="both"/>
              <w:rPr>
                <w:i/>
                <w:iCs/>
                <w:sz w:val="20"/>
                <w:szCs w:val="20"/>
              </w:rPr>
            </w:pPr>
            <w:r w:rsidRPr="00775140">
              <w:rPr>
                <w:sz w:val="20"/>
                <w:szCs w:val="20"/>
              </w:rPr>
              <w:t>1.Komisii pomáha výbor zriadený na základe článku 21 smernice Rady 96/48/ES (1). Uvedený výbor je výborom v zmysle nariadenia (EÚ) č. 182/2011.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2.Ak sa odkazuje na tento odsek, uplatňuje sa článok 4 nariadenia (EÚ) č. 182/2011.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3.Ak sa odkazuje na tento odsek, uplatňuje sa článok 5 nariadenia (EÚ) č. 182/2011. Ak výbor nevydá žiadne stanovisko, Komisia neprijme návrh vykonávacieho aktu a uplatňuje sa tretí pododsek článku 5 ods. 4 nariadenia (EÚ) č. 182/2011.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Č:52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52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Odôvodnenie </w:t>
            </w:r>
          </w:p>
          <w:p w:rsidR="00C63475" w:rsidRPr="00775140" w:rsidRDefault="00C63475" w:rsidP="00C63475">
            <w:pPr>
              <w:autoSpaceDE w:val="0"/>
              <w:autoSpaceDN w:val="0"/>
              <w:adjustRightInd w:val="0"/>
              <w:jc w:val="both"/>
              <w:rPr>
                <w:i/>
                <w:iCs/>
                <w:sz w:val="20"/>
                <w:szCs w:val="20"/>
              </w:rPr>
            </w:pPr>
            <w:r w:rsidRPr="00775140">
              <w:rPr>
                <w:sz w:val="20"/>
                <w:szCs w:val="20"/>
              </w:rPr>
              <w:t xml:space="preserve">V každom rozhodnutí prijatom na základe tejto smernice a týkajúcom sa posudzovania zhody alebo vhodnosti na použitie </w:t>
            </w:r>
            <w:r w:rsidRPr="00775140">
              <w:rPr>
                <w:sz w:val="20"/>
                <w:szCs w:val="20"/>
              </w:rPr>
              <w:lastRenderedPageBreak/>
              <w:t>komponentov interoperability alebo kontroly subsystémov tvoriacich železničný systém Únie alebo v každom rozhodnutí prijatom na základe článkov 7, 12 a 17 sa uvedú podrobné dôvody, ktoré viedli k danému rozhodnutiu. Toto rozhodnutie sa čo najskôr oznámi príslušnej strane, spolu s uvedením opravných prostriedkov, ktoré sú k dispozícii podľa práva platného v príslušnom členskom štáte, a s uvedením lehoty vymedzenej na vykonanie týchto opravných prostriedkov.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505FF" w:rsidP="00C63475">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05FF" w:rsidRDefault="002505FF" w:rsidP="00C63475">
            <w:pPr>
              <w:rPr>
                <w:sz w:val="20"/>
                <w:szCs w:val="20"/>
              </w:rPr>
            </w:pPr>
            <w:r>
              <w:rPr>
                <w:sz w:val="20"/>
                <w:szCs w:val="20"/>
              </w:rPr>
              <w:t xml:space="preserve">513/2009 Z. z. </w:t>
            </w: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2505FF" w:rsidRDefault="002505FF" w:rsidP="00C63475">
            <w:pPr>
              <w:rPr>
                <w:sz w:val="20"/>
                <w:szCs w:val="20"/>
              </w:rPr>
            </w:pPr>
          </w:p>
          <w:p w:rsidR="00C63475" w:rsidRPr="00775140" w:rsidRDefault="002505FF" w:rsidP="00C63475">
            <w:pPr>
              <w:rPr>
                <w:sz w:val="20"/>
                <w:szCs w:val="20"/>
              </w:rPr>
            </w:pPr>
            <w:r>
              <w:rPr>
                <w:sz w:val="20"/>
                <w:szCs w:val="20"/>
              </w:rPr>
              <w:t xml:space="preserve">71/1967 Zb.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05FF" w:rsidRDefault="002505FF" w:rsidP="00C63475">
            <w:pPr>
              <w:pStyle w:val="Spiatonadresanaoblke"/>
              <w:rPr>
                <w:b w:val="0"/>
                <w:bCs w:val="0"/>
                <w:color w:val="auto"/>
              </w:rPr>
            </w:pPr>
            <w:r>
              <w:rPr>
                <w:b w:val="0"/>
                <w:bCs w:val="0"/>
                <w:color w:val="auto"/>
              </w:rPr>
              <w:lastRenderedPageBreak/>
              <w:t>§ 111</w:t>
            </w: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C63475" w:rsidRDefault="002505FF" w:rsidP="00C63475">
            <w:pPr>
              <w:pStyle w:val="Spiatonadresanaoblke"/>
              <w:rPr>
                <w:b w:val="0"/>
                <w:bCs w:val="0"/>
                <w:color w:val="auto"/>
              </w:rPr>
            </w:pPr>
            <w:r>
              <w:rPr>
                <w:b w:val="0"/>
                <w:bCs w:val="0"/>
                <w:color w:val="auto"/>
              </w:rPr>
              <w:t>§ 47</w:t>
            </w:r>
          </w:p>
          <w:p w:rsidR="002505FF" w:rsidRDefault="002505FF" w:rsidP="00C63475">
            <w:pPr>
              <w:pStyle w:val="Spiatonadresanaoblke"/>
              <w:rPr>
                <w:b w:val="0"/>
                <w:bCs w:val="0"/>
                <w:color w:val="auto"/>
              </w:rPr>
            </w:pPr>
            <w:r>
              <w:rPr>
                <w:b w:val="0"/>
                <w:bCs w:val="0"/>
                <w:color w:val="auto"/>
              </w:rPr>
              <w:t>O: 1, 3</w:t>
            </w: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Default="002505FF" w:rsidP="00C63475">
            <w:pPr>
              <w:pStyle w:val="Spiatonadresanaoblke"/>
              <w:rPr>
                <w:b w:val="0"/>
                <w:bCs w:val="0"/>
                <w:color w:val="auto"/>
              </w:rPr>
            </w:pPr>
          </w:p>
          <w:p w:rsidR="002505FF" w:rsidRPr="00775140" w:rsidRDefault="002505FF"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505FF" w:rsidRPr="002505FF" w:rsidRDefault="002505FF" w:rsidP="002505FF">
            <w:pPr>
              <w:ind w:right="110"/>
              <w:jc w:val="center"/>
              <w:rPr>
                <w:sz w:val="20"/>
                <w:szCs w:val="20"/>
              </w:rPr>
            </w:pPr>
            <w:r w:rsidRPr="002505FF">
              <w:rPr>
                <w:sz w:val="20"/>
                <w:szCs w:val="20"/>
              </w:rPr>
              <w:lastRenderedPageBreak/>
              <w:t>§ 111</w:t>
            </w:r>
          </w:p>
          <w:p w:rsidR="002505FF" w:rsidRPr="002505FF" w:rsidRDefault="002505FF" w:rsidP="002505FF">
            <w:pPr>
              <w:ind w:right="110"/>
              <w:jc w:val="center"/>
              <w:rPr>
                <w:sz w:val="20"/>
                <w:szCs w:val="20"/>
              </w:rPr>
            </w:pPr>
            <w:r>
              <w:rPr>
                <w:sz w:val="20"/>
                <w:szCs w:val="20"/>
              </w:rPr>
              <w:t>Procesné ustanovenia</w:t>
            </w:r>
          </w:p>
          <w:p w:rsidR="002505FF" w:rsidRPr="002505FF" w:rsidRDefault="002505FF" w:rsidP="002505FF">
            <w:pPr>
              <w:ind w:right="110"/>
              <w:jc w:val="both"/>
              <w:rPr>
                <w:sz w:val="20"/>
                <w:szCs w:val="20"/>
              </w:rPr>
            </w:pPr>
            <w:r w:rsidRPr="002505FF">
              <w:rPr>
                <w:sz w:val="20"/>
                <w:szCs w:val="20"/>
              </w:rPr>
              <w:t xml:space="preserve">(1) Ak ďalej nie je ustanovené inak, na konania podľa tohto zákona sa vzťahuje všeobecný predpis </w:t>
            </w:r>
            <w:r w:rsidRPr="002505FF">
              <w:rPr>
                <w:sz w:val="20"/>
                <w:szCs w:val="20"/>
              </w:rPr>
              <w:lastRenderedPageBreak/>
              <w:t>o správnom konaní. Všeobecný predpis o správnom konaní sa nevzťahuje na postupy manažéra infraštruktúry pri prideľovaní kapacity infraštruktúry, pri príprave cestovného poriadku siete, pri príprave podmienok používaní siete.</w:t>
            </w:r>
          </w:p>
          <w:p w:rsidR="002505FF" w:rsidRPr="002505FF" w:rsidRDefault="002505FF" w:rsidP="002505FF">
            <w:pPr>
              <w:ind w:right="110"/>
              <w:jc w:val="both"/>
              <w:rPr>
                <w:sz w:val="20"/>
                <w:szCs w:val="20"/>
              </w:rPr>
            </w:pPr>
            <w:r w:rsidRPr="002505FF">
              <w:rPr>
                <w:sz w:val="20"/>
                <w:szCs w:val="20"/>
              </w:rPr>
              <w:t xml:space="preserve"> </w:t>
            </w:r>
          </w:p>
          <w:p w:rsidR="002505FF" w:rsidRPr="002505FF" w:rsidRDefault="002505FF" w:rsidP="002505FF">
            <w:pPr>
              <w:ind w:right="110"/>
              <w:jc w:val="both"/>
              <w:rPr>
                <w:sz w:val="20"/>
                <w:szCs w:val="20"/>
              </w:rPr>
            </w:pPr>
            <w:r w:rsidRPr="002505FF">
              <w:rPr>
                <w:sz w:val="20"/>
                <w:szCs w:val="20"/>
              </w:rPr>
              <w:t>(2) Ak v tomto zákone nie je ustanovená iná lehota na rozhodnutie, lehota na rozhodnutie je 60 dní odo dňa začatia konania na návrh. Ak je v konaní potrebné na získanie podkladu na rozhodnutie obstarať znalecký posudok, vykonať skúšku subsystému, komponentu alebo analýzu vzorky trosiek alebo vraku dráhového vozidla, vykonať štátny dozor alebo vyšetrovanie, čas potrebný na ich získanie alebo vykonanie sa do tejto lehoty nezaráta.</w:t>
            </w:r>
          </w:p>
          <w:p w:rsidR="002505FF" w:rsidRPr="002505FF" w:rsidRDefault="002505FF" w:rsidP="002505FF">
            <w:pPr>
              <w:ind w:right="110"/>
              <w:jc w:val="both"/>
              <w:rPr>
                <w:sz w:val="20"/>
                <w:szCs w:val="20"/>
              </w:rPr>
            </w:pPr>
            <w:r w:rsidRPr="002505FF">
              <w:rPr>
                <w:sz w:val="20"/>
                <w:szCs w:val="20"/>
              </w:rPr>
              <w:t xml:space="preserve"> </w:t>
            </w:r>
          </w:p>
          <w:p w:rsidR="002505FF" w:rsidRDefault="002505FF" w:rsidP="002505FF">
            <w:pPr>
              <w:ind w:right="110"/>
              <w:jc w:val="both"/>
              <w:rPr>
                <w:sz w:val="20"/>
                <w:szCs w:val="20"/>
              </w:rPr>
            </w:pPr>
            <w:r w:rsidRPr="002505FF">
              <w:rPr>
                <w:sz w:val="20"/>
                <w:szCs w:val="20"/>
              </w:rPr>
              <w:t>(3) Proti rozhodnutiu úradu možno podať rozklad, o ktorom rozhoduje predseda úradu na základe návrhu ním zriadenej osobitnej komisie.</w:t>
            </w:r>
          </w:p>
          <w:p w:rsidR="002505FF" w:rsidRDefault="002505FF" w:rsidP="002505FF">
            <w:pPr>
              <w:ind w:right="110"/>
              <w:jc w:val="both"/>
              <w:rPr>
                <w:sz w:val="20"/>
                <w:szCs w:val="20"/>
              </w:rPr>
            </w:pPr>
          </w:p>
          <w:p w:rsidR="00C63475" w:rsidRDefault="002505FF" w:rsidP="002505FF">
            <w:pPr>
              <w:ind w:right="110"/>
              <w:jc w:val="both"/>
              <w:rPr>
                <w:sz w:val="20"/>
                <w:szCs w:val="20"/>
              </w:rPr>
            </w:pPr>
            <w:r w:rsidRPr="002505FF">
              <w:rPr>
                <w:sz w:val="20"/>
                <w:szCs w:val="20"/>
              </w:rPr>
              <w:t>(1) Rozhodnutie musí obsahovať výrok, odôvodnenie a poučenie o odvolaní (rozklade). Odôvodnenie nie je potrebné, ak sa všetkým účastníkom konania vyhovuje v plnom rozsahu.</w:t>
            </w:r>
          </w:p>
          <w:p w:rsidR="002505FF" w:rsidRDefault="002505FF" w:rsidP="002505FF">
            <w:pPr>
              <w:ind w:right="110"/>
              <w:jc w:val="both"/>
              <w:rPr>
                <w:sz w:val="20"/>
                <w:szCs w:val="20"/>
              </w:rPr>
            </w:pPr>
            <w:r w:rsidRPr="002505FF">
              <w:rPr>
                <w:sz w:val="20"/>
                <w:szCs w:val="20"/>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2505FF" w:rsidRDefault="002505FF" w:rsidP="002505FF">
            <w:pPr>
              <w:ind w:right="110"/>
              <w:jc w:val="both"/>
              <w:rPr>
                <w:sz w:val="20"/>
                <w:szCs w:val="20"/>
              </w:rPr>
            </w:pPr>
          </w:p>
          <w:p w:rsidR="002505FF" w:rsidRPr="00775140" w:rsidRDefault="002505FF" w:rsidP="002505FF">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2505FF" w:rsidP="00C63475">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Č:53</w:t>
            </w: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53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Správy a informácie </w:t>
            </w:r>
          </w:p>
          <w:p w:rsidR="00C63475" w:rsidRPr="00775140" w:rsidRDefault="00C63475" w:rsidP="00C63475">
            <w:pPr>
              <w:autoSpaceDE w:val="0"/>
              <w:autoSpaceDN w:val="0"/>
              <w:adjustRightInd w:val="0"/>
              <w:jc w:val="both"/>
              <w:rPr>
                <w:i/>
                <w:iCs/>
                <w:sz w:val="20"/>
                <w:szCs w:val="20"/>
              </w:rPr>
            </w:pPr>
            <w:r w:rsidRPr="00775140">
              <w:rPr>
                <w:sz w:val="20"/>
                <w:szCs w:val="20"/>
              </w:rPr>
              <w:t xml:space="preserve">1.Do 16. júna 2018 Komisia predloží správu o pokroku zaznamenanom v súvislosti s prípravou posilnenej úlohy agentúry </w:t>
            </w:r>
            <w:r w:rsidRPr="00775140">
              <w:rPr>
                <w:sz w:val="20"/>
                <w:szCs w:val="20"/>
              </w:rPr>
              <w:lastRenderedPageBreak/>
              <w:t>v zmysle tejto smernice. Okrem toho raz za tri roky a prvýkrát tri roky po ukončení prechodného obdobia stanoveného v článku 54 predloží Komisia správu Európskemu parlamentu a Rade o pokroku zaznamenanom v oblasti dosiahnutia interoperability železničného systému Únie a fungovania agentúry v tomto kontexte. Súčasťou tejto správy je tiež hodnotenie zavádzania a používania registrov v zmysle kapitoly VII a analýza prípadov uvedených v článku 7 a uplatňovania kapitoly V, pričom sa posúdi predovšetkým fungovanie dohôd o spolupráci uzavretých medzi agentúrou a vnútroštátnymi bezpečnostnými orgánmi. Na účely prvej správy, ktorá sa vypracuje po ukončení prechodného obdobia, uskutoční Komisia rozsiahle konzultácie s príslušnými zainteresovanými stranami a vytvorí program, na základe ktorého bude možné posúdiť dosiahnutý pokrok. So zreteľom na uvedenú analýzu Komisia v prípade potreby navrhne legislatívne opatrenia vrátane opatrení týkajúcich sa budúcej úlohy agentúry pri posilňovaní interoperability.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lastRenderedPageBreak/>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2.Agentúra vypracuje a pravidelne aktualizuje nástroj, prostredníctvom ktorého bude na žiadosť členského štátu, Európskeho parlamentu alebo Komisie možné získať prehľad úrovne interoperability železničného systému Únie. Tento nástroj využíva informácie obsiahnuté v registroch stanovených v kapitole VII.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461453" w:rsidP="00C63475">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Č:54</w:t>
            </w:r>
          </w:p>
          <w:p w:rsidR="00C63475" w:rsidRPr="00775140" w:rsidRDefault="00C63475" w:rsidP="00C63475">
            <w:pPr>
              <w:rPr>
                <w:sz w:val="20"/>
                <w:szCs w:val="20"/>
              </w:rPr>
            </w:pPr>
          </w:p>
          <w:p w:rsidR="00C63475" w:rsidRPr="00775140" w:rsidRDefault="00C63475" w:rsidP="00C63475">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i/>
                <w:iCs/>
                <w:sz w:val="20"/>
                <w:szCs w:val="20"/>
              </w:rPr>
              <w:t xml:space="preserve">Článok 54 </w:t>
            </w:r>
          </w:p>
          <w:p w:rsidR="00C63475" w:rsidRPr="00775140" w:rsidRDefault="00C63475" w:rsidP="00C63475">
            <w:pPr>
              <w:autoSpaceDE w:val="0"/>
              <w:autoSpaceDN w:val="0"/>
              <w:adjustRightInd w:val="0"/>
              <w:jc w:val="both"/>
              <w:rPr>
                <w:b/>
                <w:bCs/>
                <w:sz w:val="20"/>
                <w:szCs w:val="20"/>
              </w:rPr>
            </w:pPr>
            <w:r w:rsidRPr="00775140">
              <w:rPr>
                <w:b/>
                <w:bCs/>
                <w:sz w:val="20"/>
                <w:szCs w:val="20"/>
              </w:rPr>
              <w:t xml:space="preserve">Prechodný režim používania vozidiel </w:t>
            </w:r>
          </w:p>
          <w:p w:rsidR="00C63475" w:rsidRPr="00775140" w:rsidRDefault="00C63475" w:rsidP="00C63475">
            <w:pPr>
              <w:autoSpaceDE w:val="0"/>
              <w:autoSpaceDN w:val="0"/>
              <w:adjustRightInd w:val="0"/>
              <w:jc w:val="both"/>
              <w:rPr>
                <w:i/>
                <w:iCs/>
                <w:sz w:val="20"/>
                <w:szCs w:val="20"/>
              </w:rPr>
            </w:pPr>
            <w:r w:rsidRPr="00775140">
              <w:rPr>
                <w:sz w:val="20"/>
                <w:szCs w:val="20"/>
              </w:rPr>
              <w:t>1.Bez toho, aby bol dotknutý odsek 4 tohto článku, sa na vozidlá, pre ktoré je potrebné vydať povolenie v čase od 15. júna 2016 do 16. júna 2019, vzťahujú ustanovenia uvedené v kapitole V smernice 2008/57/ES.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B10966" w:rsidP="00C63475">
            <w:pPr>
              <w:rPr>
                <w:sz w:val="20"/>
                <w:szCs w:val="20"/>
              </w:rPr>
            </w:pPr>
            <w:r>
              <w:rPr>
                <w:sz w:val="20"/>
                <w:szCs w:val="20"/>
              </w:rPr>
              <w:t>Návrh zákona</w:t>
            </w:r>
            <w:r w:rsidR="00382E90">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Default="00382E90" w:rsidP="00C63475">
            <w:pPr>
              <w:pStyle w:val="Spiatonadresanaoblke"/>
              <w:rPr>
                <w:b w:val="0"/>
                <w:bCs w:val="0"/>
                <w:color w:val="auto"/>
              </w:rPr>
            </w:pPr>
            <w:r>
              <w:rPr>
                <w:b w:val="0"/>
                <w:bCs w:val="0"/>
                <w:color w:val="auto"/>
              </w:rPr>
              <w:t>§ 112f</w:t>
            </w:r>
          </w:p>
          <w:p w:rsidR="00382E90" w:rsidRDefault="00382E90" w:rsidP="00C63475">
            <w:pPr>
              <w:pStyle w:val="Spiatonadresanaoblke"/>
              <w:rPr>
                <w:b w:val="0"/>
                <w:bCs w:val="0"/>
                <w:color w:val="auto"/>
              </w:rPr>
            </w:pPr>
            <w:r>
              <w:rPr>
                <w:b w:val="0"/>
                <w:bCs w:val="0"/>
                <w:color w:val="auto"/>
              </w:rPr>
              <w:t>O: 2</w:t>
            </w:r>
          </w:p>
          <w:p w:rsidR="00382E90" w:rsidRPr="00775140" w:rsidRDefault="00382E90"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E34872" w:rsidP="00382E90">
            <w:pPr>
              <w:widowControl w:val="0"/>
              <w:autoSpaceDE w:val="0"/>
              <w:autoSpaceDN w:val="0"/>
              <w:adjustRightInd w:val="0"/>
              <w:jc w:val="both"/>
              <w:rPr>
                <w:sz w:val="20"/>
                <w:szCs w:val="20"/>
              </w:rPr>
            </w:pPr>
            <w:r>
              <w:rPr>
                <w:sz w:val="20"/>
                <w:szCs w:val="20"/>
              </w:rPr>
              <w:t xml:space="preserve">(2) </w:t>
            </w:r>
            <w:r w:rsidR="007D70A0" w:rsidRPr="007D70A0">
              <w:rPr>
                <w:sz w:val="20"/>
                <w:szCs w:val="20"/>
              </w:rPr>
              <w:t>Povolenia na uvedenie železničného vozidla do prevádzky, povolenia typu železničného vozidla, bezpečnostné povolenia, bezpečnostné osvedčenia a iné právoplatné rozhodnutia vydané podľa tohto zákona v znení účinnom do 15. júna 2019 zostávajú v platnosti až do uplynutia ich platnosti alebo do ich zrušenia v konaniach podľa tohto zákona v znení účinnom od 15. júna 2019.</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2.Povolenia na uvedenie vozidiel do prevádzky, ktoré sa udelili podľa odseku 1, a všetky ďalšie povolenia, ktoré sa udelili pred 15. júnom 2016, vrátane povolení vydaných podľa medzinárodných dohôd, najmä RIC (Regolamento Internazionale Carrozze) a RIV (Regolamento Internazionale Veicoli), ostávajú v platnosti v súlade s podmienkami, za akých boli udelené.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B1096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 112f</w:t>
            </w:r>
          </w:p>
          <w:p w:rsidR="00382E90" w:rsidRDefault="00382E90" w:rsidP="00382E90">
            <w:pPr>
              <w:pStyle w:val="Spiatonadresanaoblke"/>
              <w:rPr>
                <w:b w:val="0"/>
                <w:bCs w:val="0"/>
                <w:color w:val="auto"/>
              </w:rPr>
            </w:pPr>
            <w:r>
              <w:rPr>
                <w:b w:val="0"/>
                <w:bCs w:val="0"/>
                <w:color w:val="auto"/>
              </w:rPr>
              <w:t>O: 2</w:t>
            </w:r>
          </w:p>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7D70A0" w:rsidP="00382E90">
            <w:pPr>
              <w:ind w:right="110"/>
              <w:jc w:val="both"/>
              <w:rPr>
                <w:sz w:val="20"/>
                <w:szCs w:val="20"/>
              </w:rPr>
            </w:pPr>
            <w:r>
              <w:rPr>
                <w:sz w:val="20"/>
                <w:szCs w:val="20"/>
              </w:rPr>
              <w:t xml:space="preserve">(2) </w:t>
            </w:r>
            <w:r w:rsidRPr="007D70A0">
              <w:rPr>
                <w:sz w:val="20"/>
                <w:szCs w:val="20"/>
              </w:rPr>
              <w:t>Povolenia na uvedenie železničného vozidla do prevádzky, povolenia typu železničného vozidla, bezpečnostné povolenia, bezpečnostné osvedčenia a iné právoplatné rozhodnutia vydané podľa tohto zákona v znení účinnom do 15. júna 2019 zostávajú v platnosti až do uplynutia ich platnosti alebo do ich zrušenia v konaniach podľa tohto zákona v znení účinnom od 15. júna 2019.</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C63475"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r w:rsidRPr="00775140">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autoSpaceDE w:val="0"/>
              <w:autoSpaceDN w:val="0"/>
              <w:adjustRightInd w:val="0"/>
              <w:jc w:val="both"/>
              <w:rPr>
                <w:i/>
                <w:iCs/>
                <w:sz w:val="20"/>
                <w:szCs w:val="20"/>
              </w:rPr>
            </w:pPr>
            <w:r w:rsidRPr="00775140">
              <w:rPr>
                <w:sz w:val="20"/>
                <w:szCs w:val="20"/>
              </w:rPr>
              <w:t>3.Vozidlá, ktoré získali povolenie na uvedenie do prevádzky podľa odsekov 1 a 2, musia získať nové povolenie na uvedenie vozidla na trh s cieľom umožniť ich prevádzku na jednej alebo viacerých sieťach, na ktoré sa ich povolenie zatiaľ nevzťahuje. Uvedenie vozidiel na trh na týchto dodatočných sieťach podlieha článku 21.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B10966" w:rsidP="00C63475">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 112f</w:t>
            </w:r>
          </w:p>
          <w:p w:rsidR="00382E90" w:rsidRDefault="00382E90" w:rsidP="00382E90">
            <w:pPr>
              <w:pStyle w:val="Spiatonadresanaoblke"/>
              <w:rPr>
                <w:b w:val="0"/>
                <w:bCs w:val="0"/>
                <w:color w:val="auto"/>
              </w:rPr>
            </w:pPr>
            <w:r>
              <w:rPr>
                <w:b w:val="0"/>
                <w:bCs w:val="0"/>
                <w:color w:val="auto"/>
              </w:rPr>
              <w:t>O: 2</w:t>
            </w:r>
          </w:p>
          <w:p w:rsidR="00C63475" w:rsidRPr="00775140" w:rsidRDefault="00C63475" w:rsidP="00C63475">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5B477B" w:rsidP="00382E90">
            <w:pPr>
              <w:ind w:right="110"/>
              <w:jc w:val="both"/>
              <w:rPr>
                <w:sz w:val="20"/>
                <w:szCs w:val="20"/>
              </w:rPr>
            </w:pPr>
            <w:r>
              <w:rPr>
                <w:sz w:val="20"/>
                <w:szCs w:val="20"/>
              </w:rPr>
              <w:t xml:space="preserve">(2) </w:t>
            </w:r>
            <w:r w:rsidRPr="007D70A0">
              <w:rPr>
                <w:sz w:val="20"/>
                <w:szCs w:val="20"/>
              </w:rPr>
              <w:t>Povolenia na uvedenie železničného vozidla do prevádzky, povolenia typu železničného vozidla, bezpečnostné povolenia, bezpečnostné osvedčenia a iné právoplatné rozhodnutia vydané podľa tohto zákona v znení účinnom do 15. júna 2019 zostávajú v platnosti až do uplynutia ich platnosti alebo do ich zrušenia v konaniach podľa tohto zákona v znení účinnom od 15. júna 2019.</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382E90" w:rsidP="00C63475">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63475" w:rsidRPr="00775140" w:rsidRDefault="00C63475" w:rsidP="00C63475">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4.Najneskôr od 16. júna 2019 agentúra vykonáva úlohy súvisiace s vydávaním povolení v súlade s článkami 21 a 24 a úlohy uvedené v článku 19 v súvislosti s oblasťami použitia v členských štátoch, ktoré agentúre a Komisii nepodali oznámenie v súlade s článkom 57 ods. 2. Odchylne od článkov 21 a 24 môžu vnútroštátne bezpečnostné orgány členských štátov, ktoré agentúre a Komisii podali oznámenie v súlade s článkom 57 ods. 2, naďalej vydávať povolenia v súlade so smernicou 2008/57/ES do 16. júna 2020.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062AA" w:rsidRPr="00C062AA" w:rsidRDefault="00C062AA" w:rsidP="00C062AA">
            <w:pPr>
              <w:rPr>
                <w:sz w:val="20"/>
                <w:szCs w:val="20"/>
              </w:rPr>
            </w:pPr>
            <w:r>
              <w:rPr>
                <w:sz w:val="20"/>
                <w:szCs w:val="20"/>
              </w:rPr>
              <w:t>N</w:t>
            </w:r>
            <w:r w:rsidRPr="00C062AA">
              <w:rPr>
                <w:sz w:val="20"/>
                <w:szCs w:val="20"/>
              </w:rPr>
              <w:t xml:space="preserve">epožiadali sme agentúru a Komisiu o predĺženie transpozičnej lehoty, ustanovenie sa na nás nevzťahuje. </w:t>
            </w:r>
          </w:p>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Č:55</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55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Iné prechodné ustanovenia </w:t>
            </w:r>
          </w:p>
          <w:p w:rsidR="00382E90" w:rsidRPr="00775140" w:rsidRDefault="00382E90" w:rsidP="00382E90">
            <w:pPr>
              <w:autoSpaceDE w:val="0"/>
              <w:autoSpaceDN w:val="0"/>
              <w:adjustRightInd w:val="0"/>
              <w:jc w:val="both"/>
              <w:rPr>
                <w:i/>
                <w:iCs/>
                <w:sz w:val="20"/>
                <w:szCs w:val="20"/>
              </w:rPr>
            </w:pPr>
            <w:r w:rsidRPr="00775140">
              <w:rPr>
                <w:sz w:val="20"/>
                <w:szCs w:val="20"/>
              </w:rPr>
              <w:t>1.Prílohy IV, V, VII a IX k smernici 2008/57/ES sa uplatňujú do dátumu uplatňovania zodpovedajúcich vykonávacích aktov uvedených v článku 7 ods. 5, článku 9 ods. 4, článku 14 ods. 10 a článku 15 ods. 9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30BA6" w:rsidP="00382E90">
            <w:pPr>
              <w:rPr>
                <w:sz w:val="20"/>
                <w:szCs w:val="20"/>
              </w:rPr>
            </w:pPr>
            <w:r>
              <w:rPr>
                <w:sz w:val="20"/>
                <w:szCs w:val="20"/>
              </w:rPr>
              <w:t xml:space="preserve">Vzhľadom na to, že účinnosť zákona sa navrhuje k 16. júnu 2019, nie je potrebné upravovať prechodné ustanovenia. </w:t>
            </w: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2.Smernica 2008/57/ES sa naďalej uplatňuje v súvislosti s projektmi ERTMS týkajúcimi sa traťového zariadenia, ktoré sa majú uviesť do prevádzky v čase od 15. júna 2016 do 16. júna 2019.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30BA6" w:rsidP="00382E90">
            <w:pPr>
              <w:rPr>
                <w:sz w:val="20"/>
                <w:szCs w:val="20"/>
              </w:rPr>
            </w:pPr>
            <w:r>
              <w:rPr>
                <w:sz w:val="20"/>
                <w:szCs w:val="20"/>
              </w:rPr>
              <w:t>Vzhľadom na to, že účinnosť zákona sa navrhuje k 16. júnu 2019, nie je potrebné upravovať prechodné ustanovenia.</w:t>
            </w: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w:t>
            </w:r>
            <w:r w:rsidR="00644626">
              <w:rPr>
                <w:sz w:val="20"/>
                <w:szCs w:val="20"/>
              </w:rPr>
              <w:t>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3.Na projekty, pri ktorých sa ukončil postup obstarávania alebo uzatvárania zmluvy pred 16. júnom 2019 sa nevzťahuje predbežné povoľovanie agentúrou uvedené v článku 19.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52B85" w:rsidP="00382E90">
            <w:pPr>
              <w:pStyle w:val="Spiatonadresanaoblke"/>
              <w:rPr>
                <w:b w:val="0"/>
                <w:bCs w:val="0"/>
                <w:color w:val="auto"/>
              </w:rPr>
            </w:pPr>
            <w:r>
              <w:rPr>
                <w:b w:val="0"/>
                <w:bCs w:val="0"/>
                <w:color w:val="auto"/>
              </w:rPr>
              <w:t>§ 112f</w:t>
            </w:r>
          </w:p>
          <w:p w:rsidR="00352B85" w:rsidRPr="00775140" w:rsidRDefault="00352B85" w:rsidP="00382E90">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52B85" w:rsidRPr="00352B85" w:rsidRDefault="00352B85" w:rsidP="00352B85">
            <w:pPr>
              <w:widowControl w:val="0"/>
              <w:autoSpaceDE w:val="0"/>
              <w:autoSpaceDN w:val="0"/>
              <w:adjustRightInd w:val="0"/>
              <w:jc w:val="both"/>
              <w:rPr>
                <w:sz w:val="20"/>
                <w:szCs w:val="20"/>
              </w:rPr>
            </w:pPr>
            <w:r w:rsidRPr="00352B85">
              <w:rPr>
                <w:sz w:val="20"/>
                <w:szCs w:val="20"/>
              </w:rPr>
              <w:t xml:space="preserve">(3) Povolenie agentúry podľa § 71a nie je potrebné pre projekty, pri ktorých sa ukončilo verejné obstarávanie alebo zmluva bola uzatvorená pred 16. </w:t>
            </w:r>
            <w:r w:rsidRPr="00352B85">
              <w:rPr>
                <w:sz w:val="20"/>
                <w:szCs w:val="20"/>
              </w:rPr>
              <w:lastRenderedPageBreak/>
              <w:t>júnom 2019 a do 16. júna 2031 ani na opcie uvedené v zmluvách, ktoré boli uzatvorené pred 15. júnom 2016 a to ani v prípade, ak by sa vykonávali po tomto dátume.</w:t>
            </w: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4.Do 16. júna 2031 sa na opcie uvedené v zmluvách, ktoré boli podpísané pred 15. júnom 2016, nevzťahuje predbežné povoľovanie agentúrou podľa článku 19, a to ani v prípadoch, keby sa vykonávali po 15. júni 2016.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52B85" w:rsidP="00382E90">
            <w:pPr>
              <w:pStyle w:val="Spiatonadresanaoblke"/>
              <w:rPr>
                <w:b w:val="0"/>
                <w:bCs w:val="0"/>
                <w:color w:val="auto"/>
              </w:rPr>
            </w:pPr>
            <w:r>
              <w:rPr>
                <w:b w:val="0"/>
                <w:bCs w:val="0"/>
                <w:color w:val="auto"/>
              </w:rPr>
              <w:t>§ 112f</w:t>
            </w:r>
          </w:p>
          <w:p w:rsidR="00352B85" w:rsidRPr="00775140" w:rsidRDefault="00352B85" w:rsidP="00382E90">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52B85" w:rsidRPr="00352B85" w:rsidRDefault="00352B85" w:rsidP="00352B85">
            <w:pPr>
              <w:widowControl w:val="0"/>
              <w:autoSpaceDE w:val="0"/>
              <w:autoSpaceDN w:val="0"/>
              <w:adjustRightInd w:val="0"/>
              <w:jc w:val="both"/>
              <w:rPr>
                <w:sz w:val="20"/>
                <w:szCs w:val="20"/>
              </w:rPr>
            </w:pPr>
            <w:r w:rsidRPr="00352B85">
              <w:rPr>
                <w:sz w:val="20"/>
                <w:szCs w:val="20"/>
              </w:rPr>
              <w:t>(3) Povolenie agentúry podľa § 71a nie je potrebné pre projekty, pri ktorých sa ukončilo verejné obstarávanie alebo zmluva bola uzatvorená pred 16. júnom 2019 a do 16. júna 2031 ani na opcie uvedené v zmluvách, ktoré boli uzatvorené pred 15. júnom 2016 a to ani v prípade, ak by sa vykonávali po tomto dátume.</w:t>
            </w: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5.Pred vydaním povolenia na uvedenie do prevádzky pre akékoľvek traťové zariadenie ERTMS, na ktoré sa nevzťahovalo predbežné povoľovanie agentúrou podľa článku 19, spolupracujú vnútroštátne bezpečnostné orgány s agentúrou s cieľom zabezpečiť plnú interoperabilitu technických riešení v súlade s článkom 30 ods. 3 a článkom 31 ods. 2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52B85" w:rsidP="00382E90">
            <w:pPr>
              <w:pStyle w:val="Spiatonadresanaoblke"/>
              <w:rPr>
                <w:b w:val="0"/>
                <w:bCs w:val="0"/>
                <w:color w:val="auto"/>
              </w:rPr>
            </w:pPr>
            <w:r>
              <w:rPr>
                <w:b w:val="0"/>
                <w:bCs w:val="0"/>
                <w:color w:val="auto"/>
              </w:rPr>
              <w:t>§ 112f</w:t>
            </w:r>
          </w:p>
          <w:p w:rsidR="00352B85" w:rsidRPr="00775140" w:rsidRDefault="00352B85" w:rsidP="00382E90">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52B85" w:rsidRPr="00352B85" w:rsidRDefault="00352B85" w:rsidP="00352B85">
            <w:pPr>
              <w:widowControl w:val="0"/>
              <w:autoSpaceDE w:val="0"/>
              <w:autoSpaceDN w:val="0"/>
              <w:adjustRightInd w:val="0"/>
              <w:jc w:val="both"/>
              <w:rPr>
                <w:sz w:val="20"/>
                <w:szCs w:val="20"/>
              </w:rPr>
            </w:pPr>
            <w:r w:rsidRPr="00352B85">
              <w:rPr>
                <w:sz w:val="20"/>
                <w:szCs w:val="20"/>
              </w:rPr>
              <w:t>(4) Pred vydaním povolenia na uvedenie do prevádzky pre subsystém traťové zariadenia riadenia  - zabezpečenia a návestenia, ktoré zahŕňajú Európsky systém riadenia železničnej dopravy na ktoré sa nevzťahovalo povolenie agentúry podľa § 71a, bezpečnostný orgán spolupracuje s agentúrou za účelom zabezpečenia plnej interoperability technických riešení v súlade s osobitným predpisom</w:t>
            </w:r>
            <w:r w:rsidRPr="00352B85">
              <w:rPr>
                <w:sz w:val="20"/>
                <w:szCs w:val="20"/>
                <w:vertAlign w:val="superscript"/>
              </w:rPr>
              <w:t>36b)</w:t>
            </w:r>
            <w:r w:rsidRPr="00352B85">
              <w:rPr>
                <w:sz w:val="20"/>
                <w:szCs w:val="20"/>
              </w:rPr>
              <w:t>.“.</w:t>
            </w:r>
          </w:p>
          <w:p w:rsidR="00352B85" w:rsidRPr="00352B85" w:rsidRDefault="00352B85" w:rsidP="00352B85">
            <w:pPr>
              <w:widowControl w:val="0"/>
              <w:autoSpaceDE w:val="0"/>
              <w:autoSpaceDN w:val="0"/>
              <w:adjustRightInd w:val="0"/>
              <w:jc w:val="both"/>
              <w:rPr>
                <w:sz w:val="20"/>
                <w:szCs w:val="20"/>
              </w:rPr>
            </w:pPr>
          </w:p>
          <w:p w:rsidR="00352B85" w:rsidRPr="00352B85" w:rsidRDefault="00352B85" w:rsidP="00352B85">
            <w:pPr>
              <w:widowControl w:val="0"/>
              <w:autoSpaceDE w:val="0"/>
              <w:autoSpaceDN w:val="0"/>
              <w:adjustRightInd w:val="0"/>
              <w:jc w:val="both"/>
              <w:rPr>
                <w:sz w:val="20"/>
                <w:szCs w:val="20"/>
              </w:rPr>
            </w:pPr>
            <w:r w:rsidRPr="00352B85">
              <w:rPr>
                <w:sz w:val="20"/>
                <w:szCs w:val="20"/>
              </w:rPr>
              <w:t>Poznámka pod čiarou k odkazu č. 36a znie:</w:t>
            </w:r>
          </w:p>
          <w:p w:rsidR="00352B85" w:rsidRPr="00352B85" w:rsidRDefault="00352B85" w:rsidP="00352B85">
            <w:pPr>
              <w:widowControl w:val="0"/>
              <w:autoSpaceDE w:val="0"/>
              <w:autoSpaceDN w:val="0"/>
              <w:adjustRightInd w:val="0"/>
              <w:jc w:val="both"/>
              <w:rPr>
                <w:sz w:val="20"/>
                <w:szCs w:val="20"/>
              </w:rPr>
            </w:pPr>
            <w:r w:rsidRPr="00352B85">
              <w:rPr>
                <w:sz w:val="20"/>
                <w:szCs w:val="20"/>
              </w:rPr>
              <w:t>„36b) Čl. 30 ods. 3 a čl. 31 ods. 2 nariadenia (EÚ) 2016/796.“.</w:t>
            </w:r>
          </w:p>
          <w:p w:rsidR="00352B85" w:rsidRPr="00E06BFD" w:rsidRDefault="00352B85" w:rsidP="00352B85">
            <w:pPr>
              <w:widowControl w:val="0"/>
              <w:autoSpaceDE w:val="0"/>
              <w:autoSpaceDN w:val="0"/>
              <w:adjustRightInd w:val="0"/>
            </w:pP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52B85" w:rsidP="00382E90">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Č:56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56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Odporúčania a stanoviská agentúry </w:t>
            </w:r>
          </w:p>
          <w:p w:rsidR="00382E90" w:rsidRPr="00775140" w:rsidRDefault="00382E90" w:rsidP="00382E90">
            <w:pPr>
              <w:autoSpaceDE w:val="0"/>
              <w:autoSpaceDN w:val="0"/>
              <w:adjustRightInd w:val="0"/>
              <w:jc w:val="both"/>
              <w:rPr>
                <w:i/>
                <w:iCs/>
                <w:sz w:val="20"/>
                <w:szCs w:val="20"/>
              </w:rPr>
            </w:pPr>
            <w:r w:rsidRPr="00775140">
              <w:rPr>
                <w:sz w:val="20"/>
                <w:szCs w:val="20"/>
              </w:rPr>
              <w:t>Agentúra poskytuje odporúčania a stanoviská v súlade s článkom 19 nariadenia (EÚ) 2016/796 na účely uplatňovania tejto smernice. V prípade potreby sa tieto odporúčania a stanoviská zohľadnia pri vypracovávaní návrhov vykonávacích aktov podľa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 xml:space="preserve">n. </w:t>
            </w:r>
            <w:r w:rsidR="00382E90">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Č:57</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57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Transpozícia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1.Členské štáty uvedú do účinnosti zákony, iné právne predpisy a správne opatrenia potrebné na dosiahnutie súladu s článkami 1 a 2, </w:t>
            </w:r>
            <w:r w:rsidRPr="00775140">
              <w:rPr>
                <w:sz w:val="20"/>
                <w:szCs w:val="20"/>
              </w:rPr>
              <w:lastRenderedPageBreak/>
              <w:t>článkom 7 ods. 1 až 4 a 6, článkom 8, článkom 9 ods. 1, článkom 10 ods. 5, článkom 11 ods. 1, 3 a 4, článkami 12, 13 a 14, článkami 15 ods. 1 až 8, článkom 16, článkom 18, článkom 19 ods. 3, článkami 21 až 39, článkom 40 ods. 2, článkami 41, 42, 44, 45 a 46, článkom 47 ods. 1, 3, 4 a 7, článkom 49 ods. 1 až 4, článkom 54 a prílohami I, II, III a IV do 16. júna 2019. Komisii bezodkladne oznámia znenie týchto ustanovení.</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sidRPr="00644626">
              <w:rPr>
                <w:sz w:val="19"/>
                <w:szCs w:val="19"/>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5B477B" w:rsidP="00382E90">
            <w:pPr>
              <w:pStyle w:val="Spiatonadresanaoblke"/>
              <w:rPr>
                <w:b w:val="0"/>
                <w:bCs w:val="0"/>
                <w:color w:val="auto"/>
              </w:rPr>
            </w:pPr>
            <w:r>
              <w:rPr>
                <w:b w:val="0"/>
                <w:bCs w:val="0"/>
                <w:color w:val="auto"/>
              </w:rPr>
              <w:t>Čl. V</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75820" w:rsidRPr="00375820" w:rsidRDefault="00375820" w:rsidP="00375820">
            <w:pPr>
              <w:jc w:val="both"/>
              <w:rPr>
                <w:sz w:val="20"/>
                <w:szCs w:val="20"/>
              </w:rPr>
            </w:pPr>
            <w:r w:rsidRPr="00375820">
              <w:rPr>
                <w:sz w:val="20"/>
                <w:szCs w:val="20"/>
              </w:rPr>
              <w:t xml:space="preserve">Tento zákon nadobúda účinnosť 15. februára 2019 okrem čl. I bodov 1, 36 až 53, 59 a 60, 62 a 63, 67 až 98, ktoré nadobúdajú účinnosť 16. júna 2019, čl. II </w:t>
            </w:r>
            <w:r w:rsidRPr="00375820">
              <w:rPr>
                <w:sz w:val="20"/>
                <w:szCs w:val="20"/>
              </w:rPr>
              <w:lastRenderedPageBreak/>
              <w:t xml:space="preserve">a čl. III bodu 15, 18 a 19, ktoré nadobúdajú účinnosť 1. januára 2020. </w:t>
            </w: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2.Členské štáty môžu predĺžiť lehotu určenú na transpozíciu uvedenú v odseku 1 o ďalší jeden rok. Na tento účel do 16. decembra 2018 členské štáty, ktoré neuvedú do účinnosti zákony, právne predpisy a správne opatrenia v rámci lehoty určenej na transpozíciu uvedenej v odseku 1, oznámia túto skutočnosť agentúre a Komisii a predložia dôvody takéhoto predĺženia.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E24787"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3.Členské štáty uvedú priamo v prijatých ustanoveniach alebo pri ich úradnom uverejnení odkaz na túto smernicu. Takisto uvedú, že odkazy v platných zákonoch, iných právnych predpisoch alebo správnych opatreniach na smernice zrušené touto smernicou sa považujú za odkazy na túto smernicu. Podrobnosti o odkaze a jeho znenie upravia členské štáty.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461453"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pStyle w:val="Spiatonadresanaoblke"/>
              <w:rPr>
                <w:b w:val="0"/>
                <w:bCs w:val="0"/>
                <w:color w:val="auto"/>
              </w:rPr>
            </w:pPr>
            <w:r>
              <w:rPr>
                <w:b w:val="0"/>
                <w:bCs w:val="0"/>
                <w:color w:val="auto"/>
              </w:rPr>
              <w:t>Príloha č. 15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505FF" w:rsidRPr="002505FF" w:rsidRDefault="00375820" w:rsidP="002505FF">
            <w:pPr>
              <w:widowControl w:val="0"/>
              <w:autoSpaceDE w:val="0"/>
              <w:autoSpaceDN w:val="0"/>
              <w:adjustRightInd w:val="0"/>
              <w:rPr>
                <w:sz w:val="20"/>
                <w:szCs w:val="20"/>
              </w:rPr>
            </w:pPr>
            <w:r>
              <w:rPr>
                <w:sz w:val="20"/>
                <w:szCs w:val="20"/>
              </w:rPr>
              <w:t>99</w:t>
            </w:r>
            <w:r w:rsidR="002505FF" w:rsidRPr="002505FF">
              <w:rPr>
                <w:sz w:val="20"/>
                <w:szCs w:val="20"/>
              </w:rPr>
              <w:t>. Príloha č. 15 sa dopĺňa deviatym až jedenástym bodom, ktoré znejú:</w:t>
            </w:r>
          </w:p>
          <w:p w:rsidR="002505FF" w:rsidRPr="002505FF" w:rsidRDefault="002505FF" w:rsidP="002505FF">
            <w:pPr>
              <w:ind w:right="72"/>
              <w:jc w:val="both"/>
              <w:rPr>
                <w:sz w:val="20"/>
                <w:szCs w:val="20"/>
              </w:rPr>
            </w:pPr>
            <w:r w:rsidRPr="002505FF">
              <w:rPr>
                <w:sz w:val="20"/>
                <w:szCs w:val="20"/>
              </w:rPr>
              <w:t>„9. Smernica Európskeho parlamentu a Rady (EÚ) 2016/797 z 11. mája 2016 o interoperabilite železničného systému v Európskej únii (prepracované znenie) (Ú. v. EÚ L 138, 26.5.2016).</w:t>
            </w: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sz w:val="20"/>
                <w:szCs w:val="20"/>
              </w:rPr>
              <w:t>4.Členské štáty oznámia Komisii znenie hlavných ustanovení vnútroštátnych právnych predpisov, ktoré prijmú v oblasti pôsobnosti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 xml:space="preserve">575/2001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2505FF" w:rsidP="00382E90">
            <w:pPr>
              <w:pStyle w:val="Spiatonadresanaoblke"/>
              <w:rPr>
                <w:b w:val="0"/>
                <w:bCs w:val="0"/>
                <w:color w:val="auto"/>
              </w:rPr>
            </w:pPr>
            <w:r>
              <w:rPr>
                <w:b w:val="0"/>
                <w:bCs w:val="0"/>
                <w:color w:val="auto"/>
              </w:rPr>
              <w:t>§ 35</w:t>
            </w:r>
          </w:p>
          <w:p w:rsidR="002505FF" w:rsidRPr="00775140" w:rsidRDefault="002505FF" w:rsidP="00382E90">
            <w:pPr>
              <w:pStyle w:val="Spiatonadresanaoblke"/>
              <w:rPr>
                <w:b w:val="0"/>
                <w:bCs w:val="0"/>
                <w:color w:val="auto"/>
              </w:rPr>
            </w:pPr>
            <w:r>
              <w:rPr>
                <w:b w:val="0"/>
                <w:bCs w:val="0"/>
                <w:color w:val="auto"/>
              </w:rPr>
              <w:t>O: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2505FF">
            <w:pPr>
              <w:ind w:right="110"/>
              <w:jc w:val="both"/>
              <w:rPr>
                <w:sz w:val="20"/>
                <w:szCs w:val="20"/>
              </w:rPr>
            </w:pPr>
            <w:r w:rsidRPr="00314AA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2505FF" w:rsidP="00382E90">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sz w:val="20"/>
                <w:szCs w:val="20"/>
              </w:rPr>
            </w:pPr>
            <w:r w:rsidRPr="00775140">
              <w:rPr>
                <w:sz w:val="20"/>
                <w:szCs w:val="20"/>
              </w:rPr>
              <w:t>5.Povinnosť transponovať a vykonávať článok 13, článok 14 ods. 1 až 8, ods. 11 a 12, článok 15 ods. 1 až 9, článok 16 ods. 1, články 19 až 26, články 45, 46 a 47, článok 49 ods. 1 až 4 a článok 54 tejto smernice sa nevzťahujú na Cyprus a Maltu dovtedy, kým na ich území nebude vytvorený železničný systém.</w:t>
            </w:r>
          </w:p>
          <w:p w:rsidR="00382E90" w:rsidRPr="00775140" w:rsidRDefault="00382E90" w:rsidP="00382E90">
            <w:pPr>
              <w:autoSpaceDE w:val="0"/>
              <w:autoSpaceDN w:val="0"/>
              <w:adjustRightInd w:val="0"/>
              <w:jc w:val="both"/>
              <w:rPr>
                <w:sz w:val="20"/>
                <w:szCs w:val="20"/>
              </w:rPr>
            </w:pPr>
            <w:r w:rsidRPr="00775140">
              <w:rPr>
                <w:sz w:val="20"/>
                <w:szCs w:val="20"/>
              </w:rPr>
              <w:t>Keď však verejný alebo súkromný subjekt predloží oficiálnu žiadosť o vybudovanie železničnej trate s cieľom jej prevádzkovania jedným alebo viacerými železničnými podnikmi, príslušné členské štáty do dvoch rokov od prijatia žiadosti zavedú opatrenia na uplatňovanie článkov uvedených v prvom pododseku.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Č:58</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58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Zrušenie </w:t>
            </w:r>
          </w:p>
          <w:p w:rsidR="00382E90" w:rsidRPr="00775140" w:rsidRDefault="00382E90" w:rsidP="00382E90">
            <w:pPr>
              <w:autoSpaceDE w:val="0"/>
              <w:autoSpaceDN w:val="0"/>
              <w:adjustRightInd w:val="0"/>
              <w:jc w:val="both"/>
              <w:rPr>
                <w:sz w:val="20"/>
                <w:szCs w:val="20"/>
              </w:rPr>
            </w:pPr>
            <w:r w:rsidRPr="00775140">
              <w:rPr>
                <w:sz w:val="20"/>
                <w:szCs w:val="20"/>
              </w:rPr>
              <w:t xml:space="preserve">Smernica 2008/57/ES zmenená smernicami uvedenými v časti A prílohy V sa zrušuje s účinnosťou od 16. júna 2020 bez toho, aby </w:t>
            </w:r>
            <w:r w:rsidRPr="00775140">
              <w:rPr>
                <w:sz w:val="20"/>
                <w:szCs w:val="20"/>
              </w:rPr>
              <w:lastRenderedPageBreak/>
              <w:t xml:space="preserve">boli dotknuté povinnosti členských štátov týkajúce sa lehôt na transpozíciu smerníc stanovených v časti B prílohy V do vnútroštátneho práva. </w:t>
            </w:r>
          </w:p>
          <w:p w:rsidR="00382E90" w:rsidRPr="00775140" w:rsidRDefault="00382E90" w:rsidP="00382E90">
            <w:pPr>
              <w:autoSpaceDE w:val="0"/>
              <w:autoSpaceDN w:val="0"/>
              <w:adjustRightInd w:val="0"/>
              <w:jc w:val="both"/>
              <w:rPr>
                <w:sz w:val="20"/>
                <w:szCs w:val="20"/>
              </w:rPr>
            </w:pPr>
            <w:r w:rsidRPr="00775140">
              <w:rPr>
                <w:sz w:val="20"/>
                <w:szCs w:val="20"/>
              </w:rPr>
              <w:t>Odkazy na zrušenú smernicu sa považujú za odkazy na túto smernicu a znejú v súlade s tabuľkou zhody uvedenou v prílohe VI.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lastRenderedPageBreak/>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Č:59</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59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Nadobudnutie účinnosti </w:t>
            </w:r>
          </w:p>
          <w:p w:rsidR="00382E90" w:rsidRPr="00775140" w:rsidRDefault="00382E90" w:rsidP="00382E90">
            <w:pPr>
              <w:autoSpaceDE w:val="0"/>
              <w:autoSpaceDN w:val="0"/>
              <w:adjustRightInd w:val="0"/>
              <w:jc w:val="both"/>
              <w:rPr>
                <w:sz w:val="20"/>
                <w:szCs w:val="20"/>
              </w:rPr>
            </w:pPr>
            <w:r w:rsidRPr="00775140">
              <w:rPr>
                <w:sz w:val="20"/>
                <w:szCs w:val="20"/>
              </w:rPr>
              <w:t xml:space="preserve">Táto smernica nadobúda účinnosť dvadsiatym dňom po jej uverejnení v </w:t>
            </w:r>
            <w:r w:rsidRPr="00775140">
              <w:rPr>
                <w:i/>
                <w:iCs/>
                <w:sz w:val="20"/>
                <w:szCs w:val="20"/>
              </w:rPr>
              <w:t>Úradnom vestníku Európskej únie</w:t>
            </w:r>
            <w:r w:rsidRPr="00775140">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 xml:space="preserve">n. </w:t>
            </w:r>
            <w:r w:rsidR="00382E90">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Č:60</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Článok 60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Adresáti </w:t>
            </w:r>
          </w:p>
          <w:p w:rsidR="00382E90" w:rsidRPr="00775140" w:rsidRDefault="00382E90" w:rsidP="00382E90">
            <w:pPr>
              <w:autoSpaceDE w:val="0"/>
              <w:autoSpaceDN w:val="0"/>
              <w:adjustRightInd w:val="0"/>
              <w:jc w:val="both"/>
              <w:rPr>
                <w:sz w:val="20"/>
                <w:szCs w:val="20"/>
              </w:rPr>
            </w:pPr>
            <w:r w:rsidRPr="00775140">
              <w:rPr>
                <w:sz w:val="20"/>
                <w:szCs w:val="20"/>
              </w:rPr>
              <w:t>Táto smernica je určená členským štátom.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644626" w:rsidP="00382E90">
            <w:pPr>
              <w:rPr>
                <w:sz w:val="20"/>
                <w:szCs w:val="20"/>
              </w:rPr>
            </w:pPr>
            <w:r>
              <w:rPr>
                <w:sz w:val="20"/>
                <w:szCs w:val="20"/>
              </w:rPr>
              <w:t xml:space="preserve">n. </w:t>
            </w:r>
            <w:r w:rsidR="00382E90">
              <w:rPr>
                <w:sz w:val="20"/>
                <w:szCs w:val="20"/>
              </w:rPr>
              <w:t>a</w:t>
            </w:r>
            <w:r>
              <w:rPr>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1532F4" w:rsidP="00382E90">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Príl.I</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O:1</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P:a)</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P:b)</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P:c)</w:t>
            </w: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P:d)</w:t>
            </w:r>
          </w:p>
          <w:p w:rsidR="00382E90" w:rsidRPr="00775140" w:rsidRDefault="00382E90" w:rsidP="00382E90">
            <w:pPr>
              <w:rPr>
                <w:sz w:val="20"/>
                <w:szCs w:val="20"/>
              </w:rPr>
            </w:pPr>
            <w:r w:rsidRPr="00775140">
              <w:rPr>
                <w:sz w:val="20"/>
                <w:szCs w:val="20"/>
              </w:rPr>
              <w:t>P:e)</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P:f)</w:t>
            </w:r>
          </w:p>
          <w:p w:rsidR="00382E90" w:rsidRPr="00775140" w:rsidRDefault="00382E90" w:rsidP="00382E90">
            <w:pPr>
              <w:rPr>
                <w:sz w:val="20"/>
                <w:szCs w:val="20"/>
              </w:rPr>
            </w:pPr>
            <w:r w:rsidRPr="00775140">
              <w:rPr>
                <w:sz w:val="20"/>
                <w:szCs w:val="20"/>
              </w:rPr>
              <w:t>P:g)</w:t>
            </w:r>
          </w:p>
          <w:p w:rsidR="00382E90" w:rsidRPr="00775140" w:rsidRDefault="00382E90" w:rsidP="00382E90">
            <w:pPr>
              <w:rPr>
                <w:sz w:val="20"/>
                <w:szCs w:val="20"/>
              </w:rPr>
            </w:pPr>
            <w:r w:rsidRPr="00775140">
              <w:rPr>
                <w:sz w:val="20"/>
                <w:szCs w:val="20"/>
              </w:rPr>
              <w:t>P:h)</w:t>
            </w:r>
          </w:p>
          <w:p w:rsidR="00382E90" w:rsidRPr="00775140" w:rsidRDefault="00382E90" w:rsidP="00382E90">
            <w:pPr>
              <w:rPr>
                <w:sz w:val="20"/>
                <w:szCs w:val="20"/>
              </w:rPr>
            </w:pPr>
            <w:r w:rsidRPr="00775140">
              <w:rPr>
                <w:sz w:val="20"/>
                <w:szCs w:val="20"/>
              </w:rPr>
              <w:t>P:i)</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PRÍLOHA I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PRVKY ŽELEZNIČNÉHO SYSTÉMU ÚNIE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1. </w:t>
            </w:r>
            <w:r w:rsidRPr="00775140">
              <w:rPr>
                <w:b/>
                <w:bCs/>
                <w:sz w:val="20"/>
                <w:szCs w:val="20"/>
              </w:rPr>
              <w:t xml:space="preserve">Sieť </w:t>
            </w:r>
          </w:p>
          <w:p w:rsidR="00382E90" w:rsidRPr="00775140" w:rsidRDefault="00382E90" w:rsidP="00382E90">
            <w:pPr>
              <w:autoSpaceDE w:val="0"/>
              <w:autoSpaceDN w:val="0"/>
              <w:adjustRightInd w:val="0"/>
              <w:jc w:val="both"/>
              <w:rPr>
                <w:sz w:val="20"/>
                <w:szCs w:val="20"/>
              </w:rPr>
            </w:pPr>
            <w:r w:rsidRPr="00775140">
              <w:rPr>
                <w:sz w:val="20"/>
                <w:szCs w:val="20"/>
              </w:rPr>
              <w:t xml:space="preserve">Na účely tejto smernice sieť Únie zahŕňa tieto prvky: </w:t>
            </w:r>
          </w:p>
          <w:p w:rsidR="00382E90" w:rsidRPr="00775140" w:rsidRDefault="00382E90" w:rsidP="00382E90">
            <w:pPr>
              <w:autoSpaceDE w:val="0"/>
              <w:autoSpaceDN w:val="0"/>
              <w:adjustRightInd w:val="0"/>
              <w:jc w:val="both"/>
              <w:rPr>
                <w:sz w:val="20"/>
                <w:szCs w:val="20"/>
              </w:rPr>
            </w:pPr>
            <w:r w:rsidRPr="00775140">
              <w:rPr>
                <w:sz w:val="20"/>
                <w:szCs w:val="20"/>
              </w:rPr>
              <w:t xml:space="preserve">a) špeciálne vybudované vysokorýchlostné trate vybavené pre rýchlosť, ktorá sa rovná alebo je vyššia ako 250 km/h; </w:t>
            </w:r>
          </w:p>
          <w:p w:rsidR="00382E90" w:rsidRPr="00775140" w:rsidRDefault="00382E90" w:rsidP="00382E90">
            <w:pPr>
              <w:autoSpaceDE w:val="0"/>
              <w:autoSpaceDN w:val="0"/>
              <w:adjustRightInd w:val="0"/>
              <w:jc w:val="both"/>
              <w:rPr>
                <w:sz w:val="20"/>
                <w:szCs w:val="20"/>
              </w:rPr>
            </w:pPr>
            <w:r w:rsidRPr="00775140">
              <w:rPr>
                <w:sz w:val="20"/>
                <w:szCs w:val="20"/>
              </w:rPr>
              <w:t xml:space="preserve">b) špeciálne modernizované vysokorýchlostné trate vybavené pre rýchlosti rádovo od 200 km/h; </w:t>
            </w:r>
          </w:p>
          <w:p w:rsidR="00382E90" w:rsidRPr="00775140" w:rsidRDefault="00382E90" w:rsidP="00382E90">
            <w:pPr>
              <w:autoSpaceDE w:val="0"/>
              <w:autoSpaceDN w:val="0"/>
              <w:adjustRightInd w:val="0"/>
              <w:jc w:val="both"/>
              <w:rPr>
                <w:sz w:val="20"/>
                <w:szCs w:val="20"/>
              </w:rPr>
            </w:pPr>
            <w:r w:rsidRPr="00775140">
              <w:rPr>
                <w:sz w:val="20"/>
                <w:szCs w:val="20"/>
              </w:rPr>
              <w:t xml:space="preserve">c) špeciálne modernizované vysokorýchlostné trate, ktoré majú osobitné vlastnosti v dôsledku topografických, reliéfnych alebo urbanistických stavebných prekážok, ktorým sa musí rýchlosť podľa okolností prispôsobovať. Do tejto kategórie patria spojovacie trate medzi vysokorýchlostnými a konvenčnými sieťami, trate prechádzajúce stanicami, prístupy k terminálom, depám atď., po ktorých jazdia „vysokorýchlostné“ železničné koľajové vozidlá konvenčnou rýchlosťou; </w:t>
            </w:r>
          </w:p>
          <w:p w:rsidR="00382E90" w:rsidRPr="00775140" w:rsidRDefault="00382E90" w:rsidP="00382E90">
            <w:pPr>
              <w:autoSpaceDE w:val="0"/>
              <w:autoSpaceDN w:val="0"/>
              <w:adjustRightInd w:val="0"/>
              <w:jc w:val="both"/>
              <w:rPr>
                <w:sz w:val="20"/>
                <w:szCs w:val="20"/>
              </w:rPr>
            </w:pPr>
            <w:r w:rsidRPr="00775140">
              <w:rPr>
                <w:sz w:val="20"/>
                <w:szCs w:val="20"/>
              </w:rPr>
              <w:t xml:space="preserve">d) konvenčné trate určené na osobnú dopravu; </w:t>
            </w:r>
          </w:p>
          <w:p w:rsidR="00382E90" w:rsidRPr="00775140" w:rsidRDefault="00382E90" w:rsidP="00382E90">
            <w:pPr>
              <w:autoSpaceDE w:val="0"/>
              <w:autoSpaceDN w:val="0"/>
              <w:adjustRightInd w:val="0"/>
              <w:jc w:val="both"/>
              <w:rPr>
                <w:sz w:val="20"/>
                <w:szCs w:val="20"/>
              </w:rPr>
            </w:pPr>
            <w:r w:rsidRPr="00775140">
              <w:rPr>
                <w:sz w:val="20"/>
                <w:szCs w:val="20"/>
              </w:rPr>
              <w:t xml:space="preserve">e) konvenčné trate určené na zmiešanú dopravu (osobná a nákladná doprava); </w:t>
            </w:r>
          </w:p>
          <w:p w:rsidR="00382E90" w:rsidRPr="00775140" w:rsidRDefault="00382E90" w:rsidP="00382E90">
            <w:pPr>
              <w:autoSpaceDE w:val="0"/>
              <w:autoSpaceDN w:val="0"/>
              <w:adjustRightInd w:val="0"/>
              <w:jc w:val="both"/>
              <w:rPr>
                <w:sz w:val="20"/>
                <w:szCs w:val="20"/>
              </w:rPr>
            </w:pPr>
            <w:r w:rsidRPr="00775140">
              <w:rPr>
                <w:sz w:val="20"/>
                <w:szCs w:val="20"/>
              </w:rPr>
              <w:t xml:space="preserve">f) konvenčné trate určené na nákladnú dopravu; </w:t>
            </w:r>
          </w:p>
          <w:p w:rsidR="00382E90" w:rsidRPr="00775140" w:rsidRDefault="00382E90" w:rsidP="00382E90">
            <w:pPr>
              <w:autoSpaceDE w:val="0"/>
              <w:autoSpaceDN w:val="0"/>
              <w:adjustRightInd w:val="0"/>
              <w:jc w:val="both"/>
              <w:rPr>
                <w:sz w:val="20"/>
                <w:szCs w:val="20"/>
              </w:rPr>
            </w:pPr>
            <w:r w:rsidRPr="00775140">
              <w:rPr>
                <w:sz w:val="20"/>
                <w:szCs w:val="20"/>
              </w:rPr>
              <w:t xml:space="preserve">g) uzly osobnej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h) uzly nákladnej dopravy vrátane intermodálnych terminálov; </w:t>
            </w:r>
          </w:p>
          <w:p w:rsidR="00382E90" w:rsidRPr="00775140" w:rsidRDefault="00382E90" w:rsidP="00382E90">
            <w:pPr>
              <w:autoSpaceDE w:val="0"/>
              <w:autoSpaceDN w:val="0"/>
              <w:adjustRightInd w:val="0"/>
              <w:jc w:val="both"/>
              <w:rPr>
                <w:sz w:val="20"/>
                <w:szCs w:val="20"/>
              </w:rPr>
            </w:pPr>
            <w:r w:rsidRPr="00775140">
              <w:rPr>
                <w:sz w:val="20"/>
                <w:szCs w:val="20"/>
              </w:rPr>
              <w:t xml:space="preserve">i) spojovacie trate medzi uvedenými prvkami. </w:t>
            </w:r>
          </w:p>
          <w:p w:rsidR="00382E90" w:rsidRPr="00775140" w:rsidRDefault="00382E90" w:rsidP="00382E90">
            <w:pPr>
              <w:autoSpaceDE w:val="0"/>
              <w:autoSpaceDN w:val="0"/>
              <w:adjustRightInd w:val="0"/>
              <w:jc w:val="both"/>
              <w:rPr>
                <w:sz w:val="20"/>
                <w:szCs w:val="20"/>
              </w:rPr>
            </w:pPr>
            <w:r w:rsidRPr="00775140">
              <w:rPr>
                <w:sz w:val="20"/>
                <w:szCs w:val="20"/>
              </w:rPr>
              <w:t xml:space="preserve">Táto sieť zahŕňa systémy riadenia dopravy, systémy určovania polohy a navigačné systémy, technické zariadenia na spracovanie údajov a telekomunikačné zariadenia určené pre diaľkovú osobnú </w:t>
            </w:r>
            <w:r w:rsidRPr="00775140">
              <w:rPr>
                <w:sz w:val="20"/>
                <w:szCs w:val="20"/>
              </w:rPr>
              <w:lastRenderedPageBreak/>
              <w:t>dopravu a nákladnú dopravu na sieti, aby bola zaručená bezpečná a vyvážená prevádzka siete a efektívne riadenie dopravy.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461453"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Príloha č. 2</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6868B8" w:rsidRDefault="00382E90" w:rsidP="00382E90">
            <w:pPr>
              <w:pStyle w:val="CM4"/>
              <w:spacing w:before="60" w:after="60"/>
              <w:jc w:val="both"/>
              <w:rPr>
                <w:rFonts w:ascii="Times New Roman" w:eastAsia="Times New Roman" w:hAnsi="Times New Roman"/>
                <w:sz w:val="20"/>
                <w:szCs w:val="20"/>
                <w:lang w:eastAsia="sk-SK"/>
              </w:rPr>
            </w:pPr>
            <w:r w:rsidRPr="006868B8">
              <w:rPr>
                <w:rFonts w:ascii="Times New Roman" w:eastAsia="Times New Roman" w:hAnsi="Times New Roman"/>
                <w:sz w:val="20"/>
                <w:szCs w:val="20"/>
                <w:lang w:eastAsia="sk-SK"/>
              </w:rPr>
              <w:t>PRVKY ŽELEZNIČNÉHO SYSTÉMU EURÓPSKEJ ÚNIE</w:t>
            </w:r>
          </w:p>
          <w:p w:rsidR="00382E90" w:rsidRPr="006868B8" w:rsidRDefault="00382E90" w:rsidP="00382E90">
            <w:pPr>
              <w:autoSpaceDE w:val="0"/>
              <w:autoSpaceDN w:val="0"/>
              <w:adjustRightInd w:val="0"/>
              <w:jc w:val="both"/>
              <w:rPr>
                <w:sz w:val="20"/>
                <w:szCs w:val="20"/>
              </w:rPr>
            </w:pPr>
            <w:r w:rsidRPr="006868B8">
              <w:rPr>
                <w:sz w:val="20"/>
                <w:szCs w:val="20"/>
              </w:rPr>
              <w:t xml:space="preserve">1. Sieť </w:t>
            </w:r>
          </w:p>
          <w:p w:rsidR="00382E90" w:rsidRPr="006868B8" w:rsidRDefault="00382E90" w:rsidP="00382E90">
            <w:pPr>
              <w:autoSpaceDE w:val="0"/>
              <w:autoSpaceDN w:val="0"/>
              <w:adjustRightInd w:val="0"/>
              <w:jc w:val="both"/>
              <w:rPr>
                <w:sz w:val="20"/>
                <w:szCs w:val="20"/>
              </w:rPr>
            </w:pPr>
            <w:r w:rsidRPr="006868B8">
              <w:rPr>
                <w:sz w:val="20"/>
                <w:szCs w:val="20"/>
              </w:rPr>
              <w:t xml:space="preserve">Železničný systém Európskej únie zahŕňa tieto prvky: </w:t>
            </w:r>
          </w:p>
          <w:p w:rsidR="00382E90" w:rsidRPr="006868B8" w:rsidRDefault="00382E90" w:rsidP="00382E90">
            <w:pPr>
              <w:autoSpaceDE w:val="0"/>
              <w:autoSpaceDN w:val="0"/>
              <w:adjustRightInd w:val="0"/>
              <w:jc w:val="both"/>
              <w:rPr>
                <w:sz w:val="20"/>
                <w:szCs w:val="20"/>
              </w:rPr>
            </w:pPr>
            <w:r w:rsidRPr="006868B8">
              <w:rPr>
                <w:sz w:val="20"/>
                <w:szCs w:val="20"/>
              </w:rPr>
              <w:t xml:space="preserve">a) špeciálne vybudované vysokorýchlostné trate vybavené pre rýchlosť, ktorá sa rovná alebo je vyššia ako 250 km/h, </w:t>
            </w:r>
          </w:p>
          <w:p w:rsidR="00382E90" w:rsidRPr="006868B8" w:rsidRDefault="00382E90" w:rsidP="00382E90">
            <w:pPr>
              <w:autoSpaceDE w:val="0"/>
              <w:autoSpaceDN w:val="0"/>
              <w:adjustRightInd w:val="0"/>
              <w:jc w:val="both"/>
              <w:rPr>
                <w:sz w:val="20"/>
                <w:szCs w:val="20"/>
              </w:rPr>
            </w:pPr>
            <w:r w:rsidRPr="006868B8">
              <w:rPr>
                <w:sz w:val="20"/>
                <w:szCs w:val="20"/>
              </w:rPr>
              <w:t xml:space="preserve">b) špeciálne modernizované vysokorýchlostné trate vybavené pre rýchlosti rádovo od 200 km/h, </w:t>
            </w:r>
          </w:p>
          <w:p w:rsidR="00382E90" w:rsidRPr="006868B8" w:rsidRDefault="00382E90" w:rsidP="00382E90">
            <w:pPr>
              <w:autoSpaceDE w:val="0"/>
              <w:autoSpaceDN w:val="0"/>
              <w:adjustRightInd w:val="0"/>
              <w:jc w:val="both"/>
              <w:rPr>
                <w:sz w:val="20"/>
                <w:szCs w:val="20"/>
              </w:rPr>
            </w:pPr>
            <w:r w:rsidRPr="006868B8">
              <w:rPr>
                <w:sz w:val="20"/>
                <w:szCs w:val="20"/>
              </w:rPr>
              <w:t xml:space="preserve">c) špeciálne modernizované vysokorýchlostné trate, ktoré majú osobitné vlastnosti v dôsledku topografických, reliéfnych alebo urbanistických stavebných prekážok, ktorým sa musí rýchlosť podľa okolností prispôsobovať; do tejto kategórie patria spojovacie trate medzi vysokorýchlostnými a konvenčnými sieťami, trate prechádzajúce stanicami, prístupy k terminálom, depám, po ktorých jazdia vysokorýchlostné železničné koľajové vozidlá konvenčnou rýchlosťou, </w:t>
            </w:r>
          </w:p>
          <w:p w:rsidR="00382E90" w:rsidRPr="006868B8" w:rsidRDefault="00382E90" w:rsidP="00382E90">
            <w:pPr>
              <w:autoSpaceDE w:val="0"/>
              <w:autoSpaceDN w:val="0"/>
              <w:adjustRightInd w:val="0"/>
              <w:jc w:val="both"/>
              <w:rPr>
                <w:sz w:val="20"/>
                <w:szCs w:val="20"/>
              </w:rPr>
            </w:pPr>
            <w:r w:rsidRPr="006868B8">
              <w:rPr>
                <w:sz w:val="20"/>
                <w:szCs w:val="20"/>
              </w:rPr>
              <w:t xml:space="preserve">d) konvenčné trate určené na osobnú dopravu, </w:t>
            </w:r>
          </w:p>
          <w:p w:rsidR="00382E90" w:rsidRPr="006868B8" w:rsidRDefault="00382E90" w:rsidP="00382E90">
            <w:pPr>
              <w:autoSpaceDE w:val="0"/>
              <w:autoSpaceDN w:val="0"/>
              <w:adjustRightInd w:val="0"/>
              <w:jc w:val="both"/>
              <w:rPr>
                <w:sz w:val="20"/>
                <w:szCs w:val="20"/>
              </w:rPr>
            </w:pPr>
            <w:r w:rsidRPr="006868B8">
              <w:rPr>
                <w:sz w:val="20"/>
                <w:szCs w:val="20"/>
              </w:rPr>
              <w:t>e) konvenčné trate určené na osobnú dopravu a nákladnú doprava,</w:t>
            </w:r>
          </w:p>
          <w:p w:rsidR="00382E90" w:rsidRPr="006868B8" w:rsidRDefault="00382E90" w:rsidP="00382E90">
            <w:pPr>
              <w:autoSpaceDE w:val="0"/>
              <w:autoSpaceDN w:val="0"/>
              <w:adjustRightInd w:val="0"/>
              <w:jc w:val="both"/>
              <w:rPr>
                <w:sz w:val="20"/>
                <w:szCs w:val="20"/>
              </w:rPr>
            </w:pPr>
            <w:r w:rsidRPr="006868B8">
              <w:rPr>
                <w:sz w:val="20"/>
                <w:szCs w:val="20"/>
              </w:rPr>
              <w:t xml:space="preserve">f) konvenčné trate určené na nákladnú dopravu, </w:t>
            </w:r>
          </w:p>
          <w:p w:rsidR="00382E90" w:rsidRPr="006868B8" w:rsidRDefault="00382E90" w:rsidP="00382E90">
            <w:pPr>
              <w:autoSpaceDE w:val="0"/>
              <w:autoSpaceDN w:val="0"/>
              <w:adjustRightInd w:val="0"/>
              <w:jc w:val="both"/>
              <w:rPr>
                <w:sz w:val="20"/>
                <w:szCs w:val="20"/>
              </w:rPr>
            </w:pPr>
            <w:r w:rsidRPr="006868B8">
              <w:rPr>
                <w:sz w:val="20"/>
                <w:szCs w:val="20"/>
              </w:rPr>
              <w:t xml:space="preserve">g) uzly osobnej dopravy, </w:t>
            </w:r>
          </w:p>
          <w:p w:rsidR="00382E90" w:rsidRPr="006868B8" w:rsidRDefault="00382E90" w:rsidP="00382E90">
            <w:pPr>
              <w:autoSpaceDE w:val="0"/>
              <w:autoSpaceDN w:val="0"/>
              <w:adjustRightInd w:val="0"/>
              <w:jc w:val="both"/>
              <w:rPr>
                <w:sz w:val="20"/>
                <w:szCs w:val="20"/>
              </w:rPr>
            </w:pPr>
            <w:r w:rsidRPr="006868B8">
              <w:rPr>
                <w:sz w:val="20"/>
                <w:szCs w:val="20"/>
              </w:rPr>
              <w:lastRenderedPageBreak/>
              <w:t>h) uzly nákladnej dopravy vrátane intermodálnych terminálov,</w:t>
            </w:r>
          </w:p>
          <w:p w:rsidR="00382E90" w:rsidRPr="006868B8" w:rsidRDefault="00382E90" w:rsidP="00382E90">
            <w:pPr>
              <w:autoSpaceDE w:val="0"/>
              <w:autoSpaceDN w:val="0"/>
              <w:adjustRightInd w:val="0"/>
              <w:jc w:val="both"/>
              <w:rPr>
                <w:sz w:val="20"/>
                <w:szCs w:val="20"/>
              </w:rPr>
            </w:pPr>
            <w:r w:rsidRPr="006868B8">
              <w:rPr>
                <w:sz w:val="20"/>
                <w:szCs w:val="20"/>
              </w:rPr>
              <w:t xml:space="preserve">i) spojovacie trate medzi uvedenými prvkami. </w:t>
            </w:r>
          </w:p>
          <w:p w:rsidR="00382E90" w:rsidRPr="006868B8" w:rsidRDefault="00382E90" w:rsidP="00382E90">
            <w:pPr>
              <w:jc w:val="both"/>
              <w:rPr>
                <w:sz w:val="20"/>
                <w:szCs w:val="20"/>
              </w:rPr>
            </w:pPr>
            <w:r w:rsidRPr="006868B8">
              <w:rPr>
                <w:sz w:val="20"/>
                <w:szCs w:val="20"/>
              </w:rPr>
              <w:t>Táto sieť zahŕňa systémy riadenia dopravy, systémy určovania polohy a navigačné systémy, technické zariadenia na spracovanie údajov a telekomunikačné zariadenia určené pre diaľkovú osobnú dopravu a nákladnú dopravu na sieti, aby bola zaručená bezpečná a vyvážená prevádzka siete a efektívne riadenie dopravy.</w:t>
            </w:r>
          </w:p>
          <w:p w:rsidR="00382E90" w:rsidRPr="00775140" w:rsidRDefault="00382E90" w:rsidP="00382E90">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autoSpaceDE w:val="0"/>
              <w:autoSpaceDN w:val="0"/>
              <w:adjustRightInd w:val="0"/>
              <w:jc w:val="both"/>
              <w:rPr>
                <w:b/>
                <w:bCs/>
                <w:sz w:val="20"/>
                <w:szCs w:val="20"/>
              </w:rPr>
            </w:pPr>
            <w:r w:rsidRPr="00775140">
              <w:rPr>
                <w:sz w:val="20"/>
                <w:szCs w:val="20"/>
              </w:rPr>
              <w:t xml:space="preserve">2. </w:t>
            </w:r>
            <w:r w:rsidRPr="00775140">
              <w:rPr>
                <w:b/>
                <w:bCs/>
                <w:sz w:val="20"/>
                <w:szCs w:val="20"/>
              </w:rPr>
              <w:t xml:space="preserve">Vozidlá </w:t>
            </w:r>
          </w:p>
          <w:p w:rsidR="00382E90" w:rsidRPr="00775140" w:rsidRDefault="00382E90" w:rsidP="00382E90">
            <w:pPr>
              <w:autoSpaceDE w:val="0"/>
              <w:autoSpaceDN w:val="0"/>
              <w:adjustRightInd w:val="0"/>
              <w:jc w:val="both"/>
              <w:rPr>
                <w:sz w:val="20"/>
                <w:szCs w:val="20"/>
              </w:rPr>
            </w:pPr>
            <w:r w:rsidRPr="00775140">
              <w:rPr>
                <w:sz w:val="20"/>
                <w:szCs w:val="20"/>
              </w:rPr>
              <w:t xml:space="preserve">Na účely tejto smernice vozidlá Únie zahŕňajú všetky vozidlá, ktoré sú spôsobilé jazdiť na celej sieti Únie alebo jej časti, vrátane: </w:t>
            </w:r>
          </w:p>
          <w:p w:rsidR="00382E90" w:rsidRPr="00775140" w:rsidRDefault="00382E90" w:rsidP="00382E90">
            <w:pPr>
              <w:autoSpaceDE w:val="0"/>
              <w:autoSpaceDN w:val="0"/>
              <w:adjustRightInd w:val="0"/>
              <w:jc w:val="both"/>
              <w:rPr>
                <w:sz w:val="20"/>
                <w:szCs w:val="20"/>
              </w:rPr>
            </w:pPr>
            <w:r w:rsidRPr="00775140">
              <w:rPr>
                <w:sz w:val="20"/>
                <w:szCs w:val="20"/>
              </w:rPr>
              <w:t xml:space="preserve">— rušňov a osobných železničných koľajových vozidiel vrátane dieselových alebo elektrických hnacích jednotiek, motorových dieselových alebo elektrických osobných vlakov a osobných vozňov, </w:t>
            </w:r>
          </w:p>
          <w:p w:rsidR="00382E90" w:rsidRPr="00775140" w:rsidRDefault="00382E90" w:rsidP="00382E90">
            <w:pPr>
              <w:autoSpaceDE w:val="0"/>
              <w:autoSpaceDN w:val="0"/>
              <w:adjustRightInd w:val="0"/>
              <w:jc w:val="both"/>
              <w:rPr>
                <w:sz w:val="20"/>
                <w:szCs w:val="20"/>
              </w:rPr>
            </w:pPr>
            <w:r w:rsidRPr="00775140">
              <w:rPr>
                <w:sz w:val="20"/>
                <w:szCs w:val="20"/>
              </w:rPr>
              <w:t xml:space="preserve">— nákladných vozňov vrátane nízkopodlahových vozidiel určených pre celú sieť a vozidiel určených na prepravu nákladných automobilov, </w:t>
            </w:r>
          </w:p>
          <w:p w:rsidR="00382E90" w:rsidRPr="00775140" w:rsidRDefault="00382E90" w:rsidP="00382E90">
            <w:pPr>
              <w:autoSpaceDE w:val="0"/>
              <w:autoSpaceDN w:val="0"/>
              <w:adjustRightInd w:val="0"/>
              <w:jc w:val="both"/>
              <w:rPr>
                <w:sz w:val="20"/>
                <w:szCs w:val="20"/>
              </w:rPr>
            </w:pPr>
            <w:r w:rsidRPr="00775140">
              <w:rPr>
                <w:sz w:val="20"/>
                <w:szCs w:val="20"/>
              </w:rPr>
              <w:t xml:space="preserve">— špeciálnych vozidiel, ako napr. traťových strojov. </w:t>
            </w:r>
          </w:p>
          <w:p w:rsidR="00382E90" w:rsidRPr="00775140" w:rsidRDefault="00382E90" w:rsidP="00382E90">
            <w:pPr>
              <w:autoSpaceDE w:val="0"/>
              <w:autoSpaceDN w:val="0"/>
              <w:adjustRightInd w:val="0"/>
              <w:jc w:val="both"/>
              <w:rPr>
                <w:sz w:val="20"/>
                <w:szCs w:val="20"/>
              </w:rPr>
            </w:pPr>
            <w:r w:rsidRPr="00775140">
              <w:rPr>
                <w:sz w:val="20"/>
                <w:szCs w:val="20"/>
              </w:rPr>
              <w:t>Tento zoznam zahŕňa aj vozidlá, ktoré sú osobitne určené na prevádzku na rôznych druhoch vysokorýchlostných tratí uvedených v bode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 xml:space="preserve">N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461453" w:rsidP="00382E90">
            <w:pPr>
              <w:rPr>
                <w:sz w:val="20"/>
                <w:szCs w:val="20"/>
              </w:rPr>
            </w:pPr>
            <w:r>
              <w:rPr>
                <w:sz w:val="20"/>
                <w:szCs w:val="20"/>
              </w:rPr>
              <w:t>Návrh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Príloha č. 2</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6868B8" w:rsidRDefault="00382E90" w:rsidP="00382E90">
            <w:pPr>
              <w:autoSpaceDE w:val="0"/>
              <w:autoSpaceDN w:val="0"/>
              <w:adjustRightInd w:val="0"/>
              <w:jc w:val="both"/>
              <w:rPr>
                <w:sz w:val="20"/>
                <w:szCs w:val="20"/>
              </w:rPr>
            </w:pPr>
            <w:r w:rsidRPr="006868B8">
              <w:rPr>
                <w:sz w:val="20"/>
                <w:szCs w:val="20"/>
              </w:rPr>
              <w:t xml:space="preserve">2. Železničné vozidlá </w:t>
            </w:r>
          </w:p>
          <w:p w:rsidR="00382E90" w:rsidRPr="006868B8" w:rsidRDefault="00382E90" w:rsidP="00382E90">
            <w:pPr>
              <w:autoSpaceDE w:val="0"/>
              <w:autoSpaceDN w:val="0"/>
              <w:adjustRightInd w:val="0"/>
              <w:jc w:val="both"/>
              <w:rPr>
                <w:sz w:val="20"/>
                <w:szCs w:val="20"/>
              </w:rPr>
            </w:pPr>
            <w:r w:rsidRPr="006868B8">
              <w:rPr>
                <w:sz w:val="20"/>
                <w:szCs w:val="20"/>
              </w:rPr>
              <w:t>Železničný systém Európskej únie zahŕňa železničné vozidlá, ktoré sú spôsobilé jazdiť na celej sieti Európskej únie alebo jej časti, vrátane</w:t>
            </w:r>
          </w:p>
          <w:p w:rsidR="00382E90" w:rsidRPr="006868B8" w:rsidRDefault="00382E90" w:rsidP="00382E90">
            <w:pPr>
              <w:autoSpaceDE w:val="0"/>
              <w:autoSpaceDN w:val="0"/>
              <w:adjustRightInd w:val="0"/>
              <w:jc w:val="both"/>
              <w:rPr>
                <w:sz w:val="20"/>
                <w:szCs w:val="20"/>
              </w:rPr>
            </w:pPr>
            <w:r w:rsidRPr="006868B8">
              <w:rPr>
                <w:sz w:val="20"/>
                <w:szCs w:val="20"/>
              </w:rPr>
              <w:t xml:space="preserve">a) rušňov a osobných železničných koľajových vozidiel vrátane dieselových alebo elektrických hnacích jednotiek, motorových dieselových alebo elektrických osobných vlakov a osobných vozňov, </w:t>
            </w:r>
          </w:p>
          <w:p w:rsidR="00382E90" w:rsidRPr="006868B8" w:rsidRDefault="00382E90" w:rsidP="00382E90">
            <w:pPr>
              <w:autoSpaceDE w:val="0"/>
              <w:autoSpaceDN w:val="0"/>
              <w:adjustRightInd w:val="0"/>
              <w:jc w:val="both"/>
              <w:rPr>
                <w:sz w:val="20"/>
                <w:szCs w:val="20"/>
              </w:rPr>
            </w:pPr>
            <w:r w:rsidRPr="006868B8">
              <w:rPr>
                <w:sz w:val="20"/>
                <w:szCs w:val="20"/>
              </w:rPr>
              <w:t xml:space="preserve">b) nákladných vozňov vrátane nízkopodlahových železničných vozidiel určených pre celú sieť a železničných vozidiel určených na prepravu nákladných automobilov, </w:t>
            </w:r>
          </w:p>
          <w:p w:rsidR="00382E90" w:rsidRPr="006868B8" w:rsidRDefault="00382E90" w:rsidP="00382E90">
            <w:pPr>
              <w:autoSpaceDE w:val="0"/>
              <w:autoSpaceDN w:val="0"/>
              <w:adjustRightInd w:val="0"/>
              <w:jc w:val="both"/>
              <w:rPr>
                <w:sz w:val="20"/>
                <w:szCs w:val="20"/>
              </w:rPr>
            </w:pPr>
            <w:r w:rsidRPr="006868B8">
              <w:rPr>
                <w:sz w:val="20"/>
                <w:szCs w:val="20"/>
              </w:rPr>
              <w:t xml:space="preserve">c) špeciálnych vozidiel, ako napríklad traťových strojov. </w:t>
            </w:r>
          </w:p>
          <w:p w:rsidR="00382E90" w:rsidRPr="006868B8" w:rsidRDefault="00382E90" w:rsidP="00382E90">
            <w:pPr>
              <w:jc w:val="both"/>
              <w:rPr>
                <w:sz w:val="20"/>
                <w:szCs w:val="20"/>
              </w:rPr>
            </w:pPr>
            <w:r w:rsidRPr="006868B8">
              <w:rPr>
                <w:sz w:val="20"/>
                <w:szCs w:val="20"/>
              </w:rPr>
              <w:t>Tento zoznam zahŕňa aj železničné vozidlá, ktoré sú osobitne určené na prevádzku na rôznych druhoch vysokorýchlostných tratí uvedených v bode 1.</w:t>
            </w:r>
          </w:p>
          <w:p w:rsidR="00382E90" w:rsidRPr="00775140" w:rsidRDefault="00382E90" w:rsidP="00382E90">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sidRPr="00775140">
              <w:rPr>
                <w:sz w:val="20"/>
                <w:szCs w:val="20"/>
              </w:rPr>
              <w:t>Príl.II</w:t>
            </w: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O:1</w:t>
            </w: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P:a)</w:t>
            </w: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p>
          <w:p w:rsidR="00382E90" w:rsidRPr="00775140" w:rsidRDefault="00382E90" w:rsidP="00382E90">
            <w:pPr>
              <w:rPr>
                <w:sz w:val="20"/>
                <w:szCs w:val="20"/>
              </w:rPr>
            </w:pPr>
            <w:r w:rsidRPr="00775140">
              <w:rPr>
                <w:sz w:val="20"/>
                <w:szCs w:val="20"/>
              </w:rPr>
              <w:t>P:b)</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PRÍLOHA II</w:t>
            </w:r>
          </w:p>
          <w:p w:rsidR="00382E90" w:rsidRPr="00775140" w:rsidRDefault="00382E90" w:rsidP="00382E90">
            <w:pPr>
              <w:autoSpaceDE w:val="0"/>
              <w:autoSpaceDN w:val="0"/>
              <w:adjustRightInd w:val="0"/>
              <w:jc w:val="both"/>
              <w:rPr>
                <w:b/>
                <w:bCs/>
                <w:sz w:val="20"/>
                <w:szCs w:val="20"/>
              </w:rPr>
            </w:pPr>
            <w:r w:rsidRPr="00775140">
              <w:rPr>
                <w:i/>
                <w:iCs/>
                <w:sz w:val="20"/>
                <w:szCs w:val="20"/>
              </w:rPr>
              <w:t xml:space="preserve"> </w:t>
            </w:r>
            <w:r w:rsidRPr="00775140">
              <w:rPr>
                <w:b/>
                <w:bCs/>
                <w:sz w:val="20"/>
                <w:szCs w:val="20"/>
              </w:rPr>
              <w:t xml:space="preserve">SUBSYSTÉMY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1. </w:t>
            </w:r>
            <w:r w:rsidRPr="00775140">
              <w:rPr>
                <w:b/>
                <w:bCs/>
                <w:sz w:val="20"/>
                <w:szCs w:val="20"/>
              </w:rPr>
              <w:t xml:space="preserve">Zoznam subsystémov </w:t>
            </w:r>
          </w:p>
          <w:p w:rsidR="00382E90" w:rsidRPr="00775140" w:rsidRDefault="00382E90" w:rsidP="00382E90">
            <w:pPr>
              <w:autoSpaceDE w:val="0"/>
              <w:autoSpaceDN w:val="0"/>
              <w:adjustRightInd w:val="0"/>
              <w:jc w:val="both"/>
              <w:rPr>
                <w:sz w:val="20"/>
                <w:szCs w:val="20"/>
              </w:rPr>
            </w:pPr>
            <w:r w:rsidRPr="00775140">
              <w:rPr>
                <w:sz w:val="20"/>
                <w:szCs w:val="20"/>
              </w:rPr>
              <w:t xml:space="preserve">Na účely tejto smernice sa systém tvoriaci železničný systém Únie môže rozčleniť na tieto subsystémy: </w:t>
            </w:r>
          </w:p>
          <w:p w:rsidR="00382E90" w:rsidRPr="00775140" w:rsidRDefault="00382E90" w:rsidP="00382E90">
            <w:pPr>
              <w:autoSpaceDE w:val="0"/>
              <w:autoSpaceDN w:val="0"/>
              <w:adjustRightInd w:val="0"/>
              <w:jc w:val="both"/>
              <w:rPr>
                <w:sz w:val="20"/>
                <w:szCs w:val="20"/>
              </w:rPr>
            </w:pPr>
            <w:r w:rsidRPr="00775140">
              <w:rPr>
                <w:sz w:val="20"/>
                <w:szCs w:val="20"/>
              </w:rPr>
              <w:t xml:space="preserve">a) štrukturálne oblasti: </w:t>
            </w:r>
          </w:p>
          <w:p w:rsidR="00382E90" w:rsidRPr="00775140" w:rsidRDefault="00382E90" w:rsidP="00382E90">
            <w:pPr>
              <w:autoSpaceDE w:val="0"/>
              <w:autoSpaceDN w:val="0"/>
              <w:adjustRightInd w:val="0"/>
              <w:jc w:val="both"/>
              <w:rPr>
                <w:sz w:val="20"/>
                <w:szCs w:val="20"/>
              </w:rPr>
            </w:pPr>
            <w:r w:rsidRPr="00775140">
              <w:rPr>
                <w:sz w:val="20"/>
                <w:szCs w:val="20"/>
              </w:rPr>
              <w:t xml:space="preserve">— infraštruktúra, </w:t>
            </w:r>
          </w:p>
          <w:p w:rsidR="00382E90" w:rsidRPr="00775140" w:rsidRDefault="00382E90" w:rsidP="00382E90">
            <w:pPr>
              <w:autoSpaceDE w:val="0"/>
              <w:autoSpaceDN w:val="0"/>
              <w:adjustRightInd w:val="0"/>
              <w:jc w:val="both"/>
              <w:rPr>
                <w:sz w:val="20"/>
                <w:szCs w:val="20"/>
              </w:rPr>
            </w:pPr>
            <w:r w:rsidRPr="00775140">
              <w:rPr>
                <w:sz w:val="20"/>
                <w:szCs w:val="20"/>
              </w:rPr>
              <w:t xml:space="preserve">— energia, — traťové zariadenie riadenia-zabezpečenia a návestenia, </w:t>
            </w:r>
          </w:p>
          <w:p w:rsidR="00382E90" w:rsidRPr="00775140" w:rsidRDefault="00382E90" w:rsidP="00382E90">
            <w:pPr>
              <w:autoSpaceDE w:val="0"/>
              <w:autoSpaceDN w:val="0"/>
              <w:adjustRightInd w:val="0"/>
              <w:jc w:val="both"/>
              <w:rPr>
                <w:sz w:val="20"/>
                <w:szCs w:val="20"/>
              </w:rPr>
            </w:pPr>
            <w:r w:rsidRPr="00775140">
              <w:rPr>
                <w:sz w:val="20"/>
                <w:szCs w:val="20"/>
              </w:rPr>
              <w:t xml:space="preserve">— vlakové riadenie-zabezpečenie a návestenie, </w:t>
            </w:r>
          </w:p>
          <w:p w:rsidR="00382E90" w:rsidRPr="00775140" w:rsidRDefault="00382E90" w:rsidP="00382E90">
            <w:pPr>
              <w:autoSpaceDE w:val="0"/>
              <w:autoSpaceDN w:val="0"/>
              <w:adjustRightInd w:val="0"/>
              <w:jc w:val="both"/>
              <w:rPr>
                <w:sz w:val="20"/>
                <w:szCs w:val="20"/>
              </w:rPr>
            </w:pPr>
            <w:r w:rsidRPr="00775140">
              <w:rPr>
                <w:sz w:val="20"/>
                <w:szCs w:val="20"/>
              </w:rPr>
              <w:lastRenderedPageBreak/>
              <w:t xml:space="preserve">— železničné koľajové vozidlá alebo </w:t>
            </w:r>
          </w:p>
          <w:p w:rsidR="00382E90" w:rsidRPr="00775140" w:rsidRDefault="00382E90" w:rsidP="00382E90">
            <w:pPr>
              <w:autoSpaceDE w:val="0"/>
              <w:autoSpaceDN w:val="0"/>
              <w:adjustRightInd w:val="0"/>
              <w:jc w:val="both"/>
              <w:rPr>
                <w:sz w:val="20"/>
                <w:szCs w:val="20"/>
              </w:rPr>
            </w:pPr>
            <w:r w:rsidRPr="00775140">
              <w:rPr>
                <w:sz w:val="20"/>
                <w:szCs w:val="20"/>
              </w:rPr>
              <w:t xml:space="preserve">b) funkčné oblasti: </w:t>
            </w:r>
          </w:p>
          <w:p w:rsidR="00382E90" w:rsidRPr="00775140" w:rsidRDefault="00382E90" w:rsidP="00382E90">
            <w:pPr>
              <w:autoSpaceDE w:val="0"/>
              <w:autoSpaceDN w:val="0"/>
              <w:adjustRightInd w:val="0"/>
              <w:jc w:val="both"/>
              <w:rPr>
                <w:sz w:val="20"/>
                <w:szCs w:val="20"/>
              </w:rPr>
            </w:pPr>
            <w:r w:rsidRPr="00775140">
              <w:rPr>
                <w:sz w:val="20"/>
                <w:szCs w:val="20"/>
              </w:rPr>
              <w:t xml:space="preserve">— prevádzka a riadenie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 údržba, </w:t>
            </w:r>
          </w:p>
          <w:p w:rsidR="00382E90" w:rsidRPr="00775140" w:rsidRDefault="00382E90" w:rsidP="00382E90">
            <w:pPr>
              <w:autoSpaceDE w:val="0"/>
              <w:autoSpaceDN w:val="0"/>
              <w:adjustRightInd w:val="0"/>
              <w:jc w:val="both"/>
              <w:rPr>
                <w:sz w:val="20"/>
                <w:szCs w:val="20"/>
              </w:rPr>
            </w:pPr>
            <w:r w:rsidRPr="00775140">
              <w:rPr>
                <w:sz w:val="20"/>
                <w:szCs w:val="20"/>
              </w:rPr>
              <w:t>— telematické aplikácie pre osobnú a nákladnú dopravu.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Príloha č. 1</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6868B8" w:rsidRDefault="00382E90" w:rsidP="00382E90">
            <w:pPr>
              <w:autoSpaceDE w:val="0"/>
              <w:autoSpaceDN w:val="0"/>
              <w:adjustRightInd w:val="0"/>
              <w:jc w:val="both"/>
              <w:rPr>
                <w:sz w:val="20"/>
                <w:szCs w:val="20"/>
              </w:rPr>
            </w:pPr>
            <w:r w:rsidRPr="006868B8">
              <w:rPr>
                <w:sz w:val="20"/>
                <w:szCs w:val="20"/>
              </w:rPr>
              <w:t xml:space="preserve">1. Zoznam subsystémov </w:t>
            </w:r>
          </w:p>
          <w:p w:rsidR="00382E90" w:rsidRPr="006868B8" w:rsidRDefault="00382E90" w:rsidP="00382E90">
            <w:pPr>
              <w:autoSpaceDE w:val="0"/>
              <w:autoSpaceDN w:val="0"/>
              <w:adjustRightInd w:val="0"/>
              <w:jc w:val="both"/>
              <w:rPr>
                <w:sz w:val="20"/>
                <w:szCs w:val="20"/>
              </w:rPr>
            </w:pPr>
            <w:r>
              <w:rPr>
                <w:sz w:val="20"/>
                <w:szCs w:val="20"/>
              </w:rPr>
              <w:t xml:space="preserve"> Železničný systém </w:t>
            </w:r>
            <w:r w:rsidRPr="006868B8">
              <w:rPr>
                <w:sz w:val="20"/>
                <w:szCs w:val="20"/>
              </w:rPr>
              <w:t xml:space="preserve">sa člení na tieto subsystémy: </w:t>
            </w:r>
          </w:p>
          <w:p w:rsidR="00382E90" w:rsidRPr="006868B8" w:rsidRDefault="00382E90" w:rsidP="00382E90">
            <w:pPr>
              <w:autoSpaceDE w:val="0"/>
              <w:autoSpaceDN w:val="0"/>
              <w:adjustRightInd w:val="0"/>
              <w:jc w:val="both"/>
              <w:rPr>
                <w:sz w:val="20"/>
                <w:szCs w:val="20"/>
              </w:rPr>
            </w:pPr>
            <w:r>
              <w:rPr>
                <w:sz w:val="20"/>
                <w:szCs w:val="20"/>
              </w:rPr>
              <w:t xml:space="preserve"> 1.1 v štrukturálnej oblasti </w:t>
            </w:r>
          </w:p>
          <w:p w:rsidR="00382E90" w:rsidRPr="006868B8" w:rsidRDefault="00382E90" w:rsidP="00382E90">
            <w:pPr>
              <w:autoSpaceDE w:val="0"/>
              <w:autoSpaceDN w:val="0"/>
              <w:adjustRightInd w:val="0"/>
              <w:jc w:val="both"/>
              <w:rPr>
                <w:sz w:val="20"/>
                <w:szCs w:val="20"/>
              </w:rPr>
            </w:pPr>
            <w:r w:rsidRPr="006868B8">
              <w:rPr>
                <w:sz w:val="20"/>
                <w:szCs w:val="20"/>
              </w:rPr>
              <w:t xml:space="preserve">a) infraštruktúra, </w:t>
            </w:r>
          </w:p>
          <w:p w:rsidR="00382E90" w:rsidRPr="006868B8" w:rsidRDefault="00382E90" w:rsidP="00382E90">
            <w:pPr>
              <w:autoSpaceDE w:val="0"/>
              <w:autoSpaceDN w:val="0"/>
              <w:adjustRightInd w:val="0"/>
              <w:jc w:val="both"/>
              <w:rPr>
                <w:sz w:val="20"/>
                <w:szCs w:val="20"/>
              </w:rPr>
            </w:pPr>
            <w:r w:rsidRPr="006868B8">
              <w:rPr>
                <w:sz w:val="20"/>
                <w:szCs w:val="20"/>
              </w:rPr>
              <w:t xml:space="preserve">b) energia, </w:t>
            </w:r>
          </w:p>
          <w:p w:rsidR="00382E90" w:rsidRPr="006868B8" w:rsidRDefault="00382E90" w:rsidP="00382E90">
            <w:pPr>
              <w:autoSpaceDE w:val="0"/>
              <w:autoSpaceDN w:val="0"/>
              <w:adjustRightInd w:val="0"/>
              <w:jc w:val="both"/>
              <w:rPr>
                <w:sz w:val="20"/>
                <w:szCs w:val="20"/>
              </w:rPr>
            </w:pPr>
            <w:r w:rsidRPr="006868B8">
              <w:rPr>
                <w:sz w:val="20"/>
                <w:szCs w:val="20"/>
              </w:rPr>
              <w:t>c) traťové zariadenia riade</w:t>
            </w:r>
            <w:r>
              <w:rPr>
                <w:sz w:val="20"/>
                <w:szCs w:val="20"/>
              </w:rPr>
              <w:t xml:space="preserve">nia-zabezpečenia a návestenia, </w:t>
            </w:r>
          </w:p>
          <w:p w:rsidR="00382E90" w:rsidRPr="006868B8" w:rsidRDefault="00382E90" w:rsidP="00382E90">
            <w:pPr>
              <w:autoSpaceDE w:val="0"/>
              <w:autoSpaceDN w:val="0"/>
              <w:adjustRightInd w:val="0"/>
              <w:jc w:val="both"/>
              <w:rPr>
                <w:sz w:val="20"/>
                <w:szCs w:val="20"/>
              </w:rPr>
            </w:pPr>
            <w:r>
              <w:rPr>
                <w:sz w:val="20"/>
                <w:szCs w:val="20"/>
              </w:rPr>
              <w:t xml:space="preserve"> d</w:t>
            </w:r>
            <w:r w:rsidRPr="006868B8">
              <w:rPr>
                <w:sz w:val="20"/>
                <w:szCs w:val="20"/>
              </w:rPr>
              <w:t xml:space="preserve">) vozidlové zariadenia riadenia-zabezpečenia a návestenia, </w:t>
            </w:r>
          </w:p>
          <w:p w:rsidR="00382E90" w:rsidRPr="006868B8" w:rsidRDefault="00382E90" w:rsidP="00382E90">
            <w:pPr>
              <w:autoSpaceDE w:val="0"/>
              <w:autoSpaceDN w:val="0"/>
              <w:adjustRightInd w:val="0"/>
              <w:jc w:val="both"/>
              <w:rPr>
                <w:sz w:val="20"/>
                <w:szCs w:val="20"/>
              </w:rPr>
            </w:pPr>
            <w:r>
              <w:rPr>
                <w:sz w:val="20"/>
                <w:szCs w:val="20"/>
              </w:rPr>
              <w:t xml:space="preserve"> e</w:t>
            </w:r>
            <w:r w:rsidRPr="006868B8">
              <w:rPr>
                <w:sz w:val="20"/>
                <w:szCs w:val="20"/>
              </w:rPr>
              <w:t xml:space="preserve">) železničné koľajové vozidlá, </w:t>
            </w:r>
          </w:p>
          <w:p w:rsidR="00382E90" w:rsidRPr="006868B8" w:rsidRDefault="00382E90" w:rsidP="00382E90">
            <w:pPr>
              <w:autoSpaceDE w:val="0"/>
              <w:autoSpaceDN w:val="0"/>
              <w:adjustRightInd w:val="0"/>
              <w:jc w:val="both"/>
              <w:rPr>
                <w:sz w:val="20"/>
                <w:szCs w:val="20"/>
              </w:rPr>
            </w:pPr>
            <w:r>
              <w:rPr>
                <w:sz w:val="20"/>
                <w:szCs w:val="20"/>
              </w:rPr>
              <w:lastRenderedPageBreak/>
              <w:t xml:space="preserve"> </w:t>
            </w:r>
            <w:r w:rsidRPr="006868B8">
              <w:rPr>
                <w:sz w:val="20"/>
                <w:szCs w:val="20"/>
              </w:rPr>
              <w:t xml:space="preserve">1.2 vo funkčnej oblasti </w:t>
            </w:r>
          </w:p>
          <w:p w:rsidR="00382E90" w:rsidRPr="006868B8" w:rsidRDefault="00382E90" w:rsidP="00382E90">
            <w:pPr>
              <w:autoSpaceDE w:val="0"/>
              <w:autoSpaceDN w:val="0"/>
              <w:adjustRightInd w:val="0"/>
              <w:jc w:val="both"/>
              <w:rPr>
                <w:sz w:val="20"/>
                <w:szCs w:val="20"/>
              </w:rPr>
            </w:pPr>
            <w:r>
              <w:rPr>
                <w:sz w:val="20"/>
                <w:szCs w:val="20"/>
              </w:rPr>
              <w:t xml:space="preserve"> </w:t>
            </w:r>
            <w:r w:rsidRPr="006868B8">
              <w:rPr>
                <w:sz w:val="20"/>
                <w:szCs w:val="20"/>
              </w:rPr>
              <w:t xml:space="preserve">a) prevádzka a riadenie dopravy, </w:t>
            </w:r>
          </w:p>
          <w:p w:rsidR="00382E90" w:rsidRPr="006868B8" w:rsidRDefault="00382E90" w:rsidP="00382E90">
            <w:pPr>
              <w:autoSpaceDE w:val="0"/>
              <w:autoSpaceDN w:val="0"/>
              <w:adjustRightInd w:val="0"/>
              <w:jc w:val="both"/>
              <w:rPr>
                <w:sz w:val="20"/>
                <w:szCs w:val="20"/>
              </w:rPr>
            </w:pPr>
            <w:r>
              <w:rPr>
                <w:sz w:val="20"/>
                <w:szCs w:val="20"/>
              </w:rPr>
              <w:t xml:space="preserve"> </w:t>
            </w:r>
            <w:r w:rsidRPr="006868B8">
              <w:rPr>
                <w:sz w:val="20"/>
                <w:szCs w:val="20"/>
              </w:rPr>
              <w:t xml:space="preserve">b) údržba a </w:t>
            </w:r>
          </w:p>
          <w:p w:rsidR="00382E90" w:rsidRPr="006868B8" w:rsidRDefault="00382E90" w:rsidP="00382E90">
            <w:pPr>
              <w:autoSpaceDE w:val="0"/>
              <w:autoSpaceDN w:val="0"/>
              <w:adjustRightInd w:val="0"/>
              <w:jc w:val="both"/>
              <w:rPr>
                <w:sz w:val="20"/>
                <w:szCs w:val="20"/>
              </w:rPr>
            </w:pPr>
            <w:r>
              <w:rPr>
                <w:sz w:val="20"/>
                <w:szCs w:val="20"/>
              </w:rPr>
              <w:t xml:space="preserve"> </w:t>
            </w:r>
            <w:r w:rsidRPr="006868B8">
              <w:rPr>
                <w:sz w:val="20"/>
                <w:szCs w:val="20"/>
              </w:rPr>
              <w:t xml:space="preserve">c) telematické aplikácie v osobnej doprave a v nákladnej doprave. </w:t>
            </w:r>
          </w:p>
          <w:p w:rsidR="00382E90" w:rsidRPr="00BC3453" w:rsidRDefault="00382E90" w:rsidP="00382E90">
            <w:pPr>
              <w:widowControl w:val="0"/>
              <w:autoSpaceDE w:val="0"/>
              <w:autoSpaceDN w:val="0"/>
              <w:adjustRightInd w:val="0"/>
              <w:jc w:val="both"/>
              <w:rPr>
                <w:szCs w:val="28"/>
              </w:rPr>
            </w:pPr>
            <w:r w:rsidRPr="00BC3453">
              <w:rPr>
                <w:szCs w:val="28"/>
              </w:rPr>
              <w:t xml:space="preserve"> </w:t>
            </w:r>
          </w:p>
          <w:p w:rsidR="00382E90" w:rsidRPr="00775140" w:rsidRDefault="00382E90" w:rsidP="00382E90">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b/>
                <w:bCs/>
                <w:sz w:val="20"/>
                <w:szCs w:val="20"/>
              </w:rPr>
            </w:pPr>
            <w:r w:rsidRPr="00775140">
              <w:rPr>
                <w:sz w:val="20"/>
                <w:szCs w:val="20"/>
              </w:rPr>
              <w:t xml:space="preserve">2. </w:t>
            </w:r>
            <w:r w:rsidRPr="00775140">
              <w:rPr>
                <w:b/>
                <w:bCs/>
                <w:sz w:val="20"/>
                <w:szCs w:val="20"/>
              </w:rPr>
              <w:t xml:space="preserve">Opis subsystémov </w:t>
            </w:r>
          </w:p>
          <w:p w:rsidR="00382E90" w:rsidRPr="00775140" w:rsidRDefault="00382E90" w:rsidP="00382E90">
            <w:pPr>
              <w:autoSpaceDE w:val="0"/>
              <w:autoSpaceDN w:val="0"/>
              <w:adjustRightInd w:val="0"/>
              <w:jc w:val="both"/>
              <w:rPr>
                <w:sz w:val="20"/>
                <w:szCs w:val="20"/>
              </w:rPr>
            </w:pPr>
            <w:r w:rsidRPr="00775140">
              <w:rPr>
                <w:sz w:val="20"/>
                <w:szCs w:val="20"/>
              </w:rPr>
              <w:t xml:space="preserve">Agentúra navrhne v čase vypracovania príslušného návrhu TSI pre každý subsystém alebo časť subsystému zoznam komponentov a aspektov týkajúcich sa interoperability. Bez toho, aby bol dotknutý výber aspektov a komponentov týkajúcich sa interoperability alebo poradia, v akom sa stanú predmetom TSI, subsystémy zahŕňajú tieto oblasti: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2.1. </w:t>
            </w:r>
            <w:r w:rsidRPr="00775140">
              <w:rPr>
                <w:i/>
                <w:iCs/>
                <w:sz w:val="20"/>
                <w:szCs w:val="20"/>
              </w:rPr>
              <w:t xml:space="preserve">Infraštruktúra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Koľaj, výhybky, železničné priecestia, inžinierske stavby (mosty, tunely atď.), komponenty stanice súvisiace so železnicou (vrátane vchodov, nástupíšť, prístupových zón, služobných priestorov, toaliet a informačných systémov, ako aj ich prvkov súvisiacich s prístupnosťou pre osoby so zdravotným postihnutím a osoby so zníženou pohyblivosťou), bezpečnostné a ochranné zariadenia.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2.2. </w:t>
            </w:r>
            <w:r w:rsidRPr="00775140">
              <w:rPr>
                <w:i/>
                <w:iCs/>
                <w:sz w:val="20"/>
                <w:szCs w:val="20"/>
              </w:rPr>
              <w:t xml:space="preserve">Energia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Elektrifikačný systém vrátane nadzemného trolejového vedenia a traťové časti zariadení na meranie spotreby elektrickej energie a systém spoplatňovania.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2.3. </w:t>
            </w:r>
            <w:r w:rsidRPr="00775140">
              <w:rPr>
                <w:i/>
                <w:iCs/>
                <w:sz w:val="20"/>
                <w:szCs w:val="20"/>
              </w:rPr>
              <w:t xml:space="preserve">Traťové zariadenia riadenia-zabezpečenia a návestenia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Všetky traťové zariadenia potrebné na zaručenie bezpečnosti a zabezpečenie a riadenie pohybu vlakov povolených na jazdu na sieti.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2.4. </w:t>
            </w:r>
            <w:r w:rsidRPr="00775140">
              <w:rPr>
                <w:i/>
                <w:iCs/>
                <w:sz w:val="20"/>
                <w:szCs w:val="20"/>
              </w:rPr>
              <w:t xml:space="preserve">Vlakové zariadenia riadenia-zabezpečenia a návestenia </w:t>
            </w:r>
          </w:p>
          <w:p w:rsidR="00382E90" w:rsidRPr="00775140" w:rsidRDefault="00382E90" w:rsidP="00382E90">
            <w:pPr>
              <w:autoSpaceDE w:val="0"/>
              <w:autoSpaceDN w:val="0"/>
              <w:adjustRightInd w:val="0"/>
              <w:jc w:val="both"/>
              <w:rPr>
                <w:sz w:val="20"/>
                <w:szCs w:val="20"/>
              </w:rPr>
            </w:pPr>
            <w:r w:rsidRPr="00775140">
              <w:rPr>
                <w:sz w:val="20"/>
                <w:szCs w:val="20"/>
              </w:rPr>
              <w:t>Všetky vlakové zariadenia potrebné na zaručenie bezpečnosti a zabezpečenie a riadenie pohybu vlakov povolených na jazdu na sieti.</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2.5. </w:t>
            </w:r>
            <w:r w:rsidRPr="00775140">
              <w:rPr>
                <w:i/>
                <w:iCs/>
                <w:sz w:val="20"/>
                <w:szCs w:val="20"/>
              </w:rPr>
              <w:t xml:space="preserve">Prevádzka a riadenie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Postupy a súvisiace zariadenia umožňujúce súvislú prevádzku rozličných štrukturálnych subsystémov tak počas bežnej, ako aj počas mimoriadnej prevádzky, vrátane zostavy a vedenia vlakov, plánovania a riadenia dopravy. </w:t>
            </w:r>
          </w:p>
          <w:p w:rsidR="00382E90" w:rsidRPr="00775140" w:rsidRDefault="00382E90" w:rsidP="00382E90">
            <w:pPr>
              <w:autoSpaceDE w:val="0"/>
              <w:autoSpaceDN w:val="0"/>
              <w:adjustRightInd w:val="0"/>
              <w:jc w:val="both"/>
              <w:rPr>
                <w:sz w:val="20"/>
                <w:szCs w:val="20"/>
              </w:rPr>
            </w:pPr>
            <w:r w:rsidRPr="00775140">
              <w:rPr>
                <w:sz w:val="20"/>
                <w:szCs w:val="20"/>
              </w:rPr>
              <w:lastRenderedPageBreak/>
              <w:t>Na vykonávanie akéhokoľvek typu služby železničnej dopravy sa môže vyžadovať odborná kvalifikácia</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2.6. </w:t>
            </w:r>
            <w:r w:rsidRPr="00775140">
              <w:rPr>
                <w:i/>
                <w:iCs/>
                <w:sz w:val="20"/>
                <w:szCs w:val="20"/>
              </w:rPr>
              <w:t xml:space="preserve">Telematické aplikácie </w:t>
            </w:r>
          </w:p>
          <w:p w:rsidR="00382E90" w:rsidRPr="00775140" w:rsidRDefault="00382E90" w:rsidP="00382E90">
            <w:pPr>
              <w:autoSpaceDE w:val="0"/>
              <w:autoSpaceDN w:val="0"/>
              <w:adjustRightInd w:val="0"/>
              <w:jc w:val="both"/>
              <w:rPr>
                <w:sz w:val="20"/>
                <w:szCs w:val="20"/>
              </w:rPr>
            </w:pPr>
            <w:r w:rsidRPr="00775140">
              <w:rPr>
                <w:sz w:val="20"/>
                <w:szCs w:val="20"/>
              </w:rPr>
              <w:t xml:space="preserve">V súlade s prílohou I tento subsystém pozostáva z dvoch prvkov: </w:t>
            </w:r>
          </w:p>
          <w:p w:rsidR="00382E90" w:rsidRPr="00775140" w:rsidRDefault="00382E90" w:rsidP="00382E90">
            <w:pPr>
              <w:autoSpaceDE w:val="0"/>
              <w:autoSpaceDN w:val="0"/>
              <w:adjustRightInd w:val="0"/>
              <w:jc w:val="both"/>
              <w:rPr>
                <w:sz w:val="20"/>
                <w:szCs w:val="20"/>
              </w:rPr>
            </w:pPr>
            <w:r w:rsidRPr="00775140">
              <w:rPr>
                <w:sz w:val="20"/>
                <w:szCs w:val="20"/>
              </w:rPr>
              <w:t xml:space="preserve">a) aplikácií v osobnej doprave vrátane systémov, ktoré poskytujú cestujúcim informácie pred cestou a počas cesty, systémov rezervácie a platenia, manažmentu batožiny a manažmentu spojení medzi vlakmi a ostatnými druhmi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b) aplikácií v nákladnej doprave vrátane informačných systémov (monitorovanie nákladu a vlakov v reálnom čase), systémov zriaďovania a rozmiestňovania, systémov rezervácie, platenia a fakturácie, manažmentu spojení s ostatnými druhmi dopravy a vypracúvania elektronických sprievodných dokladov.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2.7. </w:t>
            </w:r>
            <w:r w:rsidRPr="00775140">
              <w:rPr>
                <w:i/>
                <w:iCs/>
                <w:sz w:val="20"/>
                <w:szCs w:val="20"/>
              </w:rPr>
              <w:t xml:space="preserve">Železničné koľajové vozidlá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Konštrukcia, systém riadenia a zabezpečenia pre všetky vlakové zariadenia, zberače prúdu, hnacie jednotky a jednotky na premenu energie, vlakové zariadenia na meranie spotreby elektrickej energie a spoplatňovanie, brzdové zariadenia, spriahadlové a pojazdové mechanizmy (podvozky, nápravy atď.) a záves, dvere, rozhrania človek/stroj (rušňovodič, vlakový personál a cestujúci vrátane prvkov týkajúcich sa prístupnosti pre osoby so zdravotným postihnutím a osoby so zníženou pohyblivosťou), pasívne alebo aktívne bezpečnostné zariadenia a potreby pre zdravie cestujúcich a vlakového personálu.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2.8. </w:t>
            </w:r>
            <w:r w:rsidRPr="00775140">
              <w:rPr>
                <w:i/>
                <w:iCs/>
                <w:sz w:val="20"/>
                <w:szCs w:val="20"/>
              </w:rPr>
              <w:t xml:space="preserve">Údržba </w:t>
            </w:r>
          </w:p>
          <w:p w:rsidR="00382E90" w:rsidRPr="00775140" w:rsidRDefault="00382E90" w:rsidP="00382E90">
            <w:pPr>
              <w:autoSpaceDE w:val="0"/>
              <w:autoSpaceDN w:val="0"/>
              <w:adjustRightInd w:val="0"/>
              <w:jc w:val="both"/>
              <w:rPr>
                <w:i/>
                <w:iCs/>
                <w:sz w:val="20"/>
                <w:szCs w:val="20"/>
              </w:rPr>
            </w:pPr>
            <w:r w:rsidRPr="00775140">
              <w:rPr>
                <w:sz w:val="20"/>
                <w:szCs w:val="20"/>
              </w:rPr>
              <w:t>Postupy, s nimi súvisiace zariadenia, logistické strediská pre údržbárske práce a zásoby, ktoré umožňujú vykonávať povinnú nápravnú a preventívnu údržbu s cieľom zabezpečiť interoperabilitu železničného systému Únie a zaručiť požadovanú výkonnosť.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513/2009 Z. z.</w:t>
            </w:r>
            <w:r w:rsidR="00D30CDD">
              <w:rPr>
                <w:sz w:val="20"/>
                <w:szCs w:val="20"/>
              </w:rPr>
              <w:t xml:space="preserve">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Príloha č. 1</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2. Opis subsystémov </w:t>
            </w:r>
          </w:p>
          <w:p w:rsidR="00382E90" w:rsidRPr="00272D4A" w:rsidRDefault="00382E90" w:rsidP="00382E90">
            <w:pPr>
              <w:widowControl w:val="0"/>
              <w:autoSpaceDE w:val="0"/>
              <w:autoSpaceDN w:val="0"/>
              <w:adjustRightInd w:val="0"/>
              <w:jc w:val="both"/>
              <w:rPr>
                <w:sz w:val="20"/>
                <w:szCs w:val="20"/>
              </w:rPr>
            </w:pPr>
            <w:r>
              <w:rPr>
                <w:sz w:val="20"/>
                <w:szCs w:val="20"/>
              </w:rPr>
              <w:t xml:space="preserve"> K</w:t>
            </w:r>
            <w:r w:rsidRPr="00272D4A">
              <w:rPr>
                <w:sz w:val="20"/>
                <w:szCs w:val="20"/>
              </w:rPr>
              <w:t xml:space="preserve">omponenty a aspekty týkajúce sa interoperability </w:t>
            </w:r>
            <w:r>
              <w:rPr>
                <w:sz w:val="20"/>
                <w:szCs w:val="20"/>
              </w:rPr>
              <w:t xml:space="preserve">sú určené </w:t>
            </w:r>
            <w:r w:rsidRPr="00272D4A">
              <w:rPr>
                <w:sz w:val="20"/>
                <w:szCs w:val="20"/>
              </w:rPr>
              <w:t>pre každý subsystém alebo časť subsystému </w:t>
            </w:r>
            <w:r>
              <w:rPr>
                <w:sz w:val="20"/>
                <w:szCs w:val="20"/>
              </w:rPr>
              <w:t xml:space="preserve">z </w:t>
            </w:r>
            <w:r w:rsidRPr="00272D4A">
              <w:rPr>
                <w:sz w:val="20"/>
                <w:szCs w:val="20"/>
              </w:rPr>
              <w:t xml:space="preserve">technickej špecifikácie interoperability. Subsystémy zahŕňajú najmä: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2.1 Infraštruktúra - železničné trate, výhybky, železničné priecestia, inžinierske stavby (najmä mosty a tunely), pridruženú infraštruktúru st</w:t>
            </w:r>
            <w:r>
              <w:rPr>
                <w:sz w:val="20"/>
                <w:szCs w:val="20"/>
              </w:rPr>
              <w:t>anice (najmä nástupištia, vchody, služobné priestory, toal</w:t>
            </w:r>
            <w:r w:rsidRPr="00272D4A">
              <w:rPr>
                <w:sz w:val="20"/>
                <w:szCs w:val="20"/>
              </w:rPr>
              <w:t>et</w:t>
            </w:r>
            <w:r>
              <w:rPr>
                <w:sz w:val="20"/>
                <w:szCs w:val="20"/>
              </w:rPr>
              <w:t>y, informačné systémy</w:t>
            </w:r>
            <w:r w:rsidRPr="00272D4A">
              <w:rPr>
                <w:sz w:val="20"/>
                <w:szCs w:val="20"/>
              </w:rPr>
              <w:t>, prístupové zóny vrátane potrieb osôb so zníženou pohyblivosťou a osôb so zdravotným postihnutím), bezpečnostné zariadenia a ochranné zariadenia.</w:t>
            </w:r>
            <w:r w:rsidR="00D30CDD">
              <w:rPr>
                <w:sz w:val="20"/>
                <w:szCs w:val="20"/>
              </w:rPr>
              <w:t xml:space="preserve"> </w:t>
            </w:r>
            <w:r w:rsidR="00D30CDD" w:rsidRPr="00D30CDD">
              <w:rPr>
                <w:sz w:val="20"/>
                <w:szCs w:val="20"/>
              </w:rPr>
              <w:t>Osobami so zdravotným postihnutím a osobami so zníženou pohyblivosťou sa rozumejú na účely tohto zákona akékoľvek osoby, ktoré majú trvalé alebo dočasné telesné, mentálne, duševné alebo zmyslové postihnutie, ktoré v súčinnosti s rôznymi prekážkami môže brániť plnému a účinnému využívaniu dopravy týmito osobami na rovnocennom základe s ostatnými cestujúcimi, alebo ktorej pohyblivosť je pri využívaní dopravy znížená vzhľadom na jej vek.</w:t>
            </w:r>
            <w:r w:rsidRPr="00272D4A">
              <w:rPr>
                <w:sz w:val="20"/>
                <w:szCs w:val="20"/>
              </w:rPr>
              <w:t xml:space="preserve">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2.2 Energia - elektrifikačný systém vrátane nadzemného trolejového vedenia a traťové časti zariadení na meranie spotreby elektrickej </w:t>
            </w:r>
            <w:r>
              <w:rPr>
                <w:sz w:val="20"/>
                <w:szCs w:val="20"/>
              </w:rPr>
              <w:t>energie a systém</w:t>
            </w:r>
            <w:r w:rsidRPr="00272D4A">
              <w:rPr>
                <w:sz w:val="20"/>
                <w:szCs w:val="20"/>
              </w:rPr>
              <w:t xml:space="preserve"> spoplatňovania.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2.3 Traťové zariadenia riadenia-zabezpečenia a návestenia - všetky traťové zariadenia potrebné na zaistenie bezpečnosti a riadenia pohybu vlakov schválených na prevádzku na železničnej sieti.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2.4 Vozidlové zariadenia riadenia-zabezpečenia a </w:t>
            </w:r>
            <w:r w:rsidRPr="00272D4A">
              <w:rPr>
                <w:sz w:val="20"/>
                <w:szCs w:val="20"/>
              </w:rPr>
              <w:lastRenderedPageBreak/>
              <w:t xml:space="preserve">návestenia </w:t>
            </w:r>
          </w:p>
          <w:p w:rsidR="00382E90" w:rsidRPr="00272D4A" w:rsidRDefault="00382E90" w:rsidP="00382E90">
            <w:pPr>
              <w:widowControl w:val="0"/>
              <w:autoSpaceDE w:val="0"/>
              <w:autoSpaceDN w:val="0"/>
              <w:adjustRightInd w:val="0"/>
              <w:jc w:val="both"/>
              <w:rPr>
                <w:sz w:val="20"/>
                <w:szCs w:val="20"/>
              </w:rPr>
            </w:pPr>
            <w:r w:rsidRPr="00272D4A">
              <w:rPr>
                <w:sz w:val="20"/>
                <w:szCs w:val="20"/>
              </w:rPr>
              <w:tab/>
              <w:t xml:space="preserve">Všetky vozidlové zariadenia potrebné na zaručenie bezpečnosti a riadenia pohybu vlakov schválených na jazdu po železničnej sieti.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2.5 Prevádzka a riadenie dopravy - postupy a zariadenia umožňujúce koherentnú prevádzku rôznych štrukturálnych subsystémov tak počas bežnej prevádzky, ako aj počas poruchovej prevádzky, vrátane zostavy a vedenia vlakov, plánovania a riadenia železničnej dopravy.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Na prevádzkovanie akejkoľvek služby železničnej dopravy sa môže vyžadovať odborná kvalifikácia.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2.6 Telematické apli</w:t>
            </w:r>
            <w:r>
              <w:rPr>
                <w:sz w:val="20"/>
                <w:szCs w:val="20"/>
              </w:rPr>
              <w:t>kácie - v súlade s prílohou č. 2</w:t>
            </w:r>
            <w:r w:rsidRPr="00272D4A">
              <w:rPr>
                <w:sz w:val="20"/>
                <w:szCs w:val="20"/>
              </w:rPr>
              <w:t xml:space="preserve"> tento subsystém tvoria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a) aplikácie v osobnej doprave vrátane systémov poskytujúcich cestujúcim informácie pred cestou a počas cesty, systémov rezervácie a platenia, manažmentu batožiny a manažmentu spojení medzi vlakmi a ostatnými druhmi dopravy,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b) aplikácie v nákladnej doprave vrátane informačných systémov (najmä monitorovania nákladu a vlakov v reálnom čase), systémov zoraďovania (zriaďovania a rozraďovania), systémov rezervácie, platenia a fakturácie, manažmentu spojení s ostatnými druhmi dopravy a vypracúvania elektronických sprievodných dokladov.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2.7 Železničné koľajové vozidlá - štruktúra, systém riadenia a zabezpečenia pre všetky vlakové zariadenia, zariadenia na zber prúdu, trakčné jednotky a jednotky na premenu energie, vozidlové zariadenia na meranie spotreby elektrickej energie a</w:t>
            </w:r>
            <w:r w:rsidR="005B477B">
              <w:rPr>
                <w:sz w:val="20"/>
                <w:szCs w:val="20"/>
              </w:rPr>
              <w:t> </w:t>
            </w:r>
            <w:r w:rsidRPr="00272D4A">
              <w:rPr>
                <w:sz w:val="20"/>
                <w:szCs w:val="20"/>
              </w:rPr>
              <w:t>spoplatňovanie</w:t>
            </w:r>
            <w:r w:rsidR="005B477B">
              <w:rPr>
                <w:sz w:val="20"/>
                <w:szCs w:val="20"/>
              </w:rPr>
              <w:t xml:space="preserve"> elektrickej energie</w:t>
            </w:r>
            <w:r w:rsidRPr="00272D4A">
              <w:rPr>
                <w:sz w:val="20"/>
                <w:szCs w:val="20"/>
              </w:rPr>
              <w:t xml:space="preserve">, brzdové zariadenia, ťahadlové mechanizmy, pojazdné zariadenia (najmä podvozky a nápravy) a vypruženia, dvere, rozhrania človek/stroj (rušňovodič, vlakový personál a cestujúci vrátane potrieb pre osoby so zníženou pohyblivosťou a osoby so zdravotným postihnutím), pasívne a </w:t>
            </w:r>
            <w:r w:rsidRPr="00272D4A">
              <w:rPr>
                <w:sz w:val="20"/>
                <w:szCs w:val="20"/>
              </w:rPr>
              <w:lastRenderedPageBreak/>
              <w:t xml:space="preserve">aktívne bezpečnostné zariadenia a potreby pre zdravie cestujúcich a vlakového personálu. </w:t>
            </w:r>
          </w:p>
          <w:p w:rsidR="00382E90" w:rsidRPr="00272D4A" w:rsidRDefault="00382E90" w:rsidP="00382E90">
            <w:pPr>
              <w:widowControl w:val="0"/>
              <w:autoSpaceDE w:val="0"/>
              <w:autoSpaceDN w:val="0"/>
              <w:adjustRightInd w:val="0"/>
              <w:jc w:val="both"/>
              <w:rPr>
                <w:sz w:val="20"/>
                <w:szCs w:val="20"/>
              </w:rPr>
            </w:pPr>
            <w:r w:rsidRPr="00272D4A">
              <w:rPr>
                <w:sz w:val="20"/>
                <w:szCs w:val="20"/>
              </w:rPr>
              <w:t xml:space="preserve"> 2.8 Údržba - postupy a s nimi súvisiace zariadenia, logistické strediská pre údržbárske práce a rezervy, ktoré umožnia vykonávať povinnú nápravnú a preventívnu údržbu s c</w:t>
            </w:r>
            <w:r>
              <w:rPr>
                <w:sz w:val="20"/>
                <w:szCs w:val="20"/>
              </w:rPr>
              <w:t>ieľom zabezpečiť interoperabilitu v určenej časti siete</w:t>
            </w:r>
            <w:r w:rsidRPr="00272D4A">
              <w:rPr>
                <w:sz w:val="20"/>
                <w:szCs w:val="20"/>
              </w:rPr>
              <w:t xml:space="preserve"> a zaručiť požadovanú výkonnosť.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rPr>
                <w:sz w:val="20"/>
                <w:szCs w:val="20"/>
              </w:rPr>
            </w:pPr>
            <w:r>
              <w:rPr>
                <w:sz w:val="20"/>
                <w:szCs w:val="20"/>
              </w:rPr>
              <w:lastRenderedPageBreak/>
              <w:t>Príl. III</w:t>
            </w:r>
          </w:p>
          <w:p w:rsidR="00382E90" w:rsidRPr="00775140" w:rsidRDefault="00382E90" w:rsidP="00382E90">
            <w:pPr>
              <w:rPr>
                <w:sz w:val="20"/>
                <w:szCs w:val="20"/>
              </w:rPr>
            </w:pPr>
            <w:r>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PRÍLOHA III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ZÁKLADNÉ POŽIADAVKY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1. </w:t>
            </w:r>
            <w:r w:rsidRPr="00775140">
              <w:rPr>
                <w:b/>
                <w:bCs/>
                <w:sz w:val="20"/>
                <w:szCs w:val="20"/>
              </w:rPr>
              <w:t xml:space="preserve">Všeobecné požiadavky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1.1. </w:t>
            </w:r>
            <w:r w:rsidRPr="00775140">
              <w:rPr>
                <w:i/>
                <w:iCs/>
                <w:sz w:val="20"/>
                <w:szCs w:val="20"/>
              </w:rPr>
              <w:t xml:space="preserve">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1.1.1. Konštrukcia, výstavba alebo montáž, údržba a monitorovanie komponentov rozhodujúcich z hľadiska bezpečnosti, a najmä komponentov, ktoré sa podieľajú na jazde vlaku, musia zaručovať bezpečnosť, ktorá zodpovedá cieľom stanoveným pre sieť vrátane cieľov špecifických pre podmienky mimoriadnej prevádzky. </w:t>
            </w:r>
          </w:p>
          <w:p w:rsidR="00382E90" w:rsidRPr="00775140" w:rsidRDefault="00382E90" w:rsidP="00382E90">
            <w:pPr>
              <w:autoSpaceDE w:val="0"/>
              <w:autoSpaceDN w:val="0"/>
              <w:adjustRightInd w:val="0"/>
              <w:jc w:val="both"/>
              <w:rPr>
                <w:sz w:val="20"/>
                <w:szCs w:val="20"/>
              </w:rPr>
            </w:pPr>
            <w:r w:rsidRPr="00775140">
              <w:rPr>
                <w:sz w:val="20"/>
                <w:szCs w:val="20"/>
              </w:rPr>
              <w:t xml:space="preserve">1.1.2. Parametre styku kolesa a koľajnice musia spĺňať požiadavky stability, ktoré sú potrebné na zaručenie bezpečnej jazdy pri maximálnej povolenej rýchlosti. Parametre brzdového zariadenia musia zaručovať, že je možné zastaviť na danej brzdnej dráhe pri maximálnej povolenej rýchlosti. </w:t>
            </w:r>
          </w:p>
          <w:p w:rsidR="00382E90" w:rsidRPr="00775140" w:rsidRDefault="00382E90" w:rsidP="00382E90">
            <w:pPr>
              <w:autoSpaceDE w:val="0"/>
              <w:autoSpaceDN w:val="0"/>
              <w:adjustRightInd w:val="0"/>
              <w:jc w:val="both"/>
              <w:rPr>
                <w:sz w:val="20"/>
                <w:szCs w:val="20"/>
              </w:rPr>
            </w:pPr>
            <w:r w:rsidRPr="00775140">
              <w:rPr>
                <w:sz w:val="20"/>
                <w:szCs w:val="20"/>
              </w:rPr>
              <w:t xml:space="preserve">1.1.3. Používané komponenty musia byť počas svojej prevádzky odolné voči špecifikovanému bežnému či výnimočnému zaťaženiu. Vplyvy náhodných porúch na bezpečnosť sa musia obmedziť primeranými prostriedkami. </w:t>
            </w:r>
          </w:p>
          <w:p w:rsidR="00382E90" w:rsidRPr="00775140" w:rsidRDefault="00382E90" w:rsidP="00382E90">
            <w:pPr>
              <w:autoSpaceDE w:val="0"/>
              <w:autoSpaceDN w:val="0"/>
              <w:adjustRightInd w:val="0"/>
              <w:jc w:val="both"/>
              <w:rPr>
                <w:sz w:val="20"/>
                <w:szCs w:val="20"/>
              </w:rPr>
            </w:pPr>
            <w:r w:rsidRPr="00775140">
              <w:rPr>
                <w:sz w:val="20"/>
                <w:szCs w:val="20"/>
              </w:rPr>
              <w:t xml:space="preserve">1.1.4. Konštrukcia pevných zariadení a železničných koľajových vozidiel a výber použitých materiálov musí obmedzovať vznik, šírenie a účinky ohňa a dymu v prípade požiaru. </w:t>
            </w:r>
          </w:p>
          <w:p w:rsidR="00382E90" w:rsidRPr="00775140" w:rsidRDefault="00382E90" w:rsidP="00382E90">
            <w:pPr>
              <w:autoSpaceDE w:val="0"/>
              <w:autoSpaceDN w:val="0"/>
              <w:adjustRightInd w:val="0"/>
              <w:jc w:val="both"/>
              <w:rPr>
                <w:sz w:val="20"/>
                <w:szCs w:val="20"/>
              </w:rPr>
            </w:pPr>
            <w:r w:rsidRPr="00775140">
              <w:rPr>
                <w:sz w:val="20"/>
                <w:szCs w:val="20"/>
              </w:rPr>
              <w:t>1.1.5. Akékoľvek zariadenia určené na manipuláciu zo strany používateľov musia byť skonštruované tak, aby nemali negatívny vplyv na bezpečnú prevádzku zariadení ani na zdravie a bezpečnosť používateľov, pokiaľ sa budú používať predvídateľným spôsobom, aj keď nie sú v súlade so zverejnenými pokynmi.</w:t>
            </w:r>
          </w:p>
          <w:p w:rsidR="00382E90" w:rsidRPr="00775140" w:rsidRDefault="00382E90" w:rsidP="00382E90">
            <w:pPr>
              <w:autoSpaceDE w:val="0"/>
              <w:autoSpaceDN w:val="0"/>
              <w:adjustRightInd w:val="0"/>
              <w:jc w:val="both"/>
              <w:rPr>
                <w:i/>
                <w:iCs/>
                <w:sz w:val="20"/>
                <w:szCs w:val="20"/>
              </w:rPr>
            </w:pPr>
            <w:r w:rsidRPr="00775140">
              <w:rPr>
                <w:sz w:val="20"/>
                <w:szCs w:val="20"/>
              </w:rPr>
              <w:t xml:space="preserve">1.2. </w:t>
            </w:r>
            <w:r w:rsidRPr="00775140">
              <w:rPr>
                <w:i/>
                <w:iCs/>
                <w:sz w:val="20"/>
                <w:szCs w:val="20"/>
              </w:rPr>
              <w:t xml:space="preserve">Spoľahlivosť a dostupnosť </w:t>
            </w:r>
          </w:p>
          <w:p w:rsidR="00382E90" w:rsidRPr="00775140" w:rsidRDefault="00382E90" w:rsidP="00382E90">
            <w:pPr>
              <w:autoSpaceDE w:val="0"/>
              <w:autoSpaceDN w:val="0"/>
              <w:adjustRightInd w:val="0"/>
              <w:jc w:val="both"/>
              <w:rPr>
                <w:sz w:val="20"/>
                <w:szCs w:val="20"/>
              </w:rPr>
            </w:pPr>
            <w:r w:rsidRPr="00775140">
              <w:rPr>
                <w:sz w:val="20"/>
                <w:szCs w:val="20"/>
              </w:rPr>
              <w:t>Monitorovanie a údržba pevných alebo pohyblivých komponentov, ktoré sa podieľajú na jazde vlaku, sa musí organizovať, vykonávať a kvantifikovať takým spôsobom, aby boli za plánovaných podmienok neustále prevádzkyschopné.</w:t>
            </w:r>
          </w:p>
          <w:p w:rsidR="00382E90" w:rsidRPr="00775140" w:rsidRDefault="00382E90" w:rsidP="00382E90">
            <w:pPr>
              <w:autoSpaceDE w:val="0"/>
              <w:autoSpaceDN w:val="0"/>
              <w:adjustRightInd w:val="0"/>
              <w:jc w:val="both"/>
              <w:rPr>
                <w:i/>
                <w:iCs/>
                <w:sz w:val="20"/>
                <w:szCs w:val="20"/>
              </w:rPr>
            </w:pPr>
            <w:r w:rsidRPr="00775140">
              <w:rPr>
                <w:sz w:val="20"/>
                <w:szCs w:val="20"/>
              </w:rPr>
              <w:lastRenderedPageBreak/>
              <w:t xml:space="preserve">1.3. </w:t>
            </w:r>
            <w:r w:rsidRPr="00775140">
              <w:rPr>
                <w:i/>
                <w:iCs/>
                <w:sz w:val="20"/>
                <w:szCs w:val="20"/>
              </w:rPr>
              <w:t xml:space="preserve">Zdravie </w:t>
            </w:r>
          </w:p>
          <w:p w:rsidR="00382E90" w:rsidRPr="00775140" w:rsidRDefault="00382E90" w:rsidP="00382E90">
            <w:pPr>
              <w:autoSpaceDE w:val="0"/>
              <w:autoSpaceDN w:val="0"/>
              <w:adjustRightInd w:val="0"/>
              <w:jc w:val="both"/>
              <w:rPr>
                <w:sz w:val="20"/>
                <w:szCs w:val="20"/>
              </w:rPr>
            </w:pPr>
            <w:r w:rsidRPr="00775140">
              <w:rPr>
                <w:sz w:val="20"/>
                <w:szCs w:val="20"/>
              </w:rPr>
              <w:t xml:space="preserve">1.3.1. Vo vlakoch a na železničných infraštruktúrach sa nesmú používať materiály, ktoré by na základe spôsobu svojho použitia mohli ohroziť zdravie osôb, ktoré k nim majú prístup. </w:t>
            </w:r>
          </w:p>
          <w:p w:rsidR="00382E90" w:rsidRPr="00775140" w:rsidRDefault="00382E90" w:rsidP="00382E90">
            <w:pPr>
              <w:autoSpaceDE w:val="0"/>
              <w:autoSpaceDN w:val="0"/>
              <w:adjustRightInd w:val="0"/>
              <w:jc w:val="both"/>
              <w:rPr>
                <w:sz w:val="20"/>
                <w:szCs w:val="20"/>
              </w:rPr>
            </w:pPr>
            <w:r w:rsidRPr="00775140">
              <w:rPr>
                <w:sz w:val="20"/>
                <w:szCs w:val="20"/>
              </w:rPr>
              <w:t>1.3.2. Takéto materiály sa musia vybrať, zavádzať a používať spôsobom, ktorý zabráni emisiám škodlivých a nebezpečných výparov alebo plynov, najmä v prípade požiaru.</w:t>
            </w:r>
          </w:p>
          <w:p w:rsidR="00382E90" w:rsidRPr="00775140" w:rsidRDefault="00382E90" w:rsidP="00382E90">
            <w:pPr>
              <w:autoSpaceDE w:val="0"/>
              <w:autoSpaceDN w:val="0"/>
              <w:adjustRightInd w:val="0"/>
              <w:jc w:val="both"/>
              <w:rPr>
                <w:i/>
                <w:iCs/>
                <w:sz w:val="20"/>
                <w:szCs w:val="20"/>
              </w:rPr>
            </w:pPr>
            <w:r w:rsidRPr="00775140">
              <w:rPr>
                <w:sz w:val="20"/>
                <w:szCs w:val="20"/>
              </w:rPr>
              <w:t xml:space="preserve">1.4. </w:t>
            </w:r>
            <w:r w:rsidRPr="00775140">
              <w:rPr>
                <w:i/>
                <w:iCs/>
                <w:sz w:val="20"/>
                <w:szCs w:val="20"/>
              </w:rPr>
              <w:t xml:space="preserve">Ochrana životného prostredia </w:t>
            </w:r>
          </w:p>
          <w:p w:rsidR="00382E90" w:rsidRPr="00775140" w:rsidRDefault="00382E90" w:rsidP="00382E90">
            <w:pPr>
              <w:autoSpaceDE w:val="0"/>
              <w:autoSpaceDN w:val="0"/>
              <w:adjustRightInd w:val="0"/>
              <w:jc w:val="both"/>
              <w:rPr>
                <w:sz w:val="20"/>
                <w:szCs w:val="20"/>
              </w:rPr>
            </w:pPr>
            <w:r w:rsidRPr="00775140">
              <w:rPr>
                <w:sz w:val="20"/>
                <w:szCs w:val="20"/>
              </w:rPr>
              <w:t xml:space="preserve">1.4.1. Environmentálny vplyv zariadení a prevádzkovania železničného systému sa musí posúdiť a zohľadniť už v štádiu konštrukčného návrhu tohto systému v súlade s právom Únie. </w:t>
            </w:r>
          </w:p>
          <w:p w:rsidR="00382E90" w:rsidRPr="00775140" w:rsidRDefault="00382E90" w:rsidP="00382E90">
            <w:pPr>
              <w:autoSpaceDE w:val="0"/>
              <w:autoSpaceDN w:val="0"/>
              <w:adjustRightInd w:val="0"/>
              <w:jc w:val="both"/>
              <w:rPr>
                <w:sz w:val="20"/>
                <w:szCs w:val="20"/>
              </w:rPr>
            </w:pPr>
            <w:r w:rsidRPr="00775140">
              <w:rPr>
                <w:sz w:val="20"/>
                <w:szCs w:val="20"/>
              </w:rPr>
              <w:t xml:space="preserve">1.4.2. Vo vlakoch a na infraštruktúrach sa musia používať materiály, ktoré zabraňujú emisiám výparov alebo plynov, ktoré sú škodlivé a nebezpečné pre životné prostredie, najmä v prípade požiaru. </w:t>
            </w:r>
          </w:p>
          <w:p w:rsidR="00382E90" w:rsidRPr="00775140" w:rsidRDefault="00382E90" w:rsidP="00382E90">
            <w:pPr>
              <w:autoSpaceDE w:val="0"/>
              <w:autoSpaceDN w:val="0"/>
              <w:adjustRightInd w:val="0"/>
              <w:jc w:val="both"/>
              <w:rPr>
                <w:sz w:val="20"/>
                <w:szCs w:val="20"/>
              </w:rPr>
            </w:pPr>
            <w:r w:rsidRPr="00775140">
              <w:rPr>
                <w:sz w:val="20"/>
                <w:szCs w:val="20"/>
              </w:rPr>
              <w:t xml:space="preserve">1.4.3. Železničné koľajové vozidlá a systémy napájania elektrickou energiou sa musia konštruovať a vyrábať takým spôsobom, aby boli kompatibilné so zariadeniami, vybavením a verejnými alebo súkromnými sieťami, pri ktorých môže nastať elektromagnetické rušenie. </w:t>
            </w:r>
          </w:p>
          <w:p w:rsidR="00382E90" w:rsidRPr="00775140" w:rsidRDefault="00382E90" w:rsidP="00382E90">
            <w:pPr>
              <w:autoSpaceDE w:val="0"/>
              <w:autoSpaceDN w:val="0"/>
              <w:adjustRightInd w:val="0"/>
              <w:jc w:val="both"/>
              <w:rPr>
                <w:sz w:val="20"/>
                <w:szCs w:val="20"/>
              </w:rPr>
            </w:pPr>
            <w:r w:rsidRPr="00775140">
              <w:rPr>
                <w:sz w:val="20"/>
                <w:szCs w:val="20"/>
              </w:rPr>
              <w:t xml:space="preserve">1.4.4. Výsledkom projektového riešenia a prevádzky systému železníc nesmie byť neprípustne vysoká hladina hluku, ktorý tento systém spôsobuje: </w:t>
            </w:r>
          </w:p>
          <w:p w:rsidR="00382E90" w:rsidRPr="00775140" w:rsidRDefault="00382E90" w:rsidP="00382E90">
            <w:pPr>
              <w:autoSpaceDE w:val="0"/>
              <w:autoSpaceDN w:val="0"/>
              <w:adjustRightInd w:val="0"/>
              <w:jc w:val="both"/>
              <w:rPr>
                <w:sz w:val="20"/>
                <w:szCs w:val="20"/>
              </w:rPr>
            </w:pPr>
            <w:r w:rsidRPr="00775140">
              <w:rPr>
                <w:sz w:val="20"/>
                <w:szCs w:val="20"/>
              </w:rPr>
              <w:t xml:space="preserve">— v oblastiach nachádzajúcich sa v blízkosti železničnej infraštruktúry vymedzenej v článku 3 bode 3 smernice 2012/34/EÚ a </w:t>
            </w:r>
          </w:p>
          <w:p w:rsidR="00382E90" w:rsidRPr="00775140" w:rsidRDefault="00382E90" w:rsidP="00382E90">
            <w:pPr>
              <w:autoSpaceDE w:val="0"/>
              <w:autoSpaceDN w:val="0"/>
              <w:adjustRightInd w:val="0"/>
              <w:jc w:val="both"/>
              <w:rPr>
                <w:sz w:val="20"/>
                <w:szCs w:val="20"/>
              </w:rPr>
            </w:pPr>
            <w:r w:rsidRPr="00775140">
              <w:rPr>
                <w:sz w:val="20"/>
                <w:szCs w:val="20"/>
              </w:rPr>
              <w:t xml:space="preserve">— v kabíne rušňovodiča. </w:t>
            </w:r>
          </w:p>
          <w:p w:rsidR="00382E90" w:rsidRPr="00775140" w:rsidRDefault="00382E90" w:rsidP="00382E90">
            <w:pPr>
              <w:autoSpaceDE w:val="0"/>
              <w:autoSpaceDN w:val="0"/>
              <w:adjustRightInd w:val="0"/>
              <w:jc w:val="both"/>
              <w:rPr>
                <w:sz w:val="20"/>
                <w:szCs w:val="20"/>
              </w:rPr>
            </w:pPr>
            <w:r w:rsidRPr="00775140">
              <w:rPr>
                <w:sz w:val="20"/>
                <w:szCs w:val="20"/>
              </w:rPr>
              <w:t>1.4.5. Prevádzka železničného systému nesmie spôsobovať neprípustnú úroveň pozemných vibrácií neprijateľných pre činnosti a oblasti v blízkosti infraštruktúry a v bežnom stave údržby.</w:t>
            </w:r>
          </w:p>
          <w:p w:rsidR="00382E90" w:rsidRPr="00775140" w:rsidRDefault="00382E90" w:rsidP="00382E90">
            <w:pPr>
              <w:autoSpaceDE w:val="0"/>
              <w:autoSpaceDN w:val="0"/>
              <w:adjustRightInd w:val="0"/>
              <w:jc w:val="both"/>
              <w:rPr>
                <w:i/>
                <w:iCs/>
                <w:sz w:val="20"/>
                <w:szCs w:val="20"/>
              </w:rPr>
            </w:pPr>
            <w:r w:rsidRPr="00775140">
              <w:rPr>
                <w:sz w:val="20"/>
                <w:szCs w:val="20"/>
              </w:rPr>
              <w:t xml:space="preserve">1.5. </w:t>
            </w:r>
            <w:r w:rsidRPr="00775140">
              <w:rPr>
                <w:i/>
                <w:iCs/>
                <w:sz w:val="20"/>
                <w:szCs w:val="20"/>
              </w:rPr>
              <w:t xml:space="preserve">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Technické charakteristiky infraštruktúry a pevných zariadení musia byť kompatibilné navzájom a aj s tými zariadeniami, ktoré sú zabudované vo vlakoch určených na používanie v železničnom systéme. Táto požiadavka zahŕňa bezpečnú integráciu subsystému vozidla do infraštruktúry. </w:t>
            </w:r>
          </w:p>
          <w:p w:rsidR="00382E90" w:rsidRPr="00775140" w:rsidRDefault="00382E90" w:rsidP="00382E90">
            <w:pPr>
              <w:autoSpaceDE w:val="0"/>
              <w:autoSpaceDN w:val="0"/>
              <w:adjustRightInd w:val="0"/>
              <w:jc w:val="both"/>
              <w:rPr>
                <w:sz w:val="20"/>
                <w:szCs w:val="20"/>
              </w:rPr>
            </w:pPr>
            <w:r w:rsidRPr="00775140">
              <w:rPr>
                <w:sz w:val="20"/>
                <w:szCs w:val="20"/>
              </w:rPr>
              <w:t>Ak sa dodržiavanie týchto charakteristík na určitých úsekoch siete ukáže problematické, môžu sa uplatniť dočasné riešenia, ktoré zabezpečia kompatibilitu v budúcnosti.</w:t>
            </w:r>
          </w:p>
          <w:p w:rsidR="00382E90" w:rsidRPr="00775140" w:rsidRDefault="00382E90" w:rsidP="00382E90">
            <w:pPr>
              <w:autoSpaceDE w:val="0"/>
              <w:autoSpaceDN w:val="0"/>
              <w:adjustRightInd w:val="0"/>
              <w:jc w:val="both"/>
              <w:rPr>
                <w:i/>
                <w:iCs/>
                <w:sz w:val="20"/>
                <w:szCs w:val="20"/>
              </w:rPr>
            </w:pPr>
            <w:r w:rsidRPr="00775140">
              <w:rPr>
                <w:sz w:val="20"/>
                <w:szCs w:val="20"/>
              </w:rPr>
              <w:lastRenderedPageBreak/>
              <w:t xml:space="preserve">1.6. </w:t>
            </w:r>
            <w:r w:rsidRPr="00775140">
              <w:rPr>
                <w:i/>
                <w:iCs/>
                <w:sz w:val="20"/>
                <w:szCs w:val="20"/>
              </w:rPr>
              <w:t xml:space="preserve">Prístupnosť </w:t>
            </w:r>
          </w:p>
          <w:p w:rsidR="00382E90" w:rsidRPr="00775140" w:rsidRDefault="00382E90" w:rsidP="00382E90">
            <w:pPr>
              <w:autoSpaceDE w:val="0"/>
              <w:autoSpaceDN w:val="0"/>
              <w:adjustRightInd w:val="0"/>
              <w:jc w:val="both"/>
              <w:rPr>
                <w:sz w:val="20"/>
                <w:szCs w:val="20"/>
              </w:rPr>
            </w:pPr>
            <w:r w:rsidRPr="00775140">
              <w:rPr>
                <w:sz w:val="20"/>
                <w:szCs w:val="20"/>
              </w:rPr>
              <w:t xml:space="preserve">1.6.1. Subsystémy „infraštruktúra“ a „železničné koľajové vozidlá“ musia byť prístupné osobám so zdravotným postihnutím a osobám so zníženou pohyblivosťou, aby im zabezpečili prístup na rovnakom základe s ostatnými, a to tým, že sa zabráni vytváraniu prekážok alebo sa odstránia prekážky, a inými primeranými opatreniami. Ide o projektovanie, výstavbu, obnovu, modernizáciu, údržbu a prevádzku príslušných častí subsystémov, ku ktorým má prístup verejnosť. </w:t>
            </w:r>
          </w:p>
          <w:p w:rsidR="00382E90" w:rsidRPr="00775140" w:rsidRDefault="00382E90" w:rsidP="00382E90">
            <w:pPr>
              <w:autoSpaceDE w:val="0"/>
              <w:autoSpaceDN w:val="0"/>
              <w:adjustRightInd w:val="0"/>
              <w:jc w:val="both"/>
              <w:rPr>
                <w:i/>
                <w:iCs/>
                <w:sz w:val="20"/>
                <w:szCs w:val="20"/>
              </w:rPr>
            </w:pPr>
            <w:r w:rsidRPr="00775140">
              <w:rPr>
                <w:sz w:val="20"/>
                <w:szCs w:val="20"/>
              </w:rPr>
              <w:t>1.6.2. Subsystémy „prevádzka“ a „telematické aplikácie v osobnej doprave“ musia zabezpečovať nevyhnutné funkcie vyžadované na uľahčenie prístupu osobám so zdravotným postihnutím alebo osobám so zníženou pohyblivosťou na rovnakom základe s ostatnými, a to tým, že sa zabráni vytváraniu prekážok alebo sa odstránenia prekážky, a inými primeranými opatreniami.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t>Príloha č. 3</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440402" w:rsidRDefault="00382E90" w:rsidP="00382E90">
            <w:pPr>
              <w:widowControl w:val="0"/>
              <w:autoSpaceDE w:val="0"/>
              <w:autoSpaceDN w:val="0"/>
              <w:adjustRightInd w:val="0"/>
              <w:rPr>
                <w:sz w:val="20"/>
                <w:szCs w:val="20"/>
              </w:rPr>
            </w:pPr>
            <w:r>
              <w:rPr>
                <w:sz w:val="20"/>
                <w:szCs w:val="20"/>
              </w:rPr>
              <w:t>1. Všeobecné požiadavky</w:t>
            </w:r>
          </w:p>
          <w:p w:rsidR="00382E90" w:rsidRPr="00440402" w:rsidRDefault="00382E90" w:rsidP="00382E90">
            <w:pPr>
              <w:widowControl w:val="0"/>
              <w:autoSpaceDE w:val="0"/>
              <w:autoSpaceDN w:val="0"/>
              <w:adjustRightInd w:val="0"/>
              <w:rPr>
                <w:sz w:val="20"/>
                <w:szCs w:val="20"/>
              </w:rPr>
            </w:pPr>
            <w:r w:rsidRPr="00440402">
              <w:rPr>
                <w:sz w:val="20"/>
                <w:szCs w:val="20"/>
              </w:rPr>
              <w:t xml:space="preserve">   1.1 Bezpečnosť.</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1.1.1 Projektovanie, výstavba alebo montáž, údržba a monitorovanie dôležitých bezpečnostných súčastí a najmä súčastí, ktoré sa podieľajú na chode  vlaku, musí zaručovať bezpečnosť, ktorá zodpovedá bezpečnostným cieľom určeným pre sieť, vrátane cieľov špecifických pre poruchové situácie.</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1.1.2 Parametre styku kolesa a koľajnice musia spĺňať požiadavky stability, ktorá je potrebná na zaručenie bezpečného pohybu vozidla pri  maximálnej povolenej rýchlosti. Parametre brzdového systému vozidla musia zaručovať, že je možné zastaviť v určenej brzdnej dráhe z maximálnej povolenej rýchlosti.</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1.1.3 Používané komponenty musia byť počas svojej prevádzky odolné voči špecifikovanému bežnému alebo výnimočnému  namáhaniu. Vplyvy náhodných porúch na bezpečnosť sa musia obmedziť primeranými prostriedkami.</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w:t>
            </w:r>
            <w:r>
              <w:rPr>
                <w:sz w:val="20"/>
                <w:szCs w:val="20"/>
              </w:rPr>
              <w:t xml:space="preserve">     1.1.4 Projektovanie stabilných</w:t>
            </w:r>
            <w:r w:rsidRPr="00440402">
              <w:rPr>
                <w:sz w:val="20"/>
                <w:szCs w:val="20"/>
              </w:rPr>
              <w:t xml:space="preserve"> zariadení a </w:t>
            </w:r>
            <w:r>
              <w:rPr>
                <w:sz w:val="20"/>
                <w:szCs w:val="20"/>
              </w:rPr>
              <w:t>vozového</w:t>
            </w:r>
            <w:r w:rsidRPr="00440402">
              <w:rPr>
                <w:sz w:val="20"/>
                <w:szCs w:val="20"/>
              </w:rPr>
              <w:t xml:space="preserve"> parku  a výber použitých materiálov musí pri požiari obmedzovať tvorbu, šírenie a účinky ohňa a dymu.</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1.1.5 Zariadenia určené na manipuláciu zo strany užívateľov musia byť navrhnuté tak, aby nemali negatívny vplyv  na bezpečnú prevádzku zariadení  ani na zdravie a bezpečnosť užívateľov, ak sa budú používať predvídateľným  spôsobom, aj keď </w:t>
            </w:r>
            <w:r>
              <w:rPr>
                <w:sz w:val="20"/>
                <w:szCs w:val="20"/>
              </w:rPr>
              <w:t xml:space="preserve">nie sú v súlade s vyvesenými </w:t>
            </w:r>
            <w:r w:rsidRPr="00440402">
              <w:rPr>
                <w:sz w:val="20"/>
                <w:szCs w:val="20"/>
              </w:rPr>
              <w:t>pokynmi.</w:t>
            </w:r>
          </w:p>
          <w:p w:rsidR="00382E90" w:rsidRPr="00440402" w:rsidRDefault="00382E90" w:rsidP="00382E90">
            <w:pPr>
              <w:widowControl w:val="0"/>
              <w:autoSpaceDE w:val="0"/>
              <w:autoSpaceDN w:val="0"/>
              <w:adjustRightInd w:val="0"/>
              <w:rPr>
                <w:sz w:val="20"/>
                <w:szCs w:val="20"/>
              </w:rPr>
            </w:pPr>
            <w:r w:rsidRPr="00440402">
              <w:rPr>
                <w:sz w:val="20"/>
                <w:szCs w:val="20"/>
              </w:rPr>
              <w:t xml:space="preserve"> </w:t>
            </w:r>
          </w:p>
          <w:p w:rsidR="00382E90" w:rsidRPr="00440402" w:rsidRDefault="00382E90" w:rsidP="00382E90">
            <w:pPr>
              <w:widowControl w:val="0"/>
              <w:autoSpaceDE w:val="0"/>
              <w:autoSpaceDN w:val="0"/>
              <w:adjustRightInd w:val="0"/>
              <w:rPr>
                <w:sz w:val="20"/>
                <w:szCs w:val="20"/>
              </w:rPr>
            </w:pPr>
            <w:r w:rsidRPr="00440402">
              <w:rPr>
                <w:sz w:val="20"/>
                <w:szCs w:val="20"/>
              </w:rPr>
              <w:lastRenderedPageBreak/>
              <w:t xml:space="preserve">   1.2 Spoľahlivosť a použiteľnosť.</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w:t>
            </w:r>
            <w:r>
              <w:rPr>
                <w:sz w:val="20"/>
                <w:szCs w:val="20"/>
              </w:rPr>
              <w:t xml:space="preserve">  Monitorovanie a údržba stabilných alebo pohyblivých</w:t>
            </w:r>
            <w:r w:rsidRPr="00440402">
              <w:rPr>
                <w:sz w:val="20"/>
                <w:szCs w:val="20"/>
              </w:rPr>
              <w:t xml:space="preserve"> súčastí, ktoré sa podieľajú na pohybe vlaku,  sa  musí organizovať, vykonávať a kvantifikovať tak, aby boli za plánovaných podmienok prevádzkyschopné.</w:t>
            </w:r>
          </w:p>
          <w:p w:rsidR="00382E90" w:rsidRPr="00440402" w:rsidRDefault="00382E90" w:rsidP="00382E90">
            <w:pPr>
              <w:widowControl w:val="0"/>
              <w:autoSpaceDE w:val="0"/>
              <w:autoSpaceDN w:val="0"/>
              <w:adjustRightInd w:val="0"/>
              <w:rPr>
                <w:sz w:val="20"/>
                <w:szCs w:val="20"/>
              </w:rPr>
            </w:pPr>
            <w:r w:rsidRPr="00440402">
              <w:rPr>
                <w:sz w:val="20"/>
                <w:szCs w:val="20"/>
              </w:rPr>
              <w:t xml:space="preserve"> </w:t>
            </w:r>
          </w:p>
          <w:p w:rsidR="00382E90" w:rsidRPr="00440402" w:rsidRDefault="00382E90" w:rsidP="00382E90">
            <w:pPr>
              <w:widowControl w:val="0"/>
              <w:autoSpaceDE w:val="0"/>
              <w:autoSpaceDN w:val="0"/>
              <w:adjustRightInd w:val="0"/>
              <w:rPr>
                <w:sz w:val="20"/>
                <w:szCs w:val="20"/>
              </w:rPr>
            </w:pPr>
            <w:r w:rsidRPr="00440402">
              <w:rPr>
                <w:sz w:val="20"/>
                <w:szCs w:val="20"/>
              </w:rPr>
              <w:t xml:space="preserve">   1.3 Zdravie.</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1.3.1 Vo vlakoch a v železničnej infraštruktúre sa nesmú požívať materiály, ktoré by podľa spôsobu použitia mohli ohroziť zdravie osôb, ktoré k nim majú prístup.</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1.3.2 Takéto materiály sa musia vybrať, spracovať a používať spôsobom, ktorý zabráni emisiám škodlivých a nebezpečných výparov alebo plynov, najmä pri požiari.</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w:t>
            </w:r>
          </w:p>
          <w:p w:rsidR="00382E90" w:rsidRPr="00440402" w:rsidRDefault="00382E90" w:rsidP="00382E90">
            <w:pPr>
              <w:widowControl w:val="0"/>
              <w:autoSpaceDE w:val="0"/>
              <w:autoSpaceDN w:val="0"/>
              <w:adjustRightInd w:val="0"/>
              <w:rPr>
                <w:sz w:val="20"/>
                <w:szCs w:val="20"/>
              </w:rPr>
            </w:pPr>
            <w:r w:rsidRPr="00440402">
              <w:rPr>
                <w:sz w:val="20"/>
                <w:szCs w:val="20"/>
              </w:rPr>
              <w:t xml:space="preserve">   1.4 Ochrana životného prostredia.</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1.4.1 Ekologický vplyv zariadení a prevádzkovania železničného systému sa musí posúdiť, zhodnotiť a brať do úvahy už v štádiu projektovania tohto  systému v súlade s predpismi Európskej únii.</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1.4.2 Vo  vlakoch  a  v  železničnej  infraštruktúre  sa musia používať materiály,  ktoré zabraňujú  emisii  výparov  a plynov,  ktoré sú škodlivé a nebezpečné pre životné prostredie, najmä pri požiari.</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1.4.3 Vozidlový park železničných vozidiel a energetické napájacie systémy sa musia projektovať a vyrábať tak, aby boli zlučiteľné so zariadeniami, vybavením a verejnými alebo súkromnými sieťami, pri ktorých môže nastať elektromagnetické rušenie.</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1.4.4 Výsledkom projektového riešenia a prevádzky železničného systému nesmie byť neprípustne vysoká hladina hluku, ktorý tento systém spôsobuje v oblastiach nachádzajúcich sa v blízkosti železničnej infraštruktúry a v kabíne </w:t>
            </w:r>
            <w:r w:rsidRPr="00440402">
              <w:rPr>
                <w:sz w:val="20"/>
                <w:szCs w:val="20"/>
              </w:rPr>
              <w:lastRenderedPageBreak/>
              <w:t>rušňovodiča.</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1.4.5 Prevádzka železničného systému za normálneho stavu údržby nesmie spôsobovať neprípustnú úroveň pozemných vibrácií neprijateľných pre činnosti a oblasti v blízkosti železničnej infraštruktúry a v bežnom stave údržby.</w:t>
            </w:r>
          </w:p>
          <w:p w:rsidR="00382E90" w:rsidRPr="00440402" w:rsidRDefault="00382E90" w:rsidP="00382E90">
            <w:pPr>
              <w:widowControl w:val="0"/>
              <w:autoSpaceDE w:val="0"/>
              <w:autoSpaceDN w:val="0"/>
              <w:adjustRightInd w:val="0"/>
              <w:rPr>
                <w:sz w:val="20"/>
                <w:szCs w:val="20"/>
              </w:rPr>
            </w:pPr>
            <w:r w:rsidRPr="00440402">
              <w:rPr>
                <w:sz w:val="20"/>
                <w:szCs w:val="20"/>
              </w:rPr>
              <w:t xml:space="preserve">   1.5 Technická zlučiteľnosť.</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Technické charakteristiky železničnej infraštruktúry a pevných zariadení musia byť zlučiteľné vzájomne a aj s tými zariadeniami, ktoré sú zabudované vo vlakoch urče</w:t>
            </w:r>
            <w:r>
              <w:rPr>
                <w:sz w:val="20"/>
                <w:szCs w:val="20"/>
              </w:rPr>
              <w:t xml:space="preserve">ných na požívanie v železničnom systéme. </w:t>
            </w:r>
            <w:r w:rsidRPr="00440402">
              <w:rPr>
                <w:sz w:val="20"/>
                <w:szCs w:val="20"/>
              </w:rPr>
              <w:t>Ak sa dodržiavanie týchto parametrov na určitých častiach siete ukáže byť problematickým, môžu sa uplatniť dočasné riešenia, ktoré zabezpečia zlučiteľnosť v budúcnosti.</w:t>
            </w:r>
          </w:p>
          <w:p w:rsidR="00382E90" w:rsidRPr="00440402" w:rsidRDefault="00382E90" w:rsidP="00382E90">
            <w:pPr>
              <w:widowControl w:val="0"/>
              <w:autoSpaceDE w:val="0"/>
              <w:autoSpaceDN w:val="0"/>
              <w:adjustRightInd w:val="0"/>
              <w:rPr>
                <w:sz w:val="20"/>
                <w:szCs w:val="20"/>
              </w:rPr>
            </w:pPr>
            <w:r w:rsidRPr="00440402">
              <w:rPr>
                <w:sz w:val="20"/>
                <w:szCs w:val="20"/>
              </w:rPr>
              <w:t xml:space="preserve">   1.6 Prístupnosť</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1.6.1  Subsystémy infraštruktúra a železničné koľajové vozidlá musia byť prístupné osobám so zdravotným postihnutím a osobám so zníženou pohyblivosťou, aby im zabezpečili rovnaký prístup ako ostatným, a to tým, že sa zabráni vytváraniu prekážok alebo sa odstránia prekážky, a prijatím iných primeraných opatrení, najmä projektovaním, výstavbou, obnovou,  modernizáciou, údržbou a prevádzkou príslušných častí subsystémov, ku ktorým má prístup verejnosť.</w:t>
            </w:r>
          </w:p>
          <w:p w:rsidR="00382E90" w:rsidRPr="00440402" w:rsidRDefault="00382E90" w:rsidP="00382E90">
            <w:pPr>
              <w:widowControl w:val="0"/>
              <w:autoSpaceDE w:val="0"/>
              <w:autoSpaceDN w:val="0"/>
              <w:adjustRightInd w:val="0"/>
              <w:jc w:val="both"/>
              <w:rPr>
                <w:sz w:val="20"/>
                <w:szCs w:val="20"/>
              </w:rPr>
            </w:pPr>
            <w:r w:rsidRPr="00440402">
              <w:rPr>
                <w:sz w:val="20"/>
                <w:szCs w:val="20"/>
              </w:rPr>
              <w:t xml:space="preserve">       1.6.2  Subsystémy prevádzka a telematické aplikácie v osobnej doprave musia zabezpečovať nevyhnutné funkcie vyžadované na uľahčenie prístupu osobám so zdravotným postihnutím a osobám so zníženou pohyblivosťou na rovnakom základe s ostatnými, a to tým, že sa zabráni vytváraniu prekážok alebo sa odstránia prekážky a inými primeranými opatreniami.</w:t>
            </w:r>
          </w:p>
          <w:p w:rsidR="00382E90" w:rsidRPr="00775140" w:rsidRDefault="00382E90" w:rsidP="00382E90">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b/>
                <w:bCs/>
                <w:sz w:val="20"/>
                <w:szCs w:val="20"/>
              </w:rPr>
            </w:pPr>
            <w:r w:rsidRPr="00775140">
              <w:rPr>
                <w:sz w:val="20"/>
                <w:szCs w:val="20"/>
              </w:rPr>
              <w:t xml:space="preserve">2. </w:t>
            </w:r>
            <w:r w:rsidRPr="00775140">
              <w:rPr>
                <w:b/>
                <w:bCs/>
                <w:sz w:val="20"/>
                <w:szCs w:val="20"/>
              </w:rPr>
              <w:t xml:space="preserve">Požiadavky špecifické pre každý subsystém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2.1. </w:t>
            </w:r>
            <w:r w:rsidRPr="00775140">
              <w:rPr>
                <w:i/>
                <w:iCs/>
                <w:sz w:val="20"/>
                <w:szCs w:val="20"/>
              </w:rPr>
              <w:t xml:space="preserve">Infraštruktúra </w:t>
            </w:r>
          </w:p>
          <w:p w:rsidR="00382E90" w:rsidRPr="00775140" w:rsidRDefault="00382E90" w:rsidP="00382E90">
            <w:pPr>
              <w:autoSpaceDE w:val="0"/>
              <w:autoSpaceDN w:val="0"/>
              <w:adjustRightInd w:val="0"/>
              <w:jc w:val="both"/>
              <w:rPr>
                <w:sz w:val="20"/>
                <w:szCs w:val="20"/>
              </w:rPr>
            </w:pPr>
            <w:r w:rsidRPr="00775140">
              <w:rPr>
                <w:sz w:val="20"/>
                <w:szCs w:val="20"/>
              </w:rPr>
              <w:t xml:space="preserve">2.1.1. Bezpečnosť </w:t>
            </w:r>
          </w:p>
          <w:p w:rsidR="00382E90" w:rsidRPr="00775140" w:rsidRDefault="00382E90" w:rsidP="00382E90">
            <w:pPr>
              <w:autoSpaceDE w:val="0"/>
              <w:autoSpaceDN w:val="0"/>
              <w:adjustRightInd w:val="0"/>
              <w:jc w:val="both"/>
              <w:rPr>
                <w:sz w:val="20"/>
                <w:szCs w:val="20"/>
              </w:rPr>
            </w:pPr>
            <w:r w:rsidRPr="00775140">
              <w:rPr>
                <w:sz w:val="20"/>
                <w:szCs w:val="20"/>
              </w:rPr>
              <w:lastRenderedPageBreak/>
              <w:t xml:space="preserve">Musia sa vykonať príslušné opatrenia s cieľom zabrániť prístupu k zariadeniam alebo nežiaducim vniknutiam do zariadení. </w:t>
            </w:r>
          </w:p>
          <w:p w:rsidR="00382E90" w:rsidRPr="00775140" w:rsidRDefault="00382E90" w:rsidP="00382E90">
            <w:pPr>
              <w:autoSpaceDE w:val="0"/>
              <w:autoSpaceDN w:val="0"/>
              <w:adjustRightInd w:val="0"/>
              <w:jc w:val="both"/>
              <w:rPr>
                <w:sz w:val="20"/>
                <w:szCs w:val="20"/>
              </w:rPr>
            </w:pPr>
            <w:r w:rsidRPr="00775140">
              <w:rPr>
                <w:sz w:val="20"/>
                <w:szCs w:val="20"/>
              </w:rPr>
              <w:t xml:space="preserve">Musia sa podniknúť opatrenia s cieľom obmedziť nebezpečenstvá, ktorým sú vystavené osoby, a to najmä vtedy, keď vlaky prechádzajú cez stanice. </w:t>
            </w:r>
          </w:p>
          <w:p w:rsidR="00382E90" w:rsidRPr="00775140" w:rsidRDefault="00382E90" w:rsidP="00382E90">
            <w:pPr>
              <w:autoSpaceDE w:val="0"/>
              <w:autoSpaceDN w:val="0"/>
              <w:adjustRightInd w:val="0"/>
              <w:jc w:val="both"/>
              <w:rPr>
                <w:sz w:val="20"/>
                <w:szCs w:val="20"/>
              </w:rPr>
            </w:pPr>
            <w:r w:rsidRPr="00775140">
              <w:rPr>
                <w:sz w:val="20"/>
                <w:szCs w:val="20"/>
              </w:rPr>
              <w:t xml:space="preserve">Infraštruktúra, ku ktorej má verejnosť prístup, musí byť konštruovaná a vyrobená takým spôsobom, aby sa obmedzili všetky bezpečnostné riziká pre ľudí (stabilita, požiar, prístup, evakuácia, nástupištia atď.). </w:t>
            </w:r>
          </w:p>
          <w:p w:rsidR="00382E90" w:rsidRPr="00775140" w:rsidRDefault="00382E90" w:rsidP="00382E90">
            <w:pPr>
              <w:autoSpaceDE w:val="0"/>
              <w:autoSpaceDN w:val="0"/>
              <w:adjustRightInd w:val="0"/>
              <w:jc w:val="both"/>
              <w:rPr>
                <w:sz w:val="20"/>
                <w:szCs w:val="20"/>
              </w:rPr>
            </w:pPr>
            <w:r w:rsidRPr="00775140">
              <w:rPr>
                <w:sz w:val="20"/>
                <w:szCs w:val="20"/>
              </w:rPr>
              <w:t xml:space="preserve">Musia byť stanovené príslušné opatrenia, ktoré budú brať do úvahy mimoriadne bezpečnostné podmienky vo veľmi dlhých tuneloch a na veľmi dlhých viaduktoch. </w:t>
            </w:r>
          </w:p>
          <w:p w:rsidR="00382E90" w:rsidRPr="00775140" w:rsidRDefault="00382E90" w:rsidP="00382E90">
            <w:pPr>
              <w:autoSpaceDE w:val="0"/>
              <w:autoSpaceDN w:val="0"/>
              <w:adjustRightInd w:val="0"/>
              <w:jc w:val="both"/>
              <w:rPr>
                <w:sz w:val="20"/>
                <w:szCs w:val="20"/>
              </w:rPr>
            </w:pPr>
            <w:r w:rsidRPr="00775140">
              <w:rPr>
                <w:sz w:val="20"/>
                <w:szCs w:val="20"/>
              </w:rPr>
              <w:t xml:space="preserve">2.1.2. Prístupnosť </w:t>
            </w:r>
          </w:p>
          <w:p w:rsidR="00382E90" w:rsidRPr="00775140" w:rsidRDefault="00382E90" w:rsidP="00382E90">
            <w:pPr>
              <w:autoSpaceDE w:val="0"/>
              <w:autoSpaceDN w:val="0"/>
              <w:adjustRightInd w:val="0"/>
              <w:jc w:val="both"/>
              <w:rPr>
                <w:sz w:val="20"/>
                <w:szCs w:val="20"/>
              </w:rPr>
            </w:pPr>
            <w:r w:rsidRPr="00775140">
              <w:rPr>
                <w:sz w:val="20"/>
                <w:szCs w:val="20"/>
              </w:rPr>
              <w:t>Subsystémy infraštruktúry, ku ktorým má prístup verejnosť, musia byť prístupné osobám so zdravotným postihnutím a osobám so zníženou pohyblivosťou v súlade s bodom 1.6.</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2.2. </w:t>
            </w:r>
            <w:r w:rsidRPr="00775140">
              <w:rPr>
                <w:i/>
                <w:iCs/>
                <w:sz w:val="20"/>
                <w:szCs w:val="20"/>
              </w:rPr>
              <w:t xml:space="preserve">Energia </w:t>
            </w:r>
          </w:p>
          <w:p w:rsidR="00382E90" w:rsidRPr="00775140" w:rsidRDefault="00382E90" w:rsidP="00382E90">
            <w:pPr>
              <w:autoSpaceDE w:val="0"/>
              <w:autoSpaceDN w:val="0"/>
              <w:adjustRightInd w:val="0"/>
              <w:jc w:val="both"/>
              <w:rPr>
                <w:sz w:val="20"/>
                <w:szCs w:val="20"/>
              </w:rPr>
            </w:pPr>
            <w:r w:rsidRPr="00775140">
              <w:rPr>
                <w:sz w:val="20"/>
                <w:szCs w:val="20"/>
              </w:rPr>
              <w:t xml:space="preserve">2.2.1.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Prevádzka systémov napájania elektrickou energiou nesmie mať negatívny vplyv na bezpečnosť vlakov ani osôb (používateľov, prevádzkového personálu, obyvateľov žijúcich v blízkosti trate a tretích strán). </w:t>
            </w:r>
          </w:p>
          <w:p w:rsidR="00382E90" w:rsidRPr="00775140" w:rsidRDefault="00382E90" w:rsidP="00382E90">
            <w:pPr>
              <w:autoSpaceDE w:val="0"/>
              <w:autoSpaceDN w:val="0"/>
              <w:adjustRightInd w:val="0"/>
              <w:jc w:val="both"/>
              <w:rPr>
                <w:sz w:val="20"/>
                <w:szCs w:val="20"/>
              </w:rPr>
            </w:pPr>
            <w:r w:rsidRPr="00775140">
              <w:rPr>
                <w:sz w:val="20"/>
                <w:szCs w:val="20"/>
              </w:rPr>
              <w:t xml:space="preserve">2.2.2. Ochrana životného prostredia </w:t>
            </w:r>
          </w:p>
          <w:p w:rsidR="00382E90" w:rsidRPr="00775140" w:rsidRDefault="00382E90" w:rsidP="00382E90">
            <w:pPr>
              <w:autoSpaceDE w:val="0"/>
              <w:autoSpaceDN w:val="0"/>
              <w:adjustRightInd w:val="0"/>
              <w:jc w:val="both"/>
              <w:rPr>
                <w:sz w:val="20"/>
                <w:szCs w:val="20"/>
              </w:rPr>
            </w:pPr>
            <w:r w:rsidRPr="00775140">
              <w:rPr>
                <w:sz w:val="20"/>
                <w:szCs w:val="20"/>
              </w:rPr>
              <w:t xml:space="preserve">Prevádzkovanie systémov napájania elektrickou alebo tepelnou energiou nesmie narúšať životné prostredie nad rámec určených limitov. </w:t>
            </w:r>
          </w:p>
          <w:p w:rsidR="00382E90" w:rsidRPr="00775140" w:rsidRDefault="00382E90" w:rsidP="00382E90">
            <w:pPr>
              <w:autoSpaceDE w:val="0"/>
              <w:autoSpaceDN w:val="0"/>
              <w:adjustRightInd w:val="0"/>
              <w:jc w:val="both"/>
              <w:rPr>
                <w:sz w:val="20"/>
                <w:szCs w:val="20"/>
              </w:rPr>
            </w:pPr>
            <w:r w:rsidRPr="00775140">
              <w:rPr>
                <w:sz w:val="20"/>
                <w:szCs w:val="20"/>
              </w:rPr>
              <w:t xml:space="preserve">2.2.3. 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Používané systémy napájania elektrickou/tepelnou energiou musia: </w:t>
            </w:r>
          </w:p>
          <w:p w:rsidR="00382E90" w:rsidRPr="00775140" w:rsidRDefault="00382E90" w:rsidP="00382E90">
            <w:pPr>
              <w:autoSpaceDE w:val="0"/>
              <w:autoSpaceDN w:val="0"/>
              <w:adjustRightInd w:val="0"/>
              <w:jc w:val="both"/>
              <w:rPr>
                <w:sz w:val="20"/>
                <w:szCs w:val="20"/>
              </w:rPr>
            </w:pPr>
            <w:r w:rsidRPr="00775140">
              <w:rPr>
                <w:sz w:val="20"/>
                <w:szCs w:val="20"/>
              </w:rPr>
              <w:t xml:space="preserve">— umožňovať vlakom dosahovať špecifikovanú úroveň výkonu, </w:t>
            </w:r>
          </w:p>
          <w:p w:rsidR="00382E90" w:rsidRPr="00775140" w:rsidRDefault="00382E90" w:rsidP="00382E90">
            <w:pPr>
              <w:autoSpaceDE w:val="0"/>
              <w:autoSpaceDN w:val="0"/>
              <w:adjustRightInd w:val="0"/>
              <w:jc w:val="both"/>
              <w:rPr>
                <w:sz w:val="20"/>
                <w:szCs w:val="20"/>
              </w:rPr>
            </w:pPr>
            <w:r w:rsidRPr="00775140">
              <w:rPr>
                <w:sz w:val="20"/>
                <w:szCs w:val="20"/>
              </w:rPr>
              <w:t>—v prípade systémov napájania elektrickou energiou musia byť tieto systémy kompatibilné so zberačmi nainštalovanými na vlakoch.</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2.3. </w:t>
            </w:r>
            <w:r w:rsidRPr="00775140">
              <w:rPr>
                <w:i/>
                <w:iCs/>
                <w:sz w:val="20"/>
                <w:szCs w:val="20"/>
              </w:rPr>
              <w:t xml:space="preserve">Riadenie-zabezpečenie a návestenie </w:t>
            </w:r>
          </w:p>
          <w:p w:rsidR="00382E90" w:rsidRPr="00775140" w:rsidRDefault="00382E90" w:rsidP="00382E90">
            <w:pPr>
              <w:autoSpaceDE w:val="0"/>
              <w:autoSpaceDN w:val="0"/>
              <w:adjustRightInd w:val="0"/>
              <w:jc w:val="both"/>
              <w:rPr>
                <w:sz w:val="20"/>
                <w:szCs w:val="20"/>
              </w:rPr>
            </w:pPr>
            <w:r w:rsidRPr="00775140">
              <w:rPr>
                <w:sz w:val="20"/>
                <w:szCs w:val="20"/>
              </w:rPr>
              <w:t xml:space="preserve">2.3.1.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Používané zariadenia riadenia-zabezpečenia a návestné zariadenia a súvisiace postupy musia umožňovať vlakom jazdiť pri takej úrovni bezpečnosti, ktorá zodpovedá cieľom vytýčeným pre sieť. Systémy riadenia-zabezpečenia a návestenia musia naďalej </w:t>
            </w:r>
            <w:r w:rsidRPr="00775140">
              <w:rPr>
                <w:sz w:val="20"/>
                <w:szCs w:val="20"/>
              </w:rPr>
              <w:lastRenderedPageBreak/>
              <w:t xml:space="preserve">zaisťovať bezpečnú jazdu vlakov povolených v podmienkach mimoriadnej prevádzky. </w:t>
            </w:r>
          </w:p>
          <w:p w:rsidR="00382E90" w:rsidRPr="00775140" w:rsidRDefault="00382E90" w:rsidP="00382E90">
            <w:pPr>
              <w:autoSpaceDE w:val="0"/>
              <w:autoSpaceDN w:val="0"/>
              <w:adjustRightInd w:val="0"/>
              <w:jc w:val="both"/>
              <w:rPr>
                <w:sz w:val="20"/>
                <w:szCs w:val="20"/>
              </w:rPr>
            </w:pPr>
            <w:r w:rsidRPr="00775140">
              <w:rPr>
                <w:sz w:val="20"/>
                <w:szCs w:val="20"/>
              </w:rPr>
              <w:t xml:space="preserve">2.3.2. 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Všetka nová infraštruktúra a všetky nové železničné koľajové vozidlá vyrobené alebo vyvinuté po prijatí kompatibilných systémov riadenia-zabezpečenia a návestenia musia byť prispôsobené používaniu týchto systémov. </w:t>
            </w:r>
          </w:p>
          <w:p w:rsidR="00382E90" w:rsidRPr="00775140" w:rsidRDefault="00382E90" w:rsidP="00382E90">
            <w:pPr>
              <w:autoSpaceDE w:val="0"/>
              <w:autoSpaceDN w:val="0"/>
              <w:adjustRightInd w:val="0"/>
              <w:jc w:val="both"/>
              <w:rPr>
                <w:sz w:val="20"/>
                <w:szCs w:val="20"/>
              </w:rPr>
            </w:pPr>
            <w:r w:rsidRPr="00775140">
              <w:rPr>
                <w:sz w:val="20"/>
                <w:szCs w:val="20"/>
              </w:rPr>
              <w:t>Zariadenia riadenia-zabezpečenia a návestné zariadenia inštalované v kabíne rušňovodičov musia umožniť bežnú prevádzku za určených podmienok v celom železničnom systéme.</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2.4. </w:t>
            </w:r>
            <w:r w:rsidRPr="00775140">
              <w:rPr>
                <w:i/>
                <w:iCs/>
                <w:sz w:val="20"/>
                <w:szCs w:val="20"/>
              </w:rPr>
              <w:t xml:space="preserve">Železničné koľajové vozidlá </w:t>
            </w:r>
          </w:p>
          <w:p w:rsidR="00382E90" w:rsidRPr="00775140" w:rsidRDefault="00382E90" w:rsidP="00382E90">
            <w:pPr>
              <w:autoSpaceDE w:val="0"/>
              <w:autoSpaceDN w:val="0"/>
              <w:adjustRightInd w:val="0"/>
              <w:jc w:val="both"/>
              <w:rPr>
                <w:sz w:val="20"/>
                <w:szCs w:val="20"/>
              </w:rPr>
            </w:pPr>
            <w:r w:rsidRPr="00775140">
              <w:rPr>
                <w:sz w:val="20"/>
                <w:szCs w:val="20"/>
              </w:rPr>
              <w:t xml:space="preserve">2.4.1.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Konštrukcie železničných koľajových vozidiel a spojení medzi vozidlami sa musia konštruovať tak, aby chránili cestujúcich a kabínu rušňovodiča v prípade zrážky alebo vykoľajenia. </w:t>
            </w:r>
          </w:p>
          <w:p w:rsidR="00382E90" w:rsidRPr="00775140" w:rsidRDefault="00382E90" w:rsidP="00382E90">
            <w:pPr>
              <w:autoSpaceDE w:val="0"/>
              <w:autoSpaceDN w:val="0"/>
              <w:adjustRightInd w:val="0"/>
              <w:jc w:val="both"/>
              <w:rPr>
                <w:sz w:val="20"/>
                <w:szCs w:val="20"/>
              </w:rPr>
            </w:pPr>
            <w:r w:rsidRPr="00775140">
              <w:rPr>
                <w:sz w:val="20"/>
                <w:szCs w:val="20"/>
              </w:rPr>
              <w:t xml:space="preserve">Elektrické zariadenie nesmie narúšať bezpečnosť a činnosť zariadení riadenia-zabezpečenia a návestných zariadení. </w:t>
            </w:r>
          </w:p>
          <w:p w:rsidR="00382E90" w:rsidRPr="00775140" w:rsidRDefault="00382E90" w:rsidP="00382E90">
            <w:pPr>
              <w:autoSpaceDE w:val="0"/>
              <w:autoSpaceDN w:val="0"/>
              <w:adjustRightInd w:val="0"/>
              <w:jc w:val="both"/>
              <w:rPr>
                <w:sz w:val="20"/>
                <w:szCs w:val="20"/>
              </w:rPr>
            </w:pPr>
            <w:r w:rsidRPr="00775140">
              <w:rPr>
                <w:sz w:val="20"/>
                <w:szCs w:val="20"/>
              </w:rPr>
              <w:t xml:space="preserve">Spôsoby brzdenia a vzniknuté napätie musia byť kompatibilné s konštrukciou koľají, inžinierskymi stavbami a systémami návestenia. </w:t>
            </w:r>
          </w:p>
          <w:p w:rsidR="00382E90" w:rsidRPr="00775140" w:rsidRDefault="00382E90" w:rsidP="00382E90">
            <w:pPr>
              <w:autoSpaceDE w:val="0"/>
              <w:autoSpaceDN w:val="0"/>
              <w:adjustRightInd w:val="0"/>
              <w:jc w:val="both"/>
              <w:rPr>
                <w:sz w:val="20"/>
                <w:szCs w:val="20"/>
              </w:rPr>
            </w:pPr>
            <w:r w:rsidRPr="00775140">
              <w:rPr>
                <w:sz w:val="20"/>
                <w:szCs w:val="20"/>
              </w:rPr>
              <w:t xml:space="preserve">V záujme ochrany bezpečnosti osôb je nutné podniknúť opatrenia na zabránenie prístupu ku komponentom, ktoré sú pod elektrickým napätím. </w:t>
            </w:r>
          </w:p>
          <w:p w:rsidR="00382E90" w:rsidRPr="00775140" w:rsidRDefault="00382E90" w:rsidP="00382E90">
            <w:pPr>
              <w:autoSpaceDE w:val="0"/>
              <w:autoSpaceDN w:val="0"/>
              <w:adjustRightInd w:val="0"/>
              <w:jc w:val="both"/>
              <w:rPr>
                <w:sz w:val="20"/>
                <w:szCs w:val="20"/>
              </w:rPr>
            </w:pPr>
            <w:r w:rsidRPr="00775140">
              <w:rPr>
                <w:sz w:val="20"/>
                <w:szCs w:val="20"/>
              </w:rPr>
              <w:t xml:space="preserve">V prípade nebezpečenstva musia zariadenia umožniť cestujúcim informovať rušňovodiča a umožniť sprevádzajúcemu personálu kontakt s nimi. </w:t>
            </w:r>
          </w:p>
          <w:p w:rsidR="00382E90" w:rsidRPr="00775140" w:rsidRDefault="00382E90" w:rsidP="00382E90">
            <w:pPr>
              <w:autoSpaceDE w:val="0"/>
              <w:autoSpaceDN w:val="0"/>
              <w:adjustRightInd w:val="0"/>
              <w:jc w:val="both"/>
              <w:rPr>
                <w:sz w:val="20"/>
                <w:szCs w:val="20"/>
              </w:rPr>
            </w:pPr>
            <w:r w:rsidRPr="00775140">
              <w:rPr>
                <w:sz w:val="20"/>
                <w:szCs w:val="20"/>
              </w:rPr>
              <w:t xml:space="preserve">Musí sa zabezpečiť bezpečnosť cestujúcich pri nastupovaní do vlaku a vystupovaní z neho. Súčasťou vstupných dverí musí byť otvárací a zatvárací systém, ktorý cestujúcim zaručuje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Je nutné, aby boli k dispozícii označené núdzové východy. </w:t>
            </w:r>
          </w:p>
          <w:p w:rsidR="00382E90" w:rsidRPr="00775140" w:rsidRDefault="00382E90" w:rsidP="00382E90">
            <w:pPr>
              <w:autoSpaceDE w:val="0"/>
              <w:autoSpaceDN w:val="0"/>
              <w:adjustRightInd w:val="0"/>
              <w:jc w:val="both"/>
              <w:rPr>
                <w:sz w:val="20"/>
                <w:szCs w:val="20"/>
              </w:rPr>
            </w:pPr>
            <w:r w:rsidRPr="00775140">
              <w:rPr>
                <w:sz w:val="20"/>
                <w:szCs w:val="20"/>
              </w:rPr>
              <w:t xml:space="preserve">Je nutné prijať potrebné opatrenia, ktoré zohľadňujú osobitné bezpečnostné podmienky vo veľmi dlhých tuneloch. </w:t>
            </w:r>
          </w:p>
          <w:p w:rsidR="00382E90" w:rsidRPr="00775140" w:rsidRDefault="00382E90" w:rsidP="00382E90">
            <w:pPr>
              <w:autoSpaceDE w:val="0"/>
              <w:autoSpaceDN w:val="0"/>
              <w:adjustRightInd w:val="0"/>
              <w:jc w:val="both"/>
              <w:rPr>
                <w:sz w:val="20"/>
                <w:szCs w:val="20"/>
              </w:rPr>
            </w:pPr>
            <w:r w:rsidRPr="00775140">
              <w:rPr>
                <w:sz w:val="20"/>
                <w:szCs w:val="20"/>
              </w:rPr>
              <w:t xml:space="preserve">Vo vlaku musí byť bezpodmienečne núdzový osvetľovací systém s dostatočnou intenzitou a trvaním osvetlenia. </w:t>
            </w:r>
          </w:p>
          <w:p w:rsidR="00382E90" w:rsidRPr="00775140" w:rsidRDefault="00382E90" w:rsidP="00382E90">
            <w:pPr>
              <w:autoSpaceDE w:val="0"/>
              <w:autoSpaceDN w:val="0"/>
              <w:adjustRightInd w:val="0"/>
              <w:jc w:val="both"/>
              <w:rPr>
                <w:sz w:val="20"/>
                <w:szCs w:val="20"/>
              </w:rPr>
            </w:pPr>
            <w:r w:rsidRPr="00775140">
              <w:rPr>
                <w:sz w:val="20"/>
                <w:szCs w:val="20"/>
              </w:rPr>
              <w:t xml:space="preserve">Vo vlakoch musí byť vlakový rozhlasový systém, ktorý zabezpečuje informovanosť verejnosti zo strany vlakového personálu. </w:t>
            </w:r>
          </w:p>
          <w:p w:rsidR="00382E90" w:rsidRPr="00775140" w:rsidRDefault="00382E90" w:rsidP="00382E90">
            <w:pPr>
              <w:autoSpaceDE w:val="0"/>
              <w:autoSpaceDN w:val="0"/>
              <w:adjustRightInd w:val="0"/>
              <w:jc w:val="both"/>
              <w:rPr>
                <w:sz w:val="20"/>
                <w:szCs w:val="20"/>
              </w:rPr>
            </w:pPr>
            <w:r w:rsidRPr="00775140">
              <w:rPr>
                <w:sz w:val="20"/>
                <w:szCs w:val="20"/>
              </w:rPr>
              <w:lastRenderedPageBreak/>
              <w:t>Cestujúcim sa musia poskytovať ľahko zrozumiteľné a komplexné informácie o pravidlách, ktoré sa na nich vzťahujú na železničných staniciach a vo vlakoch.</w:t>
            </w:r>
          </w:p>
          <w:p w:rsidR="00382E90" w:rsidRPr="00775140" w:rsidRDefault="00382E90" w:rsidP="00382E90">
            <w:pPr>
              <w:autoSpaceDE w:val="0"/>
              <w:autoSpaceDN w:val="0"/>
              <w:adjustRightInd w:val="0"/>
              <w:jc w:val="both"/>
              <w:rPr>
                <w:sz w:val="20"/>
                <w:szCs w:val="20"/>
              </w:rPr>
            </w:pPr>
            <w:r w:rsidRPr="00775140">
              <w:rPr>
                <w:sz w:val="20"/>
                <w:szCs w:val="20"/>
              </w:rPr>
              <w:t xml:space="preserve">2.4.2. Spoľahlivosť a dostupnosť </w:t>
            </w:r>
          </w:p>
          <w:p w:rsidR="00382E90" w:rsidRPr="00775140" w:rsidRDefault="00382E90" w:rsidP="00382E90">
            <w:pPr>
              <w:autoSpaceDE w:val="0"/>
              <w:autoSpaceDN w:val="0"/>
              <w:adjustRightInd w:val="0"/>
              <w:jc w:val="both"/>
              <w:rPr>
                <w:sz w:val="20"/>
                <w:szCs w:val="20"/>
              </w:rPr>
            </w:pPr>
            <w:r w:rsidRPr="00775140">
              <w:rPr>
                <w:sz w:val="20"/>
                <w:szCs w:val="20"/>
              </w:rPr>
              <w:t>Rozhodujúce zariadenia, pojazdové, hnacie a brzdové zariadenia, ako aj systém riadenia-zabezpečenia sa musia konštruovať tak, aby v špecifických mimoriadnych podmienkach umožňovali vlaku pokračovať v jazde bez nepriaznivých následkov na zariadenie, ktoré ostáva v prevádzke.</w:t>
            </w:r>
          </w:p>
          <w:p w:rsidR="00382E90" w:rsidRPr="00775140" w:rsidRDefault="00382E90" w:rsidP="00382E90">
            <w:pPr>
              <w:autoSpaceDE w:val="0"/>
              <w:autoSpaceDN w:val="0"/>
              <w:adjustRightInd w:val="0"/>
              <w:jc w:val="both"/>
              <w:rPr>
                <w:sz w:val="20"/>
                <w:szCs w:val="20"/>
              </w:rPr>
            </w:pPr>
            <w:r w:rsidRPr="00775140">
              <w:rPr>
                <w:sz w:val="20"/>
                <w:szCs w:val="20"/>
              </w:rPr>
              <w:t xml:space="preserve">2.4.3. Technická kompatibilita Elektrické zariadenie musí byť kompatibilné s prevádzkou zariadení riadenia-zabezpečenia a návestných zariadení. </w:t>
            </w:r>
          </w:p>
          <w:p w:rsidR="00382E90" w:rsidRPr="00775140" w:rsidRDefault="00382E90" w:rsidP="00382E90">
            <w:pPr>
              <w:autoSpaceDE w:val="0"/>
              <w:autoSpaceDN w:val="0"/>
              <w:adjustRightInd w:val="0"/>
              <w:jc w:val="both"/>
              <w:rPr>
                <w:sz w:val="20"/>
                <w:szCs w:val="20"/>
              </w:rPr>
            </w:pPr>
            <w:r w:rsidRPr="00775140">
              <w:rPr>
                <w:sz w:val="20"/>
                <w:szCs w:val="20"/>
              </w:rPr>
              <w:t xml:space="preserve">V prípade elektrickej trakcie musia byť charakteristiky zberačov také, aby umožnili vlakom jazdiť s využitím systémov napájania elektrickou energiou železničného systému. </w:t>
            </w:r>
          </w:p>
          <w:p w:rsidR="00382E90" w:rsidRPr="00775140" w:rsidRDefault="00382E90" w:rsidP="00382E90">
            <w:pPr>
              <w:autoSpaceDE w:val="0"/>
              <w:autoSpaceDN w:val="0"/>
              <w:adjustRightInd w:val="0"/>
              <w:jc w:val="both"/>
              <w:rPr>
                <w:sz w:val="20"/>
                <w:szCs w:val="20"/>
              </w:rPr>
            </w:pPr>
            <w:r w:rsidRPr="00775140">
              <w:rPr>
                <w:sz w:val="20"/>
                <w:szCs w:val="20"/>
              </w:rPr>
              <w:t>Charakteristiky železničných koľajových vozidiel musia umožňovať jazdu na každej trati, na ktorej sa predpokladá ich prevádzka pri zohľadnení daných klimatických podmienok.</w:t>
            </w:r>
          </w:p>
          <w:p w:rsidR="00382E90" w:rsidRPr="00775140" w:rsidRDefault="00382E90" w:rsidP="00382E90">
            <w:pPr>
              <w:autoSpaceDE w:val="0"/>
              <w:autoSpaceDN w:val="0"/>
              <w:adjustRightInd w:val="0"/>
              <w:jc w:val="both"/>
              <w:rPr>
                <w:sz w:val="20"/>
                <w:szCs w:val="20"/>
              </w:rPr>
            </w:pPr>
            <w:r w:rsidRPr="00775140">
              <w:rPr>
                <w:sz w:val="20"/>
                <w:szCs w:val="20"/>
              </w:rPr>
              <w:t xml:space="preserve">2.4.4. Kontroly </w:t>
            </w:r>
          </w:p>
          <w:p w:rsidR="00382E90" w:rsidRPr="00775140" w:rsidRDefault="00382E90" w:rsidP="00382E90">
            <w:pPr>
              <w:autoSpaceDE w:val="0"/>
              <w:autoSpaceDN w:val="0"/>
              <w:adjustRightInd w:val="0"/>
              <w:jc w:val="both"/>
              <w:rPr>
                <w:sz w:val="20"/>
                <w:szCs w:val="20"/>
              </w:rPr>
            </w:pPr>
            <w:r w:rsidRPr="00775140">
              <w:rPr>
                <w:sz w:val="20"/>
                <w:szCs w:val="20"/>
              </w:rPr>
              <w:t xml:space="preserve">Vlaky musia byť vybavené záznamovým zariadením. Údaje zozbierané uvedeným zariadením a spracovanie informácií sa musia harmonizovať. </w:t>
            </w:r>
          </w:p>
          <w:p w:rsidR="00382E90" w:rsidRPr="00775140" w:rsidRDefault="00382E90" w:rsidP="00382E90">
            <w:pPr>
              <w:autoSpaceDE w:val="0"/>
              <w:autoSpaceDN w:val="0"/>
              <w:adjustRightInd w:val="0"/>
              <w:jc w:val="both"/>
              <w:rPr>
                <w:sz w:val="20"/>
                <w:szCs w:val="20"/>
              </w:rPr>
            </w:pPr>
            <w:r w:rsidRPr="00775140">
              <w:rPr>
                <w:sz w:val="20"/>
                <w:szCs w:val="20"/>
              </w:rPr>
              <w:t xml:space="preserve">2.4.5. Prístupnosť </w:t>
            </w:r>
          </w:p>
          <w:p w:rsidR="00382E90" w:rsidRPr="00775140" w:rsidRDefault="00382E90" w:rsidP="00382E90">
            <w:pPr>
              <w:autoSpaceDE w:val="0"/>
              <w:autoSpaceDN w:val="0"/>
              <w:adjustRightInd w:val="0"/>
              <w:jc w:val="both"/>
              <w:rPr>
                <w:sz w:val="20"/>
                <w:szCs w:val="20"/>
              </w:rPr>
            </w:pPr>
            <w:r w:rsidRPr="00775140">
              <w:rPr>
                <w:sz w:val="20"/>
                <w:szCs w:val="20"/>
              </w:rPr>
              <w:t>Subsystémy železničných koľajových vozidiel, ku ktorým má prístup verejnosť, musia byť prístupné osobám so zdravotným postihnutím a osobám so zníženou pohyblivosťou v súlade s bodom 1.6.</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2.5. </w:t>
            </w:r>
            <w:r w:rsidRPr="00775140">
              <w:rPr>
                <w:i/>
                <w:iCs/>
                <w:sz w:val="20"/>
                <w:szCs w:val="20"/>
              </w:rPr>
              <w:t xml:space="preserve">Údržba </w:t>
            </w:r>
          </w:p>
          <w:p w:rsidR="00382E90" w:rsidRPr="00775140" w:rsidRDefault="00382E90" w:rsidP="00382E90">
            <w:pPr>
              <w:autoSpaceDE w:val="0"/>
              <w:autoSpaceDN w:val="0"/>
              <w:adjustRightInd w:val="0"/>
              <w:jc w:val="both"/>
              <w:rPr>
                <w:sz w:val="20"/>
                <w:szCs w:val="20"/>
              </w:rPr>
            </w:pPr>
            <w:r w:rsidRPr="00775140">
              <w:rPr>
                <w:sz w:val="20"/>
                <w:szCs w:val="20"/>
              </w:rPr>
              <w:t xml:space="preserve">2.5.1. Zdravie a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Technické zariadenia a postupy používané v strediskách údržby musia zabezpečiť bezpečnú prevádzku subsystému a nesmú predstavovať zdravotné a bezpečnostné riziká. </w:t>
            </w:r>
          </w:p>
          <w:p w:rsidR="00382E90" w:rsidRPr="00775140" w:rsidRDefault="00382E90" w:rsidP="00382E90">
            <w:pPr>
              <w:autoSpaceDE w:val="0"/>
              <w:autoSpaceDN w:val="0"/>
              <w:adjustRightInd w:val="0"/>
              <w:jc w:val="both"/>
              <w:rPr>
                <w:sz w:val="20"/>
                <w:szCs w:val="20"/>
              </w:rPr>
            </w:pPr>
            <w:r w:rsidRPr="00775140">
              <w:rPr>
                <w:sz w:val="20"/>
                <w:szCs w:val="20"/>
              </w:rPr>
              <w:t xml:space="preserve">2.5.2. Ochrana životného prostredia </w:t>
            </w:r>
          </w:p>
          <w:p w:rsidR="00382E90" w:rsidRPr="00775140" w:rsidRDefault="00382E90" w:rsidP="00382E90">
            <w:pPr>
              <w:autoSpaceDE w:val="0"/>
              <w:autoSpaceDN w:val="0"/>
              <w:adjustRightInd w:val="0"/>
              <w:jc w:val="both"/>
              <w:rPr>
                <w:sz w:val="20"/>
                <w:szCs w:val="20"/>
              </w:rPr>
            </w:pPr>
            <w:r w:rsidRPr="00775140">
              <w:rPr>
                <w:sz w:val="20"/>
                <w:szCs w:val="20"/>
              </w:rPr>
              <w:t xml:space="preserve">Technické zariadenia a postupy, ktoré sa používajú v strediskách údržby, nesmú presahovať povolené hladiny rušenia s ohľadom na okolité prostredie. </w:t>
            </w:r>
          </w:p>
          <w:p w:rsidR="00382E90" w:rsidRPr="00775140" w:rsidRDefault="00382E90" w:rsidP="00382E90">
            <w:pPr>
              <w:autoSpaceDE w:val="0"/>
              <w:autoSpaceDN w:val="0"/>
              <w:adjustRightInd w:val="0"/>
              <w:jc w:val="both"/>
              <w:rPr>
                <w:sz w:val="20"/>
                <w:szCs w:val="20"/>
              </w:rPr>
            </w:pPr>
            <w:r w:rsidRPr="00775140">
              <w:rPr>
                <w:sz w:val="20"/>
                <w:szCs w:val="20"/>
              </w:rPr>
              <w:t xml:space="preserve">2.5.3. 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Zariadenia na údržbu železničných koľajových vozidiel musia umožňovať vykonávať činnosti zamerané na bezpečnosť, zdravie a </w:t>
            </w:r>
            <w:r w:rsidRPr="00775140">
              <w:rPr>
                <w:sz w:val="20"/>
                <w:szCs w:val="20"/>
              </w:rPr>
              <w:lastRenderedPageBreak/>
              <w:t>pohodlie vo všetkých železničných koľajových vozidlách, pre ktoré boli konštruované.</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2.6. </w:t>
            </w:r>
            <w:r w:rsidRPr="00775140">
              <w:rPr>
                <w:i/>
                <w:iCs/>
                <w:sz w:val="20"/>
                <w:szCs w:val="20"/>
              </w:rPr>
              <w:t xml:space="preserve">Prevádzka a riadenie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2.6.1. Bezpečnosť </w:t>
            </w:r>
          </w:p>
          <w:p w:rsidR="00382E90" w:rsidRPr="00775140" w:rsidRDefault="00382E90" w:rsidP="00382E90">
            <w:pPr>
              <w:autoSpaceDE w:val="0"/>
              <w:autoSpaceDN w:val="0"/>
              <w:adjustRightInd w:val="0"/>
              <w:jc w:val="both"/>
              <w:rPr>
                <w:sz w:val="20"/>
                <w:szCs w:val="20"/>
              </w:rPr>
            </w:pPr>
            <w:r w:rsidRPr="00775140">
              <w:rPr>
                <w:sz w:val="20"/>
                <w:szCs w:val="20"/>
              </w:rPr>
              <w:t xml:space="preserve">Prevádzkové predpisy siete a kvalifikácie rušňovodičov a vlakového personálu, ako aj personálu v riadiacich strediskách sa musia zosúladiť tak, aby sa zabezpečila bezpečná prevádzka, pričom treba mať na pamäti rozdielne požiadavky na cezhraničnú a na vnútroštátnu dopravu. </w:t>
            </w:r>
          </w:p>
          <w:p w:rsidR="00382E90" w:rsidRPr="00775140" w:rsidRDefault="00382E90" w:rsidP="00382E90">
            <w:pPr>
              <w:autoSpaceDE w:val="0"/>
              <w:autoSpaceDN w:val="0"/>
              <w:adjustRightInd w:val="0"/>
              <w:jc w:val="both"/>
              <w:rPr>
                <w:sz w:val="20"/>
                <w:szCs w:val="20"/>
              </w:rPr>
            </w:pPr>
            <w:r w:rsidRPr="00775140">
              <w:rPr>
                <w:sz w:val="20"/>
                <w:szCs w:val="20"/>
              </w:rPr>
              <w:t xml:space="preserve">Údržbárske činnosti a ich intervaly, školenie a kvalifikácie personálu v strediskách údržby a v riadiacich strediskách, ako aj systém zabezpečenia kvality, stanovené príslušnými prevádzkovateľmi v riadiacich strediskách a v strediskách údržby musia zabezpečovať vysokú úroveň bezpečnosti. </w:t>
            </w:r>
          </w:p>
          <w:p w:rsidR="00382E90" w:rsidRPr="00775140" w:rsidRDefault="00382E90" w:rsidP="00382E90">
            <w:pPr>
              <w:autoSpaceDE w:val="0"/>
              <w:autoSpaceDN w:val="0"/>
              <w:adjustRightInd w:val="0"/>
              <w:jc w:val="both"/>
              <w:rPr>
                <w:sz w:val="20"/>
                <w:szCs w:val="20"/>
              </w:rPr>
            </w:pPr>
            <w:r w:rsidRPr="00775140">
              <w:rPr>
                <w:sz w:val="20"/>
                <w:szCs w:val="20"/>
              </w:rPr>
              <w:t xml:space="preserve">2.6.2. Spoľahlivosť a dostupnosť </w:t>
            </w:r>
          </w:p>
          <w:p w:rsidR="00382E90" w:rsidRPr="00775140" w:rsidRDefault="00382E90" w:rsidP="00382E90">
            <w:pPr>
              <w:autoSpaceDE w:val="0"/>
              <w:autoSpaceDN w:val="0"/>
              <w:adjustRightInd w:val="0"/>
              <w:jc w:val="both"/>
              <w:rPr>
                <w:sz w:val="20"/>
                <w:szCs w:val="20"/>
              </w:rPr>
            </w:pPr>
            <w:r w:rsidRPr="00775140">
              <w:rPr>
                <w:sz w:val="20"/>
                <w:szCs w:val="20"/>
              </w:rPr>
              <w:t xml:space="preserve">Údržbárske činnosti a ich intervaly, školenie a kvalifikácie personálu v strediskách údržby a v riadiacich strediskách, ako aj systém zabezpečenia kvality, stanovené príslušnými prevádzkovateľmi v riadiacich strediskách a v strediskách údržby musia zabezpečovať vysokú úroveň spoľahlivosti a dostupnosti systému. </w:t>
            </w:r>
          </w:p>
          <w:p w:rsidR="00382E90" w:rsidRPr="00775140" w:rsidRDefault="00382E90" w:rsidP="00382E90">
            <w:pPr>
              <w:autoSpaceDE w:val="0"/>
              <w:autoSpaceDN w:val="0"/>
              <w:adjustRightInd w:val="0"/>
              <w:jc w:val="both"/>
              <w:rPr>
                <w:sz w:val="20"/>
                <w:szCs w:val="20"/>
              </w:rPr>
            </w:pPr>
            <w:r w:rsidRPr="00775140">
              <w:rPr>
                <w:sz w:val="20"/>
                <w:szCs w:val="20"/>
              </w:rPr>
              <w:t xml:space="preserve">2.6.3. 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Prevádzkové predpisy siete a kvalifikácie rušňovodičov, vlakového personálu, ako aj prevádzkových manažérov sa musia zosúladiť tak, aby sa zabezpečila efektívnosť prevádzky železničného systému, pričom treba mať na pamäti rozdielne požiadavky na cezhraničnú a na vnútroštátnu dopravu. </w:t>
            </w:r>
          </w:p>
          <w:p w:rsidR="00382E90" w:rsidRPr="00775140" w:rsidRDefault="00382E90" w:rsidP="00382E90">
            <w:pPr>
              <w:autoSpaceDE w:val="0"/>
              <w:autoSpaceDN w:val="0"/>
              <w:adjustRightInd w:val="0"/>
              <w:jc w:val="both"/>
              <w:rPr>
                <w:sz w:val="20"/>
                <w:szCs w:val="20"/>
              </w:rPr>
            </w:pPr>
            <w:r w:rsidRPr="00775140">
              <w:rPr>
                <w:sz w:val="20"/>
                <w:szCs w:val="20"/>
              </w:rPr>
              <w:t xml:space="preserve">2.6.4. Prístupnosť </w:t>
            </w:r>
          </w:p>
          <w:p w:rsidR="00382E90" w:rsidRPr="00775140" w:rsidRDefault="00382E90" w:rsidP="00382E90">
            <w:pPr>
              <w:autoSpaceDE w:val="0"/>
              <w:autoSpaceDN w:val="0"/>
              <w:adjustRightInd w:val="0"/>
              <w:jc w:val="both"/>
              <w:rPr>
                <w:sz w:val="20"/>
                <w:szCs w:val="20"/>
              </w:rPr>
            </w:pPr>
            <w:r w:rsidRPr="00775140">
              <w:rPr>
                <w:sz w:val="20"/>
                <w:szCs w:val="20"/>
              </w:rPr>
              <w:t>Musia byť prijaté primerané kroky na zaistenie toho, aby sa v prevádzkových predpisoch stanovili nevyhnutné funkcie vyžadované na zaistenie prístupnosti pre osoby so zdravotným postihnutím a osoby so zníženou pohyblivosťou.</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2.7. </w:t>
            </w:r>
            <w:r w:rsidRPr="00775140">
              <w:rPr>
                <w:i/>
                <w:iCs/>
                <w:sz w:val="20"/>
                <w:szCs w:val="20"/>
              </w:rPr>
              <w:t xml:space="preserve">Telematické aplikácie pre nákladnú a osobnú dopravu </w:t>
            </w:r>
          </w:p>
          <w:p w:rsidR="00382E90" w:rsidRPr="00775140" w:rsidRDefault="00382E90" w:rsidP="00382E90">
            <w:pPr>
              <w:autoSpaceDE w:val="0"/>
              <w:autoSpaceDN w:val="0"/>
              <w:adjustRightInd w:val="0"/>
              <w:jc w:val="both"/>
              <w:rPr>
                <w:sz w:val="20"/>
                <w:szCs w:val="20"/>
              </w:rPr>
            </w:pPr>
            <w:r w:rsidRPr="00775140">
              <w:rPr>
                <w:sz w:val="20"/>
                <w:szCs w:val="20"/>
              </w:rPr>
              <w:t xml:space="preserve">2.7.1. Technická kompatibilita </w:t>
            </w:r>
          </w:p>
          <w:p w:rsidR="00382E90" w:rsidRPr="00775140" w:rsidRDefault="00382E90" w:rsidP="00382E90">
            <w:pPr>
              <w:autoSpaceDE w:val="0"/>
              <w:autoSpaceDN w:val="0"/>
              <w:adjustRightInd w:val="0"/>
              <w:jc w:val="both"/>
              <w:rPr>
                <w:sz w:val="20"/>
                <w:szCs w:val="20"/>
              </w:rPr>
            </w:pPr>
            <w:r w:rsidRPr="00775140">
              <w:rPr>
                <w:sz w:val="20"/>
                <w:szCs w:val="20"/>
              </w:rPr>
              <w:t xml:space="preserve">Základné požiadavky na telematické aplikácie zaručujú minimálnu kvalitu prepravy pre cestujúcich a pre prepravcov tovaru, najmä čo sa týka technickej kompatibility. </w:t>
            </w:r>
          </w:p>
          <w:p w:rsidR="00382E90" w:rsidRPr="00775140" w:rsidRDefault="00382E90" w:rsidP="00382E90">
            <w:pPr>
              <w:autoSpaceDE w:val="0"/>
              <w:autoSpaceDN w:val="0"/>
              <w:adjustRightInd w:val="0"/>
              <w:jc w:val="both"/>
              <w:rPr>
                <w:sz w:val="20"/>
                <w:szCs w:val="20"/>
              </w:rPr>
            </w:pPr>
            <w:r w:rsidRPr="00775140">
              <w:rPr>
                <w:sz w:val="20"/>
                <w:szCs w:val="20"/>
              </w:rPr>
              <w:t xml:space="preserve">Musia sa prijať opatrenia, ktoré zabezpečia: </w:t>
            </w:r>
          </w:p>
          <w:p w:rsidR="00382E90" w:rsidRPr="00775140" w:rsidRDefault="00382E90" w:rsidP="00382E90">
            <w:pPr>
              <w:autoSpaceDE w:val="0"/>
              <w:autoSpaceDN w:val="0"/>
              <w:adjustRightInd w:val="0"/>
              <w:jc w:val="both"/>
              <w:rPr>
                <w:sz w:val="20"/>
                <w:szCs w:val="20"/>
              </w:rPr>
            </w:pPr>
            <w:r w:rsidRPr="00775140">
              <w:rPr>
                <w:sz w:val="20"/>
                <w:szCs w:val="20"/>
              </w:rPr>
              <w:lastRenderedPageBreak/>
              <w:t xml:space="preserve">— že databázy, softvérové a dátové komunikačné protokoly budú vyvinuté takým spôsobom, ktorý umožní maximálnu vzájomnú výmenu údajov medzi rôznymi aplikáciami a prevádzkovateľmi, s výnimkou dôverných obchodných informácií, </w:t>
            </w:r>
          </w:p>
          <w:p w:rsidR="00382E90" w:rsidRPr="00775140" w:rsidRDefault="00382E90" w:rsidP="00382E90">
            <w:pPr>
              <w:autoSpaceDE w:val="0"/>
              <w:autoSpaceDN w:val="0"/>
              <w:adjustRightInd w:val="0"/>
              <w:jc w:val="both"/>
              <w:rPr>
                <w:sz w:val="20"/>
                <w:szCs w:val="20"/>
              </w:rPr>
            </w:pPr>
            <w:r w:rsidRPr="00775140">
              <w:rPr>
                <w:sz w:val="20"/>
                <w:szCs w:val="20"/>
              </w:rPr>
              <w:t xml:space="preserve">— jednoduchý prístup používateľov k informáciám. </w:t>
            </w:r>
          </w:p>
          <w:p w:rsidR="00382E90" w:rsidRPr="00775140" w:rsidRDefault="00382E90" w:rsidP="00382E90">
            <w:pPr>
              <w:autoSpaceDE w:val="0"/>
              <w:autoSpaceDN w:val="0"/>
              <w:adjustRightInd w:val="0"/>
              <w:jc w:val="both"/>
              <w:rPr>
                <w:sz w:val="20"/>
                <w:szCs w:val="20"/>
              </w:rPr>
            </w:pPr>
            <w:r w:rsidRPr="00775140">
              <w:rPr>
                <w:sz w:val="20"/>
                <w:szCs w:val="20"/>
              </w:rPr>
              <w:t xml:space="preserve">2.7.2. Spoľahlivosť a dostupnosť </w:t>
            </w:r>
          </w:p>
          <w:p w:rsidR="00382E90" w:rsidRPr="00775140" w:rsidRDefault="00382E90" w:rsidP="00382E90">
            <w:pPr>
              <w:autoSpaceDE w:val="0"/>
              <w:autoSpaceDN w:val="0"/>
              <w:adjustRightInd w:val="0"/>
              <w:jc w:val="both"/>
              <w:rPr>
                <w:sz w:val="20"/>
                <w:szCs w:val="20"/>
              </w:rPr>
            </w:pPr>
            <w:r w:rsidRPr="00775140">
              <w:rPr>
                <w:sz w:val="20"/>
                <w:szCs w:val="20"/>
              </w:rPr>
              <w:t xml:space="preserve">Metódy využívania, riadenia, aktualizovania a uchovávania týchto databáz, softvéru a dátových komunikačných protokolov musia zaručiť účinnosť týchto systémov a kvalitu dopravy. </w:t>
            </w:r>
          </w:p>
          <w:p w:rsidR="00382E90" w:rsidRPr="00775140" w:rsidRDefault="00382E90" w:rsidP="00382E90">
            <w:pPr>
              <w:autoSpaceDE w:val="0"/>
              <w:autoSpaceDN w:val="0"/>
              <w:adjustRightInd w:val="0"/>
              <w:jc w:val="both"/>
              <w:rPr>
                <w:sz w:val="20"/>
                <w:szCs w:val="20"/>
              </w:rPr>
            </w:pPr>
            <w:r w:rsidRPr="00775140">
              <w:rPr>
                <w:sz w:val="20"/>
                <w:szCs w:val="20"/>
              </w:rPr>
              <w:t xml:space="preserve">2.7.3. Zdravie </w:t>
            </w:r>
          </w:p>
          <w:p w:rsidR="00382E90" w:rsidRPr="00775140" w:rsidRDefault="00382E90" w:rsidP="00382E90">
            <w:pPr>
              <w:autoSpaceDE w:val="0"/>
              <w:autoSpaceDN w:val="0"/>
              <w:adjustRightInd w:val="0"/>
              <w:jc w:val="both"/>
              <w:rPr>
                <w:sz w:val="20"/>
                <w:szCs w:val="20"/>
              </w:rPr>
            </w:pPr>
            <w:r w:rsidRPr="00775140">
              <w:rPr>
                <w:sz w:val="20"/>
                <w:szCs w:val="20"/>
              </w:rPr>
              <w:t xml:space="preserve">Rozhrania medzi týmito systémami a používateľmi musia byť v súlade s minimálnymi predpismi týkajúcimi sa ergonomiky a ochrany zdravia. </w:t>
            </w:r>
          </w:p>
          <w:p w:rsidR="00382E90" w:rsidRPr="00775140" w:rsidRDefault="00382E90" w:rsidP="00382E90">
            <w:pPr>
              <w:autoSpaceDE w:val="0"/>
              <w:autoSpaceDN w:val="0"/>
              <w:adjustRightInd w:val="0"/>
              <w:jc w:val="both"/>
              <w:rPr>
                <w:sz w:val="20"/>
                <w:szCs w:val="20"/>
              </w:rPr>
            </w:pPr>
            <w:r w:rsidRPr="00775140">
              <w:rPr>
                <w:sz w:val="20"/>
                <w:szCs w:val="20"/>
              </w:rPr>
              <w:t>2.7.4. Bezpečnosť</w:t>
            </w:r>
          </w:p>
          <w:p w:rsidR="00382E90" w:rsidRPr="00775140" w:rsidRDefault="00382E90" w:rsidP="00382E90">
            <w:pPr>
              <w:autoSpaceDE w:val="0"/>
              <w:autoSpaceDN w:val="0"/>
              <w:adjustRightInd w:val="0"/>
              <w:jc w:val="both"/>
              <w:rPr>
                <w:sz w:val="20"/>
                <w:szCs w:val="20"/>
              </w:rPr>
            </w:pPr>
            <w:r w:rsidRPr="00775140">
              <w:rPr>
                <w:sz w:val="20"/>
                <w:szCs w:val="20"/>
              </w:rPr>
              <w:t xml:space="preserve">Na uchovávanie alebo prenos informácií týkajúcich sa bezpečnosti sa musí zabezpečiť vhodná úroveň integrity a spoľahlivosti. </w:t>
            </w:r>
          </w:p>
          <w:p w:rsidR="00382E90" w:rsidRPr="00775140" w:rsidRDefault="00382E90" w:rsidP="00382E90">
            <w:pPr>
              <w:autoSpaceDE w:val="0"/>
              <w:autoSpaceDN w:val="0"/>
              <w:adjustRightInd w:val="0"/>
              <w:jc w:val="both"/>
              <w:rPr>
                <w:sz w:val="20"/>
                <w:szCs w:val="20"/>
              </w:rPr>
            </w:pPr>
            <w:r w:rsidRPr="00775140">
              <w:rPr>
                <w:sz w:val="20"/>
                <w:szCs w:val="20"/>
              </w:rPr>
              <w:t xml:space="preserve">2.7.5. Prístupnosť </w:t>
            </w:r>
          </w:p>
          <w:p w:rsidR="00382E90" w:rsidRPr="00775140" w:rsidRDefault="00382E90" w:rsidP="00382E90">
            <w:pPr>
              <w:autoSpaceDE w:val="0"/>
              <w:autoSpaceDN w:val="0"/>
              <w:adjustRightInd w:val="0"/>
              <w:jc w:val="both"/>
              <w:rPr>
                <w:i/>
                <w:iCs/>
                <w:sz w:val="20"/>
                <w:szCs w:val="20"/>
              </w:rPr>
            </w:pPr>
            <w:r w:rsidRPr="00775140">
              <w:rPr>
                <w:sz w:val="20"/>
                <w:szCs w:val="20"/>
              </w:rPr>
              <w:t>Musia byť prijaté primerané kroky na zaistenie toho, aby sa v telematických aplikáciách pre osobnú dopravu stanovili nevyhnutné funkcie vyžadované na zaistenie prístupnosti pre osoby so zdravotným postihnutím a osoby so zníženou pohyblivosťou.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t>513/2009 Z. z.</w:t>
            </w:r>
            <w:r w:rsidR="00D30CDD">
              <w:rPr>
                <w:sz w:val="20"/>
                <w:szCs w:val="20"/>
              </w:rPr>
              <w:t xml:space="preserve"> v znen</w:t>
            </w:r>
            <w:r w:rsidR="00D30CDD">
              <w:rPr>
                <w:sz w:val="20"/>
                <w:szCs w:val="20"/>
              </w:rPr>
              <w:lastRenderedPageBreak/>
              <w:t>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rPr>
                <w:b w:val="0"/>
                <w:bCs w:val="0"/>
                <w:color w:val="auto"/>
              </w:rPr>
            </w:pPr>
            <w:r>
              <w:rPr>
                <w:b w:val="0"/>
                <w:bCs w:val="0"/>
                <w:color w:val="auto"/>
              </w:rPr>
              <w:lastRenderedPageBreak/>
              <w:t>Príloha č. 3</w:t>
            </w:r>
          </w:p>
          <w:p w:rsidR="00382E90" w:rsidRPr="00775140" w:rsidRDefault="00382E90" w:rsidP="00382E90">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180C80" w:rsidRDefault="00382E90" w:rsidP="00382E90">
            <w:pPr>
              <w:widowControl w:val="0"/>
              <w:autoSpaceDE w:val="0"/>
              <w:autoSpaceDN w:val="0"/>
              <w:adjustRightInd w:val="0"/>
              <w:rPr>
                <w:sz w:val="20"/>
                <w:szCs w:val="20"/>
              </w:rPr>
            </w:pPr>
            <w:r w:rsidRPr="00180C80">
              <w:rPr>
                <w:sz w:val="20"/>
                <w:szCs w:val="20"/>
              </w:rPr>
              <w:t>2. Požiadavky špecifické pre každý subsystém</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2.1 Infraštruktúra.</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2.1.1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lastRenderedPageBreak/>
              <w:t xml:space="preserve">             Musia sa vykonať príslušné opatrenia s cieľom zabrániť prístupu k zariadeniam a nežiaducim vniknutiam do zariadení. Musia sa podniknúť opatrenia s cieľom obmedziť nebezpečenstvá, ktorým sú vystavení ľudia, a to najmä vtedy, keď vlaky prechádzajú cez stanice. Infraštruktúra, ku ktorej má verejnosť prístup, musí byť navrhnutá a vyrobená tak, aby sa obmedzili všetky bezpečnostné riziká pre ľudí (stabilita, požiar, prístup, evakuácia, nástupištia atď.). Musia byť určené opatrenia, ktoré vezmú  do úvahy mimoriadne bezpečnostné podmienky vo veľmi dlhých tuneloch a na veľmi dlhých viaduktoch.</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2.1.2 Prístupnosť</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2.1.2.1 Subsystém infraštruktúra, ku ktorému má prístup verejnosť, musí byť prístupný osobám so zdravotným postihnutím a osobám so zníženou pohyblivosťou v súlade s podbodom 1.6.</w:t>
            </w:r>
          </w:p>
          <w:p w:rsidR="00382E90" w:rsidRPr="00180C80" w:rsidRDefault="00382E90" w:rsidP="00382E90">
            <w:pPr>
              <w:widowControl w:val="0"/>
              <w:autoSpaceDE w:val="0"/>
              <w:autoSpaceDN w:val="0"/>
              <w:adjustRightInd w:val="0"/>
              <w:rPr>
                <w:sz w:val="20"/>
                <w:szCs w:val="20"/>
              </w:rPr>
            </w:pPr>
          </w:p>
          <w:p w:rsidR="00382E90" w:rsidRPr="00180C80" w:rsidRDefault="00382E90" w:rsidP="00382E90">
            <w:pPr>
              <w:widowControl w:val="0"/>
              <w:autoSpaceDE w:val="0"/>
              <w:autoSpaceDN w:val="0"/>
              <w:adjustRightInd w:val="0"/>
              <w:rPr>
                <w:sz w:val="20"/>
                <w:szCs w:val="20"/>
              </w:rPr>
            </w:pPr>
            <w:r w:rsidRPr="00180C80">
              <w:rPr>
                <w:sz w:val="20"/>
                <w:szCs w:val="20"/>
              </w:rPr>
              <w:t xml:space="preserve">   2.2 Energia.</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2.2.1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Prevádzka energetických napájacích systémov nesmie mať negatívny vplyv na bezpečnosť vlakov, cestujúcich, prevádzkového personálu, obyvateľov žijúcich v blízkosti železničnej trate a iných osôb.</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2.2.2 Ochrana životného prostredia.  </w:t>
            </w:r>
          </w:p>
          <w:p w:rsidR="00382E90" w:rsidRPr="00180C80" w:rsidRDefault="00382E90" w:rsidP="00382E90">
            <w:pPr>
              <w:widowControl w:val="0"/>
              <w:autoSpaceDE w:val="0"/>
              <w:autoSpaceDN w:val="0"/>
              <w:adjustRightInd w:val="0"/>
              <w:jc w:val="both"/>
              <w:rPr>
                <w:sz w:val="20"/>
                <w:szCs w:val="20"/>
              </w:rPr>
            </w:pPr>
            <w:r w:rsidRPr="00180C80">
              <w:rPr>
                <w:sz w:val="20"/>
                <w:szCs w:val="20"/>
              </w:rPr>
              <w:t>Prevádzkovanie elektrických alebo tepelných energetických systémov nesmie narúšať životné prostredie nad rámec ustanovených limitov.</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2.2.3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Používané elektrické a tepelnoenergetické systémy musia umožňovať vlakom dosahovať špecifikovanú úroveň výkonu, a ak ide o systémy zásobovania elektrickou energiou, musia byť tieto systémy zlučiteľné so zbernými zariadeniami namontovanými na vlakoch.</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2.3 Systém riadenie-zabezpečenie a návestenie.</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2.3.1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lastRenderedPageBreak/>
              <w:t>Používané systémy riadenie-zabezpečenie a</w:t>
            </w:r>
            <w:r>
              <w:rPr>
                <w:sz w:val="20"/>
                <w:szCs w:val="20"/>
              </w:rPr>
              <w:t xml:space="preserve"> návestenie </w:t>
            </w:r>
            <w:r w:rsidRPr="00180C80">
              <w:rPr>
                <w:sz w:val="20"/>
                <w:szCs w:val="20"/>
              </w:rPr>
              <w:t>musia umožňovať vlakom premávať s takou úrovňou bezpečnosti, ktorá zodpovedá bezpečnostným cieľom vytýčeným pre sieť, a musia zaisťovať bezpečný chod vlakov, ktoré smú premávaťv predpokladanej mimoriadnej situácii.</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2.3.2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Nová železničná infraštruktúra a nový vozidlový park vyrobený alebo vyvinutý po schválení zlučiteľných systémov riadenie-zabezpečenie a návestenie musia byť prispôsobené na používanie týchto systémov. Riadiace, zabezpečovacie a návestné zariadenia inštalované v kabíne vodiča musia umožniť bežnú prevádzku za určených podmienok v celom železničnom systéme.</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2.4 Vozidlový park.</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2.4.1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Konštrukcie železničných vozidiel a spojení medzi železničnými vozidlami sa musia naprojektovať tak, aby pri zrážke alebo vykoľajení chránili rušňovodiča a priestory pre cestujúcich. Elektrické zariadenie nesmie narúšať bezpečnosť a činnosť riadiacich, zabezpečovacích a návestných zariadení. Spôsoby brzdenia a vzniknuté namáhanie musia byť zlučiteľné s konštrukciou koľají, inžinierskymi stavbami tvoriacimi dráhu a návestným systémom. V záujme ochrany bezpečnosti osôb je nutné podniknúť opatrenia na zabránenie prístupu ku komponentom, ktoré sú pod elektrickým prúdom. Ak hrozí nebezpečenstvo, zariadenia musia umožniť cestujúcim, aby informovali rušňovodiča, a vlakovému personálu umožniť kontakt s </w:t>
            </w:r>
            <w:r w:rsidR="00BA784A">
              <w:rPr>
                <w:sz w:val="20"/>
                <w:szCs w:val="20"/>
              </w:rPr>
              <w:t>cestujúcimi</w:t>
            </w:r>
            <w:r w:rsidRPr="00180C80">
              <w:rPr>
                <w:sz w:val="20"/>
                <w:szCs w:val="20"/>
              </w:rPr>
              <w:t xml:space="preserve">. Musí sa zabezpečiť bezpečnosť cestujúcich pri nastupovaní do vlaku a vystupovaní z neho. Súčasťou vstupných dverí musí byť otvárací a zatvárací systém, ktorý cestujúcim zaručuje bezpečnosť. Je nevyhnutné, aby boli k dispozícii označené núdzové východy. Je nevyhnutné prijať </w:t>
            </w:r>
            <w:r w:rsidRPr="00180C80">
              <w:rPr>
                <w:sz w:val="20"/>
                <w:szCs w:val="20"/>
              </w:rPr>
              <w:lastRenderedPageBreak/>
              <w:t>potrebné opatrenia, ktoré zohľadňujú osobitné  bezpečnostné podmienky vo veľmi dlhých tuneloch</w:t>
            </w:r>
            <w:r>
              <w:rPr>
                <w:sz w:val="20"/>
                <w:szCs w:val="20"/>
              </w:rPr>
              <w:t xml:space="preserve"> a na veľmi dlhých viaduktoch</w:t>
            </w:r>
            <w:r w:rsidRPr="00180C80">
              <w:rPr>
                <w:sz w:val="20"/>
                <w:szCs w:val="20"/>
              </w:rPr>
              <w:t>. Vo vlaku musí byť bezpodmienečne núdzový osvetľovací systém s dostatočnou intenzitou a trvaním osvetlenia. Vo vlakoch musí byť miestny rozhlas, ktorý zabezpečuje informovanosť verejnosti zo strany personálu. Cestujúcim sa musia poskytovať zrozumiteľné a komplexné informácie o pravidlách, ktoré sa na nich vzťahujú na železničných staniciach a vo vlakoch.</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2.4.2 Spoľahlivosť a použiteľnosť.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Životne dôležité zariadenia, pohybové, trakčné a brzdové zariadenia, ako aj kontrolný a riadiaci systém sa musia naprojektovať tak, aby v špecifických mimoriadnych podmienkach umožňovali vlaku pokračovať v jazde bez nepriaznivých následkov na zariadenie, ktoré zostalo v prevádzke.</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2.4.3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Elektrické zariadenie musí byť zlučiteľné s prevádzkou riadiacich, zabezpečovacích a návestných zariadení. Pri elektrickej trakcii musia byť charakteristiky zberných a napájacích zariadení také, aby umožňovali vlakom premávať s využitím energetických napájacích systémov. Charakteristika  vozového parku musí umožňovať jazdu na každej železničnej trati, na ktorej sa predpokladá ich prevádzka pri zohľadnení miestnych klimatických podmienok.</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2.4.4 Kontrola. </w:t>
            </w:r>
          </w:p>
          <w:p w:rsidR="00382E90" w:rsidRPr="00180C80" w:rsidRDefault="00382E90" w:rsidP="00382E90">
            <w:pPr>
              <w:widowControl w:val="0"/>
              <w:autoSpaceDE w:val="0"/>
              <w:autoSpaceDN w:val="0"/>
              <w:adjustRightInd w:val="0"/>
              <w:jc w:val="both"/>
              <w:rPr>
                <w:sz w:val="20"/>
                <w:szCs w:val="20"/>
              </w:rPr>
            </w:pPr>
            <w:r w:rsidRPr="00180C80">
              <w:rPr>
                <w:sz w:val="20"/>
                <w:szCs w:val="20"/>
              </w:rPr>
              <w:t>Vlaky musia byť vybavené záznamovým zariadením. Údaje zozbierané týmto zariadením a spracovanie informácií sa musia harmonizovať.</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2.4.5 Prístupnosť</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2.4.5.1 Subsystém železničné koľajové vozidlá, ku ktorým má prístup verejnosť, musia byť prístupné osobám so zdravotným postihnutím a </w:t>
            </w:r>
            <w:r w:rsidRPr="00180C80">
              <w:rPr>
                <w:sz w:val="20"/>
                <w:szCs w:val="20"/>
              </w:rPr>
              <w:lastRenderedPageBreak/>
              <w:t>osobám so zníženou pohyblivosťou v súlade s podbodom 1.6.</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2.5 Údržba.</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2.5.1 Zdravie a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Technické zariadenia a postupy používané v strediskách údržby musia zaistiť bezpečnú prevádzku subsystému a nesmú predstavovať zdravotné a bezpečnostné riziká.</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2.5.2 Ochrana životného prostredia.  </w:t>
            </w:r>
          </w:p>
          <w:p w:rsidR="00382E90" w:rsidRPr="00180C80" w:rsidRDefault="00382E90" w:rsidP="00382E90">
            <w:pPr>
              <w:widowControl w:val="0"/>
              <w:autoSpaceDE w:val="0"/>
              <w:autoSpaceDN w:val="0"/>
              <w:adjustRightInd w:val="0"/>
              <w:jc w:val="both"/>
              <w:rPr>
                <w:sz w:val="20"/>
                <w:szCs w:val="20"/>
              </w:rPr>
            </w:pPr>
            <w:r w:rsidRPr="00180C80">
              <w:rPr>
                <w:sz w:val="20"/>
                <w:szCs w:val="20"/>
              </w:rPr>
              <w:t>Technické zariadenia a postupy, ktoré sa používajú v strediskách údržby, nesmú presahovať povolené hladiny rušenia okolitého prostredia.</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2.5.3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Zariadenia na údržbu vozového parku musia umožniť vykonávať činnosti zamerané na bezpečnosť, zdravie a pohodlie vo všetkých železničných vozidlách, pre ktoré boli navrhnuté.</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2.6 Prevádzka a riadenie dopravy.</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2.6.1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Prevádzkové predpisy siete a kvalifikácie rušňovodičov a vlakového personálu, ako aj personálu v riadiacich strediskách sa musia zosúladiť tak, aby sa zaistila bezpečná prevádzka, pričom treba mať na pamäti rozdielne požiadavky kladené na cezhraničnú dopravu a na vnútroštátnu dopravu. Údržbárske činnosti a intervaly údržby, školenie a kvalifikácie personálu v strediskách údržby a v riadiacich strediskách, ako aj systém zabezpečenia kvality, určené príslušnými prevádzkovateľmi v riadiacich strediskách a v strediskách údržby, musia zaisťovať vysokú úroveň bezpečnosti.</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2.6.2 Spoľahlivosť a použiteľnosť.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Údržbárske činnosti a intervaly bežnej údržby, školenie a kvalifikácie personálu v strediskách údržby a v riadiacich strediskách, ako aj systém zabezpečenia kvality, určené prevádzkovateľmi v </w:t>
            </w:r>
            <w:r w:rsidRPr="00180C80">
              <w:rPr>
                <w:sz w:val="20"/>
                <w:szCs w:val="20"/>
              </w:rPr>
              <w:lastRenderedPageBreak/>
              <w:t>riadiacich strediskách a v strediskách údržby, musia zaisťovať vysokú úroveň spoľahlivosti a použiteľnosti systému.</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2.6.3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Prevádzkové predpisy železničnej siete a kvalifikácie rušňovodičov a ostatného vlakového personálu, ako aj prevádzkových manažérov sa musia zosúladiť tak, aby sa zabezpečila prevádzková účinnosť železničného systému, pričom treba mať na pamäti rozdielne požiadavky kladené na cezhraničnú dopravu a na vnútroštátnu dopravu.</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2.6.4 Prístupnosť</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2.6.4.1 Musia byť prijaté primerané kroky, ktoré zabezpečia, aby boli v prevádzkových predpisoch určené nevyhnutné funkcie vyžadované na zaistenie prístupnosti pre osoby so zdravotným postihnutím a osoby so zníženou pohyblivosťou.</w:t>
            </w:r>
          </w:p>
          <w:p w:rsidR="00382E90" w:rsidRPr="00180C80" w:rsidRDefault="00382E90" w:rsidP="00382E90">
            <w:pPr>
              <w:widowControl w:val="0"/>
              <w:autoSpaceDE w:val="0"/>
              <w:autoSpaceDN w:val="0"/>
              <w:adjustRightInd w:val="0"/>
              <w:rPr>
                <w:sz w:val="20"/>
                <w:szCs w:val="20"/>
              </w:rPr>
            </w:pPr>
            <w:r w:rsidRPr="00180C80">
              <w:rPr>
                <w:sz w:val="20"/>
                <w:szCs w:val="20"/>
              </w:rPr>
              <w:t xml:space="preserve"> </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2.7 Telematické aplikácie pre osobnú dopravu a pre nákladnú dopravu.</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2.7.1 Technická zlučiteľnosť.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Základné požiadavky na telematické aplikácie zaručujú minimálnu kvalitu prepravy tak pre cestujúcich, ako aj pre odosielateľov a príjemcov tovarov, najmä pokiaľ ide o technickú zlučiteľnosť. 1) Databázy, softvérové a dátové komunikačné protokoly musia umožniť maximálnu vzájomnú výmenu údajov medzi rôznymi aplikáciami a prevádzkovateľmi a jednoduchý prístup užívateľov k všetkým informáciám okrem dôverných obchodných informácií.</w:t>
            </w:r>
          </w:p>
          <w:p w:rsidR="00382E90" w:rsidRPr="00180C80" w:rsidRDefault="00382E90" w:rsidP="00382E90">
            <w:pPr>
              <w:widowControl w:val="0"/>
              <w:autoSpaceDE w:val="0"/>
              <w:autoSpaceDN w:val="0"/>
              <w:adjustRightInd w:val="0"/>
              <w:rPr>
                <w:sz w:val="20"/>
                <w:szCs w:val="20"/>
              </w:rPr>
            </w:pPr>
            <w:r w:rsidRPr="00180C80">
              <w:rPr>
                <w:sz w:val="20"/>
                <w:szCs w:val="20"/>
              </w:rPr>
              <w:t xml:space="preserve">       2.7.2 Spoľahlivosť a použiteľnosť.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Metódy využívania, riadenia, aktualizovania a uchovávania týchto databáz, softvéru a dátových komunikačných protokolov musia zaručiť účinnosť týchto systémov a kvalitu dopravy.</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2.7.3 Zdravie. </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Rozhrania medzi týmito systémami a užívateľmi musia byť v súlade s predpismi týkajúcimi sa </w:t>
            </w:r>
            <w:r w:rsidRPr="00180C80">
              <w:rPr>
                <w:sz w:val="20"/>
                <w:szCs w:val="20"/>
              </w:rPr>
              <w:lastRenderedPageBreak/>
              <w:t>ergonómie a ochrany zdravia.</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2.7.4 Bezpečnosť. </w:t>
            </w:r>
          </w:p>
          <w:p w:rsidR="00382E90" w:rsidRPr="00180C80" w:rsidRDefault="00382E90" w:rsidP="00382E90">
            <w:pPr>
              <w:widowControl w:val="0"/>
              <w:autoSpaceDE w:val="0"/>
              <w:autoSpaceDN w:val="0"/>
              <w:adjustRightInd w:val="0"/>
              <w:jc w:val="both"/>
              <w:rPr>
                <w:sz w:val="20"/>
                <w:szCs w:val="20"/>
              </w:rPr>
            </w:pPr>
            <w:r w:rsidRPr="00180C80">
              <w:rPr>
                <w:sz w:val="20"/>
                <w:szCs w:val="20"/>
              </w:rPr>
              <w:t>Na uchovávanie alebo prenos informácií týkajúcich sa bezpečnosti sa musí zabezpečiť vhodná úroveň integrity a spoľahlivosti systému.</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2.7.5 Prístupnosť</w:t>
            </w:r>
          </w:p>
          <w:p w:rsidR="00382E90" w:rsidRPr="00180C80" w:rsidRDefault="00382E90" w:rsidP="00382E90">
            <w:pPr>
              <w:widowControl w:val="0"/>
              <w:autoSpaceDE w:val="0"/>
              <w:autoSpaceDN w:val="0"/>
              <w:adjustRightInd w:val="0"/>
              <w:jc w:val="both"/>
              <w:rPr>
                <w:sz w:val="20"/>
                <w:szCs w:val="20"/>
              </w:rPr>
            </w:pPr>
            <w:r w:rsidRPr="00180C80">
              <w:rPr>
                <w:sz w:val="20"/>
                <w:szCs w:val="20"/>
              </w:rPr>
              <w:t xml:space="preserve">             2.7.5.1 Musia byť prijaté primerané kroky, ktoré zabezpečia, aby boli v subsystémoch pre telematické aplikácie vzťahujúce sa na cestujúcich určené nevyhnutné funkcie vyžadované na zaistenie prístupu pre osoby so zdravotným postihnutím a osoby so zníženou pohyblivosťou.</w:t>
            </w:r>
          </w:p>
          <w:p w:rsidR="00382E90" w:rsidRPr="00775140" w:rsidRDefault="00382E90" w:rsidP="00382E90">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jc w:val="both"/>
              <w:rPr>
                <w:sz w:val="20"/>
                <w:szCs w:val="20"/>
              </w:rPr>
            </w:pPr>
            <w:r>
              <w:rPr>
                <w:sz w:val="20"/>
                <w:szCs w:val="20"/>
              </w:rPr>
              <w:lastRenderedPageBreak/>
              <w:t>Príl. IV</w:t>
            </w:r>
          </w:p>
          <w:p w:rsidR="00382E90" w:rsidRPr="00775140" w:rsidRDefault="00382E90" w:rsidP="00382E90">
            <w:pPr>
              <w:jc w:val="both"/>
              <w:rPr>
                <w:sz w:val="20"/>
                <w:szCs w:val="20"/>
              </w:rPr>
            </w:pPr>
            <w:r>
              <w:rPr>
                <w:sz w:val="20"/>
                <w:szCs w:val="20"/>
              </w:rPr>
              <w:t>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i/>
                <w:iCs/>
                <w:sz w:val="20"/>
                <w:szCs w:val="20"/>
              </w:rPr>
            </w:pPr>
            <w:r w:rsidRPr="00775140">
              <w:rPr>
                <w:i/>
                <w:iCs/>
                <w:sz w:val="20"/>
                <w:szCs w:val="20"/>
              </w:rPr>
              <w:t xml:space="preserve">PRÍLOHA IV </w:t>
            </w:r>
          </w:p>
          <w:p w:rsidR="00382E90" w:rsidRPr="00775140" w:rsidRDefault="00382E90" w:rsidP="00382E90">
            <w:pPr>
              <w:autoSpaceDE w:val="0"/>
              <w:autoSpaceDN w:val="0"/>
              <w:adjustRightInd w:val="0"/>
              <w:jc w:val="both"/>
              <w:rPr>
                <w:b/>
                <w:bCs/>
                <w:sz w:val="20"/>
                <w:szCs w:val="20"/>
              </w:rPr>
            </w:pPr>
            <w:r w:rsidRPr="00775140">
              <w:rPr>
                <w:b/>
                <w:bCs/>
                <w:sz w:val="20"/>
                <w:szCs w:val="20"/>
              </w:rPr>
              <w:t xml:space="preserve">POSTUP OVEROVANIA ES SUBSYSTÉMOV </w:t>
            </w:r>
          </w:p>
          <w:p w:rsidR="00382E90" w:rsidRPr="00775140" w:rsidRDefault="00382E90" w:rsidP="00382E90">
            <w:pPr>
              <w:autoSpaceDE w:val="0"/>
              <w:autoSpaceDN w:val="0"/>
              <w:adjustRightInd w:val="0"/>
              <w:jc w:val="both"/>
              <w:rPr>
                <w:sz w:val="20"/>
                <w:szCs w:val="20"/>
              </w:rPr>
            </w:pPr>
            <w:r w:rsidRPr="00775140">
              <w:rPr>
                <w:sz w:val="20"/>
                <w:szCs w:val="20"/>
              </w:rPr>
              <w:t xml:space="preserve">1. VŠEOBECNÉ ZÁSADY </w:t>
            </w:r>
          </w:p>
          <w:p w:rsidR="00382E90" w:rsidRPr="00775140" w:rsidRDefault="00382E90" w:rsidP="00382E90">
            <w:pPr>
              <w:autoSpaceDE w:val="0"/>
              <w:autoSpaceDN w:val="0"/>
              <w:adjustRightInd w:val="0"/>
              <w:jc w:val="both"/>
              <w:rPr>
                <w:i/>
                <w:iCs/>
                <w:sz w:val="20"/>
                <w:szCs w:val="20"/>
              </w:rPr>
            </w:pPr>
            <w:r w:rsidRPr="00775140">
              <w:rPr>
                <w:sz w:val="20"/>
                <w:szCs w:val="20"/>
              </w:rPr>
              <w:t>„Overovanie ES“ znamená postup, ktorý vykonáva žiadateľ v zmysle článku 15 na účely preukázania, že boli splnené požiadavky príslušného práva Únie a všetkých platných vnútroštátnych predpisov týkajúcich sa subsystému a že je možné povoliť uvedenie daného subsystému do prevádzky.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jc w:val="both"/>
              <w:rPr>
                <w:b w:val="0"/>
                <w:bCs w:val="0"/>
                <w:color w:val="auto"/>
              </w:rPr>
            </w:pPr>
            <w:r>
              <w:rPr>
                <w:b w:val="0"/>
                <w:bCs w:val="0"/>
                <w:color w:val="auto"/>
              </w:rPr>
              <w:t>Príloha č. 4</w:t>
            </w:r>
          </w:p>
          <w:p w:rsidR="00382E90" w:rsidRPr="00775140" w:rsidRDefault="00382E90" w:rsidP="00382E90">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1. VŠEOBECNÉ ZÁSADY </w:t>
            </w:r>
          </w:p>
          <w:p w:rsidR="00382E90" w:rsidRPr="00775140" w:rsidRDefault="00382E90" w:rsidP="00382E90">
            <w:pPr>
              <w:ind w:right="110"/>
              <w:jc w:val="both"/>
              <w:rPr>
                <w:sz w:val="20"/>
                <w:szCs w:val="20"/>
              </w:rPr>
            </w:pPr>
            <w:r w:rsidRPr="00EC4486">
              <w:rPr>
                <w:sz w:val="20"/>
                <w:szCs w:val="20"/>
              </w:rPr>
              <w:tab/>
              <w:t>V rámci postupu overovania subsystémov sa kontroluje a osvedčuje, že subsystém je navrhnutý, konštruovaný a inštalovaný takým spôsobom, aby spĺňal základné požiadavky, ktoré sa ho týkajú, a môže sa povoliť jeho uvede</w:t>
            </w:r>
            <w:r>
              <w:rPr>
                <w:sz w:val="20"/>
                <w:szCs w:val="20"/>
              </w:rPr>
              <w:t>nie do prevádzky</w:t>
            </w:r>
            <w:r w:rsidRPr="00EC4486">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jc w:val="both"/>
              <w:rPr>
                <w:sz w:val="20"/>
                <w:szCs w:val="20"/>
              </w:rPr>
            </w:pPr>
            <w:r>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sz w:val="20"/>
                <w:szCs w:val="20"/>
              </w:rPr>
            </w:pPr>
            <w:r w:rsidRPr="00775140">
              <w:rPr>
                <w:sz w:val="20"/>
                <w:szCs w:val="20"/>
              </w:rPr>
              <w:t xml:space="preserve">2. OSVEDČENIE O OVERENÍ VYDANÉ NOTIFIKOVANÝM ORGÁNOM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2.1. </w:t>
            </w:r>
            <w:r w:rsidRPr="00775140">
              <w:rPr>
                <w:b/>
                <w:bCs/>
                <w:sz w:val="20"/>
                <w:szCs w:val="20"/>
              </w:rPr>
              <w:t xml:space="preserve">Úvod </w:t>
            </w:r>
          </w:p>
          <w:p w:rsidR="00382E90" w:rsidRPr="00775140" w:rsidRDefault="00382E90" w:rsidP="00382E90">
            <w:pPr>
              <w:autoSpaceDE w:val="0"/>
              <w:autoSpaceDN w:val="0"/>
              <w:adjustRightInd w:val="0"/>
              <w:jc w:val="both"/>
              <w:rPr>
                <w:sz w:val="20"/>
                <w:szCs w:val="20"/>
              </w:rPr>
            </w:pPr>
            <w:r w:rsidRPr="00775140">
              <w:rPr>
                <w:sz w:val="20"/>
                <w:szCs w:val="20"/>
              </w:rPr>
              <w:t xml:space="preserve">Overovaním prostredníctvom odkazu na TSI sa na účely tejto smernice rozumie postup, pri ktorom notifikovaný orgán kontroluje a potvrdzuje, že daný subsystém spĺňa príslušné technické špecifikácie interoperability (TSI). </w:t>
            </w:r>
          </w:p>
          <w:p w:rsidR="00382E90" w:rsidRPr="00775140" w:rsidRDefault="00382E90" w:rsidP="00382E90">
            <w:pPr>
              <w:autoSpaceDE w:val="0"/>
              <w:autoSpaceDN w:val="0"/>
              <w:adjustRightInd w:val="0"/>
              <w:jc w:val="both"/>
              <w:rPr>
                <w:sz w:val="20"/>
                <w:szCs w:val="20"/>
              </w:rPr>
            </w:pPr>
            <w:r w:rsidRPr="00775140">
              <w:rPr>
                <w:sz w:val="20"/>
                <w:szCs w:val="20"/>
              </w:rPr>
              <w:t>Týmto postupom nie sú dotknuté povinnosti žiadateľa dodržať ďalšie platné právne akty Únie a overenia uskutočnené orgánmi posudzovania, ktoré sa požadujú v iných predpisoch.</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2.2. </w:t>
            </w:r>
            <w:r w:rsidRPr="00775140">
              <w:rPr>
                <w:b/>
                <w:bCs/>
                <w:sz w:val="20"/>
                <w:szCs w:val="20"/>
              </w:rPr>
              <w:t xml:space="preserve">Prechodné vyhlásenie o overení (ISV)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2.2.1. </w:t>
            </w:r>
            <w:r w:rsidRPr="00775140">
              <w:rPr>
                <w:i/>
                <w:iCs/>
                <w:sz w:val="20"/>
                <w:szCs w:val="20"/>
              </w:rPr>
              <w:t xml:space="preserve">Zásady </w:t>
            </w:r>
          </w:p>
          <w:p w:rsidR="00382E90" w:rsidRPr="00775140" w:rsidRDefault="00382E90" w:rsidP="00382E90">
            <w:pPr>
              <w:autoSpaceDE w:val="0"/>
              <w:autoSpaceDN w:val="0"/>
              <w:adjustRightInd w:val="0"/>
              <w:jc w:val="both"/>
              <w:rPr>
                <w:sz w:val="20"/>
                <w:szCs w:val="20"/>
              </w:rPr>
            </w:pPr>
            <w:r w:rsidRPr="00775140">
              <w:rPr>
                <w:sz w:val="20"/>
                <w:szCs w:val="20"/>
              </w:rPr>
              <w:t xml:space="preserve">Na žiadosť žiadateľa možno overenia vykonať pre časti subsystému alebo ich možno obmedziť na určité etapy postupu overovania. V takýchto prípadoch možno výsledky overovania zdokumentovať v „prechodnom vyhlásení o overení“ (ISV), ktoré vydáva notifikovaný orgán zvolený žiadateľom. ISV musí obsahovať odkaz na TSI, s ktorými sa posudzovala zhoda. </w:t>
            </w:r>
          </w:p>
          <w:p w:rsidR="00382E90" w:rsidRPr="00775140" w:rsidRDefault="00382E90" w:rsidP="00382E90">
            <w:pPr>
              <w:autoSpaceDE w:val="0"/>
              <w:autoSpaceDN w:val="0"/>
              <w:adjustRightInd w:val="0"/>
              <w:jc w:val="both"/>
              <w:rPr>
                <w:i/>
                <w:iCs/>
                <w:sz w:val="20"/>
                <w:szCs w:val="20"/>
              </w:rPr>
            </w:pPr>
            <w:r w:rsidRPr="00775140">
              <w:rPr>
                <w:sz w:val="20"/>
                <w:szCs w:val="20"/>
              </w:rPr>
              <w:lastRenderedPageBreak/>
              <w:t xml:space="preserve">2.2.2. </w:t>
            </w:r>
            <w:r w:rsidRPr="00775140">
              <w:rPr>
                <w:i/>
                <w:iCs/>
                <w:sz w:val="20"/>
                <w:szCs w:val="20"/>
              </w:rPr>
              <w:t xml:space="preserve">Časti subsystému </w:t>
            </w:r>
          </w:p>
          <w:p w:rsidR="00382E90" w:rsidRPr="00775140" w:rsidRDefault="00382E90" w:rsidP="00382E90">
            <w:pPr>
              <w:autoSpaceDE w:val="0"/>
              <w:autoSpaceDN w:val="0"/>
              <w:adjustRightInd w:val="0"/>
              <w:jc w:val="both"/>
              <w:rPr>
                <w:sz w:val="20"/>
                <w:szCs w:val="20"/>
              </w:rPr>
            </w:pPr>
            <w:r w:rsidRPr="00775140">
              <w:rPr>
                <w:sz w:val="20"/>
                <w:szCs w:val="20"/>
              </w:rPr>
              <w:t xml:space="preserve">Žiadateľ môže požiadať o ISV pre akékoľvek časti, na ktoré sa rozhodne rozdeliť subsystém. Každá časť sa kontroluje v každej etape, ako je stanovené v bode 2.2.3. </w:t>
            </w:r>
          </w:p>
          <w:p w:rsidR="00382E90" w:rsidRPr="00775140" w:rsidRDefault="00382E90" w:rsidP="00382E90">
            <w:pPr>
              <w:autoSpaceDE w:val="0"/>
              <w:autoSpaceDN w:val="0"/>
              <w:adjustRightInd w:val="0"/>
              <w:jc w:val="both"/>
              <w:rPr>
                <w:i/>
                <w:iCs/>
                <w:sz w:val="20"/>
                <w:szCs w:val="20"/>
              </w:rPr>
            </w:pPr>
            <w:r w:rsidRPr="00775140">
              <w:rPr>
                <w:sz w:val="20"/>
                <w:szCs w:val="20"/>
              </w:rPr>
              <w:t xml:space="preserve">2.2.3. </w:t>
            </w:r>
            <w:r w:rsidRPr="00775140">
              <w:rPr>
                <w:i/>
                <w:iCs/>
                <w:sz w:val="20"/>
                <w:szCs w:val="20"/>
              </w:rPr>
              <w:t xml:space="preserve">Etapy postupu overovania </w:t>
            </w:r>
          </w:p>
          <w:p w:rsidR="00382E90" w:rsidRPr="00775140" w:rsidRDefault="00382E90" w:rsidP="00382E90">
            <w:pPr>
              <w:autoSpaceDE w:val="0"/>
              <w:autoSpaceDN w:val="0"/>
              <w:adjustRightInd w:val="0"/>
              <w:jc w:val="both"/>
              <w:rPr>
                <w:sz w:val="20"/>
                <w:szCs w:val="20"/>
              </w:rPr>
            </w:pPr>
            <w:r w:rsidRPr="00775140">
              <w:rPr>
                <w:sz w:val="20"/>
                <w:szCs w:val="20"/>
              </w:rPr>
              <w:t xml:space="preserve">Subsystém alebo určité časti subsystému sa kontrolujú vo všetkých týchto etapách: </w:t>
            </w:r>
          </w:p>
          <w:p w:rsidR="00382E90" w:rsidRPr="00775140" w:rsidRDefault="00382E90" w:rsidP="00382E90">
            <w:pPr>
              <w:autoSpaceDE w:val="0"/>
              <w:autoSpaceDN w:val="0"/>
              <w:adjustRightInd w:val="0"/>
              <w:jc w:val="both"/>
              <w:rPr>
                <w:sz w:val="20"/>
                <w:szCs w:val="20"/>
              </w:rPr>
            </w:pPr>
            <w:r w:rsidRPr="00775140">
              <w:rPr>
                <w:sz w:val="20"/>
                <w:szCs w:val="20"/>
              </w:rPr>
              <w:t xml:space="preserve">a) celkový konštrukčný návrh; </w:t>
            </w:r>
          </w:p>
          <w:p w:rsidR="00382E90" w:rsidRPr="00775140" w:rsidRDefault="00382E90" w:rsidP="00382E90">
            <w:pPr>
              <w:autoSpaceDE w:val="0"/>
              <w:autoSpaceDN w:val="0"/>
              <w:adjustRightInd w:val="0"/>
              <w:jc w:val="both"/>
              <w:rPr>
                <w:sz w:val="20"/>
                <w:szCs w:val="20"/>
              </w:rPr>
            </w:pPr>
            <w:r w:rsidRPr="00775140">
              <w:rPr>
                <w:sz w:val="20"/>
                <w:szCs w:val="20"/>
              </w:rPr>
              <w:t xml:space="preserve">b) výrobný proces: výstavba, vrátane najmä stavebno-inžinierskych činností, výroby, montáže komponentov a celkového nastavenia; </w:t>
            </w:r>
          </w:p>
          <w:p w:rsidR="00382E90" w:rsidRPr="00775140" w:rsidRDefault="00382E90" w:rsidP="00382E90">
            <w:pPr>
              <w:autoSpaceDE w:val="0"/>
              <w:autoSpaceDN w:val="0"/>
              <w:adjustRightInd w:val="0"/>
              <w:jc w:val="both"/>
              <w:rPr>
                <w:sz w:val="20"/>
                <w:szCs w:val="20"/>
              </w:rPr>
            </w:pPr>
            <w:r w:rsidRPr="00775140">
              <w:rPr>
                <w:sz w:val="20"/>
                <w:szCs w:val="20"/>
              </w:rPr>
              <w:t xml:space="preserve">c) záverečné odskúšanie. </w:t>
            </w:r>
          </w:p>
          <w:p w:rsidR="00382E90" w:rsidRPr="00775140" w:rsidRDefault="00382E90" w:rsidP="00382E90">
            <w:pPr>
              <w:autoSpaceDE w:val="0"/>
              <w:autoSpaceDN w:val="0"/>
              <w:adjustRightInd w:val="0"/>
              <w:jc w:val="both"/>
              <w:rPr>
                <w:sz w:val="20"/>
                <w:szCs w:val="20"/>
              </w:rPr>
            </w:pPr>
            <w:r w:rsidRPr="00775140">
              <w:rPr>
                <w:sz w:val="20"/>
                <w:szCs w:val="20"/>
              </w:rPr>
              <w:t>Žiadateľ môže požiadať o ISV v etape konštrukčného návrhu (vrátane typových testov) a vo výrobnej etape pre celý subsystém alebo pre akékoľvek časti, na ktoré sa žiadateľ rozhodol subsystém rozdeliť (pozri bod 2.2.2).</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2.3. </w:t>
            </w:r>
            <w:r w:rsidRPr="00775140">
              <w:rPr>
                <w:b/>
                <w:bCs/>
                <w:sz w:val="20"/>
                <w:szCs w:val="20"/>
              </w:rPr>
              <w:t xml:space="preserve">Osvedčenie o overení </w:t>
            </w:r>
          </w:p>
          <w:p w:rsidR="00382E90" w:rsidRPr="00775140" w:rsidRDefault="00382E90" w:rsidP="00382E90">
            <w:pPr>
              <w:autoSpaceDE w:val="0"/>
              <w:autoSpaceDN w:val="0"/>
              <w:adjustRightInd w:val="0"/>
              <w:jc w:val="both"/>
              <w:rPr>
                <w:sz w:val="20"/>
                <w:szCs w:val="20"/>
              </w:rPr>
            </w:pPr>
            <w:r w:rsidRPr="00775140">
              <w:rPr>
                <w:sz w:val="20"/>
                <w:szCs w:val="20"/>
              </w:rPr>
              <w:t xml:space="preserve">2.3.1. Notifikované orgány zodpovedné za overovanie posúdia projekt, výrobný proces a záverečné odskúšanie subsystému a vyhotovia osvedčenie o overení určené pre žiadateľa, ktorý potom vyhotoví vyhlásenie ES o overení. Osvedčenie o overení musí obsahovať odkaz na TSI, s ktorými sa posudzovala zhoda. </w:t>
            </w:r>
          </w:p>
          <w:p w:rsidR="00382E90" w:rsidRPr="00775140" w:rsidRDefault="00382E90" w:rsidP="00382E90">
            <w:pPr>
              <w:autoSpaceDE w:val="0"/>
              <w:autoSpaceDN w:val="0"/>
              <w:adjustRightInd w:val="0"/>
              <w:jc w:val="both"/>
              <w:rPr>
                <w:sz w:val="20"/>
                <w:szCs w:val="20"/>
              </w:rPr>
            </w:pPr>
            <w:r w:rsidRPr="00775140">
              <w:rPr>
                <w:sz w:val="20"/>
                <w:szCs w:val="20"/>
              </w:rPr>
              <w:t>V prípade, že zhoda subsystému nebola posúdená so všetkými príslušnými TSI (napr. v prípade udelenia výnimky, čiastkového uplatňovania TSI z dôvodu modernizácie alebo obnovy, prechodného obdobia v TSI alebo v špecifickom prípade), osvedčenie o overení musí obsahovať presný odkaz na TSI alebo ich časti, s ktorými notifikovaný orgán počas postupu overovania zhodu nepreskúmal.</w:t>
            </w:r>
          </w:p>
          <w:p w:rsidR="00382E90" w:rsidRPr="00775140" w:rsidRDefault="00382E90" w:rsidP="00382E90">
            <w:pPr>
              <w:autoSpaceDE w:val="0"/>
              <w:autoSpaceDN w:val="0"/>
              <w:adjustRightInd w:val="0"/>
              <w:jc w:val="both"/>
              <w:rPr>
                <w:sz w:val="20"/>
                <w:szCs w:val="20"/>
              </w:rPr>
            </w:pPr>
            <w:r w:rsidRPr="00775140">
              <w:rPr>
                <w:sz w:val="20"/>
                <w:szCs w:val="20"/>
              </w:rPr>
              <w:t xml:space="preserve">2.3.2. V prípade, že boli vydané ISV, notifikovaný orgán zodpovedný za overovanie subsystému vezme tieto ISV do úvahy a pred vydaním svojho osvedčenia o overení: </w:t>
            </w:r>
          </w:p>
          <w:p w:rsidR="00382E90" w:rsidRPr="00775140" w:rsidRDefault="00382E90" w:rsidP="00382E90">
            <w:pPr>
              <w:autoSpaceDE w:val="0"/>
              <w:autoSpaceDN w:val="0"/>
              <w:adjustRightInd w:val="0"/>
              <w:jc w:val="both"/>
              <w:rPr>
                <w:sz w:val="20"/>
                <w:szCs w:val="20"/>
              </w:rPr>
            </w:pPr>
            <w:r w:rsidRPr="00775140">
              <w:rPr>
                <w:sz w:val="20"/>
                <w:szCs w:val="20"/>
              </w:rPr>
              <w:t xml:space="preserve">a) potvrdí, že ISV náležite zodpovedajú príslušným požiadavkám TSI; </w:t>
            </w:r>
          </w:p>
          <w:p w:rsidR="00382E90" w:rsidRPr="00775140" w:rsidRDefault="00382E90" w:rsidP="00382E90">
            <w:pPr>
              <w:autoSpaceDE w:val="0"/>
              <w:autoSpaceDN w:val="0"/>
              <w:adjustRightInd w:val="0"/>
              <w:jc w:val="both"/>
              <w:rPr>
                <w:sz w:val="20"/>
                <w:szCs w:val="20"/>
              </w:rPr>
            </w:pPr>
            <w:r w:rsidRPr="00775140">
              <w:rPr>
                <w:sz w:val="20"/>
                <w:szCs w:val="20"/>
              </w:rPr>
              <w:t xml:space="preserve">b) skontroluje všetky aspekty, na ktoré sa ISV nevzťahuje, a </w:t>
            </w:r>
          </w:p>
          <w:p w:rsidR="00382E90" w:rsidRPr="00775140" w:rsidRDefault="00382E90" w:rsidP="00382E90">
            <w:pPr>
              <w:autoSpaceDE w:val="0"/>
              <w:autoSpaceDN w:val="0"/>
              <w:adjustRightInd w:val="0"/>
              <w:jc w:val="both"/>
              <w:rPr>
                <w:sz w:val="20"/>
                <w:szCs w:val="20"/>
              </w:rPr>
            </w:pPr>
            <w:r w:rsidRPr="00775140">
              <w:rPr>
                <w:sz w:val="20"/>
                <w:szCs w:val="20"/>
              </w:rPr>
              <w:t xml:space="preserve">c) skontroluje záverečné odskúšanie celého subsystému. </w:t>
            </w:r>
          </w:p>
          <w:p w:rsidR="00382E90" w:rsidRPr="00775140" w:rsidRDefault="00382E90" w:rsidP="00382E90">
            <w:pPr>
              <w:autoSpaceDE w:val="0"/>
              <w:autoSpaceDN w:val="0"/>
              <w:adjustRightInd w:val="0"/>
              <w:jc w:val="both"/>
              <w:rPr>
                <w:sz w:val="20"/>
                <w:szCs w:val="20"/>
              </w:rPr>
            </w:pPr>
            <w:r w:rsidRPr="00775140">
              <w:rPr>
                <w:sz w:val="20"/>
                <w:szCs w:val="20"/>
              </w:rPr>
              <w:t xml:space="preserve">2.3.3. V prípade úpravy subsystému, na ktorý sa už vzťahuje osvedčenie o overení, notifikovaný orgán vykoná len tie preskúmania a skúšky, ktoré sú relevantné a nevyhnutne potrebné, t. j. posudzovanie sa musí vzťahovať iba na tie časti subsystému, </w:t>
            </w:r>
            <w:r w:rsidRPr="00775140">
              <w:rPr>
                <w:sz w:val="20"/>
                <w:szCs w:val="20"/>
              </w:rPr>
              <w:lastRenderedPageBreak/>
              <w:t xml:space="preserve">ktoré sú zmenené, a na ich rozhrania s nezmenenými časťami subsystému. </w:t>
            </w:r>
          </w:p>
          <w:p w:rsidR="00382E90" w:rsidRPr="00775140" w:rsidRDefault="00382E90" w:rsidP="00382E90">
            <w:pPr>
              <w:autoSpaceDE w:val="0"/>
              <w:autoSpaceDN w:val="0"/>
              <w:adjustRightInd w:val="0"/>
              <w:jc w:val="both"/>
              <w:rPr>
                <w:sz w:val="20"/>
                <w:szCs w:val="20"/>
              </w:rPr>
            </w:pPr>
            <w:r w:rsidRPr="00775140">
              <w:rPr>
                <w:sz w:val="20"/>
                <w:szCs w:val="20"/>
              </w:rPr>
              <w:t>2.3.4 Každý notifikovaný orgán zapojený do overovania subsystému vypracuje súbor v súlade s článkom 15 ods. 4, ktorý sa vzťahuje na rozsah pôsobnosti jeho činností.</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2.4. </w:t>
            </w:r>
            <w:r w:rsidRPr="00775140">
              <w:rPr>
                <w:b/>
                <w:bCs/>
                <w:sz w:val="20"/>
                <w:szCs w:val="20"/>
              </w:rPr>
              <w:t xml:space="preserve">Súbor technickej dokumentácie pripojený k vyhláseniu ES o overení </w:t>
            </w:r>
          </w:p>
          <w:p w:rsidR="00382E90" w:rsidRPr="00775140" w:rsidRDefault="00382E90" w:rsidP="00382E90">
            <w:pPr>
              <w:autoSpaceDE w:val="0"/>
              <w:autoSpaceDN w:val="0"/>
              <w:adjustRightInd w:val="0"/>
              <w:jc w:val="both"/>
              <w:rPr>
                <w:sz w:val="20"/>
                <w:szCs w:val="20"/>
              </w:rPr>
            </w:pPr>
            <w:r w:rsidRPr="00775140">
              <w:rPr>
                <w:sz w:val="20"/>
                <w:szCs w:val="20"/>
              </w:rPr>
              <w:t xml:space="preserve">Súbor technickej dokumentácie pripojený k vyhláseniu ES o overení zostavuje žiadateľ a musí obsahovať: </w:t>
            </w:r>
          </w:p>
          <w:p w:rsidR="00382E90" w:rsidRPr="00775140" w:rsidRDefault="00382E90" w:rsidP="00382E90">
            <w:pPr>
              <w:autoSpaceDE w:val="0"/>
              <w:autoSpaceDN w:val="0"/>
              <w:adjustRightInd w:val="0"/>
              <w:jc w:val="both"/>
              <w:rPr>
                <w:sz w:val="20"/>
                <w:szCs w:val="20"/>
              </w:rPr>
            </w:pPr>
            <w:r w:rsidRPr="00775140">
              <w:rPr>
                <w:sz w:val="20"/>
                <w:szCs w:val="20"/>
              </w:rPr>
              <w:t xml:space="preserve">a) technické vlastnosti súvisiace s konštrukčným návrhom vrátane všeobecných a podrobných výkresov, pokiaľ ide o realizáciu, elektrické a hydraulické schémy, schémy ovládacích obvodov, opis systémov spracovávania dát a automatických systémov v miere podrobnosti postačujúcej na zdokumentovanie vykonaného overenia zhody, prevádzkovú a údržbársku dokumentáciu, atď. relevantné pre príslušné subsystémy; b) zoznam komponentov interoperability podľa článku 4 ods. 3 písm. d), ktoré sa integrovali do subsystému; </w:t>
            </w:r>
          </w:p>
          <w:p w:rsidR="00382E90" w:rsidRPr="00775140" w:rsidRDefault="00382E90" w:rsidP="00382E90">
            <w:pPr>
              <w:autoSpaceDE w:val="0"/>
              <w:autoSpaceDN w:val="0"/>
              <w:adjustRightInd w:val="0"/>
              <w:jc w:val="both"/>
              <w:rPr>
                <w:sz w:val="20"/>
                <w:szCs w:val="20"/>
              </w:rPr>
            </w:pPr>
            <w:r w:rsidRPr="00775140">
              <w:rPr>
                <w:sz w:val="20"/>
                <w:szCs w:val="20"/>
              </w:rPr>
              <w:t xml:space="preserve">c) súbory uvedené v článku 15 ods. 4, ktoré zostavil každý notifikovaný orgán zapojený do overovania subsystému a ktoré musia obsahovať: </w:t>
            </w:r>
          </w:p>
          <w:p w:rsidR="00382E90" w:rsidRPr="00775140" w:rsidRDefault="00382E90" w:rsidP="00382E90">
            <w:pPr>
              <w:autoSpaceDE w:val="0"/>
              <w:autoSpaceDN w:val="0"/>
              <w:adjustRightInd w:val="0"/>
              <w:jc w:val="both"/>
              <w:rPr>
                <w:sz w:val="20"/>
                <w:szCs w:val="20"/>
              </w:rPr>
            </w:pPr>
            <w:r w:rsidRPr="00775140">
              <w:rPr>
                <w:sz w:val="20"/>
                <w:szCs w:val="20"/>
              </w:rPr>
              <w:t xml:space="preserve">— kópie vyhlásení ES o overení a v prípade potreby vyhlásení ES o vhodnosti na použitie vydaných pre komponenty interoperability podľa článku 4 ods. 3 písm. d), ku ktorým sú podľa potreby priložené zodpovedajúce podklady o výpočtoch a kópia záznamov o skúškach a preskúmaniach, ktoré vykonali notifikované orgány na základe spoločných technických špecifikácií, </w:t>
            </w:r>
          </w:p>
          <w:p w:rsidR="00382E90" w:rsidRPr="00775140" w:rsidRDefault="00382E90" w:rsidP="00382E90">
            <w:pPr>
              <w:autoSpaceDE w:val="0"/>
              <w:autoSpaceDN w:val="0"/>
              <w:adjustRightInd w:val="0"/>
              <w:jc w:val="both"/>
              <w:rPr>
                <w:sz w:val="20"/>
                <w:szCs w:val="20"/>
              </w:rPr>
            </w:pPr>
            <w:r w:rsidRPr="00775140">
              <w:rPr>
                <w:sz w:val="20"/>
                <w:szCs w:val="20"/>
              </w:rPr>
              <w:t xml:space="preserve">—ISV, ak sú k dispozícii, pripojené k osvedčeniu o overení vrátane výsledku overenia platnosti ISV notifikovaným orgánom, </w:t>
            </w:r>
          </w:p>
          <w:p w:rsidR="00382E90" w:rsidRPr="00775140" w:rsidRDefault="00382E90" w:rsidP="00382E90">
            <w:pPr>
              <w:autoSpaceDE w:val="0"/>
              <w:autoSpaceDN w:val="0"/>
              <w:adjustRightInd w:val="0"/>
              <w:jc w:val="both"/>
              <w:rPr>
                <w:sz w:val="20"/>
                <w:szCs w:val="20"/>
              </w:rPr>
            </w:pPr>
            <w:r w:rsidRPr="00775140">
              <w:rPr>
                <w:sz w:val="20"/>
                <w:szCs w:val="20"/>
              </w:rPr>
              <w:t xml:space="preserve">— osvedčenie o overení spolu so zodpovedajúcimi podkladmi o výpočtoch, podpísané notifikovaným orgánom zodpovedným za overovanie, v ktorom sa uvedie, že subsystém je v súlade s požiadavkami príslušných TSI, a v ktorom sa uvedú prípadné výhrady, ktoré sa zaznamenali počas výkonu činností a neboli odvolané; k osvedčeniu o overení by mali byť pripojené aj správy o kontrole a audite, ktoré vypracoval ten istý orgán pri plnení svojich úloh podľa bodov 2.5.2 a 2.5.3; </w:t>
            </w:r>
          </w:p>
          <w:p w:rsidR="00382E90" w:rsidRPr="00775140" w:rsidRDefault="00382E90" w:rsidP="00382E90">
            <w:pPr>
              <w:autoSpaceDE w:val="0"/>
              <w:autoSpaceDN w:val="0"/>
              <w:adjustRightInd w:val="0"/>
              <w:jc w:val="both"/>
              <w:rPr>
                <w:sz w:val="20"/>
                <w:szCs w:val="20"/>
              </w:rPr>
            </w:pPr>
            <w:r w:rsidRPr="00775140">
              <w:rPr>
                <w:sz w:val="20"/>
                <w:szCs w:val="20"/>
              </w:rPr>
              <w:t xml:space="preserve">d) osvedčenia o overení vydané v súlade s inými právnymi aktmi Únie; </w:t>
            </w:r>
          </w:p>
          <w:p w:rsidR="00382E90" w:rsidRPr="00775140" w:rsidRDefault="00382E90" w:rsidP="00382E90">
            <w:pPr>
              <w:autoSpaceDE w:val="0"/>
              <w:autoSpaceDN w:val="0"/>
              <w:adjustRightInd w:val="0"/>
              <w:jc w:val="both"/>
              <w:rPr>
                <w:sz w:val="20"/>
                <w:szCs w:val="20"/>
              </w:rPr>
            </w:pPr>
            <w:r w:rsidRPr="00775140">
              <w:rPr>
                <w:sz w:val="20"/>
                <w:szCs w:val="20"/>
              </w:rPr>
              <w:lastRenderedPageBreak/>
              <w:t>e) v prípade, že sa požaduje overenie bezpečnej integrácie podľa článku 18 ods. 4 písm. c) a článku 21 ods. 3 písm. c), príslušný súbor technickej dokumentácie musí obsahovať správu(-y) posudzovateľa o CSM posudzovania rizík v zmysle článku 6 ods. 3 smernice 2004/49/ES (1).</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2.5. </w:t>
            </w:r>
            <w:r w:rsidRPr="00775140">
              <w:rPr>
                <w:b/>
                <w:bCs/>
                <w:sz w:val="20"/>
                <w:szCs w:val="20"/>
              </w:rPr>
              <w:t xml:space="preserve">Dohľad zo strany notifikovaných orgánov </w:t>
            </w:r>
          </w:p>
          <w:p w:rsidR="00382E90" w:rsidRPr="00775140" w:rsidRDefault="00382E90" w:rsidP="00382E90">
            <w:pPr>
              <w:autoSpaceDE w:val="0"/>
              <w:autoSpaceDN w:val="0"/>
              <w:adjustRightInd w:val="0"/>
              <w:jc w:val="both"/>
              <w:rPr>
                <w:sz w:val="20"/>
                <w:szCs w:val="20"/>
              </w:rPr>
            </w:pPr>
            <w:r w:rsidRPr="00775140">
              <w:rPr>
                <w:sz w:val="20"/>
                <w:szCs w:val="20"/>
              </w:rPr>
              <w:t xml:space="preserve">2.5.1. Notifikovaný orgán zodpovedný za kontrolu výroby musí mať stály prístup na staveniská, do výrobných dielní, skladových priestorov a v prípade potreby do prefabrikačných alebo skúšobných zariadení a zo všeobecného hľadiska do všetkých objektov, ktoré uzná za potrebné navštíviť pri plnení svojich úloh. Notifikovaný orgán musí dostať od žiadateľa všetky dokumenty potrebné na tento účel, a najmä realizačné plány a technickú dokumentáciu týkajúcu sa subsystému. </w:t>
            </w:r>
          </w:p>
          <w:p w:rsidR="00382E90" w:rsidRPr="00775140" w:rsidRDefault="00382E90" w:rsidP="00382E90">
            <w:pPr>
              <w:autoSpaceDE w:val="0"/>
              <w:autoSpaceDN w:val="0"/>
              <w:adjustRightInd w:val="0"/>
              <w:jc w:val="both"/>
              <w:rPr>
                <w:sz w:val="20"/>
                <w:szCs w:val="20"/>
              </w:rPr>
            </w:pPr>
            <w:r w:rsidRPr="00775140">
              <w:rPr>
                <w:sz w:val="20"/>
                <w:szCs w:val="20"/>
              </w:rPr>
              <w:t>2.5.2. Notifikovaný orgán zodpovedný za kontrolu realizácie musí v pravidelných intervaloch vykonávať audity, aby potvrdil zhodu s príslušnými TSI. Subjektom zodpovedným za realizáciu musí poskytnúť správu o audite. Jeho prítomnosť môže byť požadovaná v určitých etapách stavebných činností.</w:t>
            </w:r>
          </w:p>
          <w:p w:rsidR="00382E90" w:rsidRPr="00775140" w:rsidRDefault="00382E90" w:rsidP="00382E90">
            <w:pPr>
              <w:autoSpaceDE w:val="0"/>
              <w:autoSpaceDN w:val="0"/>
              <w:adjustRightInd w:val="0"/>
              <w:jc w:val="both"/>
              <w:rPr>
                <w:sz w:val="20"/>
                <w:szCs w:val="20"/>
              </w:rPr>
            </w:pPr>
            <w:r w:rsidRPr="00775140">
              <w:rPr>
                <w:sz w:val="20"/>
                <w:szCs w:val="20"/>
              </w:rPr>
              <w:t xml:space="preserve">2.5.3. Notifikovaný orgán môže navyše vykonávať neohlásené návštevy pracoviska alebo výrobných dielní. Počas takýchto návštev môže vykonať úplný alebo čiastočný audit. Notifikovaný orgán musí subjektom zodpovedným za realizáciu poskytnúť správu o kontrole, prípadne správu o audite. </w:t>
            </w:r>
          </w:p>
          <w:p w:rsidR="00382E90" w:rsidRPr="00775140" w:rsidRDefault="00382E90" w:rsidP="00382E90">
            <w:pPr>
              <w:autoSpaceDE w:val="0"/>
              <w:autoSpaceDN w:val="0"/>
              <w:adjustRightInd w:val="0"/>
              <w:jc w:val="both"/>
              <w:rPr>
                <w:sz w:val="20"/>
                <w:szCs w:val="20"/>
              </w:rPr>
            </w:pPr>
            <w:r w:rsidRPr="00775140">
              <w:rPr>
                <w:sz w:val="20"/>
                <w:szCs w:val="20"/>
              </w:rPr>
              <w:t xml:space="preserve">2.5.4. Notifikovaný orgán, pokiaľ to príslušné TSI vyžadujú, musí byť schopný monitorovať subsystém, na ktorom je upevnený komponent interoperability, s cieľom posúdiť jeho vhodnosť na použitie v jeho určenom železničnom prostredí.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2.6. </w:t>
            </w:r>
            <w:r w:rsidRPr="00775140">
              <w:rPr>
                <w:b/>
                <w:bCs/>
                <w:sz w:val="20"/>
                <w:szCs w:val="20"/>
              </w:rPr>
              <w:t xml:space="preserve">Predkladanie </w:t>
            </w:r>
          </w:p>
          <w:p w:rsidR="00382E90" w:rsidRPr="00775140" w:rsidRDefault="00382E90" w:rsidP="00382E90">
            <w:pPr>
              <w:autoSpaceDE w:val="0"/>
              <w:autoSpaceDN w:val="0"/>
              <w:adjustRightInd w:val="0"/>
              <w:jc w:val="both"/>
              <w:rPr>
                <w:sz w:val="20"/>
                <w:szCs w:val="20"/>
              </w:rPr>
            </w:pPr>
            <w:r w:rsidRPr="00775140">
              <w:rPr>
                <w:sz w:val="20"/>
                <w:szCs w:val="20"/>
              </w:rPr>
              <w:t xml:space="preserve">Žiadateľ musí uchovávať kópiu súboru technickej dokumentácie pripojeného k vyhláseniu ES o overení počas prevádzkovej životnosti subsystému. Súbor dokumentácie sa musí na požiadanie zaslať každému členskému štátu alebo agentúre. </w:t>
            </w:r>
          </w:p>
          <w:p w:rsidR="00382E90" w:rsidRPr="00775140" w:rsidRDefault="00382E90" w:rsidP="00382E90">
            <w:pPr>
              <w:autoSpaceDE w:val="0"/>
              <w:autoSpaceDN w:val="0"/>
              <w:adjustRightInd w:val="0"/>
              <w:jc w:val="both"/>
              <w:rPr>
                <w:sz w:val="20"/>
                <w:szCs w:val="20"/>
              </w:rPr>
            </w:pPr>
            <w:r w:rsidRPr="00775140">
              <w:rPr>
                <w:sz w:val="20"/>
                <w:szCs w:val="20"/>
              </w:rPr>
              <w:t>Dokumentácia predložená na účely žiadosti o povolenie na uvedenie do prevádzky musí byť predložená orgánu, v ktorom sa žiada o povolenie. Vnútroštátny bezpečnostný orgán alebo agentúra môže požadovať, aby časť (časti) dokumentov predložených spolu s povolením boli preložené do jeho vlastného úradného jazyka.</w:t>
            </w:r>
          </w:p>
          <w:p w:rsidR="00382E90" w:rsidRPr="00775140" w:rsidRDefault="00382E90" w:rsidP="00382E90">
            <w:pPr>
              <w:autoSpaceDE w:val="0"/>
              <w:autoSpaceDN w:val="0"/>
              <w:adjustRightInd w:val="0"/>
              <w:jc w:val="both"/>
              <w:rPr>
                <w:sz w:val="20"/>
                <w:szCs w:val="20"/>
              </w:rPr>
            </w:pPr>
            <w:r w:rsidRPr="00775140">
              <w:rPr>
                <w:sz w:val="20"/>
                <w:szCs w:val="20"/>
              </w:rPr>
              <w:lastRenderedPageBreak/>
              <w:t xml:space="preserve">2.7. </w:t>
            </w:r>
            <w:r w:rsidRPr="00775140">
              <w:rPr>
                <w:b/>
                <w:bCs/>
                <w:sz w:val="20"/>
                <w:szCs w:val="20"/>
              </w:rPr>
              <w:t xml:space="preserve">Uverejňovanie </w:t>
            </w:r>
            <w:r w:rsidRPr="00775140">
              <w:rPr>
                <w:sz w:val="20"/>
                <w:szCs w:val="20"/>
              </w:rPr>
              <w:t xml:space="preserve">Každý notifikovaný orgán musí pravidelne uverejňovať príslušné informácie o: </w:t>
            </w:r>
          </w:p>
          <w:p w:rsidR="00382E90" w:rsidRPr="00775140" w:rsidRDefault="00382E90" w:rsidP="00382E90">
            <w:pPr>
              <w:autoSpaceDE w:val="0"/>
              <w:autoSpaceDN w:val="0"/>
              <w:adjustRightInd w:val="0"/>
              <w:jc w:val="both"/>
              <w:rPr>
                <w:sz w:val="20"/>
                <w:szCs w:val="20"/>
              </w:rPr>
            </w:pPr>
            <w:r w:rsidRPr="00775140">
              <w:rPr>
                <w:sz w:val="20"/>
                <w:szCs w:val="20"/>
              </w:rPr>
              <w:t xml:space="preserve">a) prijatých žiadostiach o overenie a ISV; </w:t>
            </w:r>
          </w:p>
          <w:p w:rsidR="00382E90" w:rsidRPr="00775140" w:rsidRDefault="00382E90" w:rsidP="00382E90">
            <w:pPr>
              <w:autoSpaceDE w:val="0"/>
              <w:autoSpaceDN w:val="0"/>
              <w:adjustRightInd w:val="0"/>
              <w:jc w:val="both"/>
              <w:rPr>
                <w:sz w:val="20"/>
                <w:szCs w:val="20"/>
              </w:rPr>
            </w:pPr>
            <w:r w:rsidRPr="00775140">
              <w:rPr>
                <w:sz w:val="20"/>
                <w:szCs w:val="20"/>
              </w:rPr>
              <w:t xml:space="preserve">b) žiadostiach o posúdenie zhody komponentov interoperability a ich vhodnosti na použitie; </w:t>
            </w:r>
          </w:p>
          <w:p w:rsidR="00382E90" w:rsidRPr="00775140" w:rsidRDefault="00382E90" w:rsidP="00382E90">
            <w:pPr>
              <w:autoSpaceDE w:val="0"/>
              <w:autoSpaceDN w:val="0"/>
              <w:adjustRightInd w:val="0"/>
              <w:jc w:val="both"/>
              <w:rPr>
                <w:sz w:val="20"/>
                <w:szCs w:val="20"/>
              </w:rPr>
            </w:pPr>
            <w:r w:rsidRPr="00775140">
              <w:rPr>
                <w:sz w:val="20"/>
                <w:szCs w:val="20"/>
              </w:rPr>
              <w:t xml:space="preserve">c) vydaných alebo zamietnutých ISV; </w:t>
            </w:r>
          </w:p>
          <w:p w:rsidR="00382E90" w:rsidRPr="00775140" w:rsidRDefault="00382E90" w:rsidP="00382E90">
            <w:pPr>
              <w:autoSpaceDE w:val="0"/>
              <w:autoSpaceDN w:val="0"/>
              <w:adjustRightInd w:val="0"/>
              <w:jc w:val="both"/>
              <w:rPr>
                <w:sz w:val="20"/>
                <w:szCs w:val="20"/>
              </w:rPr>
            </w:pPr>
            <w:r w:rsidRPr="00775140">
              <w:rPr>
                <w:sz w:val="20"/>
                <w:szCs w:val="20"/>
              </w:rPr>
              <w:t xml:space="preserve">d) vydaných alebo zamietnutých osvedčeniach o overení a osvedčeniach ES o vhodnosti na použitie; </w:t>
            </w:r>
          </w:p>
          <w:p w:rsidR="00382E90" w:rsidRPr="00775140" w:rsidRDefault="00382E90" w:rsidP="00382E90">
            <w:pPr>
              <w:autoSpaceDE w:val="0"/>
              <w:autoSpaceDN w:val="0"/>
              <w:adjustRightInd w:val="0"/>
              <w:jc w:val="both"/>
              <w:rPr>
                <w:sz w:val="20"/>
                <w:szCs w:val="20"/>
              </w:rPr>
            </w:pPr>
            <w:r w:rsidRPr="00775140">
              <w:rPr>
                <w:sz w:val="20"/>
                <w:szCs w:val="20"/>
              </w:rPr>
              <w:t>e) vydaných alebo zamietnutých osvedčeniach o overení.</w:t>
            </w:r>
          </w:p>
          <w:p w:rsidR="00382E90" w:rsidRPr="00775140" w:rsidRDefault="00382E90" w:rsidP="00382E90">
            <w:pPr>
              <w:autoSpaceDE w:val="0"/>
              <w:autoSpaceDN w:val="0"/>
              <w:adjustRightInd w:val="0"/>
              <w:jc w:val="both"/>
              <w:rPr>
                <w:b/>
                <w:bCs/>
                <w:sz w:val="20"/>
                <w:szCs w:val="20"/>
              </w:rPr>
            </w:pPr>
            <w:r w:rsidRPr="00775140">
              <w:rPr>
                <w:sz w:val="20"/>
                <w:szCs w:val="20"/>
              </w:rPr>
              <w:t xml:space="preserve">2.8. </w:t>
            </w:r>
            <w:r w:rsidRPr="00775140">
              <w:rPr>
                <w:b/>
                <w:bCs/>
                <w:sz w:val="20"/>
                <w:szCs w:val="20"/>
              </w:rPr>
              <w:t xml:space="preserve">Jazyk </w:t>
            </w:r>
          </w:p>
          <w:p w:rsidR="00382E90" w:rsidRPr="00775140" w:rsidRDefault="00382E90" w:rsidP="00382E90">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513/2009 Z. z.</w:t>
            </w:r>
            <w:r w:rsidR="00D30CDD">
              <w:rPr>
                <w:sz w:val="20"/>
                <w:szCs w:val="20"/>
              </w:rPr>
              <w:t xml:space="preserve">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jc w:val="both"/>
              <w:rPr>
                <w:b w:val="0"/>
                <w:bCs w:val="0"/>
                <w:color w:val="auto"/>
              </w:rPr>
            </w:pPr>
            <w:r>
              <w:rPr>
                <w:b w:val="0"/>
                <w:bCs w:val="0"/>
                <w:color w:val="auto"/>
              </w:rPr>
              <w:t>Príloha č. 4</w:t>
            </w:r>
          </w:p>
          <w:p w:rsidR="00382E90" w:rsidRPr="00775140" w:rsidRDefault="00382E90" w:rsidP="00D30CDD">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2. POSTUP PRI ES OVEROVANÍ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2.1 Úvod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ES overovanie subsystémov je postup, v ktorom notifikovaná osoba kontroluje a potvrdzuje, že subsystém spĺňa ustanovenia príslušných technických špecifikácií interoperability a ustanovenia iných všeobecne záväzných právnych predpisov.</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Týmto postupom nie sú dotknuté povinnosti žiadateľa dodržiavať ďalšie platné právne predpisy Európskej únie a overovania uskutočnené orgánmi posudzovania, ktoré sa vyžadujú v iných právnych predpisov.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2.2 Časti subsystému a etapy </w:t>
            </w:r>
          </w:p>
          <w:p w:rsidR="00382E90" w:rsidRPr="00B96EFD" w:rsidRDefault="00382E90" w:rsidP="00382E90">
            <w:pPr>
              <w:widowControl w:val="0"/>
              <w:autoSpaceDE w:val="0"/>
              <w:autoSpaceDN w:val="0"/>
              <w:adjustRightInd w:val="0"/>
              <w:jc w:val="both"/>
              <w:rPr>
                <w:sz w:val="20"/>
                <w:szCs w:val="20"/>
              </w:rPr>
            </w:pPr>
            <w:r w:rsidRPr="00EC4486">
              <w:rPr>
                <w:sz w:val="20"/>
                <w:szCs w:val="20"/>
              </w:rPr>
              <w:tab/>
              <w:t xml:space="preserve">2.2.1 Čiastkové overenie </w:t>
            </w:r>
            <w:r w:rsidRPr="00BC3453">
              <w:rPr>
                <w:szCs w:val="28"/>
              </w:rPr>
              <w:t xml:space="preserve"> </w:t>
            </w:r>
          </w:p>
          <w:p w:rsidR="00382E90" w:rsidRPr="00B96EFD" w:rsidRDefault="00382E90" w:rsidP="00382E90">
            <w:pPr>
              <w:widowControl w:val="0"/>
              <w:autoSpaceDE w:val="0"/>
              <w:autoSpaceDN w:val="0"/>
              <w:adjustRightInd w:val="0"/>
              <w:jc w:val="both"/>
              <w:rPr>
                <w:sz w:val="20"/>
                <w:szCs w:val="20"/>
              </w:rPr>
            </w:pPr>
            <w:r w:rsidRPr="00BC3453">
              <w:rPr>
                <w:szCs w:val="28"/>
              </w:rPr>
              <w:tab/>
            </w:r>
            <w:r w:rsidRPr="00B96EFD">
              <w:rPr>
                <w:sz w:val="20"/>
                <w:szCs w:val="20"/>
              </w:rPr>
              <w:t xml:space="preserve">Ak sa to uvádza v technických špecifikáciách interoperability alebo na žiadosť žiadateľa, subsystém sa môže rozdeliť na určité časti </w:t>
            </w:r>
            <w:r w:rsidRPr="00B96EFD">
              <w:rPr>
                <w:sz w:val="20"/>
                <w:szCs w:val="20"/>
              </w:rPr>
              <w:lastRenderedPageBreak/>
              <w:t xml:space="preserve">alebo sa v určitých etapách postupu overovania môže vykonať jeho kontrola. </w:t>
            </w:r>
          </w:p>
          <w:p w:rsidR="00382E90" w:rsidRPr="00B96EFD" w:rsidRDefault="00382E90" w:rsidP="00382E90">
            <w:pPr>
              <w:widowControl w:val="0"/>
              <w:autoSpaceDE w:val="0"/>
              <w:autoSpaceDN w:val="0"/>
              <w:adjustRightInd w:val="0"/>
              <w:jc w:val="both"/>
              <w:rPr>
                <w:sz w:val="20"/>
                <w:szCs w:val="20"/>
              </w:rPr>
            </w:pPr>
            <w:r w:rsidRPr="00B96EFD">
              <w:rPr>
                <w:sz w:val="20"/>
                <w:szCs w:val="20"/>
              </w:rPr>
              <w:tab/>
              <w:t xml:space="preserve">Čiastkové overenie je postup, v rámci ktorého notifikovaná osoba kontroluje a osvedčuje určité časti subsystému alebo určité etapy postupu overovania. </w:t>
            </w:r>
          </w:p>
          <w:p w:rsidR="00382E90" w:rsidRPr="00B96EFD" w:rsidRDefault="00382E90" w:rsidP="00382E90">
            <w:pPr>
              <w:widowControl w:val="0"/>
              <w:autoSpaceDE w:val="0"/>
              <w:autoSpaceDN w:val="0"/>
              <w:adjustRightInd w:val="0"/>
              <w:jc w:val="both"/>
              <w:rPr>
                <w:sz w:val="20"/>
                <w:szCs w:val="20"/>
              </w:rPr>
            </w:pPr>
            <w:r w:rsidRPr="00B96EFD">
              <w:rPr>
                <w:sz w:val="20"/>
                <w:szCs w:val="20"/>
              </w:rPr>
              <w:tab/>
              <w:t xml:space="preserve">Po každom čiastkovom overení notifikovaná osoba vyhotoví ES certifikát o čiastkovom overení pre žiadateľa, ktorý potom v prípade potreby vyhotoví ES vyhlásenie o čiastkovom overení. ES certifikát o čiastkovom overení a ES vyhlásenie o čiastkovom overení musia obsahovať odkaz na tie technické špecifikácie interoperability, pri ktorých sa posudzovala zhoda.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2.2.2 Časti subsystému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Žiadateľ môže žiadať o čiastkové overenie pre každú časť. Každú časť možno podrobiť kontrole v každej etape opísanej v bode 2.2.3.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2.2.3 Etapy postupu overovania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Subsystém alebo určité časti subsystému sa kontroluje v každej z týchto etáp: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a) v etape celkového projektu,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b) v etape výrobného procesu; výstavba subsystému vrátane stavebných a inžinierskych prác, výroby, montáže komponentov a konečného nastavenia,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c) v etape záverečného odskúšania subsystému.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V etape projektovania vrátane typových skúšok a vo výrobnej etape pre celý subsystém alebo pre časť subsystému môže žiadateľ požiadať o čiastkové overenie.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2.3 Certifikát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2.3.1 </w:t>
            </w:r>
            <w:r w:rsidRPr="00B96EFD">
              <w:rPr>
                <w:sz w:val="20"/>
                <w:szCs w:val="20"/>
              </w:rPr>
              <w:t>Notifikovaná osoba zodpovedná za ES overenie posúdi projekt, výrobný proces a záverečné odskúšanie subsystému a vypracuje ES certifikát o overení určený pre žiadateľa, ktorý potom vypracuje ES vyhlásenie o overení. ES certifikát o overení musí obsahovať odkaz na tie technické špecifikácie interoperability, pri ktorých sa posudzovala zhoda.</w:t>
            </w:r>
          </w:p>
          <w:p w:rsidR="00382E90" w:rsidRPr="00EC4486" w:rsidRDefault="00382E90" w:rsidP="00382E90">
            <w:pPr>
              <w:widowControl w:val="0"/>
              <w:autoSpaceDE w:val="0"/>
              <w:autoSpaceDN w:val="0"/>
              <w:adjustRightInd w:val="0"/>
              <w:jc w:val="both"/>
              <w:rPr>
                <w:sz w:val="20"/>
                <w:szCs w:val="20"/>
              </w:rPr>
            </w:pPr>
            <w:r w:rsidRPr="00EC4486">
              <w:rPr>
                <w:sz w:val="20"/>
                <w:szCs w:val="20"/>
              </w:rPr>
              <w:lastRenderedPageBreak/>
              <w:tab/>
              <w:t xml:space="preserve">Ak nedošlo k posúdeniu zhody subsystému so všetkými relevantnými technickými špecifikáciami interoperability (napríklad v prípade výnimiek, čiastkového uplatňovania technických špecifikácií interoperability z dôvodu modernizácie alebo obnovy, prechodného obdobia v technických špecifikáciách interoperability alebo v špecifických prípadoch), certifikát musí obsahovať presný odkaz na technické špecifikácie interoperability alebo ich časti, pri ktorých notifikovaná osoba počas postupu pri ES overovaní nepreskúmala zhodu. </w:t>
            </w:r>
          </w:p>
          <w:p w:rsidR="00382E90" w:rsidRPr="00B96EFD" w:rsidRDefault="00382E90" w:rsidP="00382E90">
            <w:pPr>
              <w:widowControl w:val="0"/>
              <w:autoSpaceDE w:val="0"/>
              <w:autoSpaceDN w:val="0"/>
              <w:adjustRightInd w:val="0"/>
              <w:jc w:val="both"/>
              <w:rPr>
                <w:sz w:val="20"/>
                <w:szCs w:val="20"/>
              </w:rPr>
            </w:pPr>
            <w:r w:rsidRPr="00EC4486">
              <w:rPr>
                <w:sz w:val="20"/>
                <w:szCs w:val="20"/>
              </w:rPr>
              <w:tab/>
              <w:t xml:space="preserve">2.3.2 </w:t>
            </w:r>
            <w:r w:rsidRPr="00B96EFD">
              <w:rPr>
                <w:sz w:val="20"/>
                <w:szCs w:val="20"/>
              </w:rPr>
              <w:t xml:space="preserve">Ak boli vydané ES certifikáty o čiastkovom overení, notifikovaná osoba zodpovedná za ES overovanie subsystému zohľadní tieto certifikáty a pred vydaním ES certifikátu o overení: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a) potvrdí, že ES certifikáty o čiastkovom overení zodpovedajú relevantným požiadavkám technických špecifikácií interoperability, </w:t>
            </w:r>
          </w:p>
          <w:p w:rsidR="00382E90" w:rsidRPr="00B96EFD" w:rsidRDefault="00382E90" w:rsidP="00382E90">
            <w:pPr>
              <w:widowControl w:val="0"/>
              <w:autoSpaceDE w:val="0"/>
              <w:autoSpaceDN w:val="0"/>
              <w:adjustRightInd w:val="0"/>
              <w:rPr>
                <w:sz w:val="20"/>
                <w:szCs w:val="20"/>
              </w:rPr>
            </w:pPr>
            <w:r w:rsidRPr="00B96EFD">
              <w:rPr>
                <w:sz w:val="20"/>
                <w:szCs w:val="20"/>
              </w:rPr>
              <w:t xml:space="preserve">b) skontroluje všetky aspekty, na ktoré sa nevzťahujú ES certifikáty o čiastkovom overení, a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c) skontroluje záverečné odskúšanie celého subsystému.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2.3.4 Notifikovaná osoba, ktorá vykonáva overovanie subsystému vypracuje súbor technickej dokumentácie v súlade s § 73 ods. 3 v rozsahu jej pôsobnosti.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2.4 Súbor technickej dokumentácie </w:t>
            </w:r>
          </w:p>
          <w:p w:rsidR="00382E90" w:rsidRPr="00B96EFD" w:rsidRDefault="00382E90" w:rsidP="00382E90">
            <w:pPr>
              <w:widowControl w:val="0"/>
              <w:autoSpaceDE w:val="0"/>
              <w:autoSpaceDN w:val="0"/>
              <w:adjustRightInd w:val="0"/>
              <w:jc w:val="both"/>
              <w:rPr>
                <w:sz w:val="20"/>
                <w:szCs w:val="20"/>
              </w:rPr>
            </w:pPr>
            <w:r w:rsidRPr="00EC4486">
              <w:rPr>
                <w:sz w:val="20"/>
                <w:szCs w:val="20"/>
              </w:rPr>
              <w:tab/>
            </w:r>
            <w:r w:rsidRPr="00B96EFD">
              <w:rPr>
                <w:sz w:val="20"/>
                <w:szCs w:val="20"/>
              </w:rPr>
              <w:t xml:space="preserve">Súbor technickej dokumentácie je prílohou ES vyhlásenia o overení, zostavuje ho žiadateľ a musí obsahovať: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a) technické vlastnosti súvisiace s návrhom projektu, ktorý obsahuje celkové a podrobné výkresy </w:t>
            </w:r>
            <w:r w:rsidRPr="00B96EFD">
              <w:rPr>
                <w:sz w:val="20"/>
                <w:szCs w:val="20"/>
              </w:rPr>
              <w:lastRenderedPageBreak/>
              <w:t xml:space="preserve">v súlade s realizáciou, elektrickými a hydraulickými schémami, schémy kontrolných okruhov, opis systémov spracúvania dát a automatických systémov v rozsahu potrebnom na zdokumentovanie vykonaného overenia zhody, prevádzkové a údržbárske príručky atď.,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b) zoznam komponentov, ktoré sú začlenené do subsystému,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c) </w:t>
            </w:r>
            <w:r w:rsidRPr="00F27793">
              <w:rPr>
                <w:sz w:val="20"/>
                <w:szCs w:val="20"/>
              </w:rPr>
              <w:t xml:space="preserve">kópie ES vyhlásení o zhode </w:t>
            </w:r>
            <w:r>
              <w:rPr>
                <w:sz w:val="20"/>
                <w:szCs w:val="20"/>
              </w:rPr>
              <w:t xml:space="preserve">použitých </w:t>
            </w:r>
            <w:r w:rsidRPr="00F27793">
              <w:rPr>
                <w:sz w:val="20"/>
                <w:szCs w:val="20"/>
              </w:rPr>
              <w:t>komponentov, ku ktorým sú podľa potreby priložené zodpovedajúce podklady o výpočtoch, a kópia záznamov o skúškach a preskúmaniach, ktoré vykonali notifikované osoby na základe spoločných technických špecifikácií</w:t>
            </w:r>
            <w:r w:rsidRPr="00B96EFD">
              <w:rPr>
                <w:sz w:val="20"/>
                <w:szCs w:val="20"/>
              </w:rPr>
              <w:t xml:space="preserve">,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d) ES certifikát o čiastkovom overení, ak je k dispozícii, a v tomto prípade aj ES vyhlásenie o čiastkovom overení, ktoré sú priložené k ES certifikátu o overení, vrátane výsledku overenia ich platnosti zo strany notifikovanej osoby,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e) ES certifikát o overení spolu s podkladmi o výpočtoch, podpísané notifikovanou osobou zodpovednou za ES overenie, v ktorom sa uvedie, že subsystém je v súlade s požiadavkami technických špecifikácií interoperability, a v ktorom sa uvedú výhrady, ktoré sa zaznamenali počas výkonu činností a neboli odvolané. Prílohou certifikátu by mali byť správy o kontrole a o audite, ktoré boli vypracované tou istou osobou v súvislosti s overením podľa bodov 2.5.3 a 2.5.4, </w:t>
            </w:r>
          </w:p>
          <w:p w:rsidR="00382E90" w:rsidRPr="00EC4486" w:rsidRDefault="00382E90" w:rsidP="00382E90">
            <w:pPr>
              <w:widowControl w:val="0"/>
              <w:autoSpaceDE w:val="0"/>
              <w:autoSpaceDN w:val="0"/>
              <w:adjustRightInd w:val="0"/>
              <w:jc w:val="both"/>
              <w:rPr>
                <w:sz w:val="20"/>
                <w:szCs w:val="20"/>
              </w:rPr>
            </w:pPr>
            <w:r>
              <w:rPr>
                <w:sz w:val="20"/>
                <w:szCs w:val="20"/>
              </w:rPr>
              <w:t xml:space="preserve"> </w:t>
            </w:r>
            <w:r w:rsidRPr="00B96EFD">
              <w:rPr>
                <w:sz w:val="20"/>
                <w:szCs w:val="20"/>
              </w:rPr>
              <w:t>f) ES certifikáty vydané v súlade s inými právnymi predpismi Európskej únie. Ak sa požaduje bezpečná integrácia podľa § 71 ods. 4 písm. c) a § 76 ods. 3 písm. d), žiadateľ v rámci súboru technickej dokumentácie predloží správu posudzovateľa o spoločných bezpečnostných metódach ho</w:t>
            </w:r>
            <w:r>
              <w:rPr>
                <w:sz w:val="20"/>
                <w:szCs w:val="20"/>
              </w:rPr>
              <w:t xml:space="preserve">dnotenia a posudzovania rizík.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2.5 Monitorovanie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2.5.1 Cieľom monitorovania je zabezpečiť, aby sa počas výroby subsystému splnili požiadavky </w:t>
            </w:r>
            <w:r w:rsidRPr="00EC4486">
              <w:rPr>
                <w:sz w:val="20"/>
                <w:szCs w:val="20"/>
              </w:rPr>
              <w:lastRenderedPageBreak/>
              <w:t xml:space="preserve">zo súboru technickej dokumentácie.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2.5.2 Notifikovaná osoba zodpovedná za kontrolu výroby subsystému musí mať stály prístup na staveniská, do výrobných dielní, do skladových priestorov a podľa potreby do prefabrikačných alebo skúšobných zariadení a do všetkých objektov, ktoré uzná za potrebné navštíviť pri plnení svojich úloh. Žiadateľ musí poslať notifikovanej osobe dokumentáciu potrebnú na tento účel, najmä realizačné plány a technickú dokumentáciu týkajúcu sa subsystému.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2.5.3 Notifikovaná osoba zodpovedná za kontrolu realizácie musí v pravidelných intervaloch vykonávať audity, aby potvrdila súlad s</w:t>
            </w:r>
            <w:r>
              <w:rPr>
                <w:sz w:val="20"/>
                <w:szCs w:val="20"/>
              </w:rPr>
              <w:t>o základnými požiadavkami</w:t>
            </w:r>
            <w:r w:rsidRPr="00EC4486">
              <w:rPr>
                <w:sz w:val="20"/>
                <w:szCs w:val="20"/>
              </w:rPr>
              <w:t xml:space="preserve">. Záznamy o audite musí poskytnúť osobám zodpovedným za uskutočňovanie stavby. Môže požadovať svoju účasť pri určitých etapách stavebných činností.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2.5.4 Notifikovaná osoba môže vykonať aj neohlásenú návštevu staveniska alebo výrobnej dielne. Počas takejto návštevy môže vykonať úplný alebo čiastočný audit. Notifikovaná osoba musí osobám zodpovedným za uskutočňovanie stavby poskytnúť protokol o kontrole a prípadne protokol o audite.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2.5.5 Ak to príslušné technické špecifikácie vyžadujú, notifikovaná osoba môže s cieľom vydať ES vyhlásenie o vhodnosti na použitie monitorovať subsystém, v ktorom je zabudovaný komponent, aby sa mohla posúdiť vhodnosť jeho použitia v železničnom prostredí.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2.6 Predkladanie </w:t>
            </w:r>
          </w:p>
          <w:p w:rsidR="00382E90" w:rsidRPr="00B96EFD" w:rsidRDefault="00382E90" w:rsidP="00382E90">
            <w:pPr>
              <w:widowControl w:val="0"/>
              <w:autoSpaceDE w:val="0"/>
              <w:autoSpaceDN w:val="0"/>
              <w:adjustRightInd w:val="0"/>
              <w:jc w:val="both"/>
              <w:rPr>
                <w:sz w:val="20"/>
                <w:szCs w:val="20"/>
              </w:rPr>
            </w:pPr>
            <w:r w:rsidRPr="00EC4486">
              <w:rPr>
                <w:sz w:val="20"/>
                <w:szCs w:val="20"/>
              </w:rPr>
              <w:tab/>
            </w:r>
            <w:r w:rsidRPr="00B96EFD">
              <w:rPr>
                <w:sz w:val="20"/>
                <w:szCs w:val="20"/>
              </w:rPr>
              <w:t xml:space="preserve">Úplný súbor dokumentácie podľa bodu 2.4 sa musí odovzdať žiadateľovi ako príloha k ES certifikátu o čiastkovom overení (ak je k dispozícii), ktoré vydala na to príslušná notifikovaná osoba, alebo ako príloha k ES certifikátu o overení, ktoré vydala notifikovaná osoba zodpovedná za ES overenie v prípade subsystému. Súbor dokumentácie </w:t>
            </w:r>
            <w:r w:rsidRPr="00B96EFD">
              <w:rPr>
                <w:sz w:val="20"/>
                <w:szCs w:val="20"/>
              </w:rPr>
              <w:lastRenderedPageBreak/>
              <w:t xml:space="preserve">sa musí pripojiť k ES vyhláseniu o overení, ktoré žiadateľ zašle agentúre a bezpečnostnému orgánu, ktorému predkladá žiadosť o povolenie na uvedenie do prevádzky. </w:t>
            </w:r>
          </w:p>
          <w:p w:rsidR="00382E90" w:rsidRPr="00B96EFD" w:rsidRDefault="00382E90" w:rsidP="00382E90">
            <w:pPr>
              <w:widowControl w:val="0"/>
              <w:autoSpaceDE w:val="0"/>
              <w:autoSpaceDN w:val="0"/>
              <w:adjustRightInd w:val="0"/>
              <w:jc w:val="both"/>
              <w:rPr>
                <w:sz w:val="20"/>
                <w:szCs w:val="20"/>
              </w:rPr>
            </w:pPr>
            <w:r w:rsidRPr="00B96EFD">
              <w:rPr>
                <w:sz w:val="20"/>
                <w:szCs w:val="20"/>
              </w:rPr>
              <w:tab/>
              <w:t xml:space="preserve">Žiadateľ musí uchovávať kópiu súboru dokumentácie počas prevádzkovej životnosti subsystému. Súbor dokumentácie sa musí zaslať každému inému členskému štátu, ktorý o to požiada. </w:t>
            </w:r>
          </w:p>
          <w:p w:rsidR="00382E90" w:rsidRPr="00B96EFD" w:rsidRDefault="00382E90" w:rsidP="00382E90">
            <w:pPr>
              <w:widowControl w:val="0"/>
              <w:autoSpaceDE w:val="0"/>
              <w:autoSpaceDN w:val="0"/>
              <w:adjustRightInd w:val="0"/>
              <w:jc w:val="both"/>
              <w:rPr>
                <w:sz w:val="20"/>
                <w:szCs w:val="20"/>
              </w:rPr>
            </w:pPr>
            <w:r w:rsidRPr="00B96EFD">
              <w:rPr>
                <w:sz w:val="20"/>
                <w:szCs w:val="20"/>
              </w:rPr>
              <w:tab/>
              <w:t xml:space="preserve">Agentúra a bezpečnostný orgán môže žiadať predloženie dokumentov spolu s povolením v štátnom jazyku.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2.7 Uverejňovanie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Notifikovaná osoba musí pravidelne uverejňovať informácie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a) o prijatých žiadostiach o ES overenie a o ES čiastkové overenie,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b) o žiadosti o posúdenie zhody alebo vhodnosti na použitie komponentov interoperability,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c) o vydaných a zamietnutých ES certifikátoch o čiastkovom overení,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d) o vydaných a zamietnutých ES certifikátoch o zhode a vhodnosti na použitie, </w:t>
            </w:r>
          </w:p>
          <w:p w:rsidR="00382E90" w:rsidRPr="00B96EFD" w:rsidRDefault="00382E90" w:rsidP="00382E90">
            <w:pPr>
              <w:widowControl w:val="0"/>
              <w:autoSpaceDE w:val="0"/>
              <w:autoSpaceDN w:val="0"/>
              <w:adjustRightInd w:val="0"/>
              <w:jc w:val="both"/>
              <w:rPr>
                <w:sz w:val="20"/>
                <w:szCs w:val="20"/>
              </w:rPr>
            </w:pPr>
            <w:r w:rsidRPr="00B96EFD">
              <w:rPr>
                <w:sz w:val="20"/>
                <w:szCs w:val="20"/>
              </w:rPr>
              <w:t xml:space="preserve"> e) o vydaných a zamietnutých ES certifikátoch o overení.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2.8 Jazyk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Dokumentácia a korešpondencia o postupoch ES overovania musia byť vedené v štátnom jazyku alebo úradnom jazyku Európskej únie, ktorý je akceptovaný žiadateľom. </w:t>
            </w:r>
          </w:p>
          <w:p w:rsidR="00382E90" w:rsidRPr="00775140" w:rsidRDefault="00382E90" w:rsidP="00382E90">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jc w:val="both"/>
              <w:rPr>
                <w:sz w:val="20"/>
                <w:szCs w:val="20"/>
              </w:rPr>
            </w:pPr>
            <w:r>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sz w:val="20"/>
                <w:szCs w:val="20"/>
              </w:rPr>
            </w:pPr>
            <w:r w:rsidRPr="00775140">
              <w:rPr>
                <w:sz w:val="20"/>
                <w:szCs w:val="20"/>
              </w:rPr>
              <w:t xml:space="preserve">3. OSVEDČENIE O OVERENÍ VYDANÉ URČENÝM ORGÁNOM </w:t>
            </w:r>
          </w:p>
          <w:p w:rsidR="00382E90" w:rsidRPr="00775140" w:rsidRDefault="00382E90" w:rsidP="00382E90">
            <w:pPr>
              <w:autoSpaceDE w:val="0"/>
              <w:autoSpaceDN w:val="0"/>
              <w:adjustRightInd w:val="0"/>
              <w:jc w:val="both"/>
              <w:rPr>
                <w:b/>
                <w:bCs/>
                <w:sz w:val="20"/>
                <w:szCs w:val="20"/>
              </w:rPr>
            </w:pPr>
            <w:r w:rsidRPr="00775140">
              <w:rPr>
                <w:sz w:val="20"/>
                <w:szCs w:val="20"/>
              </w:rPr>
              <w:t xml:space="preserve">3.1. </w:t>
            </w:r>
            <w:r w:rsidRPr="00775140">
              <w:rPr>
                <w:b/>
                <w:bCs/>
                <w:sz w:val="20"/>
                <w:szCs w:val="20"/>
              </w:rPr>
              <w:t xml:space="preserve">Úvod </w:t>
            </w:r>
          </w:p>
          <w:p w:rsidR="00382E90" w:rsidRPr="00775140" w:rsidRDefault="00382E90" w:rsidP="00382E90">
            <w:pPr>
              <w:autoSpaceDE w:val="0"/>
              <w:autoSpaceDN w:val="0"/>
              <w:adjustRightInd w:val="0"/>
              <w:jc w:val="both"/>
              <w:rPr>
                <w:sz w:val="20"/>
                <w:szCs w:val="20"/>
              </w:rPr>
            </w:pPr>
            <w:r w:rsidRPr="00775140">
              <w:rPr>
                <w:sz w:val="20"/>
                <w:szCs w:val="20"/>
              </w:rPr>
              <w:t>V prípade, že sa uplatňujú vnútroštátne predpisy, overovanie obsahuje postup, v rámci ktorého orgán vymenovaný podľa článku 15 ods. 8 (určený orgán) kontroluje a potvrdzuje, že subsystém je v zhode s vnútroštátnymi predpismi oznámenými v súlade s článkom 14 pre každý členský štát, v ktorom sa má povoliť uvedenie subsystému do prevádzky.</w:t>
            </w:r>
          </w:p>
          <w:p w:rsidR="00382E90" w:rsidRPr="00775140" w:rsidRDefault="00382E90" w:rsidP="00382E90">
            <w:pPr>
              <w:autoSpaceDE w:val="0"/>
              <w:autoSpaceDN w:val="0"/>
              <w:adjustRightInd w:val="0"/>
              <w:jc w:val="both"/>
              <w:rPr>
                <w:b/>
                <w:bCs/>
                <w:sz w:val="20"/>
                <w:szCs w:val="20"/>
              </w:rPr>
            </w:pPr>
            <w:r w:rsidRPr="00775140">
              <w:rPr>
                <w:sz w:val="20"/>
                <w:szCs w:val="20"/>
              </w:rPr>
              <w:lastRenderedPageBreak/>
              <w:t xml:space="preserve">3.2. </w:t>
            </w:r>
            <w:r w:rsidRPr="00775140">
              <w:rPr>
                <w:b/>
                <w:bCs/>
                <w:sz w:val="20"/>
                <w:szCs w:val="20"/>
              </w:rPr>
              <w:t xml:space="preserve">Osvedčenie o overení </w:t>
            </w:r>
          </w:p>
          <w:p w:rsidR="00382E90" w:rsidRPr="00775140" w:rsidRDefault="00382E90" w:rsidP="00382E90">
            <w:pPr>
              <w:autoSpaceDE w:val="0"/>
              <w:autoSpaceDN w:val="0"/>
              <w:adjustRightInd w:val="0"/>
              <w:jc w:val="both"/>
              <w:rPr>
                <w:sz w:val="20"/>
                <w:szCs w:val="20"/>
              </w:rPr>
            </w:pPr>
            <w:r w:rsidRPr="00775140">
              <w:rPr>
                <w:sz w:val="20"/>
                <w:szCs w:val="20"/>
              </w:rPr>
              <w:t xml:space="preserve">Určený orgán vyhotoví osvedčenie o overení určené pre žiadateľa. </w:t>
            </w:r>
          </w:p>
          <w:p w:rsidR="00382E90" w:rsidRPr="00775140" w:rsidRDefault="00382E90" w:rsidP="00382E90">
            <w:pPr>
              <w:autoSpaceDE w:val="0"/>
              <w:autoSpaceDN w:val="0"/>
              <w:adjustRightInd w:val="0"/>
              <w:jc w:val="both"/>
              <w:rPr>
                <w:sz w:val="20"/>
                <w:szCs w:val="20"/>
              </w:rPr>
            </w:pPr>
            <w:r w:rsidRPr="00775140">
              <w:rPr>
                <w:sz w:val="20"/>
                <w:szCs w:val="20"/>
              </w:rPr>
              <w:t xml:space="preserve">Osvedčenie musí obsahovať presný odkaz na vnútroštátny(-e) predpis(-y), ktorého(-ých) zhodu preskúmal určený orgán v rámci postupu overovania. </w:t>
            </w:r>
          </w:p>
          <w:p w:rsidR="00382E90" w:rsidRPr="00775140" w:rsidRDefault="00382E90" w:rsidP="00382E90">
            <w:pPr>
              <w:autoSpaceDE w:val="0"/>
              <w:autoSpaceDN w:val="0"/>
              <w:adjustRightInd w:val="0"/>
              <w:jc w:val="both"/>
              <w:rPr>
                <w:sz w:val="20"/>
                <w:szCs w:val="20"/>
              </w:rPr>
            </w:pPr>
            <w:r w:rsidRPr="00775140">
              <w:rPr>
                <w:sz w:val="20"/>
                <w:szCs w:val="20"/>
              </w:rPr>
              <w:t>V prípade vnútroštátnych predpisov týkajúcich sa subsystémov, ktoré tvoria vozidlo, určený orgán rozčlení osvedčenie do dvoch častí, pričom prvá časť bude obsahovať odkazy na vnútroštátne predpisy, ktoré sa týkajú výlučne technickej kompatibility vozidla a príslušnej siete, a druhá časť odkazy na všetky ostatné vnútroštátne predpisy.</w:t>
            </w:r>
          </w:p>
          <w:p w:rsidR="00382E90" w:rsidRPr="00775140" w:rsidRDefault="00382E90" w:rsidP="00382E90">
            <w:pPr>
              <w:autoSpaceDE w:val="0"/>
              <w:autoSpaceDN w:val="0"/>
              <w:adjustRightInd w:val="0"/>
              <w:jc w:val="both"/>
              <w:rPr>
                <w:b/>
                <w:bCs/>
                <w:sz w:val="20"/>
                <w:szCs w:val="20"/>
              </w:rPr>
            </w:pPr>
            <w:r w:rsidRPr="00775140">
              <w:rPr>
                <w:sz w:val="20"/>
                <w:szCs w:val="20"/>
              </w:rPr>
              <w:t xml:space="preserve">3.3. </w:t>
            </w:r>
            <w:r w:rsidRPr="00775140">
              <w:rPr>
                <w:b/>
                <w:bCs/>
                <w:sz w:val="20"/>
                <w:szCs w:val="20"/>
              </w:rPr>
              <w:t xml:space="preserve">Súbor dokumentácie </w:t>
            </w:r>
          </w:p>
          <w:p w:rsidR="00382E90" w:rsidRPr="00775140" w:rsidRDefault="00382E90" w:rsidP="00382E90">
            <w:pPr>
              <w:autoSpaceDE w:val="0"/>
              <w:autoSpaceDN w:val="0"/>
              <w:adjustRightInd w:val="0"/>
              <w:jc w:val="both"/>
              <w:rPr>
                <w:sz w:val="20"/>
                <w:szCs w:val="20"/>
              </w:rPr>
            </w:pPr>
            <w:r w:rsidRPr="00775140">
              <w:rPr>
                <w:sz w:val="20"/>
                <w:szCs w:val="20"/>
              </w:rPr>
              <w:t>Súbor dokumentácie, ktorý zostavil určený orgán a ktorý je pripojený k osvedčeniu o overení v prípade uplatňovania vnútroštátnych predpisov, musí byť zahrnutý do súboru technickej dokumentácie pripojeného k vyhláseniu ES o overení uvedeného v bode 2.4 a musí obsahovať technické údaje relevantné pre posúdenie zhody subsystému s uvedenými vnútroštátnymi predpismi.</w:t>
            </w:r>
          </w:p>
          <w:p w:rsidR="00382E90" w:rsidRPr="00775140" w:rsidRDefault="00382E90" w:rsidP="00382E90">
            <w:pPr>
              <w:autoSpaceDE w:val="0"/>
              <w:autoSpaceDN w:val="0"/>
              <w:adjustRightInd w:val="0"/>
              <w:jc w:val="both"/>
              <w:rPr>
                <w:b/>
                <w:bCs/>
                <w:sz w:val="20"/>
                <w:szCs w:val="20"/>
              </w:rPr>
            </w:pPr>
            <w:r w:rsidRPr="00775140">
              <w:rPr>
                <w:sz w:val="20"/>
                <w:szCs w:val="20"/>
              </w:rPr>
              <w:t xml:space="preserve">3.4. </w:t>
            </w:r>
            <w:r w:rsidRPr="00775140">
              <w:rPr>
                <w:b/>
                <w:bCs/>
                <w:sz w:val="20"/>
                <w:szCs w:val="20"/>
              </w:rPr>
              <w:t xml:space="preserve">Jazyk </w:t>
            </w:r>
          </w:p>
          <w:p w:rsidR="00382E90" w:rsidRPr="00775140" w:rsidRDefault="00382E90" w:rsidP="00382E90">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513/2009 Z. z.</w:t>
            </w:r>
            <w:r w:rsidR="00155294">
              <w:rPr>
                <w:sz w:val="20"/>
                <w:szCs w:val="20"/>
              </w:rPr>
              <w:t xml:space="preserve">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155294" w:rsidP="00382E90">
            <w:pPr>
              <w:pStyle w:val="Spiatonadresanaoblke"/>
              <w:jc w:val="both"/>
              <w:rPr>
                <w:b w:val="0"/>
                <w:bCs w:val="0"/>
                <w:color w:val="auto"/>
              </w:rPr>
            </w:pPr>
            <w:r>
              <w:rPr>
                <w:b w:val="0"/>
                <w:bCs w:val="0"/>
                <w:color w:val="auto"/>
              </w:rPr>
              <w:t>Príloha č. 4</w:t>
            </w:r>
          </w:p>
          <w:p w:rsidR="00382E90" w:rsidRPr="00775140" w:rsidRDefault="00382E90" w:rsidP="00382E90">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3. POSTUP OVEROVANIA V PRÍPADE VNÚTROŠTÁTNYCH PREDPISOV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3.1 Úvod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Postup overovania v prípade vnútroštátnych predpisov je postup, pri ktorom poverená právnická osoba kontroluje a osvedčuje, že subsystém spĺňa ustanovenia všeobecne záväzných právne predpisov oznámených podľa § 72 ods. 4.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3.2 Certifikát o overení </w:t>
            </w:r>
          </w:p>
          <w:p w:rsidR="00382E90" w:rsidRPr="00EC4486" w:rsidRDefault="00382E90" w:rsidP="00382E90">
            <w:pPr>
              <w:widowControl w:val="0"/>
              <w:autoSpaceDE w:val="0"/>
              <w:autoSpaceDN w:val="0"/>
              <w:adjustRightInd w:val="0"/>
              <w:jc w:val="both"/>
              <w:rPr>
                <w:sz w:val="20"/>
                <w:szCs w:val="20"/>
              </w:rPr>
            </w:pPr>
            <w:r w:rsidRPr="00EC4486">
              <w:rPr>
                <w:sz w:val="20"/>
                <w:szCs w:val="20"/>
              </w:rPr>
              <w:lastRenderedPageBreak/>
              <w:tab/>
              <w:t xml:space="preserve">Poverená právnická osoba vyhotoví pre žiadateľa certifikát o overení.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Certifikát obsahuje presné odkazy na vnútroštátne všeobecne záväzné právne predpisy, s ktorými zhodu preskúmala poverená právnická osoba v rámci postupu overovania, vrátane predpisov, ktoré sa týkajú častí, na ktoré sa vzťahuje výnimka z technických špecifikácií interoperability, modernizácia alebo obnova.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V prípade vnútroštátnych predpisov, ktoré sa týkajú subsystémov, z ktorých sa skladá vozidlo, poverená právnická osoba rozčlení certifikát do dvoch častí, pričom prvá časť bude obsahovať odkaz na vnútroštátne predpisy, ktoré sa bezprostredne týkajú technickej zlučiteľnosti vozidla a príslušnej siete, kým druhá časť bude obsahovať odkazy na všetky ostatné vnútroštátne predpisy.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3.3 Súbor technickej dokumentácie </w:t>
            </w:r>
          </w:p>
          <w:p w:rsidR="00382E90" w:rsidRPr="00EC4486" w:rsidRDefault="00382E90" w:rsidP="00382E90">
            <w:pPr>
              <w:widowControl w:val="0"/>
              <w:autoSpaceDE w:val="0"/>
              <w:autoSpaceDN w:val="0"/>
              <w:adjustRightInd w:val="0"/>
              <w:jc w:val="both"/>
              <w:rPr>
                <w:sz w:val="20"/>
                <w:szCs w:val="20"/>
              </w:rPr>
            </w:pPr>
            <w:r w:rsidRPr="00EC4486">
              <w:rPr>
                <w:sz w:val="20"/>
                <w:szCs w:val="20"/>
              </w:rPr>
              <w:tab/>
              <w:t xml:space="preserve">Súbor technickej dokumentácie, ktorý tvorí prílohu k certifikátu o overení v prípade vnútroštátnych predpisov, musí byť súčasťou súboru technickej dokumentácie uvedeného v bode 2.4 a obsahuje technické údaje relevantné z hľadiska posúdenia zhody subsystému s vnútroštátnymi predpismi. </w:t>
            </w:r>
          </w:p>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3.4 Jazyk </w:t>
            </w:r>
          </w:p>
          <w:p w:rsidR="00382E90" w:rsidRPr="00775140" w:rsidRDefault="00382E90" w:rsidP="00382E90">
            <w:pPr>
              <w:ind w:right="110"/>
              <w:jc w:val="both"/>
              <w:rPr>
                <w:sz w:val="20"/>
                <w:szCs w:val="20"/>
              </w:rPr>
            </w:pPr>
            <w:r w:rsidRPr="00EC4486">
              <w:rPr>
                <w:sz w:val="20"/>
                <w:szCs w:val="20"/>
              </w:rPr>
              <w:tab/>
              <w:t>Súbory a korešpondencia o postupoch ES overovania musia byť vedené v štátnom jazyku alebo úradnom jazyku Európskej únie, ktorý je akceptovaný žiadateľom.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p>
        </w:tc>
      </w:tr>
      <w:tr w:rsidR="00382E90"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jc w:val="both"/>
              <w:rPr>
                <w:sz w:val="20"/>
                <w:szCs w:val="20"/>
              </w:rPr>
            </w:pPr>
            <w:r>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autoSpaceDE w:val="0"/>
              <w:autoSpaceDN w:val="0"/>
              <w:adjustRightInd w:val="0"/>
              <w:jc w:val="both"/>
              <w:rPr>
                <w:sz w:val="20"/>
                <w:szCs w:val="20"/>
              </w:rPr>
            </w:pPr>
            <w:r w:rsidRPr="00775140">
              <w:rPr>
                <w:sz w:val="20"/>
                <w:szCs w:val="20"/>
              </w:rPr>
              <w:t xml:space="preserve">4. OVEROVANIE ČASTÍ SUBSYSTÉMOV V SÚLADE S ČLÁNKOM 15 ODS. 7 Ak má byť pre určité časti subsystému vydané osvedčenie o overení, na uvedené časti sa uplatňujú </w:t>
            </w:r>
            <w:r w:rsidRPr="00775140">
              <w:rPr>
                <w:i/>
                <w:iCs/>
                <w:sz w:val="20"/>
                <w:szCs w:val="20"/>
              </w:rPr>
              <w:t xml:space="preserve">mutatis mutandis </w:t>
            </w:r>
            <w:r w:rsidRPr="00775140">
              <w:rPr>
                <w:sz w:val="20"/>
                <w:szCs w:val="20"/>
              </w:rPr>
              <w:t>ustanovenia tejto prílohy.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513/2009 Z. z.</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82E90" w:rsidRDefault="00382E90" w:rsidP="00382E90">
            <w:pPr>
              <w:pStyle w:val="Spiatonadresanaoblke"/>
              <w:jc w:val="both"/>
              <w:rPr>
                <w:b w:val="0"/>
                <w:bCs w:val="0"/>
                <w:color w:val="auto"/>
              </w:rPr>
            </w:pPr>
            <w:r>
              <w:rPr>
                <w:b w:val="0"/>
                <w:bCs w:val="0"/>
                <w:color w:val="auto"/>
              </w:rPr>
              <w:t>Prílo</w:t>
            </w:r>
            <w:r w:rsidR="00155294">
              <w:rPr>
                <w:b w:val="0"/>
                <w:bCs w:val="0"/>
                <w:color w:val="auto"/>
              </w:rPr>
              <w:t>ha č. 4</w:t>
            </w:r>
          </w:p>
          <w:p w:rsidR="00382E90" w:rsidRPr="00775140" w:rsidRDefault="00382E90" w:rsidP="00382E90">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82E90" w:rsidRPr="00EC4486" w:rsidRDefault="00382E90" w:rsidP="00382E90">
            <w:pPr>
              <w:widowControl w:val="0"/>
              <w:autoSpaceDE w:val="0"/>
              <w:autoSpaceDN w:val="0"/>
              <w:adjustRightInd w:val="0"/>
              <w:jc w:val="both"/>
              <w:rPr>
                <w:sz w:val="20"/>
                <w:szCs w:val="20"/>
              </w:rPr>
            </w:pPr>
            <w:r w:rsidRPr="00EC4486">
              <w:rPr>
                <w:sz w:val="20"/>
                <w:szCs w:val="20"/>
              </w:rPr>
              <w:t xml:space="preserve">4. OVEROVANIE ČASTÍ SUBSYSTÉMOV PODĽA § 73 ODS. 5 </w:t>
            </w:r>
          </w:p>
          <w:p w:rsidR="00382E90" w:rsidRPr="00775140" w:rsidRDefault="00382E90" w:rsidP="00382E90">
            <w:pPr>
              <w:ind w:right="110"/>
              <w:jc w:val="both"/>
              <w:rPr>
                <w:sz w:val="20"/>
                <w:szCs w:val="20"/>
              </w:rPr>
            </w:pPr>
            <w:r w:rsidRPr="00EC4486">
              <w:rPr>
                <w:sz w:val="20"/>
                <w:szCs w:val="20"/>
              </w:rPr>
              <w:tab/>
              <w:t>Na overovanie série subsystémov, alebo len určitých častí subsystémov podľa § 73 ods. 5 sa ustanovenia tejto prílohy uplatňujú primerane.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2E90" w:rsidRPr="00775140" w:rsidRDefault="00382E90" w:rsidP="00382E90">
            <w:pPr>
              <w:jc w:val="both"/>
              <w:rPr>
                <w:sz w:val="20"/>
                <w:szCs w:val="20"/>
              </w:rPr>
            </w:pPr>
          </w:p>
        </w:tc>
      </w:tr>
    </w:tbl>
    <w:p w:rsidR="002D46B2" w:rsidRPr="00775140" w:rsidRDefault="002D46B2" w:rsidP="0055234B">
      <w:pPr>
        <w:jc w:val="both"/>
        <w:rPr>
          <w:sz w:val="20"/>
          <w:szCs w:val="20"/>
        </w:rPr>
      </w:pPr>
    </w:p>
    <w:p w:rsidR="000E7C74" w:rsidRPr="00775140" w:rsidRDefault="000E7C74" w:rsidP="0055234B">
      <w:pPr>
        <w:jc w:val="both"/>
        <w:rPr>
          <w:sz w:val="20"/>
          <w:szCs w:val="20"/>
        </w:rPr>
      </w:pPr>
    </w:p>
    <w:sectPr w:rsidR="000E7C74" w:rsidRPr="00775140" w:rsidSect="00514812">
      <w:pgSz w:w="16838" w:h="11906" w:orient="landscape"/>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784" w:rsidRDefault="00144784" w:rsidP="00514812">
      <w:r>
        <w:separator/>
      </w:r>
    </w:p>
  </w:endnote>
  <w:endnote w:type="continuationSeparator" w:id="0">
    <w:p w:rsidR="00144784" w:rsidRDefault="00144784" w:rsidP="0051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17" w:rsidRDefault="001D4417"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D4417" w:rsidRDefault="001D4417" w:rsidP="00653B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17" w:rsidRDefault="001D4417"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52CB1">
      <w:rPr>
        <w:rStyle w:val="slostrany"/>
        <w:noProof/>
      </w:rPr>
      <w:t>1</w:t>
    </w:r>
    <w:r>
      <w:rPr>
        <w:rStyle w:val="slostrany"/>
      </w:rPr>
      <w:fldChar w:fldCharType="end"/>
    </w:r>
  </w:p>
  <w:p w:rsidR="001D4417" w:rsidRDefault="001D4417" w:rsidP="00653B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784" w:rsidRDefault="00144784" w:rsidP="00514812">
      <w:r>
        <w:separator/>
      </w:r>
    </w:p>
  </w:footnote>
  <w:footnote w:type="continuationSeparator" w:id="0">
    <w:p w:rsidR="00144784" w:rsidRDefault="00144784" w:rsidP="00514812">
      <w:r>
        <w:continuationSeparator/>
      </w:r>
    </w:p>
  </w:footnote>
  <w:footnote w:id="1">
    <w:p w:rsidR="001D4417" w:rsidRDefault="001D4417" w:rsidP="00B075F3">
      <w:pPr>
        <w:pStyle w:val="Textpoznmkypodiarou"/>
        <w:jc w:val="both"/>
      </w:pPr>
      <w:r>
        <w:rPr>
          <w:rStyle w:val="Odkaznapoznmkupodiarou"/>
        </w:rPr>
        <w:footnoteRef/>
      </w:r>
      <w:r>
        <w:t>) Čl. 2 ods. 21 nariadenia (ES) č. 765/2008.</w:t>
      </w:r>
    </w:p>
  </w:footnote>
  <w:footnote w:id="2">
    <w:p w:rsidR="001D4417" w:rsidRDefault="001D4417" w:rsidP="007B0B37">
      <w:pPr>
        <w:pStyle w:val="Textpoznmkypodiarou"/>
        <w:jc w:val="both"/>
      </w:pPr>
      <w:r>
        <w:rPr>
          <w:rStyle w:val="Odkaznapoznmkupodiarou"/>
        </w:rPr>
        <w:footnoteRef/>
      </w:r>
      <w:r>
        <w:t>) § 2 písm. d) zákona č. 505/2009 Z. z. o akreditácii orgánov posudzovania zhody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EB76D198"/>
    <w:lvl w:ilvl="0" w:tplc="A424A85C">
      <w:start w:val="1"/>
      <w:numFmt w:val="decimal"/>
      <w:lvlText w:val="(%1)"/>
      <w:lvlJc w:val="left"/>
      <w:pPr>
        <w:ind w:left="1358" w:hanging="360"/>
      </w:pPr>
      <w:rPr>
        <w:rFonts w:ascii="Times New Roman" w:hAnsi="Times New Roman" w:cs="Times New Roman" w:hint="default"/>
        <w:b w:val="0"/>
        <w:i w:val="0"/>
        <w:caps w:val="0"/>
        <w:vanish w:val="0"/>
        <w:color w:val="000000"/>
        <w:sz w:val="24"/>
        <w:vertAlign w:val="baseline"/>
      </w:rPr>
    </w:lvl>
    <w:lvl w:ilvl="1" w:tplc="041B0017">
      <w:start w:val="1"/>
      <w:numFmt w:val="lowerLetter"/>
      <w:lvlText w:val="%2)"/>
      <w:lvlJc w:val="left"/>
      <w:pPr>
        <w:ind w:left="1783" w:hanging="360"/>
      </w:pPr>
      <w:rPr>
        <w:rFonts w:cs="Times New Roman"/>
      </w:rPr>
    </w:lvl>
    <w:lvl w:ilvl="2" w:tplc="041B001B" w:tentative="1">
      <w:start w:val="1"/>
      <w:numFmt w:val="lowerRoman"/>
      <w:lvlText w:val="%3."/>
      <w:lvlJc w:val="right"/>
      <w:pPr>
        <w:ind w:left="2940" w:hanging="180"/>
      </w:pPr>
      <w:rPr>
        <w:rFonts w:cs="Times New Roman"/>
      </w:rPr>
    </w:lvl>
    <w:lvl w:ilvl="3" w:tplc="041B000F" w:tentative="1">
      <w:start w:val="1"/>
      <w:numFmt w:val="decimal"/>
      <w:lvlText w:val="%4."/>
      <w:lvlJc w:val="left"/>
      <w:pPr>
        <w:ind w:left="3660" w:hanging="360"/>
      </w:pPr>
      <w:rPr>
        <w:rFonts w:cs="Times New Roman"/>
      </w:rPr>
    </w:lvl>
    <w:lvl w:ilvl="4" w:tplc="041B0019" w:tentative="1">
      <w:start w:val="1"/>
      <w:numFmt w:val="lowerLetter"/>
      <w:lvlText w:val="%5."/>
      <w:lvlJc w:val="left"/>
      <w:pPr>
        <w:ind w:left="4380" w:hanging="360"/>
      </w:pPr>
      <w:rPr>
        <w:rFonts w:cs="Times New Roman"/>
      </w:rPr>
    </w:lvl>
    <w:lvl w:ilvl="5" w:tplc="041B001B" w:tentative="1">
      <w:start w:val="1"/>
      <w:numFmt w:val="lowerRoman"/>
      <w:lvlText w:val="%6."/>
      <w:lvlJc w:val="right"/>
      <w:pPr>
        <w:ind w:left="5100" w:hanging="180"/>
      </w:pPr>
      <w:rPr>
        <w:rFonts w:cs="Times New Roman"/>
      </w:rPr>
    </w:lvl>
    <w:lvl w:ilvl="6" w:tplc="041B000F" w:tentative="1">
      <w:start w:val="1"/>
      <w:numFmt w:val="decimal"/>
      <w:lvlText w:val="%7."/>
      <w:lvlJc w:val="left"/>
      <w:pPr>
        <w:ind w:left="5820" w:hanging="360"/>
      </w:pPr>
      <w:rPr>
        <w:rFonts w:cs="Times New Roman"/>
      </w:rPr>
    </w:lvl>
    <w:lvl w:ilvl="7" w:tplc="041B0019" w:tentative="1">
      <w:start w:val="1"/>
      <w:numFmt w:val="lowerLetter"/>
      <w:lvlText w:val="%8."/>
      <w:lvlJc w:val="left"/>
      <w:pPr>
        <w:ind w:left="6540" w:hanging="360"/>
      </w:pPr>
      <w:rPr>
        <w:rFonts w:cs="Times New Roman"/>
      </w:rPr>
    </w:lvl>
    <w:lvl w:ilvl="8" w:tplc="041B001B" w:tentative="1">
      <w:start w:val="1"/>
      <w:numFmt w:val="lowerRoman"/>
      <w:lvlText w:val="%9."/>
      <w:lvlJc w:val="right"/>
      <w:pPr>
        <w:ind w:left="7260" w:hanging="180"/>
      </w:pPr>
      <w:rPr>
        <w:rFonts w:cs="Times New Roman"/>
      </w:rPr>
    </w:lvl>
  </w:abstractNum>
  <w:abstractNum w:abstractNumId="1" w15:restartNumberingAfterBreak="0">
    <w:nsid w:val="00000015"/>
    <w:multiLevelType w:val="hybridMultilevel"/>
    <w:tmpl w:val="BA2252B8"/>
    <w:lvl w:ilvl="0" w:tplc="81809806">
      <w:start w:val="1"/>
      <w:numFmt w:val="lowerLetter"/>
      <w:lvlText w:val="%1)"/>
      <w:lvlJc w:val="left"/>
      <w:pPr>
        <w:tabs>
          <w:tab w:val="left" w:pos="720"/>
        </w:tabs>
        <w:ind w:left="720" w:hanging="360"/>
      </w:pPr>
      <w:rPr>
        <w:rFonts w:cs="Times New Roman" w:hint="default"/>
      </w:rPr>
    </w:lvl>
    <w:lvl w:ilvl="1" w:tplc="1A9ACC14">
      <w:start w:val="37"/>
      <w:numFmt w:val="decimal"/>
      <w:lvlText w:val="%2."/>
      <w:lvlJc w:val="left"/>
      <w:pPr>
        <w:tabs>
          <w:tab w:val="left" w:pos="1500"/>
        </w:tabs>
        <w:ind w:left="1500" w:hanging="420"/>
      </w:pPr>
      <w:rPr>
        <w:rFonts w:cs="Times New Roman" w:hint="default"/>
      </w:rPr>
    </w:lvl>
    <w:lvl w:ilvl="2" w:tplc="B1F2444A">
      <w:start w:val="1"/>
      <w:numFmt w:val="decimal"/>
      <w:lvlText w:val="(%3)"/>
      <w:lvlJc w:val="left"/>
      <w:pPr>
        <w:ind w:left="644" w:hanging="360"/>
      </w:pPr>
      <w:rPr>
        <w:rFonts w:cs="Times New Roman" w:hint="default"/>
      </w:rPr>
    </w:lvl>
    <w:lvl w:ilvl="3" w:tplc="041B000F" w:tentative="1">
      <w:start w:val="1"/>
      <w:numFmt w:val="decimal"/>
      <w:lvlText w:val="%4."/>
      <w:lvlJc w:val="left"/>
      <w:pPr>
        <w:tabs>
          <w:tab w:val="left" w:pos="2880"/>
        </w:tabs>
        <w:ind w:left="2880" w:hanging="360"/>
      </w:pPr>
      <w:rPr>
        <w:rFonts w:cs="Times New Roman"/>
      </w:rPr>
    </w:lvl>
    <w:lvl w:ilvl="4" w:tplc="041B0019" w:tentative="1">
      <w:start w:val="1"/>
      <w:numFmt w:val="lowerLetter"/>
      <w:lvlText w:val="%5."/>
      <w:lvlJc w:val="left"/>
      <w:pPr>
        <w:tabs>
          <w:tab w:val="left" w:pos="3600"/>
        </w:tabs>
        <w:ind w:left="3600" w:hanging="360"/>
      </w:pPr>
      <w:rPr>
        <w:rFonts w:cs="Times New Roman"/>
      </w:rPr>
    </w:lvl>
    <w:lvl w:ilvl="5" w:tplc="041B001B" w:tentative="1">
      <w:start w:val="1"/>
      <w:numFmt w:val="lowerRoman"/>
      <w:lvlText w:val="%6."/>
      <w:lvlJc w:val="right"/>
      <w:pPr>
        <w:tabs>
          <w:tab w:val="left" w:pos="4320"/>
        </w:tabs>
        <w:ind w:left="4320" w:hanging="180"/>
      </w:pPr>
      <w:rPr>
        <w:rFonts w:cs="Times New Roman"/>
      </w:rPr>
    </w:lvl>
    <w:lvl w:ilvl="6" w:tplc="041B000F" w:tentative="1">
      <w:start w:val="1"/>
      <w:numFmt w:val="decimal"/>
      <w:lvlText w:val="%7."/>
      <w:lvlJc w:val="left"/>
      <w:pPr>
        <w:tabs>
          <w:tab w:val="left" w:pos="5040"/>
        </w:tabs>
        <w:ind w:left="5040" w:hanging="360"/>
      </w:pPr>
      <w:rPr>
        <w:rFonts w:cs="Times New Roman"/>
      </w:rPr>
    </w:lvl>
    <w:lvl w:ilvl="7" w:tplc="041B0019" w:tentative="1">
      <w:start w:val="1"/>
      <w:numFmt w:val="lowerLetter"/>
      <w:lvlText w:val="%8."/>
      <w:lvlJc w:val="left"/>
      <w:pPr>
        <w:tabs>
          <w:tab w:val="left" w:pos="5760"/>
        </w:tabs>
        <w:ind w:left="5760" w:hanging="360"/>
      </w:pPr>
      <w:rPr>
        <w:rFonts w:cs="Times New Roman"/>
      </w:rPr>
    </w:lvl>
    <w:lvl w:ilvl="8" w:tplc="041B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1A"/>
    <w:multiLevelType w:val="hybridMultilevel"/>
    <w:tmpl w:val="5B52ABAA"/>
    <w:lvl w:ilvl="0" w:tplc="041B0017">
      <w:start w:val="1"/>
      <w:numFmt w:val="lowerLetter"/>
      <w:lvlText w:val="%1)"/>
      <w:lvlJc w:val="left"/>
      <w:pPr>
        <w:ind w:left="786" w:hanging="360"/>
      </w:pPr>
      <w:rPr>
        <w:rFonts w:cs="Times New Roman"/>
      </w:rPr>
    </w:lvl>
    <w:lvl w:ilvl="1" w:tplc="041B000F">
      <w:start w:val="1"/>
      <w:numFmt w:val="decimal"/>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3" w15:restartNumberingAfterBreak="0">
    <w:nsid w:val="0000001C"/>
    <w:multiLevelType w:val="hybridMultilevel"/>
    <w:tmpl w:val="3A0AF618"/>
    <w:lvl w:ilvl="0" w:tplc="62F0204C">
      <w:start w:val="1"/>
      <w:numFmt w:val="decimal"/>
      <w:lvlText w:val="(%1)"/>
      <w:lvlJc w:val="left"/>
      <w:pPr>
        <w:ind w:left="375" w:hanging="375"/>
      </w:pPr>
      <w:rPr>
        <w:rFonts w:cs="Times New Roman" w:hint="default"/>
      </w:rPr>
    </w:lvl>
    <w:lvl w:ilvl="1" w:tplc="65DE7E0A">
      <w:start w:val="1"/>
      <w:numFmt w:val="lowerLetter"/>
      <w:lvlText w:val="%2)"/>
      <w:lvlJc w:val="left"/>
      <w:pPr>
        <w:ind w:left="1470" w:hanging="39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0000060"/>
    <w:multiLevelType w:val="hybridMultilevel"/>
    <w:tmpl w:val="873475EC"/>
    <w:lvl w:ilvl="0" w:tplc="38AEB51A">
      <w:start w:val="2"/>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315D7E50"/>
    <w:multiLevelType w:val="hybridMultilevel"/>
    <w:tmpl w:val="C2722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D13B9B"/>
    <w:multiLevelType w:val="hybridMultilevel"/>
    <w:tmpl w:val="AD422C9E"/>
    <w:lvl w:ilvl="0" w:tplc="06F67072">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8CD137F"/>
    <w:multiLevelType w:val="hybridMultilevel"/>
    <w:tmpl w:val="D3F88F08"/>
    <w:lvl w:ilvl="0" w:tplc="4E34B316">
      <w:start w:val="1"/>
      <w:numFmt w:val="decimal"/>
      <w:lvlText w:val="%1."/>
      <w:lvlJc w:val="left"/>
      <w:pPr>
        <w:ind w:left="1776" w:hanging="360"/>
      </w:pPr>
      <w:rPr>
        <w:rFonts w:cs="Times New Roman" w:hint="default"/>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10" w15:restartNumberingAfterBreak="0">
    <w:nsid w:val="797D137E"/>
    <w:multiLevelType w:val="hybridMultilevel"/>
    <w:tmpl w:val="E326A61A"/>
    <w:lvl w:ilvl="0" w:tplc="E92019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0"/>
  </w:num>
  <w:num w:numId="5">
    <w:abstractNumId w:val="3"/>
  </w:num>
  <w:num w:numId="6">
    <w:abstractNumId w:val="2"/>
  </w:num>
  <w:num w:numId="7">
    <w:abstractNumId w:val="4"/>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08"/>
  <w:hyphenationZone w:val="425"/>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12"/>
    <w:rsid w:val="0000415E"/>
    <w:rsid w:val="00012053"/>
    <w:rsid w:val="00012793"/>
    <w:rsid w:val="000145F4"/>
    <w:rsid w:val="000204BC"/>
    <w:rsid w:val="000230E7"/>
    <w:rsid w:val="000239FB"/>
    <w:rsid w:val="00025669"/>
    <w:rsid w:val="00030E2F"/>
    <w:rsid w:val="00031E7D"/>
    <w:rsid w:val="000332E9"/>
    <w:rsid w:val="000366D9"/>
    <w:rsid w:val="000409C8"/>
    <w:rsid w:val="00044656"/>
    <w:rsid w:val="00045E8C"/>
    <w:rsid w:val="00050272"/>
    <w:rsid w:val="00050AB3"/>
    <w:rsid w:val="00055E5C"/>
    <w:rsid w:val="00057366"/>
    <w:rsid w:val="00074548"/>
    <w:rsid w:val="000762A4"/>
    <w:rsid w:val="0008539F"/>
    <w:rsid w:val="000871CC"/>
    <w:rsid w:val="00095ABD"/>
    <w:rsid w:val="000979AD"/>
    <w:rsid w:val="00097EDB"/>
    <w:rsid w:val="000A4931"/>
    <w:rsid w:val="000A5AF6"/>
    <w:rsid w:val="000A6BB2"/>
    <w:rsid w:val="000B01AD"/>
    <w:rsid w:val="000B3F11"/>
    <w:rsid w:val="000B59CC"/>
    <w:rsid w:val="000D42B0"/>
    <w:rsid w:val="000E7C74"/>
    <w:rsid w:val="000F1A1F"/>
    <w:rsid w:val="000F1F70"/>
    <w:rsid w:val="000F27A9"/>
    <w:rsid w:val="00100EAB"/>
    <w:rsid w:val="00102AEF"/>
    <w:rsid w:val="001109FE"/>
    <w:rsid w:val="001139A7"/>
    <w:rsid w:val="00115B61"/>
    <w:rsid w:val="00130BA6"/>
    <w:rsid w:val="00141ACE"/>
    <w:rsid w:val="001428A7"/>
    <w:rsid w:val="001445AA"/>
    <w:rsid w:val="00144784"/>
    <w:rsid w:val="00144EE9"/>
    <w:rsid w:val="0015173E"/>
    <w:rsid w:val="001532F4"/>
    <w:rsid w:val="001538C7"/>
    <w:rsid w:val="001549BB"/>
    <w:rsid w:val="00155294"/>
    <w:rsid w:val="00155850"/>
    <w:rsid w:val="001564AA"/>
    <w:rsid w:val="00156AB5"/>
    <w:rsid w:val="00156F32"/>
    <w:rsid w:val="00157B13"/>
    <w:rsid w:val="001602D4"/>
    <w:rsid w:val="001767EE"/>
    <w:rsid w:val="00177073"/>
    <w:rsid w:val="0017716D"/>
    <w:rsid w:val="00180C80"/>
    <w:rsid w:val="00183BEB"/>
    <w:rsid w:val="00184D9E"/>
    <w:rsid w:val="00187F3C"/>
    <w:rsid w:val="0019002B"/>
    <w:rsid w:val="001922BE"/>
    <w:rsid w:val="0019784A"/>
    <w:rsid w:val="001A2B2A"/>
    <w:rsid w:val="001A62A3"/>
    <w:rsid w:val="001A681A"/>
    <w:rsid w:val="001B48F9"/>
    <w:rsid w:val="001C1C8D"/>
    <w:rsid w:val="001D4417"/>
    <w:rsid w:val="001D52DA"/>
    <w:rsid w:val="001E7259"/>
    <w:rsid w:val="001F17A3"/>
    <w:rsid w:val="001F3AF7"/>
    <w:rsid w:val="001F7974"/>
    <w:rsid w:val="0020222A"/>
    <w:rsid w:val="00204863"/>
    <w:rsid w:val="0020584D"/>
    <w:rsid w:val="002317E1"/>
    <w:rsid w:val="0023295B"/>
    <w:rsid w:val="002353E4"/>
    <w:rsid w:val="002360EC"/>
    <w:rsid w:val="00240784"/>
    <w:rsid w:val="00241B52"/>
    <w:rsid w:val="0024210C"/>
    <w:rsid w:val="00247E45"/>
    <w:rsid w:val="002505FF"/>
    <w:rsid w:val="00260462"/>
    <w:rsid w:val="00261872"/>
    <w:rsid w:val="00261BD3"/>
    <w:rsid w:val="002675D6"/>
    <w:rsid w:val="00272D4A"/>
    <w:rsid w:val="002762DE"/>
    <w:rsid w:val="00292E0E"/>
    <w:rsid w:val="00293036"/>
    <w:rsid w:val="00293568"/>
    <w:rsid w:val="002A05D6"/>
    <w:rsid w:val="002A2033"/>
    <w:rsid w:val="002A5C3B"/>
    <w:rsid w:val="002A7119"/>
    <w:rsid w:val="002B2F23"/>
    <w:rsid w:val="002B66E6"/>
    <w:rsid w:val="002B76D6"/>
    <w:rsid w:val="002C5F92"/>
    <w:rsid w:val="002C763C"/>
    <w:rsid w:val="002C79E5"/>
    <w:rsid w:val="002D22C8"/>
    <w:rsid w:val="002D46B2"/>
    <w:rsid w:val="002D6F61"/>
    <w:rsid w:val="002E6C8B"/>
    <w:rsid w:val="002F37E6"/>
    <w:rsid w:val="002F5CA5"/>
    <w:rsid w:val="002F7CEA"/>
    <w:rsid w:val="00302006"/>
    <w:rsid w:val="00302C33"/>
    <w:rsid w:val="00303069"/>
    <w:rsid w:val="00306927"/>
    <w:rsid w:val="00311958"/>
    <w:rsid w:val="00317035"/>
    <w:rsid w:val="00327285"/>
    <w:rsid w:val="00332FE5"/>
    <w:rsid w:val="003372CB"/>
    <w:rsid w:val="00341A77"/>
    <w:rsid w:val="003459AF"/>
    <w:rsid w:val="00347B98"/>
    <w:rsid w:val="0035042E"/>
    <w:rsid w:val="003524D7"/>
    <w:rsid w:val="00352B85"/>
    <w:rsid w:val="00354D06"/>
    <w:rsid w:val="003551E5"/>
    <w:rsid w:val="00362CBD"/>
    <w:rsid w:val="00363867"/>
    <w:rsid w:val="0037315C"/>
    <w:rsid w:val="00375820"/>
    <w:rsid w:val="003774C6"/>
    <w:rsid w:val="00377B34"/>
    <w:rsid w:val="003800B4"/>
    <w:rsid w:val="00382E90"/>
    <w:rsid w:val="003875E4"/>
    <w:rsid w:val="003901D1"/>
    <w:rsid w:val="00390BB8"/>
    <w:rsid w:val="003960C4"/>
    <w:rsid w:val="003975E1"/>
    <w:rsid w:val="003A5AD1"/>
    <w:rsid w:val="003B22D8"/>
    <w:rsid w:val="003C792E"/>
    <w:rsid w:val="003C7ADC"/>
    <w:rsid w:val="003D474A"/>
    <w:rsid w:val="003D53AD"/>
    <w:rsid w:val="003F4C9A"/>
    <w:rsid w:val="003F5A9A"/>
    <w:rsid w:val="003F786E"/>
    <w:rsid w:val="0040653A"/>
    <w:rsid w:val="0040703F"/>
    <w:rsid w:val="00407396"/>
    <w:rsid w:val="00425AA4"/>
    <w:rsid w:val="004278D4"/>
    <w:rsid w:val="00437264"/>
    <w:rsid w:val="00437938"/>
    <w:rsid w:val="00440402"/>
    <w:rsid w:val="00451D4C"/>
    <w:rsid w:val="004568E5"/>
    <w:rsid w:val="00461453"/>
    <w:rsid w:val="00466B02"/>
    <w:rsid w:val="00466CE3"/>
    <w:rsid w:val="00467F6D"/>
    <w:rsid w:val="00472538"/>
    <w:rsid w:val="00477EF1"/>
    <w:rsid w:val="00484232"/>
    <w:rsid w:val="00486241"/>
    <w:rsid w:val="004974F1"/>
    <w:rsid w:val="004B10CF"/>
    <w:rsid w:val="004C2EF9"/>
    <w:rsid w:val="004C41DD"/>
    <w:rsid w:val="004D009E"/>
    <w:rsid w:val="004D6657"/>
    <w:rsid w:val="004E70FE"/>
    <w:rsid w:val="004F313D"/>
    <w:rsid w:val="004F3478"/>
    <w:rsid w:val="004F351E"/>
    <w:rsid w:val="004F6DCB"/>
    <w:rsid w:val="00514812"/>
    <w:rsid w:val="00517339"/>
    <w:rsid w:val="00534990"/>
    <w:rsid w:val="00544D3B"/>
    <w:rsid w:val="0055171F"/>
    <w:rsid w:val="0055234B"/>
    <w:rsid w:val="0055492C"/>
    <w:rsid w:val="00555B6C"/>
    <w:rsid w:val="00560F88"/>
    <w:rsid w:val="005656D1"/>
    <w:rsid w:val="00565ABC"/>
    <w:rsid w:val="0058224F"/>
    <w:rsid w:val="00593696"/>
    <w:rsid w:val="00597D52"/>
    <w:rsid w:val="005A069E"/>
    <w:rsid w:val="005A5FC3"/>
    <w:rsid w:val="005A687D"/>
    <w:rsid w:val="005B1E5D"/>
    <w:rsid w:val="005B477B"/>
    <w:rsid w:val="005C59F0"/>
    <w:rsid w:val="005D2B21"/>
    <w:rsid w:val="005E02AF"/>
    <w:rsid w:val="005E212A"/>
    <w:rsid w:val="005E60C2"/>
    <w:rsid w:val="005E61C8"/>
    <w:rsid w:val="005F3403"/>
    <w:rsid w:val="006027A8"/>
    <w:rsid w:val="00603690"/>
    <w:rsid w:val="00604395"/>
    <w:rsid w:val="00620346"/>
    <w:rsid w:val="006327CB"/>
    <w:rsid w:val="006427E9"/>
    <w:rsid w:val="00644626"/>
    <w:rsid w:val="00652CB1"/>
    <w:rsid w:val="00653B91"/>
    <w:rsid w:val="00661769"/>
    <w:rsid w:val="00664E7C"/>
    <w:rsid w:val="00670172"/>
    <w:rsid w:val="00674E9B"/>
    <w:rsid w:val="006868B8"/>
    <w:rsid w:val="006902F1"/>
    <w:rsid w:val="00691382"/>
    <w:rsid w:val="00695318"/>
    <w:rsid w:val="00696E4D"/>
    <w:rsid w:val="006A005B"/>
    <w:rsid w:val="006C2399"/>
    <w:rsid w:val="006C4305"/>
    <w:rsid w:val="006C5A94"/>
    <w:rsid w:val="006D36CA"/>
    <w:rsid w:val="006D72BA"/>
    <w:rsid w:val="006D7693"/>
    <w:rsid w:val="006E1534"/>
    <w:rsid w:val="006E30E6"/>
    <w:rsid w:val="006E3690"/>
    <w:rsid w:val="006E6C4B"/>
    <w:rsid w:val="006F2E0A"/>
    <w:rsid w:val="00700471"/>
    <w:rsid w:val="0070261D"/>
    <w:rsid w:val="007031B6"/>
    <w:rsid w:val="00704CF5"/>
    <w:rsid w:val="00711666"/>
    <w:rsid w:val="00715AB9"/>
    <w:rsid w:val="00724290"/>
    <w:rsid w:val="00742235"/>
    <w:rsid w:val="0074287B"/>
    <w:rsid w:val="00743CDD"/>
    <w:rsid w:val="00746E80"/>
    <w:rsid w:val="007474A0"/>
    <w:rsid w:val="00757188"/>
    <w:rsid w:val="00763985"/>
    <w:rsid w:val="00775140"/>
    <w:rsid w:val="007A1178"/>
    <w:rsid w:val="007A74D5"/>
    <w:rsid w:val="007B0B37"/>
    <w:rsid w:val="007B3747"/>
    <w:rsid w:val="007B5DFF"/>
    <w:rsid w:val="007C1806"/>
    <w:rsid w:val="007C24A2"/>
    <w:rsid w:val="007C6F1D"/>
    <w:rsid w:val="007D1B86"/>
    <w:rsid w:val="007D4F9F"/>
    <w:rsid w:val="007D6472"/>
    <w:rsid w:val="007D70A0"/>
    <w:rsid w:val="007D7C80"/>
    <w:rsid w:val="007E1D0F"/>
    <w:rsid w:val="007E3B5D"/>
    <w:rsid w:val="007F0AA2"/>
    <w:rsid w:val="007F1DFE"/>
    <w:rsid w:val="007F39E3"/>
    <w:rsid w:val="007F72D3"/>
    <w:rsid w:val="00815206"/>
    <w:rsid w:val="008308A5"/>
    <w:rsid w:val="00834AED"/>
    <w:rsid w:val="008403E4"/>
    <w:rsid w:val="0086254E"/>
    <w:rsid w:val="00864288"/>
    <w:rsid w:val="00876910"/>
    <w:rsid w:val="00876DDD"/>
    <w:rsid w:val="00881E33"/>
    <w:rsid w:val="008846C6"/>
    <w:rsid w:val="0088796C"/>
    <w:rsid w:val="0089405E"/>
    <w:rsid w:val="008960AE"/>
    <w:rsid w:val="008A0296"/>
    <w:rsid w:val="008A136D"/>
    <w:rsid w:val="008A531F"/>
    <w:rsid w:val="008A68DA"/>
    <w:rsid w:val="008B5532"/>
    <w:rsid w:val="008C22E7"/>
    <w:rsid w:val="008C3B7D"/>
    <w:rsid w:val="008C520E"/>
    <w:rsid w:val="008E02EB"/>
    <w:rsid w:val="009055A3"/>
    <w:rsid w:val="00916625"/>
    <w:rsid w:val="00933243"/>
    <w:rsid w:val="009334B6"/>
    <w:rsid w:val="00936A7D"/>
    <w:rsid w:val="009404F2"/>
    <w:rsid w:val="009504E9"/>
    <w:rsid w:val="00950EFD"/>
    <w:rsid w:val="00951492"/>
    <w:rsid w:val="0095412F"/>
    <w:rsid w:val="00961CC0"/>
    <w:rsid w:val="00966BA7"/>
    <w:rsid w:val="009771E8"/>
    <w:rsid w:val="00980D53"/>
    <w:rsid w:val="009847CC"/>
    <w:rsid w:val="0099404E"/>
    <w:rsid w:val="00994426"/>
    <w:rsid w:val="009A0CAC"/>
    <w:rsid w:val="009A5F6C"/>
    <w:rsid w:val="009A69B8"/>
    <w:rsid w:val="009C1C2C"/>
    <w:rsid w:val="009E4755"/>
    <w:rsid w:val="009E4A97"/>
    <w:rsid w:val="009E68CF"/>
    <w:rsid w:val="00A14650"/>
    <w:rsid w:val="00A2151F"/>
    <w:rsid w:val="00A305EC"/>
    <w:rsid w:val="00A3082B"/>
    <w:rsid w:val="00A3287D"/>
    <w:rsid w:val="00A40584"/>
    <w:rsid w:val="00A44AB9"/>
    <w:rsid w:val="00A5274F"/>
    <w:rsid w:val="00A54250"/>
    <w:rsid w:val="00A65A5A"/>
    <w:rsid w:val="00A66244"/>
    <w:rsid w:val="00A740B1"/>
    <w:rsid w:val="00A75E49"/>
    <w:rsid w:val="00A75F62"/>
    <w:rsid w:val="00A86D40"/>
    <w:rsid w:val="00AA6A6E"/>
    <w:rsid w:val="00AB145A"/>
    <w:rsid w:val="00AC2A8F"/>
    <w:rsid w:val="00AD2BDC"/>
    <w:rsid w:val="00AD7779"/>
    <w:rsid w:val="00AE2662"/>
    <w:rsid w:val="00AF0140"/>
    <w:rsid w:val="00AF4241"/>
    <w:rsid w:val="00B018ED"/>
    <w:rsid w:val="00B01BD2"/>
    <w:rsid w:val="00B075F3"/>
    <w:rsid w:val="00B10966"/>
    <w:rsid w:val="00B12398"/>
    <w:rsid w:val="00B124E1"/>
    <w:rsid w:val="00B17DFE"/>
    <w:rsid w:val="00B24D51"/>
    <w:rsid w:val="00B271BA"/>
    <w:rsid w:val="00B31BFC"/>
    <w:rsid w:val="00B3266F"/>
    <w:rsid w:val="00B35355"/>
    <w:rsid w:val="00B35515"/>
    <w:rsid w:val="00B36B23"/>
    <w:rsid w:val="00B421B7"/>
    <w:rsid w:val="00B50F95"/>
    <w:rsid w:val="00B5284E"/>
    <w:rsid w:val="00B61DCB"/>
    <w:rsid w:val="00B634EF"/>
    <w:rsid w:val="00B66249"/>
    <w:rsid w:val="00B75DB9"/>
    <w:rsid w:val="00B7712A"/>
    <w:rsid w:val="00B8152D"/>
    <w:rsid w:val="00B8348C"/>
    <w:rsid w:val="00B96EFD"/>
    <w:rsid w:val="00BA784A"/>
    <w:rsid w:val="00BB075A"/>
    <w:rsid w:val="00BB2350"/>
    <w:rsid w:val="00BB2534"/>
    <w:rsid w:val="00BC50E8"/>
    <w:rsid w:val="00BD0917"/>
    <w:rsid w:val="00BE14EB"/>
    <w:rsid w:val="00BF4AD4"/>
    <w:rsid w:val="00C023C4"/>
    <w:rsid w:val="00C062AA"/>
    <w:rsid w:val="00C10739"/>
    <w:rsid w:val="00C12C84"/>
    <w:rsid w:val="00C21803"/>
    <w:rsid w:val="00C2229A"/>
    <w:rsid w:val="00C23DB5"/>
    <w:rsid w:val="00C432AD"/>
    <w:rsid w:val="00C45269"/>
    <w:rsid w:val="00C4674F"/>
    <w:rsid w:val="00C5744F"/>
    <w:rsid w:val="00C63475"/>
    <w:rsid w:val="00C730F6"/>
    <w:rsid w:val="00C831AC"/>
    <w:rsid w:val="00C833FC"/>
    <w:rsid w:val="00CA4B02"/>
    <w:rsid w:val="00CC06AD"/>
    <w:rsid w:val="00CC424C"/>
    <w:rsid w:val="00CC601A"/>
    <w:rsid w:val="00CD01C4"/>
    <w:rsid w:val="00CD1558"/>
    <w:rsid w:val="00CE510E"/>
    <w:rsid w:val="00D13479"/>
    <w:rsid w:val="00D151D9"/>
    <w:rsid w:val="00D17364"/>
    <w:rsid w:val="00D21521"/>
    <w:rsid w:val="00D23E75"/>
    <w:rsid w:val="00D26B01"/>
    <w:rsid w:val="00D27D57"/>
    <w:rsid w:val="00D30CDD"/>
    <w:rsid w:val="00D35282"/>
    <w:rsid w:val="00D374FC"/>
    <w:rsid w:val="00D42DF7"/>
    <w:rsid w:val="00D477DA"/>
    <w:rsid w:val="00D50135"/>
    <w:rsid w:val="00D50240"/>
    <w:rsid w:val="00D56E5D"/>
    <w:rsid w:val="00D60DB2"/>
    <w:rsid w:val="00D64EBF"/>
    <w:rsid w:val="00D67929"/>
    <w:rsid w:val="00D7083B"/>
    <w:rsid w:val="00D77DE5"/>
    <w:rsid w:val="00D77F9E"/>
    <w:rsid w:val="00D959C1"/>
    <w:rsid w:val="00DA11AF"/>
    <w:rsid w:val="00DA3506"/>
    <w:rsid w:val="00DA70C6"/>
    <w:rsid w:val="00DB2624"/>
    <w:rsid w:val="00DB432F"/>
    <w:rsid w:val="00DB4AD7"/>
    <w:rsid w:val="00DB58D1"/>
    <w:rsid w:val="00DC6262"/>
    <w:rsid w:val="00DC6F14"/>
    <w:rsid w:val="00DD5200"/>
    <w:rsid w:val="00DE07EF"/>
    <w:rsid w:val="00DE3D79"/>
    <w:rsid w:val="00DE744B"/>
    <w:rsid w:val="00DF545E"/>
    <w:rsid w:val="00DF7B2B"/>
    <w:rsid w:val="00E025D8"/>
    <w:rsid w:val="00E0525A"/>
    <w:rsid w:val="00E06989"/>
    <w:rsid w:val="00E13AA8"/>
    <w:rsid w:val="00E231DA"/>
    <w:rsid w:val="00E24787"/>
    <w:rsid w:val="00E301A4"/>
    <w:rsid w:val="00E34872"/>
    <w:rsid w:val="00E370C6"/>
    <w:rsid w:val="00E44204"/>
    <w:rsid w:val="00E465D3"/>
    <w:rsid w:val="00E622D4"/>
    <w:rsid w:val="00E74322"/>
    <w:rsid w:val="00E749EA"/>
    <w:rsid w:val="00E751E2"/>
    <w:rsid w:val="00E80793"/>
    <w:rsid w:val="00E91898"/>
    <w:rsid w:val="00E927DC"/>
    <w:rsid w:val="00E92D3A"/>
    <w:rsid w:val="00E94785"/>
    <w:rsid w:val="00E952D2"/>
    <w:rsid w:val="00EA5034"/>
    <w:rsid w:val="00EB2F80"/>
    <w:rsid w:val="00EB37F3"/>
    <w:rsid w:val="00EC4486"/>
    <w:rsid w:val="00ED1C83"/>
    <w:rsid w:val="00ED5486"/>
    <w:rsid w:val="00ED75A4"/>
    <w:rsid w:val="00EF072F"/>
    <w:rsid w:val="00EF1192"/>
    <w:rsid w:val="00EF3011"/>
    <w:rsid w:val="00EF7D0D"/>
    <w:rsid w:val="00F03508"/>
    <w:rsid w:val="00F04735"/>
    <w:rsid w:val="00F10A6D"/>
    <w:rsid w:val="00F11FC5"/>
    <w:rsid w:val="00F12C9E"/>
    <w:rsid w:val="00F14E8D"/>
    <w:rsid w:val="00F15B4A"/>
    <w:rsid w:val="00F23472"/>
    <w:rsid w:val="00F25D72"/>
    <w:rsid w:val="00F27793"/>
    <w:rsid w:val="00F32068"/>
    <w:rsid w:val="00F331B2"/>
    <w:rsid w:val="00F475F8"/>
    <w:rsid w:val="00F57449"/>
    <w:rsid w:val="00F63954"/>
    <w:rsid w:val="00F70534"/>
    <w:rsid w:val="00F90CD0"/>
    <w:rsid w:val="00F91FF6"/>
    <w:rsid w:val="00FA42F0"/>
    <w:rsid w:val="00FA5B38"/>
    <w:rsid w:val="00FB0EC4"/>
    <w:rsid w:val="00FB11A4"/>
    <w:rsid w:val="00FC0813"/>
    <w:rsid w:val="00FD2708"/>
    <w:rsid w:val="00FE0591"/>
    <w:rsid w:val="00FE07E5"/>
    <w:rsid w:val="00FE572A"/>
    <w:rsid w:val="00FE7E3B"/>
    <w:rsid w:val="00FF064B"/>
    <w:rsid w:val="00FF18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69A91-EE84-4430-8703-2BA658DD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4812"/>
    <w:pPr>
      <w:spacing w:after="0" w:line="240" w:lineRule="auto"/>
    </w:pPr>
    <w:rPr>
      <w:rFonts w:eastAsia="Times New Roman" w:cs="Times New Roman"/>
      <w:sz w:val="28"/>
      <w:szCs w:val="24"/>
      <w:lang w:eastAsia="sk-SK"/>
    </w:rPr>
  </w:style>
  <w:style w:type="paragraph" w:styleId="Nadpis8">
    <w:name w:val="heading 8"/>
    <w:basedOn w:val="Normlny"/>
    <w:next w:val="Normlny"/>
    <w:link w:val="Nadpis8Char"/>
    <w:qFormat/>
    <w:rsid w:val="00514812"/>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514812"/>
    <w:rPr>
      <w:rFonts w:eastAsia="Times New Roman" w:cs="Times New Roman"/>
      <w:sz w:val="28"/>
      <w:szCs w:val="28"/>
      <w:lang w:eastAsia="cs-CZ"/>
    </w:rPr>
  </w:style>
  <w:style w:type="paragraph" w:styleId="Spiatonadresanaoblke">
    <w:name w:val="envelope return"/>
    <w:basedOn w:val="Normlny"/>
    <w:semiHidden/>
    <w:rsid w:val="00514812"/>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link w:val="TextpoznmkypodiarouChar"/>
    <w:uiPriority w:val="99"/>
    <w:rsid w:val="00514812"/>
    <w:rPr>
      <w:sz w:val="20"/>
      <w:szCs w:val="20"/>
      <w:lang w:eastAsia="cs-CZ"/>
    </w:rPr>
  </w:style>
  <w:style w:type="character" w:customStyle="1" w:styleId="TextpoznmkypodiarouChar">
    <w:name w:val="Text poznámky pod čiarou Char"/>
    <w:basedOn w:val="Predvolenpsmoodseku"/>
    <w:link w:val="Textpoznmkypodiarou"/>
    <w:uiPriority w:val="99"/>
    <w:rsid w:val="00514812"/>
    <w:rPr>
      <w:rFonts w:eastAsia="Times New Roman" w:cs="Times New Roman"/>
      <w:sz w:val="20"/>
      <w:szCs w:val="20"/>
      <w:lang w:eastAsia="cs-CZ"/>
    </w:rPr>
  </w:style>
  <w:style w:type="character" w:styleId="Odkaznapoznmkupodiarou">
    <w:name w:val="footnote reference"/>
    <w:basedOn w:val="Predvolenpsmoodseku"/>
    <w:uiPriority w:val="99"/>
    <w:rsid w:val="00514812"/>
    <w:rPr>
      <w:vertAlign w:val="superscript"/>
    </w:rPr>
  </w:style>
  <w:style w:type="paragraph" w:styleId="Pta">
    <w:name w:val="footer"/>
    <w:basedOn w:val="Normlny"/>
    <w:link w:val="PtaChar"/>
    <w:rsid w:val="00514812"/>
    <w:pPr>
      <w:tabs>
        <w:tab w:val="center" w:pos="4536"/>
        <w:tab w:val="right" w:pos="9072"/>
      </w:tabs>
    </w:pPr>
  </w:style>
  <w:style w:type="character" w:customStyle="1" w:styleId="PtaChar">
    <w:name w:val="Päta Char"/>
    <w:basedOn w:val="Predvolenpsmoodseku"/>
    <w:link w:val="Pta"/>
    <w:rsid w:val="00514812"/>
    <w:rPr>
      <w:rFonts w:eastAsia="Times New Roman" w:cs="Times New Roman"/>
      <w:sz w:val="28"/>
      <w:szCs w:val="24"/>
      <w:lang w:eastAsia="sk-SK"/>
    </w:rPr>
  </w:style>
  <w:style w:type="character" w:styleId="slostrany">
    <w:name w:val="page number"/>
    <w:basedOn w:val="Predvolenpsmoodseku"/>
    <w:rsid w:val="00514812"/>
  </w:style>
  <w:style w:type="paragraph" w:styleId="Textvysvetlivky">
    <w:name w:val="endnote text"/>
    <w:basedOn w:val="Normlny"/>
    <w:link w:val="TextvysvetlivkyChar"/>
    <w:uiPriority w:val="99"/>
    <w:semiHidden/>
    <w:unhideWhenUsed/>
    <w:rsid w:val="00E44204"/>
    <w:rPr>
      <w:sz w:val="20"/>
      <w:szCs w:val="20"/>
    </w:rPr>
  </w:style>
  <w:style w:type="character" w:customStyle="1" w:styleId="TextvysvetlivkyChar">
    <w:name w:val="Text vysvetlivky Char"/>
    <w:basedOn w:val="Predvolenpsmoodseku"/>
    <w:link w:val="Textvysvetlivky"/>
    <w:uiPriority w:val="99"/>
    <w:semiHidden/>
    <w:rsid w:val="00E44204"/>
    <w:rPr>
      <w:rFonts w:eastAsia="Times New Roman" w:cs="Times New Roman"/>
      <w:sz w:val="20"/>
      <w:szCs w:val="20"/>
      <w:lang w:eastAsia="sk-SK"/>
    </w:rPr>
  </w:style>
  <w:style w:type="character" w:styleId="Odkaznavysvetlivku">
    <w:name w:val="endnote reference"/>
    <w:basedOn w:val="Predvolenpsmoodseku"/>
    <w:uiPriority w:val="99"/>
    <w:semiHidden/>
    <w:unhideWhenUsed/>
    <w:rsid w:val="00E44204"/>
    <w:rPr>
      <w:vertAlign w:val="superscript"/>
    </w:rPr>
  </w:style>
  <w:style w:type="paragraph" w:styleId="Odsekzoznamu">
    <w:name w:val="List Paragraph"/>
    <w:basedOn w:val="Normlny"/>
    <w:uiPriority w:val="34"/>
    <w:qFormat/>
    <w:rsid w:val="00936A7D"/>
    <w:pPr>
      <w:ind w:left="720"/>
      <w:contextualSpacing/>
    </w:pPr>
  </w:style>
  <w:style w:type="paragraph" w:customStyle="1" w:styleId="CM4">
    <w:name w:val="CM4"/>
    <w:basedOn w:val="Normlny"/>
    <w:next w:val="Normlny"/>
    <w:uiPriority w:val="99"/>
    <w:rsid w:val="006868B8"/>
    <w:pPr>
      <w:autoSpaceDE w:val="0"/>
      <w:autoSpaceDN w:val="0"/>
      <w:adjustRightInd w:val="0"/>
    </w:pPr>
    <w:rPr>
      <w:rFonts w:ascii="EUAlbertina" w:eastAsia="Calibri" w:hAnsi="EUAlbertina"/>
      <w:sz w:val="24"/>
      <w:lang w:eastAsia="en-US"/>
    </w:rPr>
  </w:style>
  <w:style w:type="paragraph" w:styleId="Textbubliny">
    <w:name w:val="Balloon Text"/>
    <w:basedOn w:val="Normlny"/>
    <w:link w:val="TextbublinyChar"/>
    <w:uiPriority w:val="99"/>
    <w:semiHidden/>
    <w:unhideWhenUsed/>
    <w:rsid w:val="00DA11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1AF"/>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743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SK/TXT/HTML/?uri=CELEX:32017R0746&amp;qid=1520417239594&amp;from=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SK/TXT/HTML/?uri=CELEX:32017R0745&amp;qid=1520416142406&amp;from=SK" TargetMode="External"/><Relationship Id="rId5" Type="http://schemas.openxmlformats.org/officeDocument/2006/relationships/webSettings" Target="webSettings.xml"/><Relationship Id="rId10" Type="http://schemas.openxmlformats.org/officeDocument/2006/relationships/hyperlink" Target="http://www.epi.sk/eurlex-rule/32016R0424.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3201-99E3-4849-BE2C-197C4CF1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44092</Words>
  <Characters>251328</Characters>
  <Application>Microsoft Office Word</Application>
  <DocSecurity>0</DocSecurity>
  <Lines>2094</Lines>
  <Paragraphs>589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Zemanová, Ivana</dc:creator>
  <cp:lastModifiedBy>Horváthová, Andrea</cp:lastModifiedBy>
  <cp:revision>2</cp:revision>
  <cp:lastPrinted>2018-11-05T12:28:00Z</cp:lastPrinted>
  <dcterms:created xsi:type="dcterms:W3CDTF">2018-11-08T07:49:00Z</dcterms:created>
  <dcterms:modified xsi:type="dcterms:W3CDTF">2018-11-08T07:49:00Z</dcterms:modified>
</cp:coreProperties>
</file>