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2C255E">
        <w:rPr>
          <w:sz w:val="18"/>
          <w:szCs w:val="18"/>
        </w:rPr>
        <w:t>855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A773D" w:rsidP="009C2E2F">
      <w:pPr>
        <w:pStyle w:val="uznesenia"/>
      </w:pPr>
      <w:r>
        <w:t>1467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A773D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2C255E" w:rsidRDefault="00067560" w:rsidP="00E600CB">
      <w:pPr>
        <w:jc w:val="both"/>
        <w:rPr>
          <w:sz w:val="22"/>
          <w:szCs w:val="22"/>
        </w:rPr>
      </w:pPr>
      <w:r w:rsidRPr="002C255E">
        <w:rPr>
          <w:sz w:val="22"/>
        </w:rPr>
        <w:t>k</w:t>
      </w:r>
      <w:r w:rsidR="004B0B67" w:rsidRPr="002C255E">
        <w:rPr>
          <w:sz w:val="22"/>
        </w:rPr>
        <w:t xml:space="preserve"> </w:t>
      </w:r>
      <w:r w:rsidR="002C255E" w:rsidRPr="002C255E">
        <w:rPr>
          <w:sz w:val="22"/>
        </w:rPr>
        <w:t xml:space="preserve">návrhu poslankýň Národnej rady Slovenskej republiky Lucie Ďuriš Nicholsonovej a Zuzany </w:t>
      </w:r>
      <w:proofErr w:type="spellStart"/>
      <w:r w:rsidR="002C255E" w:rsidRPr="002C255E">
        <w:rPr>
          <w:sz w:val="22"/>
        </w:rPr>
        <w:t>Zimenovej</w:t>
      </w:r>
      <w:proofErr w:type="spellEnd"/>
      <w:r w:rsidR="002C255E" w:rsidRPr="002C255E">
        <w:rPr>
          <w:sz w:val="22"/>
        </w:rPr>
        <w:t xml:space="preserve"> na vydanie zákona, ktorým sa mení a dopĺňa zákon č. 544/2010 Z. z. o dotáciách v pôsobnosti Ministerstva práce, sociálnych vecí a rodiny Slovenskej republiky v znení neskorších predpisov a ktorým sa mení a dopĺňa zákon č. 245/2008 Z. z. o výchove a vzdelávaní (školský zákon) a o zmene a doplnení niektorých zákonov v znení neskorších predpisov (tlač 1155)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A773D"/>
    <w:rsid w:val="006B3B71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9BF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A026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2018-10-08T10:47:00Z</cp:lastPrinted>
  <dcterms:created xsi:type="dcterms:W3CDTF">2018-10-08T10:47:00Z</dcterms:created>
  <dcterms:modified xsi:type="dcterms:W3CDTF">2018-10-26T06:21:00Z</dcterms:modified>
</cp:coreProperties>
</file>