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9D779F" w:rsidP="00E426D7">
      <w:pPr>
        <w:keepNext/>
        <w:bidi w:val="0"/>
        <w:spacing w:after="0" w:line="240" w:lineRule="auto"/>
        <w:jc w:val="center"/>
        <w:rPr>
          <w:rFonts w:ascii="Times New Roman" w:hAnsi="Times New Roman"/>
          <w:b/>
          <w:sz w:val="24"/>
          <w:szCs w:val="24"/>
          <w:lang w:eastAsia="sk-SK"/>
        </w:rPr>
      </w:pPr>
    </w:p>
    <w:p w:rsidR="00E426D7" w:rsidRPr="00E426D7" w:rsidP="00E426D7">
      <w:pPr>
        <w:keepNext/>
        <w:bidi w:val="0"/>
        <w:spacing w:after="0" w:line="240" w:lineRule="auto"/>
        <w:jc w:val="center"/>
        <w:rPr>
          <w:rFonts w:ascii="Times New Roman" w:hAnsi="Times New Roman"/>
          <w:b/>
          <w:bCs/>
          <w:sz w:val="24"/>
          <w:szCs w:val="24"/>
          <w:lang w:eastAsia="sk-SK"/>
        </w:rPr>
      </w:pPr>
    </w:p>
    <w:p w:rsidR="00135FC5" w:rsidRPr="001E6552" w:rsidP="00135FC5">
      <w:pPr>
        <w:bidi w:val="0"/>
        <w:spacing w:after="0" w:line="240" w:lineRule="auto"/>
        <w:jc w:val="center"/>
        <w:rPr>
          <w:rFonts w:ascii="Times New Roman" w:hAnsi="Times New Roman"/>
          <w:b/>
          <w:sz w:val="24"/>
          <w:szCs w:val="24"/>
          <w:lang w:eastAsia="sk-SK"/>
        </w:rPr>
      </w:pPr>
    </w:p>
    <w:p w:rsidR="00135FC5" w:rsidRPr="00E426D7" w:rsidP="00135FC5">
      <w:pPr>
        <w:bidi w:val="0"/>
        <w:spacing w:after="0" w:line="240" w:lineRule="auto"/>
        <w:jc w:val="center"/>
        <w:rPr>
          <w:rFonts w:ascii="Times New Roman" w:hAnsi="Times New Roman"/>
          <w:b/>
          <w:sz w:val="24"/>
          <w:szCs w:val="24"/>
          <w:lang w:eastAsia="sk-SK"/>
        </w:rPr>
      </w:pPr>
      <w:r w:rsidRPr="00E426D7">
        <w:rPr>
          <w:rFonts w:ascii="Times New Roman" w:hAnsi="Times New Roman"/>
          <w:b/>
          <w:sz w:val="24"/>
          <w:szCs w:val="24"/>
          <w:lang w:eastAsia="sk-SK"/>
        </w:rPr>
        <w:t>z</w:t>
      </w:r>
      <w:r w:rsidR="008F11B0">
        <w:rPr>
          <w:rFonts w:ascii="Times New Roman" w:hAnsi="Times New Roman"/>
          <w:b/>
          <w:sz w:val="24"/>
          <w:szCs w:val="24"/>
          <w:lang w:eastAsia="sk-SK"/>
        </w:rPr>
        <w:t> 23. októbra</w:t>
      </w:r>
      <w:r w:rsidRPr="00E426D7" w:rsidR="008F11B0">
        <w:rPr>
          <w:rFonts w:ascii="Times New Roman" w:hAnsi="Times New Roman"/>
          <w:b/>
          <w:sz w:val="24"/>
          <w:szCs w:val="24"/>
          <w:lang w:eastAsia="sk-SK"/>
        </w:rPr>
        <w:t xml:space="preserve"> </w:t>
      </w:r>
      <w:r w:rsidRPr="00E426D7">
        <w:rPr>
          <w:rFonts w:ascii="Times New Roman" w:hAnsi="Times New Roman"/>
          <w:b/>
          <w:sz w:val="24"/>
          <w:szCs w:val="24"/>
          <w:lang w:eastAsia="sk-SK"/>
        </w:rPr>
        <w:t xml:space="preserve">2018, </w:t>
      </w:r>
    </w:p>
    <w:p w:rsidR="00135FC5" w:rsidRPr="001E6552" w:rsidP="00135FC5">
      <w:pPr>
        <w:bidi w:val="0"/>
        <w:spacing w:after="0" w:line="240" w:lineRule="auto"/>
        <w:jc w:val="center"/>
        <w:rPr>
          <w:rFonts w:ascii="Times New Roman" w:hAnsi="Times New Roman"/>
          <w:sz w:val="24"/>
          <w:szCs w:val="24"/>
          <w:lang w:eastAsia="sk-SK"/>
        </w:rPr>
      </w:pPr>
    </w:p>
    <w:p w:rsidR="00135FC5" w:rsidRPr="001E6552" w:rsidP="00CB02B3">
      <w:pPr>
        <w:bidi w:val="0"/>
        <w:spacing w:after="0" w:line="240" w:lineRule="auto"/>
        <w:jc w:val="center"/>
        <w:rPr>
          <w:rFonts w:ascii="Times New Roman" w:hAnsi="Times New Roman"/>
          <w:sz w:val="24"/>
          <w:szCs w:val="24"/>
          <w:lang w:eastAsia="sk-SK"/>
        </w:rPr>
      </w:pPr>
      <w:r w:rsidRPr="00CB02B3" w:rsidR="00CB02B3">
        <w:rPr>
          <w:rFonts w:ascii="Times New Roman" w:hAnsi="Times New Roman"/>
          <w:b/>
          <w:sz w:val="24"/>
          <w:szCs w:val="24"/>
          <w:lang w:eastAsia="sk-SK"/>
        </w:rPr>
        <w:t>ktorým sa mení a dopĺňa zákon č. 553/2003 Z. z. o odmeňovaní niektorých zamestnancov pri výkone práce vo verejnom záujme a o zmene a doplnení niektorých zákonov v znení neskorších predpisov a ktorým sa menia a dopĺňajú niektoré zákony</w:t>
      </w:r>
    </w:p>
    <w:p w:rsidR="00135FC5" w:rsidRPr="001E6552" w:rsidP="00135FC5">
      <w:pPr>
        <w:bidi w:val="0"/>
        <w:spacing w:after="0" w:line="240" w:lineRule="auto"/>
        <w:jc w:val="both"/>
        <w:rPr>
          <w:rFonts w:ascii="Times New Roman" w:hAnsi="Times New Roman"/>
          <w:sz w:val="24"/>
          <w:szCs w:val="24"/>
          <w:lang w:eastAsia="sk-SK"/>
        </w:rPr>
      </w:pPr>
    </w:p>
    <w:p w:rsidR="00135FC5" w:rsidRPr="001E6552" w:rsidP="00135FC5">
      <w:pPr>
        <w:bidi w:val="0"/>
        <w:spacing w:after="0" w:line="240" w:lineRule="auto"/>
        <w:jc w:val="both"/>
        <w:rPr>
          <w:rFonts w:ascii="Times New Roman" w:hAnsi="Times New Roman"/>
          <w:sz w:val="24"/>
          <w:szCs w:val="24"/>
          <w:lang w:eastAsia="sk-SK"/>
        </w:rPr>
      </w:pPr>
    </w:p>
    <w:p w:rsidR="00135FC5" w:rsidRPr="001E6552" w:rsidP="009D779F">
      <w:pPr>
        <w:bidi w:val="0"/>
        <w:spacing w:after="0" w:line="240" w:lineRule="auto"/>
        <w:jc w:val="both"/>
        <w:rPr>
          <w:rFonts w:ascii="Times New Roman" w:hAnsi="Times New Roman"/>
          <w:sz w:val="24"/>
          <w:szCs w:val="24"/>
          <w:lang w:eastAsia="sk-SK"/>
        </w:rPr>
      </w:pPr>
      <w:r w:rsidRPr="001E6552">
        <w:rPr>
          <w:rFonts w:ascii="Times New Roman" w:hAnsi="Times New Roman"/>
          <w:sz w:val="24"/>
          <w:szCs w:val="24"/>
          <w:lang w:eastAsia="sk-SK"/>
        </w:rPr>
        <w:t>Národná rada Slovenskej republiky sa uzniesla na tomto zákone:</w:t>
      </w:r>
    </w:p>
    <w:p w:rsidR="00135FC5" w:rsidRPr="001E6552" w:rsidP="00135FC5">
      <w:pPr>
        <w:bidi w:val="0"/>
        <w:spacing w:after="0" w:line="240" w:lineRule="auto"/>
        <w:jc w:val="both"/>
        <w:rPr>
          <w:rFonts w:ascii="Times New Roman" w:hAnsi="Times New Roman"/>
          <w:sz w:val="24"/>
          <w:szCs w:val="24"/>
          <w:lang w:eastAsia="sk-SK"/>
        </w:rPr>
      </w:pPr>
    </w:p>
    <w:p w:rsidR="00135FC5" w:rsidRPr="001E6552" w:rsidP="00135FC5">
      <w:pPr>
        <w:bidi w:val="0"/>
        <w:spacing w:after="0" w:line="240" w:lineRule="auto"/>
        <w:jc w:val="center"/>
        <w:rPr>
          <w:rFonts w:ascii="Times New Roman" w:hAnsi="Times New Roman"/>
          <w:b/>
          <w:sz w:val="24"/>
          <w:szCs w:val="24"/>
          <w:lang w:eastAsia="sk-SK"/>
        </w:rPr>
      </w:pPr>
      <w:r w:rsidRPr="001E6552">
        <w:rPr>
          <w:rFonts w:ascii="Times New Roman" w:hAnsi="Times New Roman"/>
          <w:b/>
          <w:sz w:val="24"/>
          <w:szCs w:val="24"/>
          <w:lang w:eastAsia="sk-SK"/>
        </w:rPr>
        <w:t>Čl. I</w:t>
      </w:r>
    </w:p>
    <w:p w:rsidR="00135FC5" w:rsidRPr="001E6552" w:rsidP="00135FC5">
      <w:pPr>
        <w:bidi w:val="0"/>
        <w:spacing w:after="0" w:line="240" w:lineRule="auto"/>
        <w:jc w:val="both"/>
        <w:rPr>
          <w:rFonts w:ascii="Times New Roman" w:hAnsi="Times New Roman"/>
          <w:sz w:val="24"/>
          <w:szCs w:val="24"/>
          <w:lang w:eastAsia="sk-SK"/>
        </w:rPr>
      </w:pPr>
    </w:p>
    <w:p w:rsidR="00FB3920" w:rsidRPr="007C0D28" w:rsidP="00FB3920">
      <w:pPr>
        <w:bidi w:val="0"/>
        <w:spacing w:after="0" w:line="240" w:lineRule="auto"/>
        <w:jc w:val="both"/>
        <w:rPr>
          <w:rFonts w:ascii="Times New Roman" w:hAnsi="Times New Roman"/>
          <w:sz w:val="24"/>
          <w:szCs w:val="24"/>
          <w:lang w:eastAsia="sk-SK"/>
        </w:rPr>
      </w:pPr>
      <w:r w:rsidRPr="001E6552">
        <w:rPr>
          <w:rFonts w:ascii="Times New Roman" w:hAnsi="Times New Roman"/>
          <w:sz w:val="24"/>
          <w:szCs w:val="24"/>
          <w:lang w:eastAsia="sk-SK"/>
        </w:rPr>
        <w:t xml:space="preserve">Zákon č. </w:t>
      </w:r>
      <w:hyperlink r:id="rId5" w:tooltip="Odkaz na predpis alebo ustanovenie" w:history="1">
        <w:r w:rsidRPr="001E6552">
          <w:rPr>
            <w:rStyle w:val="Hyperlink"/>
            <w:rFonts w:ascii="Times New Roman" w:hAnsi="Times New Roman"/>
            <w:color w:val="auto"/>
            <w:sz w:val="24"/>
            <w:szCs w:val="24"/>
            <w:u w:val="none"/>
            <w:lang w:eastAsia="sk-SK"/>
          </w:rPr>
          <w:t>55</w:t>
        </w:r>
        <w:r w:rsidRPr="001E6552">
          <w:rPr>
            <w:rStyle w:val="Hyperlink"/>
            <w:rFonts w:ascii="Times New Roman" w:hAnsi="Times New Roman"/>
            <w:color w:val="auto"/>
            <w:sz w:val="24"/>
            <w:szCs w:val="24"/>
            <w:u w:val="none"/>
          </w:rPr>
          <w:t>3</w:t>
        </w:r>
        <w:r w:rsidRPr="001E6552">
          <w:rPr>
            <w:rStyle w:val="Hyperlink"/>
            <w:rFonts w:ascii="Times New Roman" w:hAnsi="Times New Roman"/>
            <w:color w:val="auto"/>
            <w:sz w:val="24"/>
            <w:szCs w:val="24"/>
            <w:u w:val="none"/>
            <w:lang w:eastAsia="sk-SK"/>
          </w:rPr>
          <w:t>/2003 Z. z.</w:t>
        </w:r>
      </w:hyperlink>
      <w:r>
        <w:rPr>
          <w:rStyle w:val="Hyperlink"/>
          <w:rFonts w:ascii="Times New Roman" w:hAnsi="Times New Roman"/>
          <w:color w:val="auto"/>
          <w:sz w:val="24"/>
          <w:szCs w:val="24"/>
          <w:u w:val="none"/>
          <w:lang w:eastAsia="sk-SK"/>
        </w:rPr>
        <w:t xml:space="preserve"> </w:t>
      </w:r>
      <w:r w:rsidRPr="001E6552">
        <w:rPr>
          <w:rFonts w:ascii="Times New Roman" w:hAnsi="Times New Roman"/>
          <w:sz w:val="24"/>
          <w:szCs w:val="24"/>
          <w:lang w:eastAsia="sk-SK"/>
        </w:rPr>
        <w:t>o odmeňovaní niektorých zam</w:t>
      </w:r>
      <w:r w:rsidRPr="004B5B3B">
        <w:rPr>
          <w:rFonts w:ascii="Times New Roman" w:hAnsi="Times New Roman"/>
          <w:sz w:val="24"/>
          <w:szCs w:val="24"/>
          <w:lang w:eastAsia="sk-SK"/>
        </w:rPr>
        <w:t xml:space="preserve">estnancov pri výkone práce vo verejnom záujme a o zmene a doplnení niektorých zákonov v znení zákona č. 369/2004 Z. z., zákona č. 413/2004 Z. z., zákona č. 81/2005 Z. z., zákona č. 204/2005 Z. z., zákona č. 131/2005 Z. z., zákona č. 628/2005 Z. z., zákona č. 231/2006 Z. z., zákona č. 316/2006 Z. z., zákona č. 348/2007 Z. z., zákona č. 519/2007 Z. z., zákona č. 245/2008 Z. z., zákona č. 385/2008 Z. z., zákona č. 474/2008 Z. z., zákona č. 317/2009 Z. z., zákona č. 400/2009 Z. z., zákona č. 578/2009 Z. z., zákona č. 102/2010 Z. z., zákona č. 151/2010 Z. z., zákona č. 390/2011 Z. z., zákona č. 62/2012 Z. z., zákona č. 438/2012 Z. z., </w:t>
      </w:r>
      <w:r w:rsidRPr="00FF79E6">
        <w:rPr>
          <w:rFonts w:ascii="Times New Roman" w:hAnsi="Times New Roman"/>
          <w:sz w:val="24"/>
          <w:szCs w:val="24"/>
          <w:lang w:eastAsia="sk-SK"/>
        </w:rPr>
        <w:t>nálezu Ústavného súdu Slovenskej republiky</w:t>
      </w:r>
      <w:r w:rsidRPr="004B5B3B">
        <w:rPr>
          <w:rFonts w:ascii="Times New Roman" w:hAnsi="Times New Roman"/>
          <w:sz w:val="24"/>
          <w:szCs w:val="24"/>
          <w:lang w:eastAsia="sk-SK"/>
        </w:rPr>
        <w:t xml:space="preserve"> č. 288/2013 Z. z., </w:t>
      </w:r>
      <w:r w:rsidRPr="007C0D28">
        <w:rPr>
          <w:rFonts w:ascii="Times New Roman" w:hAnsi="Times New Roman"/>
          <w:sz w:val="24"/>
          <w:szCs w:val="24"/>
          <w:lang w:eastAsia="sk-SK"/>
        </w:rPr>
        <w:t>zákona č. 462/2013 Z. z., zákona č. 325/2014 Z. z., zákona č. 32/2015 Z. z., zákona č. 392/2015 Z. z., zákona č. 217/2016 Z. z., zákona č. 243/2017 Z. z. a zákona č. 63/2018 Z. z. sa mení a dopĺňa takto:</w:t>
      </w:r>
    </w:p>
    <w:p w:rsidR="00135FC5" w:rsidRPr="007C0D28" w:rsidP="00135FC5">
      <w:pPr>
        <w:bidi w:val="0"/>
        <w:spacing w:after="0" w:line="240" w:lineRule="auto"/>
        <w:jc w:val="both"/>
        <w:rPr>
          <w:rFonts w:ascii="Times New Roman" w:hAnsi="Times New Roman"/>
          <w:sz w:val="24"/>
          <w:szCs w:val="24"/>
          <w:lang w:eastAsia="sk-SK"/>
        </w:rPr>
      </w:pPr>
    </w:p>
    <w:p w:rsidR="00111807" w:rsidRPr="007C0D28" w:rsidP="00135FC5">
      <w:pPr>
        <w:pStyle w:val="ListParagraph"/>
        <w:numPr>
          <w:numId w:val="1"/>
        </w:numPr>
        <w:bidi w:val="0"/>
        <w:spacing w:after="0" w:line="240" w:lineRule="auto"/>
        <w:jc w:val="both"/>
        <w:rPr>
          <w:rFonts w:ascii="Times New Roman" w:hAnsi="Times New Roman"/>
          <w:sz w:val="24"/>
          <w:szCs w:val="24"/>
        </w:rPr>
      </w:pPr>
      <w:r w:rsidRPr="007C0D28">
        <w:rPr>
          <w:rFonts w:ascii="Times New Roman" w:hAnsi="Times New Roman"/>
          <w:sz w:val="24"/>
          <w:szCs w:val="24"/>
        </w:rPr>
        <w:t xml:space="preserve">V § 1 sa za odsek 5 vkladajú nové odseky 6 a 7, ktoré znejú: </w:t>
      </w:r>
    </w:p>
    <w:p w:rsidR="00111807" w:rsidRPr="007C0D28" w:rsidP="00111807">
      <w:pPr>
        <w:pStyle w:val="ListParagraph"/>
        <w:bidi w:val="0"/>
        <w:spacing w:after="0" w:line="240" w:lineRule="auto"/>
        <w:ind w:left="360"/>
        <w:jc w:val="both"/>
        <w:rPr>
          <w:rFonts w:ascii="Times New Roman" w:hAnsi="Times New Roman"/>
          <w:sz w:val="24"/>
          <w:szCs w:val="24"/>
        </w:rPr>
      </w:pPr>
      <w:r w:rsidRPr="007C0D28">
        <w:rPr>
          <w:rFonts w:ascii="Times New Roman" w:hAnsi="Times New Roman"/>
          <w:sz w:val="24"/>
          <w:szCs w:val="24"/>
        </w:rPr>
        <w:t xml:space="preserve">„(6) Tento zákon sa nevzťahuje na zamestnancov verejnej výskumnej inštitúcie s najmenej vysokoškolským vzdelaním druhého stupňa, ktorí vykonávajú výskumno-pedagogickú činnosť alebo výskumnú činnosť a vývojovú činnosť, ak verejná výskumná inštitúcia pri ich odmeňovaní postupuje podľa kolektívnej zmluvy alebo vnútorného predpisu, v ktorých sú podmienky odmeňovania upravené podľa Zákonníka práce. </w:t>
      </w:r>
    </w:p>
    <w:p w:rsidR="004F791B" w:rsidRPr="007C0D28" w:rsidP="00111807">
      <w:pPr>
        <w:pStyle w:val="ListParagraph"/>
        <w:bidi w:val="0"/>
        <w:spacing w:after="0" w:line="240" w:lineRule="auto"/>
        <w:ind w:left="360"/>
        <w:jc w:val="both"/>
        <w:rPr>
          <w:rFonts w:ascii="Times New Roman" w:hAnsi="Times New Roman"/>
          <w:sz w:val="24"/>
          <w:szCs w:val="24"/>
        </w:rPr>
      </w:pPr>
    </w:p>
    <w:p w:rsidR="00111807" w:rsidRPr="007C0D28" w:rsidP="00111807">
      <w:pPr>
        <w:pStyle w:val="ListParagraph"/>
        <w:bidi w:val="0"/>
        <w:spacing w:after="0" w:line="240" w:lineRule="auto"/>
        <w:ind w:left="360"/>
        <w:jc w:val="both"/>
        <w:rPr>
          <w:rFonts w:ascii="Times New Roman" w:hAnsi="Times New Roman"/>
          <w:sz w:val="24"/>
          <w:szCs w:val="24"/>
        </w:rPr>
      </w:pPr>
      <w:r w:rsidRPr="007C0D28">
        <w:rPr>
          <w:rFonts w:ascii="Times New Roman" w:hAnsi="Times New Roman"/>
          <w:sz w:val="24"/>
          <w:szCs w:val="24"/>
        </w:rPr>
        <w:t xml:space="preserve">(7) Tento zákon sa nevzťahuje na vysokoškolských učiteľov, výskumných pracovníkov a umeleckých pracovníkov verejnej vysokej školy a štátnej vysokej školy, ak verejná vysoká škola alebo štátna vysoká škola pri ich odmeňovaní postupuje podľa kolektívnej zmluvy alebo vnútorného predpisu, v ktorých sú podmienky odmeňovania upravené podľa Zákonníka práce.“. </w:t>
      </w:r>
    </w:p>
    <w:p w:rsidR="00111807" w:rsidRPr="007C0D28" w:rsidP="00111807">
      <w:pPr>
        <w:pStyle w:val="ListParagraph"/>
        <w:bidi w:val="0"/>
        <w:spacing w:after="0" w:line="240" w:lineRule="auto"/>
        <w:ind w:left="360"/>
        <w:jc w:val="both"/>
        <w:rPr>
          <w:rFonts w:ascii="Times New Roman" w:hAnsi="Times New Roman"/>
          <w:sz w:val="24"/>
          <w:szCs w:val="24"/>
        </w:rPr>
      </w:pPr>
      <w:r w:rsidRPr="007C0D28">
        <w:rPr>
          <w:rFonts w:ascii="Times New Roman" w:hAnsi="Times New Roman"/>
          <w:sz w:val="24"/>
          <w:szCs w:val="24"/>
        </w:rPr>
        <w:t>Doterajší odsek 6 sa označuje ako odsek 8.</w:t>
      </w:r>
    </w:p>
    <w:p w:rsidR="003B75B1" w:rsidRPr="007C0D28" w:rsidP="00111807">
      <w:pPr>
        <w:pStyle w:val="ListParagraph"/>
        <w:bidi w:val="0"/>
        <w:spacing w:after="0" w:line="240" w:lineRule="auto"/>
        <w:ind w:left="360"/>
        <w:jc w:val="both"/>
        <w:rPr>
          <w:rFonts w:ascii="Times New Roman" w:hAnsi="Times New Roman"/>
          <w:sz w:val="24"/>
          <w:szCs w:val="24"/>
        </w:rPr>
      </w:pPr>
    </w:p>
    <w:p w:rsidR="003D54EC" w:rsidRPr="007C0D28" w:rsidP="003D54EC">
      <w:pPr>
        <w:pStyle w:val="ListParagraph"/>
        <w:numPr>
          <w:numId w:val="1"/>
        </w:numPr>
        <w:bidi w:val="0"/>
        <w:spacing w:after="0" w:line="240" w:lineRule="auto"/>
        <w:jc w:val="both"/>
        <w:rPr>
          <w:rFonts w:ascii="Times New Roman" w:hAnsi="Times New Roman"/>
          <w:sz w:val="24"/>
          <w:szCs w:val="24"/>
        </w:rPr>
      </w:pPr>
      <w:r w:rsidRPr="007C0D28">
        <w:rPr>
          <w:rFonts w:ascii="Times New Roman" w:hAnsi="Times New Roman"/>
          <w:sz w:val="24"/>
          <w:szCs w:val="24"/>
        </w:rPr>
        <w:t xml:space="preserve">V § 1 odsek 8 znie: </w:t>
      </w:r>
    </w:p>
    <w:p w:rsidR="003D54EC" w:rsidRPr="007C0D28" w:rsidP="003D54EC">
      <w:pPr>
        <w:pStyle w:val="ListParagraph"/>
        <w:bidi w:val="0"/>
        <w:spacing w:after="0" w:line="240" w:lineRule="auto"/>
        <w:ind w:left="360"/>
        <w:jc w:val="both"/>
        <w:rPr>
          <w:rFonts w:ascii="Times New Roman" w:hAnsi="Times New Roman"/>
          <w:sz w:val="24"/>
          <w:szCs w:val="24"/>
        </w:rPr>
      </w:pPr>
      <w:r w:rsidRPr="007C0D28">
        <w:rPr>
          <w:rFonts w:ascii="Times New Roman" w:hAnsi="Times New Roman"/>
          <w:sz w:val="24"/>
          <w:szCs w:val="24"/>
        </w:rPr>
        <w:t xml:space="preserve">„(8) Kolektívna zmluva alebo vnútorný predpis, ktorý upravuje podmienky odmeňovania zamestnancov podľa odsekov 4 až 7, obsahuje aj kritériá na ich odmeňovanie. Plat pedagogického zamestnanca alebo odborného zamestnanca určený podľa kolektívnej zmluvy alebo vnútorného predpisu nesmie byť nižší ako platová tarifa podľa tohto zákona zodpovedajúca kariérovému stupňu, v ktorom je pedagogický zamestnanec alebo odborný zamestnanec zaradený. Plat zamestnanca verejnej výskumnej inštitúcie </w:t>
      </w:r>
      <w:r w:rsidRPr="00202644" w:rsidR="00202644">
        <w:rPr>
          <w:rFonts w:ascii="Times New Roman" w:hAnsi="Times New Roman"/>
          <w:sz w:val="24"/>
          <w:szCs w:val="24"/>
        </w:rPr>
        <w:t>podľa odseku 6</w:t>
      </w:r>
      <w:r w:rsidR="000D79C2">
        <w:rPr>
          <w:rFonts w:ascii="Times New Roman" w:hAnsi="Times New Roman"/>
          <w:sz w:val="24"/>
          <w:szCs w:val="24"/>
        </w:rPr>
        <w:br/>
      </w:r>
      <w:r w:rsidRPr="007C0D28">
        <w:rPr>
          <w:rFonts w:ascii="Times New Roman" w:hAnsi="Times New Roman"/>
          <w:sz w:val="24"/>
          <w:szCs w:val="24"/>
        </w:rPr>
        <w:t>a vysokoškolského učiteľa, výskumného pracovníka alebo umeleckého pracovníka verejnej vysokej školy a štátnej vysokej školy podľa kolektívnej zmluvy alebo vnútorného predpisu nesmie byť nižší ako platová tarifa v príslušnej platovej triede a platovéh</w:t>
      </w:r>
      <w:r w:rsidR="007C0D28">
        <w:rPr>
          <w:rFonts w:ascii="Times New Roman" w:hAnsi="Times New Roman"/>
          <w:sz w:val="24"/>
          <w:szCs w:val="24"/>
        </w:rPr>
        <w:t>o stupňa podľa tohto zákona.“.</w:t>
      </w:r>
    </w:p>
    <w:p w:rsidR="00111807" w:rsidRPr="00111807" w:rsidP="00111807">
      <w:pPr>
        <w:pStyle w:val="ListParagraph"/>
        <w:bidi w:val="0"/>
        <w:spacing w:after="0" w:line="240" w:lineRule="auto"/>
        <w:ind w:left="360"/>
        <w:jc w:val="both"/>
        <w:rPr>
          <w:rFonts w:ascii="Times New Roman" w:hAnsi="Times New Roman"/>
          <w:sz w:val="24"/>
          <w:szCs w:val="24"/>
        </w:rPr>
      </w:pPr>
    </w:p>
    <w:p w:rsidR="00135FC5" w:rsidRPr="00C81921" w:rsidP="00135FC5">
      <w:pPr>
        <w:pStyle w:val="ListParagraph"/>
        <w:numPr>
          <w:numId w:val="1"/>
        </w:numPr>
        <w:bidi w:val="0"/>
        <w:spacing w:after="0" w:line="240" w:lineRule="auto"/>
        <w:jc w:val="both"/>
        <w:rPr>
          <w:rFonts w:ascii="Times New Roman" w:hAnsi="Times New Roman"/>
          <w:sz w:val="24"/>
          <w:szCs w:val="24"/>
        </w:rPr>
      </w:pPr>
      <w:r w:rsidRPr="00C81921">
        <w:rPr>
          <w:rFonts w:ascii="Times New Roman" w:hAnsi="Times New Roman"/>
          <w:sz w:val="24"/>
          <w:szCs w:val="24"/>
          <w:lang w:eastAsia="sk-SK"/>
        </w:rPr>
        <w:t>V § 3 ods. 6 sa slová „</w:t>
      </w:r>
      <w:r w:rsidRPr="00C81921">
        <w:rPr>
          <w:rFonts w:ascii="Times New Roman" w:hAnsi="Times New Roman"/>
          <w:sz w:val="24"/>
          <w:szCs w:val="24"/>
        </w:rPr>
        <w:t xml:space="preserve">do 6. platovej triedy alebo do 7. platovej triedy“ nahrádzajú slovami „do </w:t>
      </w:r>
      <w:r w:rsidR="00DE270A">
        <w:rPr>
          <w:rFonts w:ascii="Times New Roman" w:hAnsi="Times New Roman"/>
          <w:sz w:val="24"/>
          <w:szCs w:val="24"/>
        </w:rPr>
        <w:t>4</w:t>
      </w:r>
      <w:r w:rsidRPr="00C81921">
        <w:rPr>
          <w:rFonts w:ascii="Times New Roman" w:hAnsi="Times New Roman"/>
          <w:sz w:val="24"/>
          <w:szCs w:val="24"/>
        </w:rPr>
        <w:t>. platovej triedy“.</w:t>
      </w:r>
    </w:p>
    <w:p w:rsidR="00135FC5" w:rsidRPr="004B5B3B" w:rsidP="00135FC5">
      <w:pPr>
        <w:bidi w:val="0"/>
        <w:spacing w:after="0" w:line="240" w:lineRule="auto"/>
        <w:jc w:val="both"/>
        <w:rPr>
          <w:rFonts w:ascii="Times New Roman" w:hAnsi="Times New Roman"/>
          <w:sz w:val="24"/>
          <w:szCs w:val="24"/>
          <w:highlight w:val="red"/>
          <w:lang w:eastAsia="sk-SK"/>
        </w:rPr>
      </w:pPr>
    </w:p>
    <w:p w:rsidR="00B1208D" w:rsidRPr="00B1208D" w:rsidP="00135FC5">
      <w:pPr>
        <w:pStyle w:val="ListParagraph"/>
        <w:numPr>
          <w:numId w:val="1"/>
        </w:numPr>
        <w:bidi w:val="0"/>
        <w:spacing w:after="0" w:line="240" w:lineRule="auto"/>
        <w:jc w:val="both"/>
        <w:rPr>
          <w:rFonts w:ascii="Times New Roman" w:hAnsi="Times New Roman"/>
          <w:sz w:val="24"/>
          <w:szCs w:val="24"/>
          <w:lang w:eastAsia="sk-SK"/>
        </w:rPr>
      </w:pPr>
      <w:r w:rsidR="001E6552">
        <w:rPr>
          <w:rFonts w:ascii="Times New Roman" w:hAnsi="Times New Roman"/>
          <w:sz w:val="24"/>
          <w:szCs w:val="24"/>
        </w:rPr>
        <w:t xml:space="preserve">V </w:t>
      </w:r>
      <w:r w:rsidRPr="00C81921" w:rsidR="00135FC5">
        <w:rPr>
          <w:rFonts w:ascii="Times New Roman" w:hAnsi="Times New Roman"/>
          <w:sz w:val="24"/>
          <w:szCs w:val="24"/>
        </w:rPr>
        <w:t xml:space="preserve">§ 4 </w:t>
      </w:r>
      <w:r w:rsidR="00135FC5">
        <w:rPr>
          <w:rFonts w:ascii="Times New Roman" w:hAnsi="Times New Roman"/>
          <w:sz w:val="24"/>
          <w:szCs w:val="24"/>
        </w:rPr>
        <w:t xml:space="preserve">sa </w:t>
      </w:r>
      <w:r w:rsidRPr="00C81921" w:rsidR="00135FC5">
        <w:rPr>
          <w:rFonts w:ascii="Times New Roman" w:hAnsi="Times New Roman"/>
          <w:sz w:val="24"/>
          <w:szCs w:val="24"/>
        </w:rPr>
        <w:t>ods</w:t>
      </w:r>
      <w:r w:rsidR="00135FC5">
        <w:rPr>
          <w:rFonts w:ascii="Times New Roman" w:hAnsi="Times New Roman"/>
          <w:sz w:val="24"/>
          <w:szCs w:val="24"/>
        </w:rPr>
        <w:t>ek</w:t>
      </w:r>
      <w:r w:rsidRPr="00C81921" w:rsidR="00135FC5">
        <w:rPr>
          <w:rFonts w:ascii="Times New Roman" w:hAnsi="Times New Roman"/>
          <w:sz w:val="24"/>
          <w:szCs w:val="24"/>
        </w:rPr>
        <w:t xml:space="preserve"> 1 dopĺňa písmeno</w:t>
      </w:r>
      <w:r w:rsidR="001E6552">
        <w:rPr>
          <w:rFonts w:ascii="Times New Roman" w:hAnsi="Times New Roman"/>
          <w:sz w:val="24"/>
          <w:szCs w:val="24"/>
        </w:rPr>
        <w:t>m w)</w:t>
      </w:r>
      <w:r w:rsidRPr="00C81921" w:rsidR="00135FC5">
        <w:rPr>
          <w:rFonts w:ascii="Times New Roman" w:hAnsi="Times New Roman"/>
          <w:sz w:val="24"/>
          <w:szCs w:val="24"/>
        </w:rPr>
        <w:t xml:space="preserve">, ktoré znie: </w:t>
      </w:r>
    </w:p>
    <w:p w:rsidR="00135FC5" w:rsidRPr="001E6552" w:rsidP="00B1208D">
      <w:pPr>
        <w:pStyle w:val="ListParagraph"/>
        <w:bidi w:val="0"/>
        <w:spacing w:after="0" w:line="240" w:lineRule="auto"/>
        <w:ind w:left="360"/>
        <w:jc w:val="both"/>
        <w:rPr>
          <w:rFonts w:ascii="Times New Roman" w:hAnsi="Times New Roman"/>
          <w:sz w:val="24"/>
          <w:szCs w:val="24"/>
          <w:lang w:eastAsia="sk-SK"/>
        </w:rPr>
      </w:pPr>
      <w:r w:rsidRPr="00C81921">
        <w:rPr>
          <w:rFonts w:ascii="Times New Roman" w:hAnsi="Times New Roman"/>
          <w:sz w:val="24"/>
          <w:szCs w:val="24"/>
        </w:rPr>
        <w:t>„w) rozdiel podľa § 3</w:t>
      </w:r>
      <w:r w:rsidR="009D0409">
        <w:rPr>
          <w:rFonts w:ascii="Times New Roman" w:hAnsi="Times New Roman"/>
          <w:sz w:val="24"/>
          <w:szCs w:val="24"/>
        </w:rPr>
        <w:t>2</w:t>
      </w:r>
      <w:r w:rsidRPr="00C81921">
        <w:rPr>
          <w:rFonts w:ascii="Times New Roman" w:hAnsi="Times New Roman"/>
          <w:sz w:val="24"/>
          <w:szCs w:val="24"/>
        </w:rPr>
        <w:t>f ods. 1</w:t>
      </w:r>
      <w:r w:rsidR="008A3E55">
        <w:rPr>
          <w:rFonts w:ascii="Times New Roman" w:hAnsi="Times New Roman"/>
          <w:sz w:val="24"/>
          <w:szCs w:val="24"/>
        </w:rPr>
        <w:t>3</w:t>
      </w:r>
      <w:r w:rsidR="00A67D17">
        <w:rPr>
          <w:rFonts w:ascii="Times New Roman" w:hAnsi="Times New Roman"/>
          <w:sz w:val="24"/>
          <w:szCs w:val="24"/>
        </w:rPr>
        <w:t>.</w:t>
      </w:r>
      <w:r w:rsidRPr="00C81921">
        <w:rPr>
          <w:rFonts w:ascii="Times New Roman" w:hAnsi="Times New Roman"/>
          <w:sz w:val="24"/>
          <w:szCs w:val="24"/>
        </w:rPr>
        <w:t>“</w:t>
      </w:r>
      <w:r w:rsidR="00A67D17">
        <w:rPr>
          <w:rFonts w:ascii="Times New Roman" w:hAnsi="Times New Roman"/>
          <w:sz w:val="24"/>
          <w:szCs w:val="24"/>
        </w:rPr>
        <w:t>.</w:t>
      </w:r>
    </w:p>
    <w:p w:rsidR="001E6552" w:rsidRPr="001E6552" w:rsidP="001E6552">
      <w:pPr>
        <w:pStyle w:val="ListParagraph"/>
        <w:bidi w:val="0"/>
        <w:spacing w:after="0" w:line="240" w:lineRule="auto"/>
        <w:ind w:left="360"/>
        <w:jc w:val="both"/>
        <w:rPr>
          <w:rFonts w:ascii="Times New Roman" w:hAnsi="Times New Roman"/>
          <w:sz w:val="24"/>
          <w:szCs w:val="24"/>
          <w:lang w:eastAsia="sk-SK"/>
        </w:rPr>
      </w:pPr>
    </w:p>
    <w:p w:rsidR="007D011B" w:rsidRPr="001E6552" w:rsidP="007D011B">
      <w:pPr>
        <w:pStyle w:val="ListParagraph"/>
        <w:numPr>
          <w:numId w:val="1"/>
        </w:numPr>
        <w:bidi w:val="0"/>
        <w:spacing w:after="0" w:line="240" w:lineRule="auto"/>
        <w:jc w:val="both"/>
        <w:rPr>
          <w:rFonts w:ascii="Times New Roman" w:hAnsi="Times New Roman"/>
          <w:sz w:val="24"/>
          <w:szCs w:val="24"/>
        </w:rPr>
      </w:pPr>
      <w:r w:rsidR="00585F66">
        <w:rPr>
          <w:rFonts w:ascii="Times New Roman" w:hAnsi="Times New Roman"/>
          <w:sz w:val="24"/>
          <w:szCs w:val="24"/>
          <w:lang w:eastAsia="sk-SK"/>
        </w:rPr>
        <w:t>V § 4 ods. 4 sa</w:t>
      </w:r>
      <w:r w:rsidRPr="001E6552">
        <w:rPr>
          <w:rFonts w:ascii="Times New Roman" w:hAnsi="Times New Roman"/>
          <w:sz w:val="24"/>
          <w:szCs w:val="24"/>
          <w:lang w:eastAsia="sk-SK"/>
        </w:rPr>
        <w:t xml:space="preserve"> slová „podľa § 7 ods. 7 a 8“ </w:t>
      </w:r>
      <w:r>
        <w:rPr>
          <w:rFonts w:ascii="Times New Roman" w:hAnsi="Times New Roman"/>
          <w:sz w:val="24"/>
          <w:szCs w:val="24"/>
          <w:lang w:eastAsia="sk-SK"/>
        </w:rPr>
        <w:t xml:space="preserve">nahrádzajú slovami „ podľa § 7 ods. 6 až 9, </w:t>
      </w:r>
      <w:r w:rsidRPr="001E6552">
        <w:rPr>
          <w:rFonts w:ascii="Times New Roman" w:hAnsi="Times New Roman"/>
          <w:sz w:val="24"/>
          <w:szCs w:val="24"/>
          <w:lang w:eastAsia="sk-SK"/>
        </w:rPr>
        <w:t>rozdielu podľa § 32f ods. 1</w:t>
      </w:r>
      <w:r>
        <w:rPr>
          <w:rFonts w:ascii="Times New Roman" w:hAnsi="Times New Roman"/>
          <w:sz w:val="24"/>
          <w:szCs w:val="24"/>
          <w:lang w:eastAsia="sk-SK"/>
        </w:rPr>
        <w:t>3“.</w:t>
      </w:r>
    </w:p>
    <w:p w:rsidR="001E6552" w:rsidRPr="001E6552" w:rsidP="001E6552">
      <w:pPr>
        <w:pStyle w:val="ListParagraph"/>
        <w:bidi w:val="0"/>
        <w:spacing w:after="0" w:line="240" w:lineRule="auto"/>
        <w:ind w:left="360"/>
        <w:jc w:val="both"/>
        <w:rPr>
          <w:rFonts w:ascii="Times New Roman" w:hAnsi="Times New Roman"/>
          <w:sz w:val="24"/>
          <w:szCs w:val="24"/>
        </w:rPr>
      </w:pPr>
    </w:p>
    <w:p w:rsidR="001E6552" w:rsidRPr="001E6552" w:rsidP="001E6552">
      <w:pPr>
        <w:pStyle w:val="ListParagraph"/>
        <w:numPr>
          <w:numId w:val="1"/>
        </w:numPr>
        <w:bidi w:val="0"/>
        <w:spacing w:after="0" w:line="240" w:lineRule="auto"/>
        <w:jc w:val="both"/>
        <w:rPr>
          <w:rFonts w:ascii="Times New Roman" w:hAnsi="Times New Roman"/>
          <w:sz w:val="24"/>
          <w:szCs w:val="24"/>
        </w:rPr>
      </w:pPr>
      <w:r w:rsidRPr="001E6552">
        <w:rPr>
          <w:rFonts w:ascii="Times New Roman" w:hAnsi="Times New Roman"/>
          <w:sz w:val="24"/>
          <w:szCs w:val="24"/>
          <w:lang w:eastAsia="sk-SK"/>
        </w:rPr>
        <w:t>V § 5 ods. 3 sa slová „</w:t>
      </w:r>
      <w:r w:rsidRPr="001E6552">
        <w:rPr>
          <w:rFonts w:ascii="Times New Roman" w:hAnsi="Times New Roman"/>
          <w:sz w:val="24"/>
          <w:szCs w:val="24"/>
        </w:rPr>
        <w:t xml:space="preserve">platových tried 3 až 14“ nahrádzajú slovami „platových tried </w:t>
      </w:r>
      <w:r w:rsidR="00DE270A">
        <w:rPr>
          <w:rFonts w:ascii="Times New Roman" w:hAnsi="Times New Roman"/>
          <w:sz w:val="24"/>
          <w:szCs w:val="24"/>
        </w:rPr>
        <w:t>2</w:t>
      </w:r>
      <w:r w:rsidRPr="001E6552">
        <w:rPr>
          <w:rFonts w:ascii="Times New Roman" w:hAnsi="Times New Roman"/>
          <w:sz w:val="24"/>
          <w:szCs w:val="24"/>
        </w:rPr>
        <w:t xml:space="preserve"> až 1</w:t>
      </w:r>
      <w:r w:rsidR="00DE270A">
        <w:rPr>
          <w:rFonts w:ascii="Times New Roman" w:hAnsi="Times New Roman"/>
          <w:sz w:val="24"/>
          <w:szCs w:val="24"/>
        </w:rPr>
        <w:t>1</w:t>
      </w:r>
      <w:r w:rsidRPr="001E6552">
        <w:rPr>
          <w:rFonts w:ascii="Times New Roman" w:hAnsi="Times New Roman"/>
          <w:sz w:val="24"/>
          <w:szCs w:val="24"/>
        </w:rPr>
        <w:t>“.</w:t>
      </w:r>
    </w:p>
    <w:p w:rsidR="001E6552" w:rsidP="001E6552">
      <w:pPr>
        <w:pStyle w:val="ListParagraph"/>
        <w:bidi w:val="0"/>
        <w:spacing w:after="0" w:line="240" w:lineRule="auto"/>
        <w:ind w:left="360"/>
        <w:jc w:val="both"/>
        <w:rPr>
          <w:rFonts w:ascii="Times New Roman" w:hAnsi="Times New Roman"/>
          <w:sz w:val="24"/>
          <w:szCs w:val="24"/>
        </w:rPr>
      </w:pPr>
    </w:p>
    <w:p w:rsidR="001E6552" w:rsidRPr="001E6552" w:rsidP="001E6552">
      <w:pPr>
        <w:pStyle w:val="ListParagraph"/>
        <w:numPr>
          <w:numId w:val="1"/>
        </w:numPr>
        <w:bidi w:val="0"/>
        <w:spacing w:after="0" w:line="240" w:lineRule="auto"/>
        <w:jc w:val="both"/>
        <w:rPr>
          <w:rFonts w:ascii="Times New Roman" w:hAnsi="Times New Roman"/>
          <w:sz w:val="24"/>
          <w:szCs w:val="24"/>
        </w:rPr>
      </w:pPr>
      <w:r w:rsidRPr="001E6552">
        <w:rPr>
          <w:rFonts w:ascii="Times New Roman" w:hAnsi="Times New Roman"/>
          <w:sz w:val="24"/>
          <w:szCs w:val="24"/>
          <w:lang w:eastAsia="sk-SK"/>
        </w:rPr>
        <w:t>V § 5 ods. 4 sa slová „</w:t>
      </w:r>
      <w:r w:rsidRPr="001E6552">
        <w:rPr>
          <w:rFonts w:ascii="Times New Roman" w:hAnsi="Times New Roman"/>
          <w:sz w:val="24"/>
          <w:szCs w:val="24"/>
        </w:rPr>
        <w:t xml:space="preserve">platových tried 1 až 7“ nahrádzajú slovami „platových tried 1 až </w:t>
      </w:r>
      <w:r w:rsidR="00DE270A">
        <w:rPr>
          <w:rFonts w:ascii="Times New Roman" w:hAnsi="Times New Roman"/>
          <w:sz w:val="24"/>
          <w:szCs w:val="24"/>
        </w:rPr>
        <w:t>4</w:t>
      </w:r>
      <w:r w:rsidRPr="001E6552">
        <w:rPr>
          <w:rFonts w:ascii="Times New Roman" w:hAnsi="Times New Roman"/>
          <w:sz w:val="24"/>
          <w:szCs w:val="24"/>
        </w:rPr>
        <w:t>“.</w:t>
      </w:r>
    </w:p>
    <w:p w:rsidR="001E6552" w:rsidP="001E6552">
      <w:pPr>
        <w:pStyle w:val="ListParagraph"/>
        <w:bidi w:val="0"/>
        <w:spacing w:after="0" w:line="240" w:lineRule="auto"/>
        <w:ind w:left="360"/>
        <w:jc w:val="both"/>
        <w:rPr>
          <w:rFonts w:ascii="Times New Roman" w:hAnsi="Times New Roman"/>
          <w:sz w:val="24"/>
          <w:szCs w:val="24"/>
        </w:rPr>
      </w:pPr>
    </w:p>
    <w:p w:rsidR="001E6552" w:rsidRPr="001E6552" w:rsidP="001E6552">
      <w:pPr>
        <w:pStyle w:val="ListParagraph"/>
        <w:numPr>
          <w:numId w:val="1"/>
        </w:numPr>
        <w:bidi w:val="0"/>
        <w:spacing w:after="0" w:line="240" w:lineRule="auto"/>
        <w:jc w:val="both"/>
        <w:rPr>
          <w:rFonts w:ascii="Times New Roman" w:hAnsi="Times New Roman"/>
          <w:sz w:val="24"/>
          <w:szCs w:val="24"/>
        </w:rPr>
      </w:pPr>
      <w:r w:rsidRPr="001E6552">
        <w:rPr>
          <w:rFonts w:ascii="Times New Roman" w:hAnsi="Times New Roman"/>
          <w:sz w:val="24"/>
          <w:szCs w:val="24"/>
          <w:lang w:eastAsia="sk-SK"/>
        </w:rPr>
        <w:t>V § 5 ods. 9 sa slová „</w:t>
      </w:r>
      <w:r w:rsidRPr="001E6552">
        <w:rPr>
          <w:rFonts w:ascii="Times New Roman" w:hAnsi="Times New Roman"/>
          <w:sz w:val="24"/>
          <w:szCs w:val="24"/>
        </w:rPr>
        <w:t xml:space="preserve">do 9. platovej triedy“ nahrádzajú slovami „do </w:t>
      </w:r>
      <w:r w:rsidR="00DE270A">
        <w:rPr>
          <w:rFonts w:ascii="Times New Roman" w:hAnsi="Times New Roman"/>
          <w:sz w:val="24"/>
          <w:szCs w:val="24"/>
        </w:rPr>
        <w:t>6</w:t>
      </w:r>
      <w:r w:rsidRPr="001E6552">
        <w:rPr>
          <w:rFonts w:ascii="Times New Roman" w:hAnsi="Times New Roman"/>
          <w:sz w:val="24"/>
          <w:szCs w:val="24"/>
        </w:rPr>
        <w:t>. platovej triedy“.</w:t>
      </w:r>
    </w:p>
    <w:p w:rsidR="001E6552" w:rsidP="001E6552">
      <w:pPr>
        <w:pStyle w:val="ListParagraph"/>
        <w:bidi w:val="0"/>
        <w:spacing w:after="0" w:line="240" w:lineRule="auto"/>
        <w:ind w:left="360"/>
        <w:jc w:val="both"/>
        <w:rPr>
          <w:rFonts w:ascii="Times New Roman" w:hAnsi="Times New Roman"/>
          <w:sz w:val="24"/>
          <w:szCs w:val="24"/>
        </w:rPr>
      </w:pPr>
    </w:p>
    <w:p w:rsidR="001E6552" w:rsidRPr="001E6552" w:rsidP="001E6552">
      <w:pPr>
        <w:pStyle w:val="ListParagraph"/>
        <w:numPr>
          <w:numId w:val="1"/>
        </w:numPr>
        <w:bidi w:val="0"/>
        <w:spacing w:after="0" w:line="240" w:lineRule="auto"/>
        <w:jc w:val="both"/>
        <w:rPr>
          <w:rFonts w:ascii="Times New Roman" w:hAnsi="Times New Roman"/>
          <w:sz w:val="24"/>
          <w:szCs w:val="24"/>
        </w:rPr>
      </w:pPr>
      <w:r w:rsidRPr="001E6552">
        <w:rPr>
          <w:rFonts w:ascii="Times New Roman" w:hAnsi="Times New Roman"/>
          <w:sz w:val="24"/>
          <w:szCs w:val="24"/>
          <w:lang w:eastAsia="sk-SK"/>
        </w:rPr>
        <w:t>V § 5 ods. 10 sa slová „</w:t>
      </w:r>
      <w:r w:rsidRPr="001E6552">
        <w:rPr>
          <w:rFonts w:ascii="Times New Roman" w:hAnsi="Times New Roman"/>
          <w:sz w:val="24"/>
          <w:szCs w:val="24"/>
        </w:rPr>
        <w:t xml:space="preserve">do 6. platovej triedy alebo do 7. platovej triedy“ nahrádzajú slovami „do </w:t>
      </w:r>
      <w:r w:rsidR="00DE270A">
        <w:rPr>
          <w:rFonts w:ascii="Times New Roman" w:hAnsi="Times New Roman"/>
          <w:sz w:val="24"/>
          <w:szCs w:val="24"/>
        </w:rPr>
        <w:t>4</w:t>
      </w:r>
      <w:r w:rsidRPr="001E6552">
        <w:rPr>
          <w:rFonts w:ascii="Times New Roman" w:hAnsi="Times New Roman"/>
          <w:sz w:val="24"/>
          <w:szCs w:val="24"/>
        </w:rPr>
        <w:t>. platovej triedy“.</w:t>
      </w:r>
    </w:p>
    <w:p w:rsidR="001E6552" w:rsidP="001E6552">
      <w:pPr>
        <w:pStyle w:val="ListParagraph"/>
        <w:bidi w:val="0"/>
        <w:spacing w:after="0" w:line="240" w:lineRule="auto"/>
        <w:ind w:left="360"/>
        <w:jc w:val="both"/>
        <w:rPr>
          <w:rFonts w:ascii="Times New Roman" w:hAnsi="Times New Roman"/>
          <w:sz w:val="24"/>
          <w:szCs w:val="24"/>
        </w:rPr>
      </w:pPr>
    </w:p>
    <w:p w:rsidR="001E6552" w:rsidRPr="001E6552" w:rsidP="001E6552">
      <w:pPr>
        <w:pStyle w:val="ListParagraph"/>
        <w:numPr>
          <w:numId w:val="1"/>
        </w:numPr>
        <w:bidi w:val="0"/>
        <w:spacing w:after="0" w:line="240" w:lineRule="auto"/>
        <w:jc w:val="both"/>
        <w:rPr>
          <w:rFonts w:ascii="Times New Roman" w:hAnsi="Times New Roman"/>
          <w:sz w:val="24"/>
          <w:szCs w:val="24"/>
        </w:rPr>
      </w:pPr>
      <w:r w:rsidRPr="001E6552">
        <w:rPr>
          <w:rFonts w:ascii="Times New Roman" w:hAnsi="Times New Roman"/>
          <w:sz w:val="24"/>
          <w:szCs w:val="24"/>
          <w:lang w:eastAsia="sk-SK"/>
        </w:rPr>
        <w:t xml:space="preserve">V § 6 ods. 1 sa slová „z </w:t>
      </w:r>
      <w:r w:rsidRPr="001E6552">
        <w:rPr>
          <w:rFonts w:ascii="Times New Roman" w:hAnsi="Times New Roman"/>
          <w:sz w:val="24"/>
          <w:szCs w:val="24"/>
        </w:rPr>
        <w:t>12 platových stupňov“ nahrádzajú slovami „zo 14 platových stupňov“.</w:t>
      </w:r>
    </w:p>
    <w:p w:rsidR="001E6552" w:rsidP="001E6552">
      <w:pPr>
        <w:pStyle w:val="ListParagraph"/>
        <w:bidi w:val="0"/>
        <w:spacing w:after="0" w:line="240" w:lineRule="auto"/>
        <w:ind w:left="360"/>
        <w:jc w:val="both"/>
        <w:rPr>
          <w:rFonts w:ascii="Times New Roman" w:hAnsi="Times New Roman"/>
          <w:sz w:val="24"/>
          <w:szCs w:val="24"/>
        </w:rPr>
      </w:pPr>
    </w:p>
    <w:p w:rsidR="00ED4B94" w:rsidRPr="005B0225" w:rsidP="00BC0C5F">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lang w:eastAsia="sk-SK"/>
        </w:rPr>
        <w:t xml:space="preserve">V </w:t>
      </w:r>
      <w:r w:rsidRPr="00ED4B94">
        <w:rPr>
          <w:rFonts w:ascii="Times New Roman" w:hAnsi="Times New Roman"/>
          <w:sz w:val="24"/>
          <w:szCs w:val="24"/>
          <w:lang w:eastAsia="sk-SK"/>
        </w:rPr>
        <w:t>§ 7 ods. 1 tretia veta znie: „</w:t>
      </w:r>
      <w:r w:rsidRPr="00ED4B94">
        <w:rPr>
          <w:rFonts w:ascii="Times New Roman" w:hAnsi="Times New Roman"/>
          <w:sz w:val="24"/>
          <w:szCs w:val="24"/>
        </w:rPr>
        <w:t xml:space="preserve">Základná stupnica platových taríf zamestnancov pri výkone práce vo verejnom záujme je uvedená v </w:t>
      </w:r>
      <w:hyperlink r:id="rId6" w:anchor="prilohy.priloha-priloha_c_3_k_zakonu_c_553_2003_z_z.oznacenie" w:tooltip="Odkaz na predpis alebo ustanovenie" w:history="1">
        <w:r w:rsidRPr="00ED4B94">
          <w:rPr>
            <w:rStyle w:val="Hyperlink"/>
            <w:rFonts w:ascii="Times New Roman" w:hAnsi="Times New Roman"/>
            <w:bCs/>
            <w:iCs/>
            <w:color w:val="auto"/>
            <w:sz w:val="24"/>
            <w:szCs w:val="24"/>
            <w:u w:val="none"/>
          </w:rPr>
          <w:t>prílohe č. 3</w:t>
        </w:r>
      </w:hyperlink>
      <w:r w:rsidR="005B2A70">
        <w:rPr>
          <w:rFonts w:ascii="Times New Roman" w:hAnsi="Times New Roman"/>
          <w:sz w:val="24"/>
          <w:szCs w:val="24"/>
        </w:rPr>
        <w:t xml:space="preserve"> a</w:t>
      </w:r>
      <w:r w:rsidRPr="00ED4B94">
        <w:rPr>
          <w:rFonts w:ascii="Times New Roman" w:hAnsi="Times New Roman"/>
          <w:sz w:val="24"/>
          <w:szCs w:val="24"/>
        </w:rPr>
        <w:t xml:space="preserve"> osobitná stupnica platových taríf </w:t>
      </w:r>
      <w:r w:rsidRPr="00BC0C5F" w:rsidR="00BC0C5F">
        <w:rPr>
          <w:rFonts w:ascii="Times New Roman" w:hAnsi="Times New Roman"/>
          <w:sz w:val="24"/>
          <w:szCs w:val="24"/>
        </w:rPr>
        <w:t>vysokoškolských učiteľov, umeleckých pracovníkov vo verejnej vysokej škole a</w:t>
      </w:r>
      <w:r w:rsidR="005B2A70">
        <w:rPr>
          <w:rFonts w:ascii="Times New Roman" w:hAnsi="Times New Roman"/>
          <w:sz w:val="24"/>
          <w:szCs w:val="24"/>
        </w:rPr>
        <w:t xml:space="preserve"> v </w:t>
      </w:r>
      <w:r w:rsidRPr="00BC0C5F" w:rsidR="00BC0C5F">
        <w:rPr>
          <w:rFonts w:ascii="Times New Roman" w:hAnsi="Times New Roman"/>
          <w:sz w:val="24"/>
          <w:szCs w:val="24"/>
        </w:rPr>
        <w:t xml:space="preserve">štátnej vysokej škole </w:t>
      </w:r>
      <w:r w:rsidRPr="00ED4B94">
        <w:rPr>
          <w:rFonts w:ascii="Times New Roman" w:hAnsi="Times New Roman"/>
          <w:sz w:val="24"/>
          <w:szCs w:val="24"/>
        </w:rPr>
        <w:t xml:space="preserve">a zamestnancov s najmenej vysokoškolským vzdelaním druhého stupňa, </w:t>
      </w:r>
      <w:r w:rsidRPr="005B0225">
        <w:rPr>
          <w:rFonts w:ascii="Times New Roman" w:hAnsi="Times New Roman"/>
          <w:sz w:val="24"/>
          <w:szCs w:val="24"/>
        </w:rPr>
        <w:t>ktorí vykonávajú výskumno-pedagogickú činnosť alebo výskumnú činnosť a vývojovú činnosť na výskumnom pracovisku</w:t>
      </w:r>
      <w:hyperlink r:id="rId6" w:anchor="poznamky.poznamka-16" w:tooltip="Odkaz na predpis alebo ustanovenie" w:history="1">
        <w:r w:rsidRPr="005B0225">
          <w:rPr>
            <w:rStyle w:val="Hyperlink"/>
            <w:rFonts w:ascii="Times New Roman" w:hAnsi="Times New Roman"/>
            <w:bCs/>
            <w:iCs/>
            <w:color w:val="auto"/>
            <w:sz w:val="24"/>
            <w:szCs w:val="24"/>
            <w:u w:val="none"/>
            <w:vertAlign w:val="superscript"/>
          </w:rPr>
          <w:t>16</w:t>
        </w:r>
        <w:r w:rsidRPr="005B0225">
          <w:rPr>
            <w:rStyle w:val="Hyperlink"/>
            <w:rFonts w:ascii="Times New Roman" w:hAnsi="Times New Roman"/>
            <w:bCs/>
            <w:iCs/>
            <w:color w:val="auto"/>
            <w:sz w:val="24"/>
            <w:szCs w:val="24"/>
            <w:u w:val="none"/>
          </w:rPr>
          <w:t>)</w:t>
        </w:r>
      </w:hyperlink>
      <w:r w:rsidRPr="005B0225">
        <w:rPr>
          <w:rFonts w:ascii="Times New Roman" w:hAnsi="Times New Roman"/>
          <w:sz w:val="24"/>
          <w:szCs w:val="24"/>
        </w:rPr>
        <w:t xml:space="preserve"> (ďalej len „učitelia vysokých škôl a výskumní a vývojoví zamestnanci“) je uvedená v prílohe č. 5</w:t>
      </w:r>
      <w:r w:rsidR="008C5A10">
        <w:rPr>
          <w:rFonts w:ascii="Times New Roman" w:hAnsi="Times New Roman"/>
          <w:sz w:val="24"/>
          <w:szCs w:val="24"/>
        </w:rPr>
        <w:t>.</w:t>
      </w:r>
      <w:r w:rsidRPr="005B0225">
        <w:rPr>
          <w:rFonts w:ascii="Times New Roman" w:hAnsi="Times New Roman"/>
          <w:sz w:val="24"/>
          <w:szCs w:val="24"/>
        </w:rPr>
        <w:t>“</w:t>
      </w:r>
      <w:r w:rsidR="00A75912">
        <w:rPr>
          <w:rFonts w:ascii="Times New Roman" w:hAnsi="Times New Roman"/>
          <w:sz w:val="24"/>
          <w:szCs w:val="24"/>
        </w:rPr>
        <w:t xml:space="preserve"> a v poslednej vete sa slová „odsekov 9 až 13“ nahrádzajú slovami „odsekov 10 až 14“</w:t>
      </w:r>
      <w:r w:rsidRPr="005B0225">
        <w:rPr>
          <w:rFonts w:ascii="Times New Roman" w:hAnsi="Times New Roman"/>
          <w:sz w:val="24"/>
          <w:szCs w:val="24"/>
        </w:rPr>
        <w:t>.</w:t>
      </w:r>
    </w:p>
    <w:p w:rsidR="00ED4B94" w:rsidRPr="00A53A64" w:rsidP="00A53A64">
      <w:pPr>
        <w:bidi w:val="0"/>
        <w:spacing w:after="0" w:line="240" w:lineRule="auto"/>
        <w:jc w:val="both"/>
        <w:rPr>
          <w:rFonts w:ascii="Times New Roman" w:hAnsi="Times New Roman"/>
          <w:sz w:val="24"/>
          <w:szCs w:val="24"/>
        </w:rPr>
      </w:pPr>
    </w:p>
    <w:p w:rsidR="00ED4B94" w:rsidRPr="005B0225" w:rsidP="00ED4B94">
      <w:pPr>
        <w:pStyle w:val="ListParagraph"/>
        <w:numPr>
          <w:numId w:val="1"/>
        </w:numPr>
        <w:bidi w:val="0"/>
        <w:spacing w:after="0" w:line="240" w:lineRule="auto"/>
        <w:jc w:val="both"/>
        <w:rPr>
          <w:rFonts w:ascii="Times New Roman" w:hAnsi="Times New Roman"/>
          <w:sz w:val="24"/>
          <w:szCs w:val="24"/>
        </w:rPr>
      </w:pPr>
      <w:r w:rsidRPr="005B0225">
        <w:rPr>
          <w:rFonts w:ascii="Times New Roman" w:hAnsi="Times New Roman"/>
          <w:sz w:val="24"/>
          <w:szCs w:val="24"/>
          <w:lang w:eastAsia="sk-SK"/>
        </w:rPr>
        <w:t>V § 7 ods. 2 sa slová „prílohe č. 7“ nahrádzajú slovami „prílohe č. 4“.</w:t>
      </w:r>
    </w:p>
    <w:p w:rsidR="009D779F" w:rsidRPr="005B0225" w:rsidP="00ED4B94">
      <w:pPr>
        <w:pStyle w:val="ListParagraph"/>
        <w:bidi w:val="0"/>
        <w:spacing w:after="0" w:line="240" w:lineRule="auto"/>
        <w:ind w:left="360"/>
        <w:jc w:val="both"/>
        <w:rPr>
          <w:rFonts w:ascii="Times New Roman" w:hAnsi="Times New Roman"/>
          <w:sz w:val="24"/>
          <w:szCs w:val="24"/>
        </w:rPr>
      </w:pPr>
    </w:p>
    <w:p w:rsidR="000C3DE8" w:rsidRPr="005B0225" w:rsidP="00ED4B94">
      <w:pPr>
        <w:pStyle w:val="ListParagraph"/>
        <w:numPr>
          <w:numId w:val="1"/>
        </w:numPr>
        <w:bidi w:val="0"/>
        <w:spacing w:after="0" w:line="240" w:lineRule="auto"/>
        <w:jc w:val="both"/>
        <w:rPr>
          <w:rFonts w:ascii="Times New Roman" w:hAnsi="Times New Roman"/>
          <w:sz w:val="24"/>
          <w:szCs w:val="24"/>
          <w:lang w:eastAsia="sk-SK"/>
        </w:rPr>
      </w:pPr>
      <w:r w:rsidRPr="005B0225" w:rsidR="00ED4B94">
        <w:rPr>
          <w:rFonts w:ascii="Times New Roman" w:hAnsi="Times New Roman"/>
          <w:sz w:val="24"/>
          <w:szCs w:val="24"/>
          <w:lang w:eastAsia="sk-SK"/>
        </w:rPr>
        <w:t>V § 7 odsek 6</w:t>
      </w:r>
      <w:r w:rsidRPr="005B0225">
        <w:rPr>
          <w:rFonts w:ascii="Times New Roman" w:hAnsi="Times New Roman"/>
          <w:sz w:val="24"/>
          <w:szCs w:val="24"/>
          <w:lang w:eastAsia="sk-SK"/>
        </w:rPr>
        <w:t xml:space="preserve"> znie:</w:t>
      </w:r>
    </w:p>
    <w:p w:rsidR="007C0D28" w:rsidRPr="005B0225">
      <w:pPr>
        <w:pStyle w:val="ListParagraph"/>
        <w:bidi w:val="0"/>
        <w:spacing w:before="225" w:after="750" w:line="240" w:lineRule="auto"/>
        <w:ind w:left="360"/>
        <w:jc w:val="both"/>
        <w:rPr>
          <w:rFonts w:ascii="Times New Roman" w:hAnsi="Times New Roman"/>
          <w:sz w:val="24"/>
          <w:szCs w:val="24"/>
          <w:lang w:eastAsia="sk-SK"/>
        </w:rPr>
      </w:pPr>
      <w:r w:rsidRPr="001E6552" w:rsidR="00171DF0">
        <w:rPr>
          <w:rFonts w:ascii="Times New Roman" w:hAnsi="Times New Roman"/>
          <w:sz w:val="24"/>
          <w:szCs w:val="24"/>
          <w:lang w:eastAsia="sk-SK"/>
        </w:rPr>
        <w:t>„</w:t>
      </w:r>
      <w:r w:rsidR="00171DF0">
        <w:rPr>
          <w:rFonts w:ascii="Times New Roman" w:hAnsi="Times New Roman"/>
          <w:sz w:val="24"/>
          <w:szCs w:val="24"/>
          <w:lang w:eastAsia="sk-SK"/>
        </w:rPr>
        <w:t xml:space="preserve">(6) </w:t>
      </w:r>
      <w:r w:rsidR="009A1E33">
        <w:rPr>
          <w:rFonts w:ascii="Times New Roman" w:hAnsi="Times New Roman"/>
          <w:sz w:val="24"/>
          <w:szCs w:val="24"/>
          <w:lang w:eastAsia="sk-SK"/>
        </w:rPr>
        <w:t xml:space="preserve">Zvýšenie </w:t>
      </w:r>
      <w:r w:rsidRPr="000369E2" w:rsidR="000369E2">
        <w:rPr>
          <w:rFonts w:ascii="Times New Roman" w:hAnsi="Times New Roman"/>
          <w:sz w:val="24"/>
          <w:szCs w:val="24"/>
          <w:lang w:eastAsia="sk-SK"/>
        </w:rPr>
        <w:t>tarifného platu určeného podľa odseku 1 o 5 %</w:t>
      </w:r>
      <w:r w:rsidR="000369E2">
        <w:rPr>
          <w:rFonts w:ascii="Times New Roman" w:hAnsi="Times New Roman"/>
          <w:sz w:val="24"/>
          <w:szCs w:val="24"/>
          <w:lang w:eastAsia="sk-SK"/>
        </w:rPr>
        <w:t xml:space="preserve"> patrí z</w:t>
      </w:r>
      <w:r w:rsidRPr="005B0225" w:rsidR="00F70B99">
        <w:rPr>
          <w:rFonts w:ascii="Times New Roman" w:hAnsi="Times New Roman"/>
          <w:sz w:val="24"/>
          <w:szCs w:val="24"/>
          <w:lang w:eastAsia="sk-SK"/>
        </w:rPr>
        <w:t>amestnancovi</w:t>
      </w:r>
      <w:r w:rsidR="006475EB">
        <w:rPr>
          <w:rFonts w:ascii="Times New Roman" w:hAnsi="Times New Roman"/>
          <w:sz w:val="24"/>
          <w:szCs w:val="24"/>
          <w:lang w:eastAsia="sk-SK"/>
        </w:rPr>
        <w:t>, ktorý je</w:t>
      </w:r>
      <w:r w:rsidRPr="005B0225" w:rsidR="00F70B99">
        <w:rPr>
          <w:rFonts w:ascii="Times New Roman" w:hAnsi="Times New Roman"/>
          <w:sz w:val="24"/>
          <w:szCs w:val="24"/>
          <w:lang w:eastAsia="sk-SK"/>
        </w:rPr>
        <w:t xml:space="preserve"> zaraden</w:t>
      </w:r>
      <w:r w:rsidR="006475EB">
        <w:rPr>
          <w:rFonts w:ascii="Times New Roman" w:hAnsi="Times New Roman"/>
          <w:sz w:val="24"/>
          <w:szCs w:val="24"/>
          <w:lang w:eastAsia="sk-SK"/>
        </w:rPr>
        <w:t>ý</w:t>
      </w:r>
      <w:r w:rsidRPr="005B0225" w:rsidR="00F70B99">
        <w:rPr>
          <w:rFonts w:ascii="Times New Roman" w:hAnsi="Times New Roman"/>
          <w:sz w:val="24"/>
          <w:szCs w:val="24"/>
          <w:lang w:eastAsia="sk-SK"/>
        </w:rPr>
        <w:t xml:space="preserve"> do 4</w:t>
      </w:r>
      <w:r w:rsidRPr="005B0225" w:rsidR="003D4261">
        <w:rPr>
          <w:rFonts w:ascii="Times New Roman" w:hAnsi="Times New Roman"/>
          <w:sz w:val="24"/>
          <w:szCs w:val="24"/>
          <w:lang w:eastAsia="sk-SK"/>
        </w:rPr>
        <w:t>. platovej triedy</w:t>
      </w:r>
      <w:r w:rsidRPr="005B0225" w:rsidR="00F70B99">
        <w:rPr>
          <w:rFonts w:ascii="Times New Roman" w:hAnsi="Times New Roman"/>
          <w:sz w:val="24"/>
          <w:szCs w:val="24"/>
          <w:lang w:eastAsia="sk-SK"/>
        </w:rPr>
        <w:t xml:space="preserve"> až</w:t>
      </w:r>
      <w:r w:rsidR="00A064AE">
        <w:rPr>
          <w:rFonts w:ascii="Times New Roman" w:hAnsi="Times New Roman"/>
          <w:sz w:val="24"/>
          <w:szCs w:val="24"/>
          <w:lang w:eastAsia="sk-SK"/>
        </w:rPr>
        <w:t xml:space="preserve"> </w:t>
      </w:r>
      <w:r w:rsidRPr="005B0225" w:rsidR="00F70B99">
        <w:rPr>
          <w:rFonts w:ascii="Times New Roman" w:hAnsi="Times New Roman"/>
          <w:sz w:val="24"/>
          <w:szCs w:val="24"/>
          <w:lang w:eastAsia="sk-SK"/>
        </w:rPr>
        <w:t>10</w:t>
      </w:r>
      <w:r w:rsidRPr="005B0225" w:rsidR="00DE2693">
        <w:rPr>
          <w:rFonts w:ascii="Times New Roman" w:hAnsi="Times New Roman"/>
          <w:sz w:val="24"/>
          <w:szCs w:val="24"/>
          <w:lang w:eastAsia="sk-SK"/>
        </w:rPr>
        <w:t>. platovej triedy</w:t>
      </w:r>
      <w:r w:rsidR="00A064AE">
        <w:rPr>
          <w:rFonts w:ascii="Times New Roman" w:hAnsi="Times New Roman"/>
          <w:sz w:val="24"/>
          <w:szCs w:val="24"/>
          <w:lang w:eastAsia="sk-SK"/>
        </w:rPr>
        <w:t xml:space="preserve"> základnej stupnice platových taríf zamestnancov pri výkone práce vo verejnom záujme, a</w:t>
      </w:r>
      <w:r w:rsidR="00A708B6">
        <w:rPr>
          <w:rFonts w:ascii="Times New Roman" w:hAnsi="Times New Roman"/>
          <w:sz w:val="24"/>
          <w:szCs w:val="24"/>
          <w:lang w:eastAsia="sk-SK"/>
        </w:rPr>
        <w:t xml:space="preserve"> ktorý</w:t>
      </w:r>
    </w:p>
    <w:p w:rsidR="007C0D28" w:rsidRPr="00AB4949">
      <w:pPr>
        <w:pStyle w:val="ListParagraph"/>
        <w:bidi w:val="0"/>
        <w:spacing w:before="225" w:after="750" w:line="240" w:lineRule="auto"/>
        <w:ind w:left="360"/>
        <w:jc w:val="both"/>
        <w:rPr>
          <w:rFonts w:ascii="Times New Roman" w:hAnsi="Times New Roman"/>
          <w:sz w:val="24"/>
          <w:szCs w:val="24"/>
          <w:lang w:eastAsia="sk-SK"/>
        </w:rPr>
      </w:pPr>
      <w:r w:rsidRPr="005B0225" w:rsidR="00F70B99">
        <w:rPr>
          <w:rFonts w:ascii="Times New Roman" w:hAnsi="Times New Roman"/>
          <w:sz w:val="24"/>
          <w:szCs w:val="24"/>
          <w:lang w:eastAsia="sk-SK"/>
        </w:rPr>
        <w:t xml:space="preserve">a) zabezpečuje odborné a metodické riadenie škôl a školských zariadení, prípravu pedagogickej dokumentácie, vykonáva metodickú činnosť v metodicko-pedagogických centrách alebo zabezpečuje </w:t>
      </w:r>
      <w:r w:rsidRPr="00AB4949" w:rsidR="00F70B99">
        <w:rPr>
          <w:rFonts w:ascii="Times New Roman" w:hAnsi="Times New Roman"/>
          <w:sz w:val="24"/>
          <w:szCs w:val="24"/>
          <w:lang w:eastAsia="sk-SK"/>
        </w:rPr>
        <w:t>rezortný informačný systém v školskom výpočtovom stredisku podľa osobitného predpisu,</w:t>
      </w:r>
      <w:hyperlink r:id="rId6" w:anchor="poznamky.poznamka-19" w:tooltip="Odkaz na predpis alebo ustanovenie" w:history="1">
        <w:r w:rsidRPr="00AB4949" w:rsidR="00F70B99">
          <w:rPr>
            <w:rFonts w:ascii="Times New Roman" w:hAnsi="Times New Roman"/>
            <w:bCs/>
            <w:sz w:val="24"/>
            <w:szCs w:val="24"/>
            <w:vertAlign w:val="superscript"/>
            <w:lang w:eastAsia="sk-SK"/>
          </w:rPr>
          <w:t>19</w:t>
        </w:r>
        <w:r w:rsidRPr="00AB4949" w:rsidR="00F70B99">
          <w:rPr>
            <w:rFonts w:ascii="Times New Roman" w:hAnsi="Times New Roman"/>
            <w:bCs/>
            <w:sz w:val="24"/>
            <w:szCs w:val="24"/>
            <w:lang w:eastAsia="sk-SK"/>
          </w:rPr>
          <w:t>)</w:t>
        </w:r>
      </w:hyperlink>
    </w:p>
    <w:p w:rsidR="007C0D28" w:rsidRPr="00AB4949">
      <w:pPr>
        <w:pStyle w:val="ListParagraph"/>
        <w:bidi w:val="0"/>
        <w:spacing w:before="225" w:after="750" w:line="240" w:lineRule="auto"/>
        <w:ind w:left="360"/>
        <w:jc w:val="both"/>
        <w:rPr>
          <w:rFonts w:ascii="Times New Roman" w:hAnsi="Times New Roman"/>
          <w:sz w:val="24"/>
          <w:szCs w:val="24"/>
          <w:lang w:eastAsia="sk-SK"/>
        </w:rPr>
      </w:pPr>
      <w:r w:rsidRPr="00AB4949" w:rsidR="00F70B99">
        <w:rPr>
          <w:rFonts w:ascii="Times New Roman" w:hAnsi="Times New Roman"/>
          <w:sz w:val="24"/>
          <w:szCs w:val="24"/>
          <w:lang w:eastAsia="sk-SK"/>
        </w:rPr>
        <w:t>b)</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vykonáva odborné pracovné činnosti</w:t>
      </w:r>
    </w:p>
    <w:p w:rsidR="007C0D28" w:rsidRPr="00AB4949" w:rsidP="004F004B">
      <w:pPr>
        <w:pStyle w:val="ListParagraph"/>
        <w:tabs>
          <w:tab w:val="left" w:pos="993"/>
        </w:tabs>
        <w:bidi w:val="0"/>
        <w:spacing w:before="225" w:after="750" w:line="240" w:lineRule="auto"/>
        <w:ind w:left="360" w:firstLine="348"/>
        <w:jc w:val="both"/>
        <w:rPr>
          <w:rFonts w:ascii="Times New Roman" w:hAnsi="Times New Roman"/>
          <w:sz w:val="24"/>
          <w:szCs w:val="24"/>
          <w:lang w:eastAsia="sk-SK"/>
        </w:rPr>
      </w:pPr>
      <w:r w:rsidRPr="00AB4949" w:rsidR="00F70B99">
        <w:rPr>
          <w:rFonts w:ascii="Times New Roman" w:hAnsi="Times New Roman"/>
          <w:sz w:val="24"/>
          <w:szCs w:val="24"/>
          <w:lang w:eastAsia="sk-SK"/>
        </w:rPr>
        <w:t>1.</w:t>
      </w:r>
      <w:r w:rsidR="00AB4949">
        <w:rPr>
          <w:rFonts w:ascii="Times New Roman" w:hAnsi="Times New Roman"/>
          <w:sz w:val="24"/>
          <w:szCs w:val="24"/>
          <w:lang w:eastAsia="sk-SK"/>
        </w:rPr>
        <w:t xml:space="preserve"> </w:t>
      </w:r>
      <w:r w:rsidR="004F004B">
        <w:rPr>
          <w:rFonts w:ascii="Times New Roman" w:hAnsi="Times New Roman"/>
          <w:sz w:val="24"/>
          <w:szCs w:val="24"/>
          <w:lang w:eastAsia="sk-SK"/>
        </w:rPr>
        <w:tab/>
      </w:r>
      <w:r w:rsidRPr="00AB4949" w:rsidR="00F70B99">
        <w:rPr>
          <w:rFonts w:ascii="Times New Roman" w:hAnsi="Times New Roman"/>
          <w:sz w:val="24"/>
          <w:szCs w:val="24"/>
          <w:lang w:eastAsia="sk-SK"/>
        </w:rPr>
        <w:t>poradensko-psychologických služieb,</w:t>
      </w:r>
      <w:hyperlink r:id="rId6" w:anchor="poznamky.poznamka-20a" w:tooltip="Odkaz na predpis alebo ustanovenie" w:history="1">
        <w:r w:rsidRPr="00AB4949" w:rsidR="00F70B99">
          <w:rPr>
            <w:rFonts w:ascii="Times New Roman" w:hAnsi="Times New Roman"/>
            <w:bCs/>
            <w:sz w:val="24"/>
            <w:szCs w:val="24"/>
            <w:vertAlign w:val="superscript"/>
            <w:lang w:eastAsia="sk-SK"/>
          </w:rPr>
          <w:t>20a</w:t>
        </w:r>
        <w:r w:rsidRPr="00AB4949" w:rsidR="00F70B99">
          <w:rPr>
            <w:rFonts w:ascii="Times New Roman" w:hAnsi="Times New Roman"/>
            <w:bCs/>
            <w:sz w:val="24"/>
            <w:szCs w:val="24"/>
            <w:lang w:eastAsia="sk-SK"/>
          </w:rPr>
          <w:t>)</w:t>
        </w:r>
      </w:hyperlink>
    </w:p>
    <w:p w:rsidR="007C0D28" w:rsidRPr="00AB4949" w:rsidP="00772734">
      <w:pPr>
        <w:pStyle w:val="ListParagraph"/>
        <w:tabs>
          <w:tab w:val="left" w:pos="993"/>
        </w:tabs>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2.</w:t>
      </w:r>
      <w:r w:rsidR="004F004B">
        <w:rPr>
          <w:rFonts w:ascii="Times New Roman" w:hAnsi="Times New Roman"/>
          <w:sz w:val="24"/>
          <w:szCs w:val="24"/>
          <w:lang w:eastAsia="sk-SK"/>
        </w:rPr>
        <w:tab/>
      </w:r>
      <w:r w:rsidRPr="00AB4949" w:rsidR="00F70B99">
        <w:rPr>
          <w:rFonts w:ascii="Times New Roman" w:hAnsi="Times New Roman"/>
          <w:sz w:val="24"/>
          <w:szCs w:val="24"/>
          <w:lang w:eastAsia="sk-SK"/>
        </w:rPr>
        <w:t xml:space="preserve">sociálnej práce v zariadeniach sociálnych služieb alebo v zariadeniach sociálnoprávnej ochrany detí a sociálnej kurately, </w:t>
      </w:r>
    </w:p>
    <w:p w:rsidR="007C0D28" w:rsidRPr="005B0225">
      <w:pPr>
        <w:pStyle w:val="ListParagraph"/>
        <w:bidi w:val="0"/>
        <w:spacing w:before="225" w:after="750" w:line="240" w:lineRule="auto"/>
        <w:ind w:left="360"/>
        <w:jc w:val="both"/>
        <w:rPr>
          <w:rFonts w:ascii="Times New Roman" w:hAnsi="Times New Roman"/>
          <w:sz w:val="24"/>
          <w:szCs w:val="24"/>
          <w:lang w:eastAsia="sk-SK"/>
        </w:rPr>
      </w:pPr>
      <w:r w:rsidRPr="005B0225" w:rsidR="00F70B99">
        <w:rPr>
          <w:rFonts w:ascii="Times New Roman" w:hAnsi="Times New Roman"/>
          <w:sz w:val="24"/>
          <w:szCs w:val="24"/>
          <w:lang w:eastAsia="sk-SK"/>
        </w:rPr>
        <w:t>c)</w:t>
      </w:r>
      <w:r w:rsidR="00AB4949">
        <w:rPr>
          <w:rFonts w:ascii="Times New Roman" w:hAnsi="Times New Roman"/>
          <w:sz w:val="24"/>
          <w:szCs w:val="24"/>
          <w:lang w:eastAsia="sk-SK"/>
        </w:rPr>
        <w:t xml:space="preserve"> </w:t>
      </w:r>
      <w:r w:rsidR="00CF7F73">
        <w:rPr>
          <w:rFonts w:ascii="Times New Roman" w:hAnsi="Times New Roman"/>
          <w:sz w:val="24"/>
          <w:szCs w:val="24"/>
          <w:lang w:eastAsia="sk-SK"/>
        </w:rPr>
        <w:t xml:space="preserve">vykonáva </w:t>
      </w:r>
      <w:r w:rsidRPr="005B0225" w:rsidR="00F70B99">
        <w:rPr>
          <w:rFonts w:ascii="Times New Roman" w:hAnsi="Times New Roman"/>
          <w:sz w:val="24"/>
          <w:szCs w:val="24"/>
          <w:lang w:eastAsia="sk-SK"/>
        </w:rPr>
        <w:t xml:space="preserve">v oblasti tvorby, šírenia, uchovávania a sprístupňovania kultúrnych hodnôt </w:t>
      </w:r>
    </w:p>
    <w:p w:rsidR="007C0D28" w:rsidRPr="00AB4949" w:rsidP="008B0A44">
      <w:pPr>
        <w:pStyle w:val="ListParagraph"/>
        <w:bidi w:val="0"/>
        <w:spacing w:before="225" w:after="750" w:line="240" w:lineRule="auto"/>
        <w:ind w:left="993" w:hanging="284"/>
        <w:jc w:val="both"/>
        <w:rPr>
          <w:rFonts w:ascii="Times New Roman" w:hAnsi="Times New Roman"/>
          <w:sz w:val="24"/>
          <w:szCs w:val="24"/>
          <w:lang w:eastAsia="sk-SK"/>
        </w:rPr>
      </w:pPr>
      <w:r w:rsidRPr="005B0225" w:rsidR="00F70B99">
        <w:rPr>
          <w:rFonts w:ascii="Times New Roman" w:hAnsi="Times New Roman"/>
          <w:sz w:val="24"/>
          <w:szCs w:val="24"/>
          <w:lang w:eastAsia="sk-SK"/>
        </w:rPr>
        <w:t>1.</w:t>
      </w:r>
      <w:r w:rsidR="00CF7F73">
        <w:rPr>
          <w:rFonts w:ascii="Times New Roman" w:hAnsi="Times New Roman"/>
          <w:sz w:val="24"/>
          <w:szCs w:val="24"/>
          <w:lang w:eastAsia="sk-SK"/>
        </w:rPr>
        <w:tab/>
        <w:t>zhromažďovanie, zhodnocovanie, odborné spravovanie</w:t>
      </w:r>
      <w:r w:rsidRPr="005B0225" w:rsidR="00F70B99">
        <w:rPr>
          <w:rFonts w:ascii="Times New Roman" w:hAnsi="Times New Roman"/>
          <w:sz w:val="24"/>
          <w:szCs w:val="24"/>
          <w:lang w:eastAsia="sk-SK"/>
        </w:rPr>
        <w:t>, využíva</w:t>
      </w:r>
      <w:r w:rsidR="00CF7F73">
        <w:rPr>
          <w:rFonts w:ascii="Times New Roman" w:hAnsi="Times New Roman"/>
          <w:sz w:val="24"/>
          <w:szCs w:val="24"/>
          <w:lang w:eastAsia="sk-SK"/>
        </w:rPr>
        <w:t>nie alebo sprístupňovanie múzejných zbierkových predmetov</w:t>
      </w:r>
      <w:r w:rsidRPr="005B0225" w:rsidR="00F70B99">
        <w:rPr>
          <w:rFonts w:ascii="Times New Roman" w:hAnsi="Times New Roman"/>
          <w:sz w:val="24"/>
          <w:szCs w:val="24"/>
          <w:lang w:eastAsia="sk-SK"/>
        </w:rPr>
        <w:t xml:space="preserve"> </w:t>
      </w:r>
      <w:r w:rsidR="00CF7F73">
        <w:rPr>
          <w:rFonts w:ascii="Times New Roman" w:hAnsi="Times New Roman"/>
          <w:sz w:val="24"/>
          <w:szCs w:val="24"/>
          <w:lang w:eastAsia="sk-SK"/>
        </w:rPr>
        <w:t>alebo galerijných zbierkových predmetov</w:t>
      </w:r>
      <w:r w:rsidRPr="00AB4949" w:rsidR="00F70B99">
        <w:rPr>
          <w:rFonts w:ascii="Times New Roman" w:hAnsi="Times New Roman"/>
          <w:sz w:val="24"/>
          <w:szCs w:val="24"/>
          <w:lang w:eastAsia="sk-SK"/>
        </w:rPr>
        <w:t>,</w:t>
      </w:r>
      <w:hyperlink r:id="rId6" w:anchor="poznamky.poznamka-21" w:tooltip="Odkaz na predpis alebo ustanovenie" w:history="1">
        <w:r w:rsidRPr="00AB4949" w:rsidR="00F70B99">
          <w:rPr>
            <w:rFonts w:ascii="Times New Roman" w:hAnsi="Times New Roman"/>
            <w:bCs/>
            <w:sz w:val="24"/>
            <w:szCs w:val="24"/>
            <w:vertAlign w:val="superscript"/>
            <w:lang w:eastAsia="sk-SK"/>
          </w:rPr>
          <w:t>21</w:t>
        </w:r>
        <w:r w:rsidRPr="00AB4949" w:rsidR="00F70B99">
          <w:rPr>
            <w:rFonts w:ascii="Times New Roman" w:hAnsi="Times New Roman"/>
            <w:bCs/>
            <w:sz w:val="24"/>
            <w:szCs w:val="24"/>
            <w:lang w:eastAsia="sk-SK"/>
          </w:rPr>
          <w:t>)</w:t>
        </w:r>
      </w:hyperlink>
    </w:p>
    <w:p w:rsidR="007C0D28" w:rsidRPr="00AB4949" w:rsidP="008B0A44">
      <w:pPr>
        <w:pStyle w:val="ListParagraph"/>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2.</w:t>
      </w:r>
      <w:r w:rsidR="00D05FB8">
        <w:rPr>
          <w:rFonts w:ascii="Times New Roman" w:hAnsi="Times New Roman"/>
          <w:sz w:val="24"/>
          <w:szCs w:val="24"/>
          <w:lang w:eastAsia="sk-SK"/>
        </w:rPr>
        <w:tab/>
      </w:r>
      <w:r w:rsidR="002B5F31">
        <w:rPr>
          <w:rFonts w:ascii="Times New Roman" w:hAnsi="Times New Roman"/>
          <w:sz w:val="24"/>
          <w:szCs w:val="24"/>
          <w:lang w:eastAsia="sk-SK"/>
        </w:rPr>
        <w:t>poskytovanie knižnično-informačných</w:t>
      </w:r>
      <w:r w:rsidRPr="00AB4949" w:rsidR="00F70B99">
        <w:rPr>
          <w:rFonts w:ascii="Times New Roman" w:hAnsi="Times New Roman"/>
          <w:sz w:val="24"/>
          <w:szCs w:val="24"/>
          <w:lang w:eastAsia="sk-SK"/>
        </w:rPr>
        <w:t xml:space="preserve"> služ</w:t>
      </w:r>
      <w:r w:rsidR="002B5F31">
        <w:rPr>
          <w:rFonts w:ascii="Times New Roman" w:hAnsi="Times New Roman"/>
          <w:sz w:val="24"/>
          <w:szCs w:val="24"/>
          <w:lang w:eastAsia="sk-SK"/>
        </w:rPr>
        <w:t>ieb</w:t>
      </w:r>
      <w:r w:rsidRPr="00AB4949" w:rsidR="00F70B99">
        <w:rPr>
          <w:rFonts w:ascii="Times New Roman" w:hAnsi="Times New Roman"/>
          <w:sz w:val="24"/>
          <w:szCs w:val="24"/>
          <w:lang w:eastAsia="sk-SK"/>
        </w:rPr>
        <w:t>, získava</w:t>
      </w:r>
      <w:r w:rsidR="001A0CAC">
        <w:rPr>
          <w:rFonts w:ascii="Times New Roman" w:hAnsi="Times New Roman"/>
          <w:sz w:val="24"/>
          <w:szCs w:val="24"/>
          <w:lang w:eastAsia="sk-SK"/>
        </w:rPr>
        <w:t>nie</w:t>
      </w:r>
      <w:r w:rsidRPr="00AB4949" w:rsidR="00F70B99">
        <w:rPr>
          <w:rFonts w:ascii="Times New Roman" w:hAnsi="Times New Roman"/>
          <w:sz w:val="24"/>
          <w:szCs w:val="24"/>
          <w:lang w:eastAsia="sk-SK"/>
        </w:rPr>
        <w:t>, spracúva</w:t>
      </w:r>
      <w:r w:rsidR="001A0CAC">
        <w:rPr>
          <w:rFonts w:ascii="Times New Roman" w:hAnsi="Times New Roman"/>
          <w:sz w:val="24"/>
          <w:szCs w:val="24"/>
          <w:lang w:eastAsia="sk-SK"/>
        </w:rPr>
        <w:t>nie</w:t>
      </w:r>
      <w:r w:rsidRPr="00AB4949" w:rsidR="00F70B99">
        <w:rPr>
          <w:rFonts w:ascii="Times New Roman" w:hAnsi="Times New Roman"/>
          <w:sz w:val="24"/>
          <w:szCs w:val="24"/>
          <w:lang w:eastAsia="sk-SK"/>
        </w:rPr>
        <w:t>, uchováva</w:t>
      </w:r>
      <w:r w:rsidR="001A0CAC">
        <w:rPr>
          <w:rFonts w:ascii="Times New Roman" w:hAnsi="Times New Roman"/>
          <w:sz w:val="24"/>
          <w:szCs w:val="24"/>
          <w:lang w:eastAsia="sk-SK"/>
        </w:rPr>
        <w:t>nie, ochraňovanie</w:t>
      </w:r>
      <w:r w:rsidRPr="00AB4949" w:rsidR="00F70B99">
        <w:rPr>
          <w:rFonts w:ascii="Times New Roman" w:hAnsi="Times New Roman"/>
          <w:sz w:val="24"/>
          <w:szCs w:val="24"/>
          <w:lang w:eastAsia="sk-SK"/>
        </w:rPr>
        <w:t xml:space="preserve"> alebo využíva</w:t>
      </w:r>
      <w:r w:rsidR="001A0CAC">
        <w:rPr>
          <w:rFonts w:ascii="Times New Roman" w:hAnsi="Times New Roman"/>
          <w:sz w:val="24"/>
          <w:szCs w:val="24"/>
          <w:lang w:eastAsia="sk-SK"/>
        </w:rPr>
        <w:t>nie knižničných</w:t>
      </w:r>
      <w:r w:rsidRPr="00AB4949" w:rsidR="00F70B99">
        <w:rPr>
          <w:rFonts w:ascii="Times New Roman" w:hAnsi="Times New Roman"/>
          <w:sz w:val="24"/>
          <w:szCs w:val="24"/>
          <w:lang w:eastAsia="sk-SK"/>
        </w:rPr>
        <w:t xml:space="preserve"> fon</w:t>
      </w:r>
      <w:r w:rsidR="001A0CAC">
        <w:rPr>
          <w:rFonts w:ascii="Times New Roman" w:hAnsi="Times New Roman"/>
          <w:sz w:val="24"/>
          <w:szCs w:val="24"/>
          <w:lang w:eastAsia="sk-SK"/>
        </w:rPr>
        <w:t>dov</w:t>
      </w:r>
      <w:r w:rsidRPr="00AB4949" w:rsidR="00F70B99">
        <w:rPr>
          <w:rFonts w:ascii="Times New Roman" w:hAnsi="Times New Roman"/>
          <w:sz w:val="24"/>
          <w:szCs w:val="24"/>
          <w:lang w:eastAsia="sk-SK"/>
        </w:rPr>
        <w:t>,</w:t>
      </w:r>
      <w:hyperlink r:id="rId6" w:anchor="poznamky.poznamka-22" w:tooltip="Odkaz na predpis alebo ustanovenie" w:history="1">
        <w:r w:rsidRPr="00AB4949" w:rsidR="00F70B99">
          <w:rPr>
            <w:rFonts w:ascii="Times New Roman" w:hAnsi="Times New Roman"/>
            <w:bCs/>
            <w:sz w:val="24"/>
            <w:szCs w:val="24"/>
            <w:vertAlign w:val="superscript"/>
            <w:lang w:eastAsia="sk-SK"/>
          </w:rPr>
          <w:t>22</w:t>
        </w:r>
        <w:r w:rsidRPr="00AB4949" w:rsidR="00F70B99">
          <w:rPr>
            <w:rFonts w:ascii="Times New Roman" w:hAnsi="Times New Roman"/>
            <w:bCs/>
            <w:sz w:val="24"/>
            <w:szCs w:val="24"/>
            <w:lang w:eastAsia="sk-SK"/>
          </w:rPr>
          <w:t>)</w:t>
        </w:r>
      </w:hyperlink>
      <w:r w:rsidR="001A0CAC">
        <w:rPr>
          <w:rFonts w:ascii="Times New Roman" w:hAnsi="Times New Roman"/>
          <w:sz w:val="24"/>
          <w:szCs w:val="24"/>
          <w:lang w:eastAsia="sk-SK"/>
        </w:rPr>
        <w:t xml:space="preserve"> zabezpečovanie používania</w:t>
      </w:r>
      <w:r w:rsidRPr="00AB4949" w:rsidR="00F70B99">
        <w:rPr>
          <w:rFonts w:ascii="Times New Roman" w:hAnsi="Times New Roman"/>
          <w:sz w:val="24"/>
          <w:szCs w:val="24"/>
          <w:lang w:eastAsia="sk-SK"/>
        </w:rPr>
        <w:t xml:space="preserve"> informačných technológií, </w:t>
      </w:r>
    </w:p>
    <w:p w:rsidR="007C0D28" w:rsidRPr="00AB4949" w:rsidP="003168F4">
      <w:pPr>
        <w:pStyle w:val="ListParagraph"/>
        <w:bidi w:val="0"/>
        <w:spacing w:before="225" w:after="750" w:line="240" w:lineRule="auto"/>
        <w:ind w:left="360" w:firstLine="348"/>
        <w:jc w:val="both"/>
        <w:rPr>
          <w:rFonts w:ascii="Times New Roman" w:hAnsi="Times New Roman"/>
          <w:sz w:val="24"/>
          <w:szCs w:val="24"/>
          <w:lang w:eastAsia="sk-SK"/>
        </w:rPr>
      </w:pPr>
      <w:r w:rsidRPr="00AB4949" w:rsidR="00F70B99">
        <w:rPr>
          <w:rFonts w:ascii="Times New Roman" w:hAnsi="Times New Roman"/>
          <w:sz w:val="24"/>
          <w:szCs w:val="24"/>
          <w:lang w:eastAsia="sk-SK"/>
        </w:rPr>
        <w:t>3.</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odbornú činnosť pri ochrane pamiatkového fondu,</w:t>
      </w:r>
      <w:hyperlink r:id="rId6" w:anchor="poznamky.poznamka-23" w:tooltip="Odkaz na predpis alebo ustanovenie" w:history="1">
        <w:r w:rsidRPr="00AB4949" w:rsidR="00F70B99">
          <w:rPr>
            <w:rFonts w:ascii="Times New Roman" w:hAnsi="Times New Roman"/>
            <w:bCs/>
            <w:sz w:val="24"/>
            <w:szCs w:val="24"/>
            <w:vertAlign w:val="superscript"/>
            <w:lang w:eastAsia="sk-SK"/>
          </w:rPr>
          <w:t>23</w:t>
        </w:r>
        <w:r w:rsidRPr="00AB4949" w:rsidR="00F70B99">
          <w:rPr>
            <w:rFonts w:ascii="Times New Roman" w:hAnsi="Times New Roman"/>
            <w:bCs/>
            <w:sz w:val="24"/>
            <w:szCs w:val="24"/>
            <w:lang w:eastAsia="sk-SK"/>
          </w:rPr>
          <w:t>)</w:t>
        </w:r>
      </w:hyperlink>
    </w:p>
    <w:p w:rsidR="007C0D28" w:rsidRPr="00AB4949" w:rsidP="003168F4">
      <w:pPr>
        <w:pStyle w:val="ListParagraph"/>
        <w:bidi w:val="0"/>
        <w:spacing w:before="225" w:after="750" w:line="240" w:lineRule="auto"/>
        <w:ind w:left="360" w:firstLine="348"/>
        <w:jc w:val="both"/>
        <w:rPr>
          <w:rFonts w:ascii="Times New Roman" w:hAnsi="Times New Roman"/>
          <w:sz w:val="24"/>
          <w:szCs w:val="24"/>
          <w:lang w:eastAsia="sk-SK"/>
        </w:rPr>
      </w:pPr>
      <w:r w:rsidRPr="00AB4949" w:rsidR="00F70B99">
        <w:rPr>
          <w:rFonts w:ascii="Times New Roman" w:hAnsi="Times New Roman"/>
          <w:sz w:val="24"/>
          <w:szCs w:val="24"/>
          <w:lang w:eastAsia="sk-SK"/>
        </w:rPr>
        <w:t>4.</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osvetovú činnosť,</w:t>
      </w:r>
      <w:hyperlink r:id="rId6" w:anchor="poznamky.poznamka-24" w:tooltip="Odkaz na predpis alebo ustanovenie" w:history="1">
        <w:r w:rsidRPr="00AB4949" w:rsidR="00F70B99">
          <w:rPr>
            <w:rFonts w:ascii="Times New Roman" w:hAnsi="Times New Roman"/>
            <w:bCs/>
            <w:sz w:val="24"/>
            <w:szCs w:val="24"/>
            <w:vertAlign w:val="superscript"/>
            <w:lang w:eastAsia="sk-SK"/>
          </w:rPr>
          <w:t>24</w:t>
        </w:r>
        <w:r w:rsidRPr="00AB4949" w:rsidR="00F70B99">
          <w:rPr>
            <w:rFonts w:ascii="Times New Roman" w:hAnsi="Times New Roman"/>
            <w:bCs/>
            <w:sz w:val="24"/>
            <w:szCs w:val="24"/>
            <w:lang w:eastAsia="sk-SK"/>
          </w:rPr>
          <w:t>)</w:t>
        </w:r>
      </w:hyperlink>
    </w:p>
    <w:p w:rsidR="007C0D28" w:rsidRPr="00AB4949" w:rsidP="003168F4">
      <w:pPr>
        <w:pStyle w:val="ListParagraph"/>
        <w:bidi w:val="0"/>
        <w:spacing w:before="225" w:after="750" w:line="240" w:lineRule="auto"/>
        <w:ind w:left="360" w:firstLine="348"/>
        <w:jc w:val="both"/>
        <w:rPr>
          <w:rFonts w:ascii="Times New Roman" w:hAnsi="Times New Roman"/>
          <w:sz w:val="24"/>
          <w:szCs w:val="24"/>
          <w:lang w:eastAsia="sk-SK"/>
        </w:rPr>
      </w:pPr>
      <w:r w:rsidRPr="00AB4949" w:rsidR="00F70B99">
        <w:rPr>
          <w:rFonts w:ascii="Times New Roman" w:hAnsi="Times New Roman"/>
          <w:sz w:val="24"/>
          <w:szCs w:val="24"/>
          <w:lang w:eastAsia="sk-SK"/>
        </w:rPr>
        <w:t>5.</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odbornú činnosť pri ochrane a využívaní archívnych dokumentov,</w:t>
      </w:r>
      <w:hyperlink r:id="rId6" w:anchor="poznamky.poznamka-25" w:tooltip="Odkaz na predpis alebo ustanovenie" w:history="1">
        <w:r w:rsidRPr="00AB4949" w:rsidR="00F70B99">
          <w:rPr>
            <w:rFonts w:ascii="Times New Roman" w:hAnsi="Times New Roman"/>
            <w:bCs/>
            <w:sz w:val="24"/>
            <w:szCs w:val="24"/>
            <w:vertAlign w:val="superscript"/>
            <w:lang w:eastAsia="sk-SK"/>
          </w:rPr>
          <w:t>25</w:t>
        </w:r>
        <w:r w:rsidRPr="00AB4949" w:rsidR="00F70B99">
          <w:rPr>
            <w:rFonts w:ascii="Times New Roman" w:hAnsi="Times New Roman"/>
            <w:bCs/>
            <w:sz w:val="24"/>
            <w:szCs w:val="24"/>
            <w:lang w:eastAsia="sk-SK"/>
          </w:rPr>
          <w:t>)</w:t>
        </w:r>
      </w:hyperlink>
    </w:p>
    <w:p w:rsidR="007C0D28" w:rsidRPr="00AB4949" w:rsidP="00A82B89">
      <w:pPr>
        <w:pStyle w:val="ListParagraph"/>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6.</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inú tvorivú koncepčnú, analytickú, dokumentačnú, informačnú, edičnú, propagačnú, výskumnú alebo metodickú činnosť v špecializovanej organizácii v rezorte kultúry alebo v ine</w:t>
      </w:r>
      <w:r w:rsidR="00B36137">
        <w:rPr>
          <w:rFonts w:ascii="Times New Roman" w:hAnsi="Times New Roman"/>
          <w:sz w:val="24"/>
          <w:szCs w:val="24"/>
          <w:lang w:eastAsia="sk-SK"/>
        </w:rPr>
        <w:t xml:space="preserve">j ustanovizni, ktorou je múzeum, </w:t>
      </w:r>
      <w:r w:rsidRPr="00AB4949" w:rsidR="00F70B99">
        <w:rPr>
          <w:rFonts w:ascii="Times New Roman" w:hAnsi="Times New Roman"/>
          <w:sz w:val="24"/>
          <w:szCs w:val="24"/>
          <w:lang w:eastAsia="sk-SK"/>
        </w:rPr>
        <w:t>galéria,</w:t>
      </w:r>
      <w:hyperlink r:id="rId6" w:anchor="poznamky.poznamka-21" w:tooltip="Odkaz na predpis alebo ustanovenie" w:history="1">
        <w:r w:rsidRPr="00AB4949" w:rsidR="00F70B99">
          <w:rPr>
            <w:rFonts w:ascii="Times New Roman" w:hAnsi="Times New Roman"/>
            <w:bCs/>
            <w:sz w:val="24"/>
            <w:szCs w:val="24"/>
            <w:vertAlign w:val="superscript"/>
            <w:lang w:eastAsia="sk-SK"/>
          </w:rPr>
          <w:t>21</w:t>
        </w:r>
        <w:r w:rsidRPr="00AB4949" w:rsidR="00F70B99">
          <w:rPr>
            <w:rFonts w:ascii="Times New Roman" w:hAnsi="Times New Roman"/>
            <w:bCs/>
            <w:sz w:val="24"/>
            <w:szCs w:val="24"/>
            <w:lang w:eastAsia="sk-SK"/>
          </w:rPr>
          <w:t>)</w:t>
        </w:r>
      </w:hyperlink>
      <w:r w:rsidR="00B36137">
        <w:rPr>
          <w:rFonts w:ascii="Times New Roman" w:hAnsi="Times New Roman"/>
          <w:sz w:val="24"/>
          <w:szCs w:val="24"/>
          <w:lang w:eastAsia="sk-SK"/>
        </w:rPr>
        <w:t xml:space="preserve"> knižnica</w:t>
      </w:r>
      <w:hyperlink r:id="rId6" w:anchor="poznamky.poznamka-22" w:tooltip="Odkaz na predpis alebo ustanovenie" w:history="1">
        <w:r w:rsidRPr="00AB4949" w:rsidR="00F70B99">
          <w:rPr>
            <w:rFonts w:ascii="Times New Roman" w:hAnsi="Times New Roman"/>
            <w:bCs/>
            <w:sz w:val="24"/>
            <w:szCs w:val="24"/>
            <w:vertAlign w:val="superscript"/>
            <w:lang w:eastAsia="sk-SK"/>
          </w:rPr>
          <w:t>22</w:t>
        </w:r>
        <w:r w:rsidRPr="00AB4949" w:rsidR="00F70B99">
          <w:rPr>
            <w:rFonts w:ascii="Times New Roman" w:hAnsi="Times New Roman"/>
            <w:bCs/>
            <w:sz w:val="24"/>
            <w:szCs w:val="24"/>
            <w:lang w:eastAsia="sk-SK"/>
          </w:rPr>
          <w:t>)</w:t>
        </w:r>
      </w:hyperlink>
      <w:r w:rsidRPr="00AB4949" w:rsidR="00F70B99">
        <w:rPr>
          <w:rFonts w:ascii="Times New Roman" w:hAnsi="Times New Roman"/>
          <w:sz w:val="24"/>
          <w:szCs w:val="24"/>
          <w:lang w:eastAsia="sk-SK"/>
        </w:rPr>
        <w:t xml:space="preserve"> </w:t>
      </w:r>
      <w:r w:rsidR="00B36137">
        <w:rPr>
          <w:rFonts w:ascii="Times New Roman" w:hAnsi="Times New Roman"/>
          <w:sz w:val="24"/>
          <w:szCs w:val="24"/>
          <w:lang w:eastAsia="sk-SK"/>
        </w:rPr>
        <w:t xml:space="preserve">alebo </w:t>
      </w:r>
      <w:r w:rsidRPr="00AB4949" w:rsidR="00F70B99">
        <w:rPr>
          <w:rFonts w:ascii="Times New Roman" w:hAnsi="Times New Roman"/>
          <w:sz w:val="24"/>
          <w:szCs w:val="24"/>
          <w:lang w:eastAsia="sk-SK"/>
        </w:rPr>
        <w:t>osvetové zariadenie,</w:t>
      </w:r>
      <w:hyperlink r:id="rId6" w:anchor="poznamky.poznamka-24" w:tooltip="Odkaz na predpis alebo ustanovenie" w:history="1">
        <w:r w:rsidRPr="00AB4949" w:rsidR="00F70B99">
          <w:rPr>
            <w:rFonts w:ascii="Times New Roman" w:hAnsi="Times New Roman"/>
            <w:bCs/>
            <w:sz w:val="24"/>
            <w:szCs w:val="24"/>
            <w:vertAlign w:val="superscript"/>
            <w:lang w:eastAsia="sk-SK"/>
          </w:rPr>
          <w:t>24</w:t>
        </w:r>
        <w:r w:rsidRPr="00AB4949" w:rsidR="00F70B99">
          <w:rPr>
            <w:rFonts w:ascii="Times New Roman" w:hAnsi="Times New Roman"/>
            <w:bCs/>
            <w:sz w:val="24"/>
            <w:szCs w:val="24"/>
            <w:lang w:eastAsia="sk-SK"/>
          </w:rPr>
          <w:t>)</w:t>
        </w:r>
      </w:hyperlink>
    </w:p>
    <w:p w:rsidR="007C0D28" w:rsidRPr="00AB4949" w:rsidP="00A82B89">
      <w:pPr>
        <w:pStyle w:val="ListParagraph"/>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7.</w:t>
      </w:r>
      <w:r w:rsidR="00A82B89">
        <w:rPr>
          <w:rFonts w:ascii="Times New Roman" w:hAnsi="Times New Roman"/>
          <w:sz w:val="24"/>
          <w:szCs w:val="24"/>
          <w:lang w:eastAsia="sk-SK"/>
        </w:rPr>
        <w:tab/>
      </w:r>
      <w:r w:rsidRPr="00AB4949" w:rsidR="00F70B99">
        <w:rPr>
          <w:rFonts w:ascii="Times New Roman" w:hAnsi="Times New Roman"/>
          <w:sz w:val="24"/>
          <w:szCs w:val="24"/>
          <w:lang w:eastAsia="sk-SK"/>
        </w:rPr>
        <w:t>činnosť umeleckého zamestnanca</w:t>
      </w:r>
      <w:hyperlink r:id="rId6" w:anchor="poznamky.poznamka-9a" w:tooltip="Odkaz na predpis alebo ustanovenie" w:history="1">
        <w:r w:rsidRPr="00AB4949" w:rsidR="00F70B99">
          <w:rPr>
            <w:rFonts w:ascii="Times New Roman" w:hAnsi="Times New Roman"/>
            <w:bCs/>
            <w:sz w:val="24"/>
            <w:szCs w:val="24"/>
            <w:vertAlign w:val="superscript"/>
            <w:lang w:eastAsia="sk-SK"/>
          </w:rPr>
          <w:t>9a</w:t>
        </w:r>
        <w:r w:rsidRPr="00AB4949" w:rsidR="00F70B99">
          <w:rPr>
            <w:rFonts w:ascii="Times New Roman" w:hAnsi="Times New Roman"/>
            <w:bCs/>
            <w:sz w:val="24"/>
            <w:szCs w:val="24"/>
            <w:lang w:eastAsia="sk-SK"/>
          </w:rPr>
          <w:t>)</w:t>
        </w:r>
      </w:hyperlink>
      <w:r w:rsidRPr="00AB4949" w:rsidR="00F70B99">
        <w:rPr>
          <w:rFonts w:ascii="Times New Roman" w:hAnsi="Times New Roman"/>
          <w:sz w:val="24"/>
          <w:szCs w:val="24"/>
          <w:lang w:eastAsia="sk-SK"/>
        </w:rPr>
        <w:t xml:space="preserve"> a zamestnanca inej umeleckej ustanovizne, ktorej predmetom činnosti je interpretovať hudobné diela, alebo</w:t>
      </w:r>
      <w:r w:rsidR="00AB4949">
        <w:rPr>
          <w:rFonts w:ascii="Times New Roman" w:hAnsi="Times New Roman"/>
          <w:sz w:val="24"/>
          <w:szCs w:val="24"/>
          <w:lang w:eastAsia="sk-SK"/>
        </w:rPr>
        <w:t xml:space="preserve"> </w:t>
      </w:r>
    </w:p>
    <w:p w:rsidR="007C0D28" w:rsidRPr="00AB4949">
      <w:pPr>
        <w:pStyle w:val="ListParagraph"/>
        <w:bidi w:val="0"/>
        <w:spacing w:before="225" w:after="750" w:line="240" w:lineRule="auto"/>
        <w:ind w:left="360"/>
        <w:jc w:val="both"/>
        <w:rPr>
          <w:rFonts w:ascii="Times New Roman" w:hAnsi="Times New Roman"/>
          <w:sz w:val="24"/>
          <w:szCs w:val="24"/>
          <w:lang w:eastAsia="sk-SK"/>
        </w:rPr>
      </w:pPr>
      <w:r w:rsidRPr="00AB4949" w:rsidR="00F70B99">
        <w:rPr>
          <w:rFonts w:ascii="Times New Roman" w:hAnsi="Times New Roman"/>
          <w:sz w:val="24"/>
          <w:szCs w:val="24"/>
          <w:lang w:eastAsia="sk-SK"/>
        </w:rPr>
        <w:t>d)</w:t>
      </w:r>
      <w:r w:rsidR="00AB4949">
        <w:rPr>
          <w:rFonts w:ascii="Times New Roman" w:hAnsi="Times New Roman"/>
          <w:sz w:val="24"/>
          <w:szCs w:val="24"/>
          <w:lang w:eastAsia="sk-SK"/>
        </w:rPr>
        <w:t xml:space="preserve"> </w:t>
      </w:r>
      <w:r w:rsidRPr="00AB4949" w:rsidR="005150CF">
        <w:rPr>
          <w:rFonts w:ascii="Times New Roman" w:hAnsi="Times New Roman"/>
          <w:sz w:val="24"/>
          <w:szCs w:val="24"/>
          <w:lang w:eastAsia="sk-SK"/>
        </w:rPr>
        <w:t xml:space="preserve">vykonáva </w:t>
      </w:r>
      <w:r w:rsidRPr="00AB4949" w:rsidR="00F70B99">
        <w:rPr>
          <w:rFonts w:ascii="Times New Roman" w:hAnsi="Times New Roman"/>
          <w:sz w:val="24"/>
          <w:szCs w:val="24"/>
          <w:lang w:eastAsia="sk-SK"/>
        </w:rPr>
        <w:t xml:space="preserve">v oblasti geológie, ochrany prírody a krajiny, ochrany vôd, ochrany ovzdušia a odpadového hospodárstva tieto odborné činnosti: </w:t>
      </w:r>
    </w:p>
    <w:p w:rsidR="007C0D28" w:rsidRPr="00AB4949" w:rsidP="007E01E2">
      <w:pPr>
        <w:pStyle w:val="ListParagraph"/>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1.</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zabezpečovanie odborných činností na vykonávanie štátnej správy vo veciach ochrany prírody a krajiny vrátane zabezpečovania environmentálnej výchovy a vzdelávania so zameraním na ochranu prírody a krajiny,</w:t>
      </w:r>
      <w:hyperlink r:id="rId6" w:anchor="poznamky.poznamka-26" w:tooltip="Odkaz na predpis alebo ustanovenie" w:history="1">
        <w:r w:rsidRPr="00AB4949" w:rsidR="00F70B99">
          <w:rPr>
            <w:rFonts w:ascii="Times New Roman" w:hAnsi="Times New Roman"/>
            <w:bCs/>
            <w:sz w:val="24"/>
            <w:szCs w:val="24"/>
            <w:vertAlign w:val="superscript"/>
            <w:lang w:eastAsia="sk-SK"/>
          </w:rPr>
          <w:t>26</w:t>
        </w:r>
        <w:r w:rsidRPr="00AB4949" w:rsidR="00F70B99">
          <w:rPr>
            <w:rFonts w:ascii="Times New Roman" w:hAnsi="Times New Roman"/>
            <w:bCs/>
            <w:sz w:val="24"/>
            <w:szCs w:val="24"/>
            <w:lang w:eastAsia="sk-SK"/>
          </w:rPr>
          <w:t>)</w:t>
        </w:r>
      </w:hyperlink>
      <w:r w:rsidRPr="00AB4949" w:rsidR="00F70B99">
        <w:rPr>
          <w:rFonts w:ascii="Times New Roman" w:hAnsi="Times New Roman"/>
          <w:sz w:val="24"/>
          <w:szCs w:val="24"/>
          <w:lang w:eastAsia="sk-SK"/>
        </w:rPr>
        <w:t xml:space="preserve"> kultúrno-výchovnú, chovateľskú, ochranársku, výskumnú a poradenskú činnosť v oblasti ochrany prírody a krajiny vrátane vedeckej činnosti,</w:t>
      </w:r>
      <w:hyperlink r:id="rId6" w:anchor="poznamky.poznamka-26" w:tooltip="Odkaz na predpis alebo ustanovenie" w:history="1">
        <w:r w:rsidRPr="00AB4949" w:rsidR="00F70B99">
          <w:rPr>
            <w:rFonts w:ascii="Times New Roman" w:hAnsi="Times New Roman"/>
            <w:bCs/>
            <w:sz w:val="24"/>
            <w:szCs w:val="24"/>
            <w:vertAlign w:val="superscript"/>
            <w:lang w:eastAsia="sk-SK"/>
          </w:rPr>
          <w:t>26</w:t>
        </w:r>
        <w:r w:rsidRPr="00AB4949" w:rsidR="00F70B99">
          <w:rPr>
            <w:rFonts w:ascii="Times New Roman" w:hAnsi="Times New Roman"/>
            <w:bCs/>
            <w:sz w:val="24"/>
            <w:szCs w:val="24"/>
            <w:lang w:eastAsia="sk-SK"/>
          </w:rPr>
          <w:t>)</w:t>
        </w:r>
      </w:hyperlink>
    </w:p>
    <w:p w:rsidR="007C0D28" w:rsidRPr="00AB4949" w:rsidP="007E01E2">
      <w:pPr>
        <w:pStyle w:val="ListParagraph"/>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2.</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zabezpečovanie starostlivosti o životné prostredie a rozvoja environmentalistiky v súlade so zásadami trvalo udržateľného rozvoja,</w:t>
      </w:r>
      <w:hyperlink r:id="rId6" w:anchor="poznamky.poznamka-27" w:tooltip="Odkaz na predpis alebo ustanovenie" w:history="1">
        <w:r w:rsidRPr="00AB4949" w:rsidR="00F70B99">
          <w:rPr>
            <w:rFonts w:ascii="Times New Roman" w:hAnsi="Times New Roman"/>
            <w:bCs/>
            <w:sz w:val="24"/>
            <w:szCs w:val="24"/>
            <w:vertAlign w:val="superscript"/>
            <w:lang w:eastAsia="sk-SK"/>
          </w:rPr>
          <w:t>27</w:t>
        </w:r>
        <w:r w:rsidRPr="00AB4949" w:rsidR="00F70B99">
          <w:rPr>
            <w:rFonts w:ascii="Times New Roman" w:hAnsi="Times New Roman"/>
            <w:bCs/>
            <w:sz w:val="24"/>
            <w:szCs w:val="24"/>
            <w:lang w:eastAsia="sk-SK"/>
          </w:rPr>
          <w:t>)</w:t>
        </w:r>
      </w:hyperlink>
    </w:p>
    <w:p w:rsidR="007C0D28" w:rsidRPr="00AB4949" w:rsidP="007E01E2">
      <w:pPr>
        <w:pStyle w:val="ListParagraph"/>
        <w:bidi w:val="0"/>
        <w:spacing w:before="225" w:after="750" w:line="240" w:lineRule="auto"/>
        <w:ind w:left="993" w:hanging="284"/>
        <w:jc w:val="both"/>
        <w:rPr>
          <w:rFonts w:ascii="Times New Roman" w:hAnsi="Times New Roman"/>
          <w:sz w:val="24"/>
          <w:szCs w:val="24"/>
          <w:lang w:eastAsia="sk-SK"/>
        </w:rPr>
      </w:pPr>
      <w:r w:rsidRPr="00AB4949" w:rsidR="00F70B99">
        <w:rPr>
          <w:rFonts w:ascii="Times New Roman" w:hAnsi="Times New Roman"/>
          <w:sz w:val="24"/>
          <w:szCs w:val="24"/>
          <w:lang w:eastAsia="sk-SK"/>
        </w:rPr>
        <w:t>3.</w:t>
      </w:r>
      <w:r w:rsidR="008128C6">
        <w:rPr>
          <w:rFonts w:ascii="Times New Roman" w:hAnsi="Times New Roman"/>
          <w:sz w:val="24"/>
          <w:szCs w:val="24"/>
          <w:lang w:eastAsia="sk-SK"/>
        </w:rPr>
        <w:t xml:space="preserve"> </w:t>
      </w:r>
      <w:r w:rsidRPr="00AB4949" w:rsidR="00F70B99">
        <w:rPr>
          <w:rFonts w:ascii="Times New Roman" w:hAnsi="Times New Roman"/>
          <w:sz w:val="24"/>
          <w:szCs w:val="24"/>
          <w:lang w:eastAsia="sk-SK"/>
        </w:rPr>
        <w:t>zabezpečovanie systematického a komplexného geologického výskumu územia Slovenskej republiky, projektovanie, vykonávanie a vyhodnocovanie geologických prác v rozsahu ustanovenom osobitnými predpismi,</w:t>
      </w:r>
      <w:hyperlink r:id="rId6" w:anchor="poznamky.poznamka-28" w:tooltip="Odkaz na predpis alebo ustanovenie" w:history="1">
        <w:r w:rsidRPr="00AB4949" w:rsidR="00F70B99">
          <w:rPr>
            <w:rFonts w:ascii="Times New Roman" w:hAnsi="Times New Roman"/>
            <w:bCs/>
            <w:sz w:val="24"/>
            <w:szCs w:val="24"/>
            <w:vertAlign w:val="superscript"/>
            <w:lang w:eastAsia="sk-SK"/>
          </w:rPr>
          <w:t>28</w:t>
        </w:r>
        <w:r w:rsidRPr="00AB4949" w:rsidR="00F70B99">
          <w:rPr>
            <w:rFonts w:ascii="Times New Roman" w:hAnsi="Times New Roman"/>
            <w:bCs/>
            <w:sz w:val="24"/>
            <w:szCs w:val="24"/>
            <w:lang w:eastAsia="sk-SK"/>
          </w:rPr>
          <w:t>)</w:t>
        </w:r>
      </w:hyperlink>
    </w:p>
    <w:p w:rsidR="008B2ABB" w:rsidP="008B2ABB">
      <w:pPr>
        <w:pStyle w:val="ListParagraph"/>
        <w:bidi w:val="0"/>
        <w:spacing w:before="120" w:after="120" w:line="240" w:lineRule="auto"/>
        <w:ind w:left="993" w:hanging="284"/>
        <w:jc w:val="both"/>
        <w:rPr>
          <w:rFonts w:ascii="Times New Roman" w:hAnsi="Times New Roman"/>
          <w:bCs/>
          <w:sz w:val="24"/>
          <w:szCs w:val="24"/>
          <w:lang w:eastAsia="sk-SK"/>
        </w:rPr>
      </w:pPr>
      <w:r w:rsidRPr="00AB4949" w:rsidR="00F70B99">
        <w:rPr>
          <w:rFonts w:ascii="Times New Roman" w:hAnsi="Times New Roman"/>
          <w:sz w:val="24"/>
          <w:szCs w:val="24"/>
          <w:lang w:eastAsia="sk-SK"/>
        </w:rPr>
        <w:t>4.</w:t>
      </w:r>
      <w:r w:rsidR="00AB4949">
        <w:rPr>
          <w:rFonts w:ascii="Times New Roman" w:hAnsi="Times New Roman"/>
          <w:sz w:val="24"/>
          <w:szCs w:val="24"/>
          <w:lang w:eastAsia="sk-SK"/>
        </w:rPr>
        <w:t xml:space="preserve"> </w:t>
      </w:r>
      <w:r w:rsidRPr="00AB4949" w:rsidR="00F70B99">
        <w:rPr>
          <w:rFonts w:ascii="Times New Roman" w:hAnsi="Times New Roman"/>
          <w:sz w:val="24"/>
          <w:szCs w:val="24"/>
          <w:lang w:eastAsia="sk-SK"/>
        </w:rPr>
        <w:t xml:space="preserve">monitorovanie kvantitatívnych a kvalitatívnych parametrov charakterizujúcich stav ovzdušia a vôd, zhromažďovanie, validáciu, hodnotenie, archiváciu a interpretáciu údajov a informácií </w:t>
      </w:r>
      <w:r>
        <w:rPr>
          <w:rFonts w:ascii="Times New Roman" w:hAnsi="Times New Roman"/>
          <w:sz w:val="24"/>
          <w:szCs w:val="24"/>
          <w:lang w:eastAsia="sk-SK"/>
        </w:rPr>
        <w:t>o stave a režime ovzdušia a vôd.</w:t>
      </w:r>
      <w:hyperlink r:id="rId6" w:anchor="poznamky.poznamka-29" w:tooltip="Odkaz na predpis alebo ustanovenie" w:history="1">
        <w:r w:rsidRPr="00AB4949" w:rsidR="00F70B99">
          <w:rPr>
            <w:rFonts w:ascii="Times New Roman" w:hAnsi="Times New Roman"/>
            <w:bCs/>
            <w:sz w:val="24"/>
            <w:szCs w:val="24"/>
            <w:vertAlign w:val="superscript"/>
            <w:lang w:eastAsia="sk-SK"/>
          </w:rPr>
          <w:t>29</w:t>
        </w:r>
        <w:r w:rsidRPr="00AB4949" w:rsidR="00F70B99">
          <w:rPr>
            <w:rFonts w:ascii="Times New Roman" w:hAnsi="Times New Roman"/>
            <w:bCs/>
            <w:sz w:val="24"/>
            <w:szCs w:val="24"/>
            <w:lang w:eastAsia="sk-SK"/>
          </w:rPr>
          <w:t>)</w:t>
        </w:r>
      </w:hyperlink>
      <w:r w:rsidR="000B0CB9">
        <w:rPr>
          <w:rFonts w:ascii="Times New Roman" w:hAnsi="Times New Roman"/>
          <w:sz w:val="24"/>
          <w:szCs w:val="24"/>
          <w:lang w:eastAsia="sk-SK"/>
        </w:rPr>
        <w:t>“</w:t>
      </w:r>
      <w:r w:rsidR="000B0CB9">
        <w:rPr>
          <w:rFonts w:ascii="Times New Roman" w:hAnsi="Times New Roman"/>
        </w:rPr>
        <w:t>.</w:t>
      </w:r>
    </w:p>
    <w:p w:rsidR="00ED4B94" w:rsidRPr="005B0225" w:rsidP="00ED4B94">
      <w:pPr>
        <w:pStyle w:val="ListParagraph"/>
        <w:bidi w:val="0"/>
        <w:spacing w:after="0" w:line="240" w:lineRule="auto"/>
        <w:ind w:left="360"/>
        <w:jc w:val="both"/>
        <w:rPr>
          <w:rFonts w:ascii="Times New Roman" w:hAnsi="Times New Roman"/>
          <w:sz w:val="24"/>
          <w:szCs w:val="24"/>
          <w:lang w:eastAsia="sk-SK"/>
        </w:rPr>
      </w:pPr>
    </w:p>
    <w:p w:rsidR="00EE340B" w:rsidRPr="005B0225" w:rsidP="000C3DE8">
      <w:pPr>
        <w:pStyle w:val="ListParagraph"/>
        <w:numPr>
          <w:numId w:val="1"/>
        </w:numPr>
        <w:bidi w:val="0"/>
        <w:spacing w:after="0" w:line="240" w:lineRule="auto"/>
        <w:jc w:val="both"/>
        <w:rPr>
          <w:rFonts w:ascii="Times New Roman" w:hAnsi="Times New Roman"/>
          <w:sz w:val="24"/>
          <w:szCs w:val="24"/>
          <w:lang w:eastAsia="sk-SK"/>
        </w:rPr>
      </w:pPr>
      <w:r w:rsidRPr="005B0225" w:rsidR="000C3DE8">
        <w:rPr>
          <w:rFonts w:ascii="Times New Roman" w:hAnsi="Times New Roman"/>
          <w:sz w:val="24"/>
          <w:szCs w:val="24"/>
          <w:lang w:eastAsia="sk-SK"/>
        </w:rPr>
        <w:t>V § 7 sa za odsek</w:t>
      </w:r>
      <w:r w:rsidRPr="005B0225">
        <w:rPr>
          <w:rFonts w:ascii="Times New Roman" w:hAnsi="Times New Roman"/>
          <w:sz w:val="24"/>
          <w:szCs w:val="24"/>
          <w:lang w:eastAsia="sk-SK"/>
        </w:rPr>
        <w:t xml:space="preserve"> 6 vkladá nový odsek 7, ktorý znie:</w:t>
      </w:r>
    </w:p>
    <w:p w:rsidR="007C0D28" w:rsidRPr="005B0225">
      <w:pPr>
        <w:pStyle w:val="ListParagraph"/>
        <w:bidi w:val="0"/>
        <w:spacing w:after="0" w:line="240" w:lineRule="auto"/>
        <w:ind w:left="360"/>
        <w:jc w:val="both"/>
        <w:rPr>
          <w:rFonts w:ascii="Times New Roman" w:hAnsi="Times New Roman"/>
          <w:sz w:val="24"/>
          <w:szCs w:val="24"/>
          <w:lang w:eastAsia="sk-SK"/>
        </w:rPr>
      </w:pPr>
      <w:r w:rsidRPr="005B0225" w:rsidR="00EE340B">
        <w:rPr>
          <w:rFonts w:ascii="Times New Roman" w:hAnsi="Times New Roman"/>
          <w:sz w:val="24"/>
          <w:szCs w:val="24"/>
          <w:lang w:eastAsia="sk-SK"/>
        </w:rPr>
        <w:t>„</w:t>
      </w:r>
      <w:r w:rsidR="00FB3920">
        <w:rPr>
          <w:rFonts w:ascii="Times New Roman" w:hAnsi="Times New Roman"/>
          <w:sz w:val="24"/>
          <w:szCs w:val="24"/>
          <w:lang w:eastAsia="sk-SK"/>
        </w:rPr>
        <w:t xml:space="preserve">(7) </w:t>
      </w:r>
      <w:r w:rsidRPr="005B0225" w:rsidR="000C3DE8">
        <w:rPr>
          <w:rFonts w:ascii="Times New Roman" w:hAnsi="Times New Roman"/>
          <w:sz w:val="24"/>
          <w:szCs w:val="24"/>
          <w:lang w:eastAsia="sk-SK"/>
        </w:rPr>
        <w:t xml:space="preserve">Zdravotníckemu zamestnancovi </w:t>
      </w:r>
      <w:r w:rsidRPr="005B0225" w:rsidR="00EE340B">
        <w:rPr>
          <w:rFonts w:ascii="Times New Roman" w:hAnsi="Times New Roman"/>
          <w:sz w:val="24"/>
          <w:szCs w:val="24"/>
          <w:lang w:eastAsia="sk-SK"/>
        </w:rPr>
        <w:t>zaradenému do 4</w:t>
      </w:r>
      <w:r w:rsidRPr="005B0225" w:rsidR="003D4261">
        <w:rPr>
          <w:rFonts w:ascii="Times New Roman" w:hAnsi="Times New Roman"/>
          <w:sz w:val="24"/>
          <w:szCs w:val="24"/>
          <w:lang w:eastAsia="sk-SK"/>
        </w:rPr>
        <w:t>. platovej triedy</w:t>
      </w:r>
      <w:r w:rsidRPr="005B0225" w:rsidR="00EE340B">
        <w:rPr>
          <w:rFonts w:ascii="Times New Roman" w:hAnsi="Times New Roman"/>
          <w:sz w:val="24"/>
          <w:szCs w:val="24"/>
          <w:lang w:eastAsia="sk-SK"/>
        </w:rPr>
        <w:t xml:space="preserve"> až 10</w:t>
      </w:r>
      <w:r w:rsidRPr="005B0225" w:rsidR="003D4261">
        <w:rPr>
          <w:rFonts w:ascii="Times New Roman" w:hAnsi="Times New Roman"/>
          <w:sz w:val="24"/>
          <w:szCs w:val="24"/>
          <w:lang w:eastAsia="sk-SK"/>
        </w:rPr>
        <w:t xml:space="preserve">. platovej triedy </w:t>
      </w:r>
      <w:r w:rsidR="008128C6">
        <w:rPr>
          <w:rFonts w:ascii="Times New Roman" w:hAnsi="Times New Roman"/>
          <w:sz w:val="24"/>
          <w:szCs w:val="24"/>
          <w:lang w:eastAsia="sk-SK"/>
        </w:rPr>
        <w:t>základnej stupnice platových taríf zamestnancov pri výkone práce vo verejnom záujme</w:t>
      </w:r>
      <w:r w:rsidRPr="005B0225" w:rsidR="008128C6">
        <w:rPr>
          <w:rFonts w:ascii="Times New Roman" w:hAnsi="Times New Roman"/>
          <w:sz w:val="24"/>
          <w:szCs w:val="24"/>
          <w:lang w:eastAsia="sk-SK"/>
        </w:rPr>
        <w:t xml:space="preserve"> </w:t>
      </w:r>
      <w:r w:rsidRPr="005B0225" w:rsidR="000C3DE8">
        <w:rPr>
          <w:rFonts w:ascii="Times New Roman" w:hAnsi="Times New Roman"/>
          <w:sz w:val="24"/>
          <w:szCs w:val="24"/>
          <w:lang w:eastAsia="sk-SK"/>
        </w:rPr>
        <w:t>patrí zv</w:t>
      </w:r>
      <w:r w:rsidRPr="005B0225" w:rsidR="00EE340B">
        <w:rPr>
          <w:rFonts w:ascii="Times New Roman" w:hAnsi="Times New Roman"/>
          <w:sz w:val="24"/>
          <w:szCs w:val="24"/>
          <w:lang w:eastAsia="sk-SK"/>
        </w:rPr>
        <w:t>ý</w:t>
      </w:r>
      <w:r w:rsidRPr="005B0225" w:rsidR="000C3DE8">
        <w:rPr>
          <w:rFonts w:ascii="Times New Roman" w:hAnsi="Times New Roman"/>
          <w:sz w:val="24"/>
          <w:szCs w:val="24"/>
          <w:lang w:eastAsia="sk-SK"/>
        </w:rPr>
        <w:t>šenie tarifného platu určeného podľa odseku 1 o</w:t>
      </w:r>
      <w:r w:rsidR="00575605">
        <w:rPr>
          <w:rFonts w:ascii="Times New Roman" w:hAnsi="Times New Roman"/>
          <w:sz w:val="24"/>
          <w:szCs w:val="24"/>
          <w:lang w:eastAsia="sk-SK"/>
        </w:rPr>
        <w:t> </w:t>
      </w:r>
      <w:r w:rsidRPr="005B0225" w:rsidR="000C3DE8">
        <w:rPr>
          <w:rFonts w:ascii="Times New Roman" w:hAnsi="Times New Roman"/>
          <w:sz w:val="24"/>
          <w:szCs w:val="24"/>
          <w:lang w:eastAsia="sk-SK"/>
        </w:rPr>
        <w:t>10</w:t>
      </w:r>
      <w:r w:rsidR="00575605">
        <w:rPr>
          <w:rFonts w:ascii="Times New Roman" w:hAnsi="Times New Roman"/>
          <w:sz w:val="24"/>
          <w:szCs w:val="24"/>
          <w:lang w:eastAsia="sk-SK"/>
        </w:rPr>
        <w:t xml:space="preserve"> %</w:t>
      </w:r>
      <w:r w:rsidRPr="005B0225" w:rsidR="000C3DE8">
        <w:rPr>
          <w:rFonts w:ascii="Times New Roman" w:hAnsi="Times New Roman"/>
          <w:sz w:val="24"/>
          <w:szCs w:val="24"/>
          <w:lang w:eastAsia="sk-SK"/>
        </w:rPr>
        <w:t xml:space="preserve"> až 25 %.</w:t>
      </w:r>
      <w:r w:rsidR="00AB4949">
        <w:rPr>
          <w:rFonts w:ascii="Times New Roman" w:hAnsi="Times New Roman"/>
          <w:sz w:val="24"/>
          <w:szCs w:val="24"/>
          <w:lang w:eastAsia="sk-SK"/>
        </w:rPr>
        <w:t xml:space="preserve"> </w:t>
      </w:r>
      <w:r w:rsidRPr="005B0225" w:rsidR="00F70B99">
        <w:rPr>
          <w:rFonts w:ascii="Times New Roman" w:hAnsi="Times New Roman"/>
          <w:sz w:val="24"/>
          <w:szCs w:val="24"/>
        </w:rPr>
        <w:t xml:space="preserve">Zvýšenie tarifného platu </w:t>
      </w:r>
      <w:r w:rsidR="00193ECC">
        <w:rPr>
          <w:rFonts w:ascii="Times New Roman" w:hAnsi="Times New Roman"/>
          <w:sz w:val="24"/>
          <w:szCs w:val="24"/>
        </w:rPr>
        <w:t>podľa pr</w:t>
      </w:r>
      <w:r w:rsidR="00A04613">
        <w:rPr>
          <w:rFonts w:ascii="Times New Roman" w:hAnsi="Times New Roman"/>
          <w:sz w:val="24"/>
          <w:szCs w:val="24"/>
        </w:rPr>
        <w:t xml:space="preserve">edchádzajúcej </w:t>
      </w:r>
      <w:r w:rsidR="00193ECC">
        <w:rPr>
          <w:rFonts w:ascii="Times New Roman" w:hAnsi="Times New Roman"/>
          <w:sz w:val="24"/>
          <w:szCs w:val="24"/>
        </w:rPr>
        <w:t xml:space="preserve">vety a podľa odseku 6 </w:t>
      </w:r>
      <w:r w:rsidRPr="005B0225" w:rsidR="00F70B99">
        <w:rPr>
          <w:rFonts w:ascii="Times New Roman" w:hAnsi="Times New Roman"/>
          <w:sz w:val="24"/>
          <w:szCs w:val="24"/>
        </w:rPr>
        <w:t xml:space="preserve">určí </w:t>
      </w:r>
      <w:r w:rsidR="00435184">
        <w:rPr>
          <w:rFonts w:ascii="Times New Roman" w:hAnsi="Times New Roman"/>
          <w:sz w:val="24"/>
          <w:szCs w:val="24"/>
        </w:rPr>
        <w:t xml:space="preserve">zamestnávateľ </w:t>
      </w:r>
      <w:r w:rsidRPr="005B0225" w:rsidR="00F70B99">
        <w:rPr>
          <w:rFonts w:ascii="Times New Roman" w:hAnsi="Times New Roman"/>
          <w:sz w:val="24"/>
          <w:szCs w:val="24"/>
        </w:rPr>
        <w:t>pevnou sumou zaokrúhlenou na 50 eurocentov nahor.</w:t>
      </w:r>
      <w:r w:rsidRPr="005B0225" w:rsidR="000C3DE8">
        <w:rPr>
          <w:rFonts w:ascii="Times New Roman" w:hAnsi="Times New Roman"/>
          <w:sz w:val="24"/>
          <w:szCs w:val="24"/>
          <w:lang w:eastAsia="sk-SK"/>
        </w:rPr>
        <w:t>“.</w:t>
      </w:r>
    </w:p>
    <w:p w:rsidR="007C0D28" w:rsidRPr="005B0225">
      <w:pPr>
        <w:pStyle w:val="ListParagraph"/>
        <w:bidi w:val="0"/>
        <w:spacing w:after="0" w:line="240" w:lineRule="auto"/>
        <w:ind w:left="360"/>
        <w:jc w:val="both"/>
        <w:rPr>
          <w:rFonts w:ascii="Times New Roman" w:hAnsi="Times New Roman"/>
          <w:sz w:val="24"/>
          <w:szCs w:val="24"/>
          <w:lang w:eastAsia="sk-SK"/>
        </w:rPr>
      </w:pPr>
    </w:p>
    <w:p w:rsidR="00EE340B" w:rsidRPr="005B0225" w:rsidP="00EE340B">
      <w:pPr>
        <w:pStyle w:val="ListParagraph"/>
        <w:bidi w:val="0"/>
        <w:spacing w:after="0" w:line="240" w:lineRule="auto"/>
        <w:ind w:left="360"/>
        <w:jc w:val="both"/>
        <w:rPr>
          <w:rFonts w:ascii="Times New Roman" w:hAnsi="Times New Roman"/>
          <w:sz w:val="24"/>
          <w:szCs w:val="24"/>
          <w:lang w:eastAsia="sk-SK"/>
        </w:rPr>
      </w:pPr>
      <w:r w:rsidRPr="005B0225">
        <w:rPr>
          <w:rFonts w:ascii="Times New Roman" w:hAnsi="Times New Roman"/>
          <w:sz w:val="24"/>
          <w:szCs w:val="24"/>
          <w:lang w:eastAsia="sk-SK"/>
        </w:rPr>
        <w:t>Doterajšie odseky 7 až 13 sa označujú ako odseky 8 až 14.</w:t>
      </w:r>
    </w:p>
    <w:p w:rsidR="007C0D28">
      <w:pPr>
        <w:pStyle w:val="ListParagraph"/>
        <w:bidi w:val="0"/>
        <w:spacing w:after="0" w:line="240" w:lineRule="auto"/>
        <w:ind w:left="360"/>
        <w:jc w:val="both"/>
        <w:rPr>
          <w:rFonts w:ascii="Times New Roman" w:hAnsi="Times New Roman"/>
          <w:sz w:val="24"/>
          <w:szCs w:val="24"/>
          <w:lang w:eastAsia="sk-SK"/>
        </w:rPr>
      </w:pPr>
    </w:p>
    <w:p w:rsidR="000C3DE8" w:rsidRPr="000C3DE8" w:rsidP="000C3DE8">
      <w:pPr>
        <w:pStyle w:val="ListParagraph"/>
        <w:numPr>
          <w:numId w:val="1"/>
        </w:numPr>
        <w:bidi w:val="0"/>
        <w:spacing w:after="0" w:line="240" w:lineRule="auto"/>
        <w:jc w:val="both"/>
        <w:rPr>
          <w:rFonts w:ascii="Times New Roman" w:hAnsi="Times New Roman"/>
          <w:sz w:val="24"/>
          <w:szCs w:val="24"/>
          <w:lang w:eastAsia="sk-SK"/>
        </w:rPr>
      </w:pPr>
      <w:r w:rsidRPr="00ED4B94" w:rsidR="00ED4B94">
        <w:rPr>
          <w:rFonts w:ascii="Times New Roman" w:hAnsi="Times New Roman"/>
          <w:sz w:val="24"/>
          <w:szCs w:val="24"/>
          <w:lang w:eastAsia="sk-SK"/>
        </w:rPr>
        <w:t xml:space="preserve">V § 7 ods. </w:t>
      </w:r>
      <w:r w:rsidR="00FB3920">
        <w:rPr>
          <w:rFonts w:ascii="Times New Roman" w:hAnsi="Times New Roman"/>
          <w:sz w:val="24"/>
          <w:szCs w:val="24"/>
          <w:lang w:eastAsia="sk-SK"/>
        </w:rPr>
        <w:t>10</w:t>
      </w:r>
      <w:r w:rsidRPr="00ED4B94" w:rsidR="00ED4B94">
        <w:rPr>
          <w:rFonts w:ascii="Times New Roman" w:hAnsi="Times New Roman"/>
          <w:sz w:val="24"/>
          <w:szCs w:val="24"/>
          <w:lang w:eastAsia="sk-SK"/>
        </w:rPr>
        <w:t xml:space="preserve"> sa slová „odseku 10“ nahrádzajú slovami „odseku </w:t>
      </w:r>
      <w:r w:rsidR="00EE340B">
        <w:rPr>
          <w:rFonts w:ascii="Times New Roman" w:hAnsi="Times New Roman"/>
          <w:sz w:val="24"/>
          <w:szCs w:val="24"/>
          <w:lang w:eastAsia="sk-SK"/>
        </w:rPr>
        <w:t>11</w:t>
      </w:r>
      <w:r w:rsidRPr="00ED4B94" w:rsidR="00ED4B94">
        <w:rPr>
          <w:rFonts w:ascii="Times New Roman" w:hAnsi="Times New Roman"/>
          <w:sz w:val="24"/>
          <w:szCs w:val="24"/>
          <w:lang w:eastAsia="sk-SK"/>
        </w:rPr>
        <w:t>“ a slová „odseku 11“ sa nahrádzajú slovami „odseku 1</w:t>
      </w:r>
      <w:r w:rsidR="00EE340B">
        <w:rPr>
          <w:rFonts w:ascii="Times New Roman" w:hAnsi="Times New Roman"/>
          <w:sz w:val="24"/>
          <w:szCs w:val="24"/>
          <w:lang w:eastAsia="sk-SK"/>
        </w:rPr>
        <w:t>2</w:t>
      </w:r>
      <w:r w:rsidRPr="00ED4B94" w:rsidR="00ED4B94">
        <w:rPr>
          <w:rFonts w:ascii="Times New Roman" w:hAnsi="Times New Roman"/>
          <w:sz w:val="24"/>
          <w:szCs w:val="24"/>
          <w:lang w:eastAsia="sk-SK"/>
        </w:rPr>
        <w:t>“.</w:t>
      </w:r>
    </w:p>
    <w:p w:rsidR="001B59A5" w:rsidRPr="00A53A64" w:rsidP="00A53A64">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V § 7 ods. 11 sa slová „prílohe č. 7“ nahrádzajú slovami „prílohe č. 4“.</w:t>
      </w:r>
    </w:p>
    <w:p w:rsidR="001B59A5" w:rsidRPr="00490269" w:rsidP="00490269">
      <w:pPr>
        <w:bidi w:val="0"/>
        <w:spacing w:after="0" w:line="240" w:lineRule="auto"/>
        <w:jc w:val="both"/>
        <w:rPr>
          <w:rFonts w:ascii="Times New Roman" w:hAnsi="Times New Roman"/>
          <w:sz w:val="24"/>
          <w:szCs w:val="24"/>
        </w:rPr>
      </w:pPr>
    </w:p>
    <w:p w:rsidR="00ED4B94" w:rsidP="00ED4B94">
      <w:pPr>
        <w:pStyle w:val="ListParagraph"/>
        <w:numPr>
          <w:numId w:val="1"/>
        </w:numPr>
        <w:bidi w:val="0"/>
        <w:spacing w:after="0" w:line="240" w:lineRule="auto"/>
        <w:jc w:val="both"/>
        <w:rPr>
          <w:rFonts w:ascii="Times New Roman" w:hAnsi="Times New Roman"/>
          <w:sz w:val="24"/>
          <w:szCs w:val="24"/>
          <w:lang w:eastAsia="sk-SK"/>
        </w:rPr>
      </w:pPr>
      <w:r w:rsidRPr="00ED4B94">
        <w:rPr>
          <w:rFonts w:ascii="Times New Roman" w:hAnsi="Times New Roman"/>
          <w:sz w:val="24"/>
          <w:szCs w:val="24"/>
          <w:lang w:eastAsia="sk-SK"/>
        </w:rPr>
        <w:t xml:space="preserve">V § 7 ods. </w:t>
      </w:r>
      <w:r w:rsidR="00FB3920">
        <w:rPr>
          <w:rFonts w:ascii="Times New Roman" w:hAnsi="Times New Roman"/>
          <w:sz w:val="24"/>
          <w:szCs w:val="24"/>
          <w:lang w:eastAsia="sk-SK"/>
        </w:rPr>
        <w:t>12</w:t>
      </w:r>
      <w:r w:rsidRPr="00ED4B94">
        <w:rPr>
          <w:rFonts w:ascii="Times New Roman" w:hAnsi="Times New Roman"/>
          <w:sz w:val="24"/>
          <w:szCs w:val="24"/>
          <w:lang w:eastAsia="sk-SK"/>
        </w:rPr>
        <w:t xml:space="preserve"> sa </w:t>
      </w:r>
      <w:r w:rsidR="00B1208D">
        <w:rPr>
          <w:rFonts w:ascii="Times New Roman" w:hAnsi="Times New Roman"/>
          <w:sz w:val="24"/>
          <w:szCs w:val="24"/>
          <w:lang w:eastAsia="sk-SK"/>
        </w:rPr>
        <w:t>číslo</w:t>
      </w:r>
      <w:r w:rsidRPr="00ED4B94">
        <w:rPr>
          <w:rFonts w:ascii="Times New Roman" w:hAnsi="Times New Roman"/>
          <w:sz w:val="24"/>
          <w:szCs w:val="24"/>
          <w:lang w:eastAsia="sk-SK"/>
        </w:rPr>
        <w:t xml:space="preserve"> „32“ nahrádza </w:t>
      </w:r>
      <w:r w:rsidR="00B1208D">
        <w:rPr>
          <w:rFonts w:ascii="Times New Roman" w:hAnsi="Times New Roman"/>
          <w:sz w:val="24"/>
          <w:szCs w:val="24"/>
          <w:lang w:eastAsia="sk-SK"/>
        </w:rPr>
        <w:t>číslom</w:t>
      </w:r>
      <w:r w:rsidRPr="00ED4B94">
        <w:rPr>
          <w:rFonts w:ascii="Times New Roman" w:hAnsi="Times New Roman"/>
          <w:sz w:val="24"/>
          <w:szCs w:val="24"/>
          <w:lang w:eastAsia="sk-SK"/>
        </w:rPr>
        <w:t xml:space="preserve"> „40“.</w:t>
      </w:r>
    </w:p>
    <w:p w:rsidR="00ED4B94" w:rsidRPr="00ED4B94" w:rsidP="00ED4B94">
      <w:pPr>
        <w:pStyle w:val="ListParagraph"/>
        <w:bidi w:val="0"/>
        <w:spacing w:after="0" w:line="240" w:lineRule="auto"/>
        <w:ind w:left="360"/>
        <w:jc w:val="both"/>
        <w:rPr>
          <w:rFonts w:ascii="Times New Roman" w:hAnsi="Times New Roman"/>
          <w:sz w:val="24"/>
          <w:szCs w:val="24"/>
          <w:lang w:eastAsia="sk-SK"/>
        </w:rPr>
      </w:pPr>
    </w:p>
    <w:p w:rsidR="00ED4B94" w:rsidP="001E6552">
      <w:pPr>
        <w:pStyle w:val="ListParagraph"/>
        <w:numPr>
          <w:numId w:val="1"/>
        </w:numPr>
        <w:bidi w:val="0"/>
        <w:spacing w:after="0" w:line="240" w:lineRule="auto"/>
        <w:jc w:val="both"/>
        <w:rPr>
          <w:rFonts w:ascii="Times New Roman" w:hAnsi="Times New Roman"/>
          <w:sz w:val="24"/>
          <w:szCs w:val="24"/>
        </w:rPr>
      </w:pPr>
      <w:r>
        <w:rPr>
          <w:rFonts w:ascii="Times New Roman" w:hAnsi="Times New Roman"/>
          <w:sz w:val="24"/>
          <w:szCs w:val="24"/>
        </w:rPr>
        <w:t xml:space="preserve">V </w:t>
      </w:r>
      <w:r w:rsidRPr="006C2080">
        <w:rPr>
          <w:rFonts w:ascii="Times New Roman" w:hAnsi="Times New Roman"/>
          <w:sz w:val="24"/>
          <w:szCs w:val="24"/>
        </w:rPr>
        <w:t>§ 7 ods. 1</w:t>
      </w:r>
      <w:r w:rsidR="00FB3920">
        <w:rPr>
          <w:rFonts w:ascii="Times New Roman" w:hAnsi="Times New Roman"/>
          <w:sz w:val="24"/>
          <w:szCs w:val="24"/>
        </w:rPr>
        <w:t>4</w:t>
      </w:r>
      <w:r w:rsidRPr="006C2080">
        <w:rPr>
          <w:rFonts w:ascii="Times New Roman" w:hAnsi="Times New Roman"/>
          <w:sz w:val="24"/>
          <w:szCs w:val="24"/>
        </w:rPr>
        <w:t xml:space="preserve"> sa slová „odsekov 11 a 12“ nahrádzajú slovami „odsekov 1</w:t>
      </w:r>
      <w:r w:rsidR="00EE340B">
        <w:rPr>
          <w:rFonts w:ascii="Times New Roman" w:hAnsi="Times New Roman"/>
          <w:sz w:val="24"/>
          <w:szCs w:val="24"/>
        </w:rPr>
        <w:t>2</w:t>
      </w:r>
      <w:r w:rsidRPr="006C2080">
        <w:rPr>
          <w:rFonts w:ascii="Times New Roman" w:hAnsi="Times New Roman"/>
          <w:sz w:val="24"/>
          <w:szCs w:val="24"/>
        </w:rPr>
        <w:t xml:space="preserve"> a 1</w:t>
      </w:r>
      <w:r w:rsidR="00EE340B">
        <w:rPr>
          <w:rFonts w:ascii="Times New Roman" w:hAnsi="Times New Roman"/>
          <w:sz w:val="24"/>
          <w:szCs w:val="24"/>
        </w:rPr>
        <w:t>3</w:t>
      </w:r>
      <w:r w:rsidRPr="006C2080">
        <w:rPr>
          <w:rFonts w:ascii="Times New Roman" w:hAnsi="Times New Roman"/>
          <w:sz w:val="24"/>
          <w:szCs w:val="24"/>
        </w:rPr>
        <w:t>“.</w:t>
      </w:r>
    </w:p>
    <w:p w:rsidR="00ED4B94" w:rsidP="00ED4B94">
      <w:pPr>
        <w:pStyle w:val="ListParagraph"/>
        <w:bidi w:val="0"/>
        <w:spacing w:after="0" w:line="240" w:lineRule="auto"/>
        <w:ind w:left="360"/>
        <w:jc w:val="both"/>
        <w:rPr>
          <w:rFonts w:ascii="Times New Roman" w:hAnsi="Times New Roman"/>
          <w:sz w:val="24"/>
          <w:szCs w:val="24"/>
        </w:rPr>
      </w:pPr>
    </w:p>
    <w:p w:rsidR="00ED4B94" w:rsidP="00ED4B94">
      <w:pPr>
        <w:pStyle w:val="ListParagraph"/>
        <w:numPr>
          <w:numId w:val="1"/>
        </w:numPr>
        <w:bidi w:val="0"/>
        <w:spacing w:after="0" w:line="240" w:lineRule="auto"/>
        <w:jc w:val="both"/>
        <w:rPr>
          <w:rFonts w:ascii="Times New Roman" w:hAnsi="Times New Roman"/>
          <w:sz w:val="24"/>
          <w:szCs w:val="24"/>
          <w:lang w:eastAsia="sk-SK"/>
        </w:rPr>
      </w:pPr>
      <w:r w:rsidRPr="00ED4B94">
        <w:rPr>
          <w:rFonts w:ascii="Times New Roman" w:hAnsi="Times New Roman"/>
          <w:sz w:val="24"/>
          <w:szCs w:val="24"/>
          <w:lang w:eastAsia="sk-SK"/>
        </w:rPr>
        <w:t>§ 7b</w:t>
      </w:r>
      <w:r w:rsidR="00B71D7B">
        <w:rPr>
          <w:rFonts w:ascii="Times New Roman" w:hAnsi="Times New Roman"/>
          <w:sz w:val="24"/>
          <w:szCs w:val="24"/>
          <w:lang w:eastAsia="sk-SK"/>
        </w:rPr>
        <w:t xml:space="preserve"> sa vypúšťa</w:t>
      </w:r>
      <w:r w:rsidRPr="00ED4B94">
        <w:rPr>
          <w:rFonts w:ascii="Times New Roman" w:hAnsi="Times New Roman"/>
          <w:sz w:val="24"/>
          <w:szCs w:val="24"/>
          <w:lang w:eastAsia="sk-SK"/>
        </w:rPr>
        <w:t>.</w:t>
      </w:r>
    </w:p>
    <w:p w:rsidR="00ED4B94" w:rsidRPr="00ED4B94" w:rsidP="00ED4B94">
      <w:pPr>
        <w:pStyle w:val="ListParagraph"/>
        <w:bidi w:val="0"/>
        <w:spacing w:after="0" w:line="240" w:lineRule="auto"/>
        <w:ind w:left="360"/>
        <w:jc w:val="both"/>
        <w:rPr>
          <w:rFonts w:ascii="Times New Roman" w:hAnsi="Times New Roman"/>
          <w:sz w:val="24"/>
          <w:szCs w:val="24"/>
          <w:lang w:eastAsia="sk-SK"/>
        </w:rPr>
      </w:pPr>
    </w:p>
    <w:p w:rsidR="006F168E" w:rsidP="00ED4B94">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 10 ods. 3 sa </w:t>
      </w:r>
      <w:r w:rsidR="00FB3920">
        <w:rPr>
          <w:rFonts w:ascii="Times New Roman" w:hAnsi="Times New Roman"/>
          <w:sz w:val="24"/>
          <w:szCs w:val="24"/>
          <w:lang w:eastAsia="sk-SK"/>
        </w:rPr>
        <w:t xml:space="preserve">vypúšťa </w:t>
      </w:r>
      <w:r>
        <w:rPr>
          <w:rFonts w:ascii="Times New Roman" w:hAnsi="Times New Roman"/>
          <w:sz w:val="24"/>
          <w:szCs w:val="24"/>
          <w:lang w:eastAsia="sk-SK"/>
        </w:rPr>
        <w:t xml:space="preserve">posledná veta. </w:t>
      </w:r>
    </w:p>
    <w:p w:rsidR="00ED4B94" w:rsidRPr="00ED4B94" w:rsidP="00ED4B94">
      <w:pPr>
        <w:pStyle w:val="ListParagraph"/>
        <w:bidi w:val="0"/>
        <w:spacing w:after="0" w:line="240" w:lineRule="auto"/>
        <w:ind w:left="360"/>
        <w:jc w:val="both"/>
        <w:rPr>
          <w:rFonts w:ascii="Times New Roman" w:hAnsi="Times New Roman"/>
          <w:sz w:val="24"/>
          <w:szCs w:val="24"/>
          <w:lang w:eastAsia="sk-SK"/>
        </w:rPr>
      </w:pPr>
    </w:p>
    <w:p w:rsidR="00ED4B94" w:rsidRPr="0029781F" w:rsidP="00ED4B94">
      <w:pPr>
        <w:pStyle w:val="ListParagraph"/>
        <w:numPr>
          <w:numId w:val="1"/>
        </w:numPr>
        <w:bidi w:val="0"/>
        <w:spacing w:after="0" w:line="240" w:lineRule="auto"/>
        <w:jc w:val="both"/>
        <w:rPr>
          <w:rFonts w:ascii="Times New Roman" w:hAnsi="Times New Roman"/>
          <w:sz w:val="24"/>
          <w:szCs w:val="24"/>
        </w:rPr>
      </w:pPr>
      <w:r w:rsidR="0029781F">
        <w:rPr>
          <w:rFonts w:ascii="Times New Roman" w:hAnsi="Times New Roman"/>
          <w:sz w:val="24"/>
          <w:szCs w:val="24"/>
          <w:lang w:eastAsia="sk-SK"/>
        </w:rPr>
        <w:t>V § 11 ods. 3 písm. a) sa slová „</w:t>
      </w:r>
      <w:r w:rsidR="0029781F">
        <w:rPr>
          <w:rFonts w:ascii="Times New Roman" w:hAnsi="Times New Roman"/>
          <w:sz w:val="24"/>
          <w:szCs w:val="24"/>
        </w:rPr>
        <w:t xml:space="preserve">20 % až 35,2 %“ </w:t>
      </w:r>
      <w:r w:rsidR="00E26667">
        <w:rPr>
          <w:rFonts w:ascii="Times New Roman" w:hAnsi="Times New Roman"/>
          <w:sz w:val="24"/>
          <w:szCs w:val="24"/>
        </w:rPr>
        <w:t xml:space="preserve">nahrádzajú slovami „11,8 % až </w:t>
        <w:br/>
        <w:t>20,</w:t>
      </w:r>
      <w:r w:rsidR="00334E58">
        <w:rPr>
          <w:rFonts w:ascii="Times New Roman" w:hAnsi="Times New Roman"/>
          <w:sz w:val="24"/>
          <w:szCs w:val="24"/>
        </w:rPr>
        <w:t>8</w:t>
      </w:r>
      <w:r w:rsidRPr="0029781F" w:rsidR="0029781F">
        <w:rPr>
          <w:rFonts w:ascii="Times New Roman" w:hAnsi="Times New Roman"/>
          <w:sz w:val="24"/>
          <w:szCs w:val="24"/>
        </w:rPr>
        <w:t xml:space="preserve"> %“.</w:t>
      </w:r>
    </w:p>
    <w:p w:rsidR="00ED4B94" w:rsidRPr="0029781F" w:rsidP="00ED4B94">
      <w:pPr>
        <w:pStyle w:val="ListParagraph"/>
        <w:bidi w:val="0"/>
        <w:spacing w:after="0" w:line="240" w:lineRule="auto"/>
        <w:ind w:left="360"/>
        <w:jc w:val="both"/>
        <w:rPr>
          <w:rFonts w:ascii="Times New Roman" w:hAnsi="Times New Roman"/>
          <w:sz w:val="24"/>
          <w:szCs w:val="24"/>
        </w:rPr>
      </w:pPr>
    </w:p>
    <w:p w:rsidR="00ED4B94" w:rsidRPr="0029781F" w:rsidP="00ED4B94">
      <w:pPr>
        <w:pStyle w:val="ListParagraph"/>
        <w:numPr>
          <w:numId w:val="1"/>
        </w:numPr>
        <w:bidi w:val="0"/>
        <w:spacing w:after="0" w:line="240" w:lineRule="auto"/>
        <w:jc w:val="both"/>
        <w:rPr>
          <w:rFonts w:ascii="Times New Roman" w:hAnsi="Times New Roman"/>
          <w:sz w:val="24"/>
          <w:szCs w:val="24"/>
        </w:rPr>
      </w:pPr>
      <w:r w:rsidRPr="0029781F" w:rsidR="0029781F">
        <w:rPr>
          <w:rFonts w:ascii="Times New Roman" w:hAnsi="Times New Roman"/>
          <w:sz w:val="24"/>
          <w:szCs w:val="24"/>
          <w:lang w:eastAsia="sk-SK"/>
        </w:rPr>
        <w:t>V § 11 ods. 3 písm. b) sa slová „</w:t>
      </w:r>
      <w:r w:rsidRPr="0029781F" w:rsidR="0029781F">
        <w:rPr>
          <w:rFonts w:ascii="Times New Roman" w:hAnsi="Times New Roman"/>
          <w:sz w:val="24"/>
          <w:szCs w:val="24"/>
        </w:rPr>
        <w:t>20 % až</w:t>
      </w:r>
      <w:r w:rsidR="006F3364">
        <w:rPr>
          <w:rFonts w:ascii="Times New Roman" w:hAnsi="Times New Roman"/>
          <w:sz w:val="24"/>
          <w:szCs w:val="24"/>
        </w:rPr>
        <w:t xml:space="preserve"> 42 %“ nahrádzajú slovami „11,8</w:t>
      </w:r>
      <w:r w:rsidRPr="0029781F" w:rsidR="0029781F">
        <w:rPr>
          <w:rFonts w:ascii="Times New Roman" w:hAnsi="Times New Roman"/>
          <w:sz w:val="24"/>
          <w:szCs w:val="24"/>
        </w:rPr>
        <w:t xml:space="preserve"> % až </w:t>
        <w:br/>
        <w:t>2</w:t>
      </w:r>
      <w:r w:rsidR="00AA65AC">
        <w:rPr>
          <w:rFonts w:ascii="Times New Roman" w:hAnsi="Times New Roman"/>
          <w:sz w:val="24"/>
          <w:szCs w:val="24"/>
        </w:rPr>
        <w:t>4</w:t>
      </w:r>
      <w:r w:rsidRPr="0029781F" w:rsidR="0029781F">
        <w:rPr>
          <w:rFonts w:ascii="Times New Roman" w:hAnsi="Times New Roman"/>
          <w:sz w:val="24"/>
          <w:szCs w:val="24"/>
        </w:rPr>
        <w:t>,</w:t>
      </w:r>
      <w:r w:rsidR="006F3364">
        <w:rPr>
          <w:rFonts w:ascii="Times New Roman" w:hAnsi="Times New Roman"/>
          <w:sz w:val="24"/>
          <w:szCs w:val="24"/>
        </w:rPr>
        <w:t>8</w:t>
      </w:r>
      <w:r w:rsidRPr="0029781F" w:rsidR="0029781F">
        <w:rPr>
          <w:rFonts w:ascii="Times New Roman" w:hAnsi="Times New Roman"/>
          <w:sz w:val="24"/>
          <w:szCs w:val="24"/>
        </w:rPr>
        <w:t xml:space="preserve"> %“.</w:t>
      </w:r>
    </w:p>
    <w:p w:rsidR="00ED4B94" w:rsidRPr="0029781F" w:rsidP="00ED4B94">
      <w:pPr>
        <w:pStyle w:val="ListParagraph"/>
        <w:bidi w:val="0"/>
        <w:spacing w:after="0" w:line="240" w:lineRule="auto"/>
        <w:ind w:left="360"/>
        <w:jc w:val="both"/>
        <w:rPr>
          <w:rFonts w:ascii="Times New Roman" w:hAnsi="Times New Roman"/>
          <w:sz w:val="24"/>
          <w:szCs w:val="24"/>
        </w:rPr>
      </w:pPr>
    </w:p>
    <w:p w:rsidR="00537824" w:rsidRPr="00537824" w:rsidP="009D779F">
      <w:pPr>
        <w:pStyle w:val="ListParagraph"/>
        <w:numPr>
          <w:numId w:val="1"/>
        </w:numPr>
        <w:bidi w:val="0"/>
        <w:spacing w:after="0" w:line="240" w:lineRule="auto"/>
        <w:jc w:val="both"/>
        <w:rPr>
          <w:rFonts w:ascii="Times New Roman" w:hAnsi="Times New Roman"/>
          <w:sz w:val="24"/>
          <w:szCs w:val="24"/>
        </w:rPr>
      </w:pPr>
      <w:r w:rsidRPr="0029781F" w:rsidR="0029781F">
        <w:rPr>
          <w:rFonts w:ascii="Times New Roman" w:hAnsi="Times New Roman"/>
          <w:sz w:val="24"/>
          <w:szCs w:val="24"/>
          <w:lang w:eastAsia="sk-SK"/>
        </w:rPr>
        <w:t>V § 11 ods</w:t>
      </w:r>
      <w:r w:rsidR="00FB3920">
        <w:rPr>
          <w:rFonts w:ascii="Times New Roman" w:hAnsi="Times New Roman"/>
          <w:sz w:val="24"/>
          <w:szCs w:val="24"/>
          <w:lang w:eastAsia="sk-SK"/>
        </w:rPr>
        <w:t>ek</w:t>
      </w:r>
      <w:r w:rsidRPr="0029781F" w:rsidR="0029781F">
        <w:rPr>
          <w:rFonts w:ascii="Times New Roman" w:hAnsi="Times New Roman"/>
          <w:sz w:val="24"/>
          <w:szCs w:val="24"/>
          <w:lang w:eastAsia="sk-SK"/>
        </w:rPr>
        <w:t xml:space="preserve"> 5 </w:t>
      </w:r>
      <w:r>
        <w:rPr>
          <w:rFonts w:ascii="Times New Roman" w:hAnsi="Times New Roman"/>
          <w:sz w:val="24"/>
          <w:szCs w:val="24"/>
          <w:lang w:eastAsia="sk-SK"/>
        </w:rPr>
        <w:t>znie:</w:t>
      </w:r>
    </w:p>
    <w:p w:rsidR="00537824" w:rsidRPr="00537824" w:rsidP="009D779F">
      <w:pPr>
        <w:bidi w:val="0"/>
        <w:spacing w:line="240" w:lineRule="auto"/>
        <w:ind w:left="360"/>
        <w:jc w:val="both"/>
        <w:rPr>
          <w:rFonts w:ascii="Times New Roman" w:hAnsi="Times New Roman"/>
          <w:sz w:val="24"/>
          <w:szCs w:val="24"/>
          <w:lang w:eastAsia="sk-SK"/>
        </w:rPr>
      </w:pPr>
      <w:r w:rsidRPr="00537824">
        <w:rPr>
          <w:rFonts w:ascii="Times New Roman" w:hAnsi="Times New Roman"/>
          <w:bCs/>
          <w:sz w:val="24"/>
          <w:szCs w:val="24"/>
        </w:rPr>
        <w:t>„</w:t>
      </w:r>
      <w:r w:rsidR="00435184">
        <w:rPr>
          <w:rFonts w:ascii="Times New Roman" w:hAnsi="Times New Roman"/>
          <w:bCs/>
          <w:sz w:val="24"/>
          <w:szCs w:val="24"/>
        </w:rPr>
        <w:t xml:space="preserve">(5) </w:t>
      </w:r>
      <w:r>
        <w:rPr>
          <w:rFonts w:ascii="Times New Roman" w:hAnsi="Times New Roman"/>
          <w:bCs/>
          <w:sz w:val="24"/>
          <w:szCs w:val="24"/>
        </w:rPr>
        <w:t>Zamestnávateľ</w:t>
      </w:r>
      <w:r w:rsidRPr="00537824">
        <w:rPr>
          <w:rFonts w:ascii="Times New Roman" w:hAnsi="Times New Roman"/>
          <w:bCs/>
          <w:sz w:val="24"/>
          <w:szCs w:val="24"/>
        </w:rPr>
        <w:t xml:space="preserve"> môže zamestnancovi </w:t>
      </w:r>
      <w:r w:rsidR="007D283E">
        <w:rPr>
          <w:rFonts w:ascii="Times New Roman" w:hAnsi="Times New Roman"/>
          <w:bCs/>
          <w:sz w:val="24"/>
          <w:szCs w:val="24"/>
        </w:rPr>
        <w:t xml:space="preserve">podľa odseku 1 </w:t>
      </w:r>
      <w:r w:rsidRPr="00537824">
        <w:rPr>
          <w:rFonts w:ascii="Times New Roman" w:hAnsi="Times New Roman"/>
          <w:bCs/>
          <w:sz w:val="24"/>
          <w:szCs w:val="24"/>
        </w:rPr>
        <w:t>poskytovať platovú kompenzáciu aj pri nižšej intenzite pôsobenia faktorov pracovného prostredia uvedených v odseku 2 alebo pri pôsobení iných faktorov podľa osobitného predpisu</w:t>
      </w:r>
      <w:r>
        <w:rPr>
          <w:rFonts w:ascii="Times New Roman" w:hAnsi="Times New Roman"/>
          <w:bCs/>
          <w:sz w:val="24"/>
          <w:szCs w:val="24"/>
          <w:vertAlign w:val="superscript"/>
        </w:rPr>
        <w:t>3</w:t>
      </w:r>
      <w:r w:rsidRPr="00537824">
        <w:rPr>
          <w:rFonts w:ascii="Times New Roman" w:hAnsi="Times New Roman"/>
          <w:bCs/>
          <w:sz w:val="24"/>
          <w:szCs w:val="24"/>
          <w:vertAlign w:val="superscript"/>
        </w:rPr>
        <w:t>0</w:t>
      </w:r>
      <w:r>
        <w:rPr>
          <w:rFonts w:ascii="Times New Roman" w:hAnsi="Times New Roman"/>
          <w:bCs/>
          <w:sz w:val="24"/>
          <w:szCs w:val="24"/>
          <w:vertAlign w:val="superscript"/>
        </w:rPr>
        <w:t>a</w:t>
      </w:r>
      <w:r w:rsidRPr="00537824">
        <w:rPr>
          <w:rFonts w:ascii="Times New Roman" w:hAnsi="Times New Roman"/>
          <w:bCs/>
          <w:sz w:val="24"/>
          <w:szCs w:val="24"/>
          <w:vertAlign w:val="superscript"/>
        </w:rPr>
        <w:t>a</w:t>
      </w:r>
      <w:r w:rsidR="00C56BFA">
        <w:rPr>
          <w:rFonts w:ascii="Times New Roman" w:hAnsi="Times New Roman"/>
          <w:bCs/>
          <w:sz w:val="24"/>
          <w:szCs w:val="24"/>
        </w:rPr>
        <w:t>) mesačne v rámci rozpätia</w:t>
      </w:r>
      <w:r w:rsidR="00435184">
        <w:rPr>
          <w:rFonts w:ascii="Times New Roman" w:hAnsi="Times New Roman"/>
          <w:bCs/>
          <w:sz w:val="24"/>
          <w:szCs w:val="24"/>
        </w:rPr>
        <w:t xml:space="preserve"> </w:t>
      </w:r>
      <w:r>
        <w:rPr>
          <w:rFonts w:ascii="Times New Roman" w:hAnsi="Times New Roman"/>
          <w:bCs/>
          <w:sz w:val="24"/>
          <w:szCs w:val="24"/>
        </w:rPr>
        <w:t>5</w:t>
      </w:r>
      <w:r w:rsidRPr="00537824">
        <w:rPr>
          <w:rFonts w:ascii="Times New Roman" w:hAnsi="Times New Roman"/>
          <w:bCs/>
          <w:sz w:val="24"/>
          <w:szCs w:val="24"/>
        </w:rPr>
        <w:t xml:space="preserve">,9 % až </w:t>
      </w:r>
      <w:r>
        <w:rPr>
          <w:rFonts w:ascii="Times New Roman" w:hAnsi="Times New Roman"/>
          <w:bCs/>
          <w:sz w:val="24"/>
          <w:szCs w:val="24"/>
        </w:rPr>
        <w:t>13</w:t>
      </w:r>
      <w:r w:rsidRPr="00537824">
        <w:rPr>
          <w:rFonts w:ascii="Times New Roman" w:hAnsi="Times New Roman"/>
          <w:bCs/>
          <w:sz w:val="24"/>
          <w:szCs w:val="24"/>
        </w:rPr>
        <w:t xml:space="preserve">,6 % z platovej tarify </w:t>
      </w:r>
      <w:r>
        <w:rPr>
          <w:rFonts w:ascii="Times New Roman" w:hAnsi="Times New Roman"/>
          <w:bCs/>
          <w:sz w:val="24"/>
          <w:szCs w:val="24"/>
        </w:rPr>
        <w:t>prvej</w:t>
      </w:r>
      <w:r w:rsidRPr="00537824">
        <w:rPr>
          <w:rFonts w:ascii="Times New Roman" w:hAnsi="Times New Roman"/>
          <w:bCs/>
          <w:sz w:val="24"/>
          <w:szCs w:val="24"/>
        </w:rPr>
        <w:t xml:space="preserve"> platovej triedy </w:t>
      </w:r>
      <w:r>
        <w:rPr>
          <w:rFonts w:ascii="Times New Roman" w:hAnsi="Times New Roman"/>
          <w:bCs/>
          <w:sz w:val="24"/>
          <w:szCs w:val="24"/>
        </w:rPr>
        <w:t>prvého platového stupňa základnej stupnice platových taríf</w:t>
      </w:r>
      <w:r w:rsidRPr="00537824">
        <w:rPr>
          <w:rFonts w:ascii="Times New Roman" w:hAnsi="Times New Roman"/>
          <w:bCs/>
          <w:sz w:val="24"/>
          <w:szCs w:val="24"/>
        </w:rPr>
        <w:t>; to neplatí, ak zamestnancovi patrí platová kompenzácia podľa odseku 3</w:t>
      </w:r>
      <w:r w:rsidR="00017AC1">
        <w:rPr>
          <w:rFonts w:ascii="Times New Roman" w:hAnsi="Times New Roman"/>
          <w:bCs/>
          <w:sz w:val="24"/>
          <w:szCs w:val="24"/>
        </w:rPr>
        <w:t>.</w:t>
      </w:r>
      <w:r w:rsidRPr="00537824">
        <w:rPr>
          <w:rFonts w:ascii="Times New Roman" w:hAnsi="Times New Roman"/>
          <w:bCs/>
          <w:sz w:val="24"/>
          <w:szCs w:val="24"/>
        </w:rPr>
        <w:t>“.</w:t>
      </w:r>
    </w:p>
    <w:p w:rsidR="00537824" w:rsidRPr="005B0225" w:rsidP="00537824">
      <w:pPr>
        <w:bidi w:val="0"/>
        <w:spacing w:after="0" w:line="240" w:lineRule="auto"/>
        <w:ind w:firstLine="360"/>
        <w:jc w:val="both"/>
        <w:rPr>
          <w:rFonts w:ascii="Times New Roman" w:hAnsi="Times New Roman"/>
          <w:sz w:val="24"/>
          <w:szCs w:val="24"/>
          <w:lang w:eastAsia="sk-SK"/>
        </w:rPr>
      </w:pPr>
      <w:r w:rsidRPr="005B0225">
        <w:rPr>
          <w:rFonts w:ascii="Times New Roman" w:hAnsi="Times New Roman"/>
          <w:sz w:val="24"/>
          <w:szCs w:val="24"/>
          <w:lang w:eastAsia="sk-SK"/>
        </w:rPr>
        <w:t xml:space="preserve">Poznámka pod čiarou k odkazu </w:t>
      </w:r>
      <w:r w:rsidR="0034149B">
        <w:rPr>
          <w:rFonts w:ascii="Times New Roman" w:hAnsi="Times New Roman"/>
          <w:sz w:val="24"/>
          <w:szCs w:val="24"/>
          <w:lang w:eastAsia="sk-SK"/>
        </w:rPr>
        <w:t>30aa</w:t>
      </w:r>
      <w:r w:rsidRPr="005B0225">
        <w:rPr>
          <w:rFonts w:ascii="Times New Roman" w:hAnsi="Times New Roman"/>
          <w:sz w:val="24"/>
          <w:szCs w:val="24"/>
          <w:lang w:eastAsia="sk-SK"/>
        </w:rPr>
        <w:t xml:space="preserve"> znie:</w:t>
      </w:r>
    </w:p>
    <w:p w:rsidR="00ED4B94" w:rsidRPr="00537824" w:rsidP="00537824">
      <w:pPr>
        <w:pStyle w:val="ListParagraph"/>
        <w:bidi w:val="0"/>
        <w:spacing w:after="0" w:line="240" w:lineRule="auto"/>
        <w:ind w:left="360"/>
        <w:jc w:val="both"/>
        <w:rPr>
          <w:rFonts w:ascii="Times New Roman" w:hAnsi="Times New Roman"/>
          <w:sz w:val="24"/>
          <w:szCs w:val="24"/>
          <w:lang w:eastAsia="sk-SK"/>
        </w:rPr>
      </w:pPr>
      <w:r w:rsidRPr="005B0225" w:rsidR="00537824">
        <w:rPr>
          <w:rFonts w:ascii="Times New Roman" w:hAnsi="Times New Roman"/>
          <w:sz w:val="24"/>
          <w:szCs w:val="24"/>
        </w:rPr>
        <w:t>„</w:t>
      </w:r>
      <w:r w:rsidRPr="005B0225" w:rsidR="00537824">
        <w:rPr>
          <w:rFonts w:ascii="Times New Roman" w:hAnsi="Times New Roman"/>
          <w:sz w:val="24"/>
          <w:szCs w:val="24"/>
          <w:vertAlign w:val="superscript"/>
          <w:lang w:eastAsia="sk-SK"/>
        </w:rPr>
        <w:t>3</w:t>
      </w:r>
      <w:r w:rsidR="00537824">
        <w:rPr>
          <w:rFonts w:ascii="Times New Roman" w:hAnsi="Times New Roman"/>
          <w:sz w:val="24"/>
          <w:szCs w:val="24"/>
          <w:vertAlign w:val="superscript"/>
          <w:lang w:eastAsia="sk-SK"/>
        </w:rPr>
        <w:t>0aa</w:t>
      </w:r>
      <w:r w:rsidRPr="005B0225" w:rsidR="00537824">
        <w:rPr>
          <w:rFonts w:ascii="Times New Roman" w:hAnsi="Times New Roman"/>
          <w:sz w:val="24"/>
          <w:szCs w:val="24"/>
          <w:lang w:eastAsia="sk-SK"/>
        </w:rPr>
        <w:t>)</w:t>
      </w:r>
      <w:r w:rsidR="00537824">
        <w:rPr>
          <w:rFonts w:ascii="Times New Roman" w:hAnsi="Times New Roman"/>
          <w:sz w:val="24"/>
          <w:szCs w:val="24"/>
          <w:lang w:eastAsia="sk-SK"/>
        </w:rPr>
        <w:t xml:space="preserve"> § 30 ods. 1 p</w:t>
      </w:r>
      <w:r w:rsidR="00A57350">
        <w:rPr>
          <w:rFonts w:ascii="Times New Roman" w:hAnsi="Times New Roman"/>
          <w:sz w:val="24"/>
          <w:szCs w:val="24"/>
          <w:lang w:eastAsia="sk-SK"/>
        </w:rPr>
        <w:t>ísm. j) zákona č. 355/2007 Z. z</w:t>
      </w:r>
      <w:r w:rsidR="00017AC1">
        <w:rPr>
          <w:rFonts w:ascii="Times New Roman" w:hAnsi="Times New Roman"/>
          <w:sz w:val="24"/>
          <w:szCs w:val="24"/>
          <w:lang w:eastAsia="sk-SK"/>
        </w:rPr>
        <w:t>.</w:t>
      </w:r>
      <w:r w:rsidR="00C96BF4">
        <w:rPr>
          <w:rFonts w:ascii="Times New Roman" w:hAnsi="Times New Roman"/>
          <w:sz w:val="24"/>
          <w:szCs w:val="24"/>
          <w:lang w:eastAsia="sk-SK"/>
        </w:rPr>
        <w:t xml:space="preserve"> v znení neskorších predpisov.</w:t>
      </w:r>
      <w:r w:rsidR="00537824">
        <w:rPr>
          <w:rFonts w:ascii="Times New Roman" w:hAnsi="Times New Roman"/>
          <w:sz w:val="24"/>
          <w:szCs w:val="24"/>
          <w:lang w:eastAsia="sk-SK"/>
        </w:rPr>
        <w:t>“.</w:t>
      </w:r>
    </w:p>
    <w:p w:rsidR="00537824" w:rsidRPr="0029781F" w:rsidP="00537824">
      <w:pPr>
        <w:pStyle w:val="ListParagraph"/>
        <w:bidi w:val="0"/>
        <w:spacing w:after="0" w:line="240" w:lineRule="auto"/>
        <w:ind w:left="360"/>
        <w:jc w:val="both"/>
        <w:rPr>
          <w:rFonts w:ascii="Times New Roman" w:hAnsi="Times New Roman"/>
          <w:sz w:val="24"/>
          <w:szCs w:val="24"/>
        </w:rPr>
      </w:pPr>
    </w:p>
    <w:p w:rsidR="00B01ED2" w:rsidRPr="0029781F" w:rsidP="00B01ED2">
      <w:pPr>
        <w:pStyle w:val="ListParagraph"/>
        <w:numPr>
          <w:numId w:val="1"/>
        </w:numPr>
        <w:bidi w:val="0"/>
        <w:spacing w:after="0" w:line="240" w:lineRule="auto"/>
        <w:jc w:val="both"/>
        <w:rPr>
          <w:rFonts w:ascii="Times New Roman" w:hAnsi="Times New Roman"/>
          <w:sz w:val="24"/>
          <w:szCs w:val="24"/>
        </w:rPr>
      </w:pPr>
      <w:r w:rsidRPr="0029781F" w:rsidR="0029781F">
        <w:rPr>
          <w:rFonts w:ascii="Times New Roman" w:hAnsi="Times New Roman"/>
          <w:sz w:val="24"/>
          <w:szCs w:val="24"/>
          <w:lang w:eastAsia="sk-SK"/>
        </w:rPr>
        <w:t>V § 13 sa slová „</w:t>
      </w:r>
      <w:r w:rsidRPr="0029781F" w:rsidR="0029781F">
        <w:rPr>
          <w:rFonts w:ascii="Times New Roman" w:hAnsi="Times New Roman"/>
          <w:sz w:val="24"/>
          <w:szCs w:val="24"/>
        </w:rPr>
        <w:t xml:space="preserve">2,1 % až 16,7 %“ </w:t>
      </w:r>
      <w:r w:rsidR="005F1472">
        <w:rPr>
          <w:rFonts w:ascii="Times New Roman" w:hAnsi="Times New Roman"/>
          <w:sz w:val="24"/>
          <w:szCs w:val="24"/>
        </w:rPr>
        <w:t>nahrádzajú slovami „1,</w:t>
      </w:r>
      <w:r w:rsidR="00334E58">
        <w:rPr>
          <w:rFonts w:ascii="Times New Roman" w:hAnsi="Times New Roman"/>
          <w:sz w:val="24"/>
          <w:szCs w:val="24"/>
        </w:rPr>
        <w:t>3</w:t>
      </w:r>
      <w:r w:rsidR="005F1472">
        <w:rPr>
          <w:rFonts w:ascii="Times New Roman" w:hAnsi="Times New Roman"/>
          <w:sz w:val="24"/>
          <w:szCs w:val="24"/>
        </w:rPr>
        <w:t xml:space="preserve"> % až </w:t>
      </w:r>
      <w:r w:rsidR="007B03D6">
        <w:rPr>
          <w:rFonts w:ascii="Times New Roman" w:hAnsi="Times New Roman"/>
          <w:sz w:val="24"/>
          <w:szCs w:val="24"/>
        </w:rPr>
        <w:t>10</w:t>
      </w:r>
      <w:r w:rsidRPr="0029781F" w:rsidR="0029781F">
        <w:rPr>
          <w:rFonts w:ascii="Times New Roman" w:hAnsi="Times New Roman"/>
          <w:sz w:val="24"/>
          <w:szCs w:val="24"/>
        </w:rPr>
        <w:t xml:space="preserve"> %“.</w:t>
      </w:r>
    </w:p>
    <w:p w:rsidR="00ED4B94" w:rsidRPr="0029781F" w:rsidP="00B01ED2">
      <w:pPr>
        <w:pStyle w:val="ListParagraph"/>
        <w:bidi w:val="0"/>
        <w:spacing w:after="0" w:line="240" w:lineRule="auto"/>
        <w:ind w:left="360"/>
        <w:jc w:val="both"/>
        <w:rPr>
          <w:rFonts w:ascii="Times New Roman" w:hAnsi="Times New Roman"/>
          <w:sz w:val="24"/>
          <w:szCs w:val="24"/>
        </w:rPr>
      </w:pPr>
    </w:p>
    <w:p w:rsidR="00B01ED2" w:rsidRPr="0029781F" w:rsidP="00B01ED2">
      <w:pPr>
        <w:pStyle w:val="ListParagraph"/>
        <w:numPr>
          <w:numId w:val="1"/>
        </w:numPr>
        <w:bidi w:val="0"/>
        <w:spacing w:after="0" w:line="240" w:lineRule="auto"/>
        <w:jc w:val="both"/>
        <w:rPr>
          <w:rFonts w:ascii="Times New Roman" w:hAnsi="Times New Roman"/>
          <w:sz w:val="24"/>
          <w:szCs w:val="24"/>
        </w:rPr>
      </w:pPr>
      <w:r w:rsidRPr="0029781F">
        <w:rPr>
          <w:rFonts w:ascii="Times New Roman" w:hAnsi="Times New Roman"/>
          <w:sz w:val="24"/>
          <w:szCs w:val="24"/>
        </w:rPr>
        <w:t>V</w:t>
      </w:r>
      <w:r w:rsidRPr="0029781F" w:rsidR="0029781F">
        <w:rPr>
          <w:rFonts w:ascii="Times New Roman" w:hAnsi="Times New Roman"/>
          <w:sz w:val="24"/>
          <w:szCs w:val="24"/>
        </w:rPr>
        <w:t>§ 14 ods. 1 sa slová „5</w:t>
      </w:r>
      <w:r w:rsidR="008128C6">
        <w:rPr>
          <w:rFonts w:ascii="Times New Roman" w:hAnsi="Times New Roman"/>
          <w:sz w:val="24"/>
          <w:szCs w:val="24"/>
        </w:rPr>
        <w:t xml:space="preserve"> </w:t>
      </w:r>
      <w:r w:rsidRPr="0029781F" w:rsidR="0029781F">
        <w:rPr>
          <w:rFonts w:ascii="Times New Roman" w:hAnsi="Times New Roman"/>
          <w:sz w:val="24"/>
          <w:szCs w:val="24"/>
        </w:rPr>
        <w:t xml:space="preserve">% </w:t>
      </w:r>
      <w:r w:rsidR="005F1472">
        <w:rPr>
          <w:rFonts w:ascii="Times New Roman" w:hAnsi="Times New Roman"/>
          <w:sz w:val="24"/>
          <w:szCs w:val="24"/>
        </w:rPr>
        <w:t>až 10</w:t>
      </w:r>
      <w:r w:rsidR="008128C6">
        <w:rPr>
          <w:rFonts w:ascii="Times New Roman" w:hAnsi="Times New Roman"/>
          <w:sz w:val="24"/>
          <w:szCs w:val="24"/>
        </w:rPr>
        <w:t xml:space="preserve"> </w:t>
      </w:r>
      <w:r w:rsidR="005F1472">
        <w:rPr>
          <w:rFonts w:ascii="Times New Roman" w:hAnsi="Times New Roman"/>
          <w:sz w:val="24"/>
          <w:szCs w:val="24"/>
        </w:rPr>
        <w:t>%“ nahrádzajú slovami „</w:t>
      </w:r>
      <w:r w:rsidR="00334E58">
        <w:rPr>
          <w:rFonts w:ascii="Times New Roman" w:hAnsi="Times New Roman"/>
          <w:sz w:val="24"/>
          <w:szCs w:val="24"/>
        </w:rPr>
        <w:t>3</w:t>
      </w:r>
      <w:r w:rsidRPr="0029781F" w:rsidR="0029781F">
        <w:rPr>
          <w:rFonts w:ascii="Times New Roman" w:hAnsi="Times New Roman"/>
          <w:sz w:val="24"/>
          <w:szCs w:val="24"/>
        </w:rPr>
        <w:t xml:space="preserve"> % až </w:t>
      </w:r>
      <w:r w:rsidR="007B03D6">
        <w:rPr>
          <w:rFonts w:ascii="Times New Roman" w:hAnsi="Times New Roman"/>
          <w:sz w:val="24"/>
          <w:szCs w:val="24"/>
        </w:rPr>
        <w:t>6</w:t>
      </w:r>
      <w:r w:rsidRPr="0029781F" w:rsidR="0029781F">
        <w:rPr>
          <w:rFonts w:ascii="Times New Roman" w:hAnsi="Times New Roman"/>
          <w:sz w:val="24"/>
          <w:szCs w:val="24"/>
        </w:rPr>
        <w:t xml:space="preserve"> %“.</w:t>
      </w:r>
    </w:p>
    <w:p w:rsidR="006E488B" w:rsidRPr="0029781F" w:rsidP="006E488B">
      <w:pPr>
        <w:pStyle w:val="ListParagraph"/>
        <w:bidi w:val="0"/>
        <w:spacing w:after="0" w:line="240" w:lineRule="auto"/>
        <w:ind w:left="360"/>
        <w:jc w:val="both"/>
        <w:rPr>
          <w:rFonts w:ascii="Times New Roman" w:hAnsi="Times New Roman"/>
          <w:sz w:val="24"/>
          <w:szCs w:val="24"/>
        </w:rPr>
      </w:pPr>
    </w:p>
    <w:p w:rsidR="006E488B" w:rsidRPr="00E02DE0" w:rsidP="00B01ED2">
      <w:pPr>
        <w:pStyle w:val="ListParagraph"/>
        <w:numPr>
          <w:numId w:val="1"/>
        </w:numPr>
        <w:bidi w:val="0"/>
        <w:spacing w:after="0" w:line="240" w:lineRule="auto"/>
        <w:jc w:val="both"/>
        <w:rPr>
          <w:rFonts w:ascii="Times New Roman" w:hAnsi="Times New Roman"/>
          <w:sz w:val="24"/>
          <w:szCs w:val="24"/>
        </w:rPr>
      </w:pPr>
      <w:r w:rsidRPr="0029781F">
        <w:rPr>
          <w:rFonts w:ascii="Times New Roman" w:hAnsi="Times New Roman"/>
          <w:sz w:val="24"/>
          <w:szCs w:val="24"/>
        </w:rPr>
        <w:t xml:space="preserve">V </w:t>
      </w:r>
      <w:r w:rsidRPr="0029781F">
        <w:rPr>
          <w:rFonts w:ascii="Times New Roman" w:hAnsi="Times New Roman"/>
          <w:sz w:val="24"/>
          <w:szCs w:val="24"/>
          <w:lang w:eastAsia="sk-SK"/>
        </w:rPr>
        <w:t>§ 14d ods. 3 sa slová „12. platovej triedy“ nahrádzajú slovami „9. platovej triedy“.</w:t>
      </w:r>
    </w:p>
    <w:p w:rsidR="00E02DE0" w:rsidRPr="00E02DE0" w:rsidP="009D779F">
      <w:pPr>
        <w:pStyle w:val="ListParagraph"/>
        <w:bidi w:val="0"/>
        <w:spacing w:after="0"/>
        <w:rPr>
          <w:rFonts w:ascii="Times New Roman" w:hAnsi="Times New Roman"/>
          <w:sz w:val="24"/>
          <w:szCs w:val="24"/>
        </w:rPr>
      </w:pPr>
    </w:p>
    <w:p w:rsidR="00E02DE0" w:rsidRPr="00E02DE0" w:rsidP="00E02DE0">
      <w:pPr>
        <w:pStyle w:val="ListParagraph"/>
        <w:numPr>
          <w:numId w:val="1"/>
        </w:numPr>
        <w:bidi w:val="0"/>
        <w:spacing w:after="0" w:line="240" w:lineRule="auto"/>
        <w:jc w:val="both"/>
        <w:rPr>
          <w:rFonts w:ascii="Times New Roman" w:hAnsi="Times New Roman"/>
          <w:sz w:val="24"/>
          <w:szCs w:val="24"/>
          <w:lang w:eastAsia="sk-SK"/>
        </w:rPr>
      </w:pPr>
      <w:r w:rsidRPr="00E02DE0">
        <w:rPr>
          <w:rFonts w:ascii="Times New Roman" w:hAnsi="Times New Roman"/>
          <w:sz w:val="24"/>
          <w:szCs w:val="24"/>
          <w:lang w:eastAsia="sk-SK"/>
        </w:rPr>
        <w:t>V § 20 ods. 1 písm. c) sa za slovo „rokov“ vkladajú slová „a 60 rokov“.</w:t>
      </w:r>
    </w:p>
    <w:p w:rsidR="00E02DE0" w:rsidRPr="00E02DE0" w:rsidP="00E02DE0">
      <w:pPr>
        <w:bidi w:val="0"/>
        <w:spacing w:after="0" w:line="240" w:lineRule="auto"/>
        <w:jc w:val="both"/>
        <w:rPr>
          <w:rFonts w:ascii="Times New Roman" w:hAnsi="Times New Roman"/>
          <w:sz w:val="24"/>
          <w:szCs w:val="24"/>
        </w:rPr>
      </w:pPr>
    </w:p>
    <w:p w:rsidR="00B01ED2" w:rsidRPr="0029781F" w:rsidP="0029781F">
      <w:pPr>
        <w:pStyle w:val="ListParagraph"/>
        <w:numPr>
          <w:numId w:val="1"/>
        </w:numPr>
        <w:bidi w:val="0"/>
        <w:spacing w:after="0" w:line="240" w:lineRule="auto"/>
        <w:jc w:val="both"/>
        <w:rPr>
          <w:rFonts w:ascii="Times New Roman" w:hAnsi="Times New Roman"/>
          <w:sz w:val="24"/>
          <w:szCs w:val="24"/>
        </w:rPr>
      </w:pPr>
      <w:r w:rsidRPr="0029781F" w:rsidR="0029781F">
        <w:rPr>
          <w:rFonts w:ascii="Times New Roman" w:hAnsi="Times New Roman"/>
          <w:sz w:val="24"/>
          <w:szCs w:val="24"/>
          <w:lang w:eastAsia="sk-SK"/>
        </w:rPr>
        <w:t>V § 21a sa slová „4,</w:t>
      </w:r>
      <w:r w:rsidRPr="0029781F" w:rsidR="0029781F">
        <w:rPr>
          <w:rFonts w:ascii="Times New Roman" w:hAnsi="Times New Roman"/>
          <w:sz w:val="24"/>
          <w:szCs w:val="24"/>
        </w:rPr>
        <w:t>2 % až 41,7 %“ nahrádzajú slovami</w:t>
      </w:r>
      <w:r w:rsidR="005F1472">
        <w:rPr>
          <w:rFonts w:ascii="Times New Roman" w:hAnsi="Times New Roman"/>
          <w:sz w:val="24"/>
          <w:szCs w:val="24"/>
        </w:rPr>
        <w:t xml:space="preserve"> „2,5 % až 24,6</w:t>
      </w:r>
      <w:r w:rsidRPr="0029781F" w:rsidR="0029781F">
        <w:rPr>
          <w:rFonts w:ascii="Times New Roman" w:hAnsi="Times New Roman"/>
          <w:sz w:val="24"/>
          <w:szCs w:val="24"/>
        </w:rPr>
        <w:t xml:space="preserve"> %“.</w:t>
      </w:r>
    </w:p>
    <w:p w:rsidR="00B01ED2" w:rsidRPr="00D86B0F" w:rsidP="00B01ED2">
      <w:pPr>
        <w:pStyle w:val="ListParagraph"/>
        <w:bidi w:val="0"/>
        <w:spacing w:after="0" w:line="240" w:lineRule="auto"/>
        <w:ind w:left="360"/>
        <w:jc w:val="both"/>
        <w:rPr>
          <w:rFonts w:ascii="Times New Roman" w:hAnsi="Times New Roman"/>
          <w:sz w:val="24"/>
          <w:szCs w:val="24"/>
        </w:rPr>
      </w:pPr>
    </w:p>
    <w:p w:rsidR="00B01ED2" w:rsidRPr="00D86B0F" w:rsidP="00B01ED2">
      <w:pPr>
        <w:pStyle w:val="ListParagraph"/>
        <w:numPr>
          <w:numId w:val="1"/>
        </w:numPr>
        <w:bidi w:val="0"/>
        <w:spacing w:after="0" w:line="240" w:lineRule="auto"/>
        <w:jc w:val="both"/>
        <w:rPr>
          <w:rFonts w:ascii="Times New Roman" w:hAnsi="Times New Roman"/>
          <w:sz w:val="24"/>
          <w:szCs w:val="24"/>
        </w:rPr>
      </w:pPr>
      <w:r w:rsidRPr="00D86B0F">
        <w:rPr>
          <w:rFonts w:ascii="Times New Roman" w:hAnsi="Times New Roman"/>
          <w:sz w:val="24"/>
          <w:szCs w:val="24"/>
          <w:lang w:eastAsia="sk-SK"/>
        </w:rPr>
        <w:t xml:space="preserve">V § 21b </w:t>
      </w:r>
      <w:r w:rsidR="00AB6CE1">
        <w:rPr>
          <w:rFonts w:ascii="Times New Roman" w:hAnsi="Times New Roman"/>
          <w:sz w:val="24"/>
          <w:szCs w:val="24"/>
          <w:lang w:eastAsia="sk-SK"/>
        </w:rPr>
        <w:t xml:space="preserve">ods. 1 </w:t>
      </w:r>
      <w:r w:rsidRPr="00D86B0F">
        <w:rPr>
          <w:rFonts w:ascii="Times New Roman" w:hAnsi="Times New Roman"/>
          <w:sz w:val="24"/>
          <w:szCs w:val="24"/>
          <w:lang w:eastAsia="sk-SK"/>
        </w:rPr>
        <w:t>sa slová „20 %“ nahrádzajú slovami „</w:t>
      </w:r>
      <w:r w:rsidRPr="00D86B0F" w:rsidR="00D86B0F">
        <w:rPr>
          <w:rFonts w:ascii="Times New Roman" w:hAnsi="Times New Roman"/>
          <w:sz w:val="24"/>
          <w:szCs w:val="24"/>
          <w:lang w:eastAsia="sk-SK"/>
        </w:rPr>
        <w:t>1</w:t>
      </w:r>
      <w:r w:rsidR="002D71AA">
        <w:rPr>
          <w:rFonts w:ascii="Times New Roman" w:hAnsi="Times New Roman"/>
          <w:sz w:val="24"/>
          <w:szCs w:val="24"/>
          <w:lang w:eastAsia="sk-SK"/>
        </w:rPr>
        <w:t>0</w:t>
      </w:r>
      <w:r w:rsidR="005F1472">
        <w:rPr>
          <w:rFonts w:ascii="Times New Roman" w:hAnsi="Times New Roman"/>
          <w:sz w:val="24"/>
          <w:szCs w:val="24"/>
          <w:lang w:eastAsia="sk-SK"/>
        </w:rPr>
        <w:t>,</w:t>
      </w:r>
      <w:r w:rsidR="002D71AA">
        <w:rPr>
          <w:rFonts w:ascii="Times New Roman" w:hAnsi="Times New Roman"/>
          <w:sz w:val="24"/>
          <w:szCs w:val="24"/>
          <w:lang w:eastAsia="sk-SK"/>
        </w:rPr>
        <w:t>8</w:t>
      </w:r>
      <w:r w:rsidRPr="00D86B0F" w:rsidR="00D86B0F">
        <w:rPr>
          <w:rFonts w:ascii="Times New Roman" w:hAnsi="Times New Roman"/>
          <w:sz w:val="24"/>
          <w:szCs w:val="24"/>
          <w:lang w:eastAsia="sk-SK"/>
        </w:rPr>
        <w:t xml:space="preserve"> %</w:t>
      </w:r>
      <w:r w:rsidRPr="00D86B0F">
        <w:rPr>
          <w:rFonts w:ascii="Times New Roman" w:hAnsi="Times New Roman"/>
          <w:sz w:val="24"/>
          <w:szCs w:val="24"/>
          <w:lang w:eastAsia="sk-SK"/>
        </w:rPr>
        <w:t>“ a </w:t>
      </w:r>
      <w:r w:rsidR="00FB3920">
        <w:rPr>
          <w:rFonts w:ascii="Times New Roman" w:hAnsi="Times New Roman"/>
          <w:sz w:val="24"/>
          <w:szCs w:val="24"/>
          <w:lang w:eastAsia="sk-SK"/>
        </w:rPr>
        <w:t>vypúšťajú</w:t>
      </w:r>
      <w:r w:rsidRPr="00D86B0F" w:rsidR="00FB3920">
        <w:rPr>
          <w:rFonts w:ascii="Times New Roman" w:hAnsi="Times New Roman"/>
          <w:sz w:val="24"/>
          <w:szCs w:val="24"/>
          <w:lang w:eastAsia="sk-SK"/>
        </w:rPr>
        <w:t xml:space="preserve"> sa</w:t>
      </w:r>
      <w:r w:rsidR="00FB3920">
        <w:rPr>
          <w:rFonts w:ascii="Times New Roman" w:hAnsi="Times New Roman"/>
          <w:sz w:val="24"/>
          <w:szCs w:val="24"/>
          <w:lang w:eastAsia="sk-SK"/>
        </w:rPr>
        <w:t xml:space="preserve"> </w:t>
      </w:r>
      <w:r w:rsidRPr="00D86B0F">
        <w:rPr>
          <w:rFonts w:ascii="Times New Roman" w:hAnsi="Times New Roman"/>
          <w:sz w:val="24"/>
          <w:szCs w:val="24"/>
          <w:lang w:eastAsia="sk-SK"/>
        </w:rPr>
        <w:t>slová „v zahraničí podľa prílohy č. 8“.</w:t>
      </w:r>
    </w:p>
    <w:p w:rsidR="00B01ED2" w:rsidRPr="00B01ED2" w:rsidP="00B01ED2">
      <w:pPr>
        <w:pStyle w:val="ListParagraph"/>
        <w:bidi w:val="0"/>
        <w:spacing w:after="0" w:line="240" w:lineRule="auto"/>
        <w:ind w:left="360"/>
        <w:jc w:val="both"/>
        <w:rPr>
          <w:rFonts w:ascii="Times New Roman" w:hAnsi="Times New Roman"/>
          <w:sz w:val="24"/>
          <w:szCs w:val="24"/>
        </w:rPr>
      </w:pPr>
    </w:p>
    <w:p w:rsidR="00B01ED2" w:rsidRPr="00B01ED2" w:rsidP="00B01ED2">
      <w:pPr>
        <w:pStyle w:val="ListParagraph"/>
        <w:numPr>
          <w:numId w:val="1"/>
        </w:numPr>
        <w:bidi w:val="0"/>
        <w:spacing w:after="0" w:line="240" w:lineRule="auto"/>
        <w:jc w:val="both"/>
        <w:rPr>
          <w:rFonts w:ascii="Times New Roman" w:hAnsi="Times New Roman"/>
          <w:sz w:val="24"/>
          <w:szCs w:val="24"/>
        </w:rPr>
      </w:pPr>
      <w:r w:rsidRPr="00B01ED2">
        <w:rPr>
          <w:rFonts w:ascii="Times New Roman" w:hAnsi="Times New Roman"/>
          <w:sz w:val="24"/>
          <w:szCs w:val="24"/>
        </w:rPr>
        <w:t>V § 23 ods</w:t>
      </w:r>
      <w:r w:rsidR="005F1C95">
        <w:rPr>
          <w:rFonts w:ascii="Times New Roman" w:hAnsi="Times New Roman"/>
          <w:sz w:val="24"/>
          <w:szCs w:val="24"/>
        </w:rPr>
        <w:t>ek</w:t>
      </w:r>
      <w:r w:rsidRPr="00B01ED2">
        <w:rPr>
          <w:rFonts w:ascii="Times New Roman" w:hAnsi="Times New Roman"/>
          <w:sz w:val="24"/>
          <w:szCs w:val="24"/>
        </w:rPr>
        <w:t xml:space="preserve"> 1 znie:</w:t>
      </w:r>
    </w:p>
    <w:p w:rsidR="00B01ED2" w:rsidRPr="005B0225" w:rsidP="00B01ED2">
      <w:pPr>
        <w:pStyle w:val="ListParagraph"/>
        <w:bidi w:val="0"/>
        <w:spacing w:after="0" w:line="240" w:lineRule="auto"/>
        <w:ind w:left="360"/>
        <w:jc w:val="both"/>
        <w:rPr>
          <w:rFonts w:ascii="Times New Roman" w:hAnsi="Times New Roman"/>
          <w:sz w:val="24"/>
          <w:szCs w:val="24"/>
          <w:lang w:eastAsia="sk-SK"/>
        </w:rPr>
      </w:pPr>
      <w:r w:rsidRPr="00B01ED2" w:rsidR="00D964A6">
        <w:rPr>
          <w:rFonts w:ascii="Times New Roman" w:hAnsi="Times New Roman"/>
          <w:sz w:val="24"/>
          <w:szCs w:val="24"/>
        </w:rPr>
        <w:t>„</w:t>
      </w:r>
      <w:r w:rsidR="00490269">
        <w:rPr>
          <w:rFonts w:ascii="Times New Roman" w:hAnsi="Times New Roman"/>
          <w:sz w:val="24"/>
          <w:szCs w:val="24"/>
        </w:rPr>
        <w:t>(</w:t>
      </w:r>
      <w:r w:rsidR="0005252E">
        <w:rPr>
          <w:rFonts w:ascii="Times New Roman" w:hAnsi="Times New Roman"/>
          <w:sz w:val="24"/>
          <w:szCs w:val="24"/>
        </w:rPr>
        <w:t xml:space="preserve">1) </w:t>
      </w:r>
      <w:r w:rsidRPr="00B01ED2" w:rsidR="00D964A6">
        <w:rPr>
          <w:rFonts w:ascii="Times New Roman" w:hAnsi="Times New Roman"/>
          <w:sz w:val="24"/>
          <w:szCs w:val="24"/>
          <w:lang w:eastAsia="sk-SK"/>
        </w:rPr>
        <w:t xml:space="preserve">Objektivizovaný platový koeficient podľa </w:t>
      </w:r>
      <w:hyperlink r:id="rId7" w:anchor="paragraf-22.odsek-1" w:tooltip="Odkaz na predpis alebo ustanovenie" w:history="1">
        <w:r w:rsidRPr="00B01ED2" w:rsidR="00D964A6">
          <w:rPr>
            <w:rStyle w:val="Hyperlink"/>
            <w:rFonts w:ascii="Times New Roman" w:hAnsi="Times New Roman"/>
            <w:color w:val="auto"/>
            <w:sz w:val="24"/>
            <w:szCs w:val="24"/>
            <w:u w:val="none"/>
            <w:lang w:eastAsia="sk-SK"/>
          </w:rPr>
          <w:t>§ 22 ods</w:t>
        </w:r>
        <w:r w:rsidR="00AB6CE1">
          <w:rPr>
            <w:rStyle w:val="Hyperlink"/>
            <w:rFonts w:ascii="Times New Roman" w:hAnsi="Times New Roman"/>
            <w:color w:val="auto"/>
            <w:sz w:val="24"/>
            <w:szCs w:val="24"/>
            <w:u w:val="none"/>
            <w:lang w:eastAsia="sk-SK"/>
          </w:rPr>
          <w:t>.</w:t>
        </w:r>
        <w:r w:rsidRPr="00B01ED2" w:rsidR="00D964A6">
          <w:rPr>
            <w:rStyle w:val="Hyperlink"/>
            <w:rFonts w:ascii="Times New Roman" w:hAnsi="Times New Roman"/>
            <w:color w:val="auto"/>
            <w:sz w:val="24"/>
            <w:szCs w:val="24"/>
            <w:u w:val="none"/>
            <w:lang w:eastAsia="sk-SK"/>
          </w:rPr>
          <w:t xml:space="preserve"> 1</w:t>
        </w:r>
      </w:hyperlink>
      <w:r w:rsidR="00D964A6">
        <w:rPr>
          <w:rStyle w:val="Hyperlink"/>
          <w:rFonts w:ascii="Times New Roman" w:hAnsi="Times New Roman"/>
          <w:color w:val="auto"/>
          <w:sz w:val="24"/>
          <w:szCs w:val="24"/>
          <w:u w:val="none"/>
          <w:lang w:eastAsia="sk-SK"/>
        </w:rPr>
        <w:t xml:space="preserve"> sa vypočíta ak</w:t>
      </w:r>
      <w:r w:rsidR="007B1C14">
        <w:rPr>
          <w:rStyle w:val="Hyperlink"/>
          <w:rFonts w:ascii="Times New Roman" w:hAnsi="Times New Roman"/>
          <w:color w:val="auto"/>
          <w:sz w:val="24"/>
          <w:szCs w:val="24"/>
          <w:u w:val="none"/>
          <w:lang w:eastAsia="sk-SK"/>
        </w:rPr>
        <w:t>o</w:t>
      </w:r>
      <w:r w:rsidR="00D964A6">
        <w:rPr>
          <w:rStyle w:val="Hyperlink"/>
          <w:rFonts w:ascii="Times New Roman" w:hAnsi="Times New Roman"/>
          <w:color w:val="auto"/>
          <w:sz w:val="24"/>
          <w:szCs w:val="24"/>
          <w:u w:val="none"/>
          <w:lang w:eastAsia="sk-SK"/>
        </w:rPr>
        <w:t xml:space="preserve"> súčin platového koeficientu</w:t>
      </w:r>
      <w:hyperlink r:id="rId7" w:anchor="poznamky.poznamka-34" w:tooltip="Odkaz na predpis alebo ustanovenie" w:history="1">
        <w:r w:rsidRPr="00B01ED2" w:rsidR="00F97EB1">
          <w:rPr>
            <w:rStyle w:val="Hyperlink"/>
            <w:rFonts w:ascii="Times New Roman" w:hAnsi="Times New Roman"/>
            <w:b/>
            <w:bCs/>
            <w:color w:val="auto"/>
            <w:sz w:val="24"/>
            <w:szCs w:val="24"/>
            <w:u w:val="none"/>
            <w:vertAlign w:val="superscript"/>
            <w:lang w:eastAsia="sk-SK"/>
          </w:rPr>
          <w:t>34</w:t>
        </w:r>
        <w:r w:rsidRPr="00B01ED2" w:rsidR="00F97EB1">
          <w:rPr>
            <w:rStyle w:val="Hyperlink"/>
            <w:rFonts w:ascii="Times New Roman" w:hAnsi="Times New Roman"/>
            <w:b/>
            <w:bCs/>
            <w:color w:val="auto"/>
            <w:sz w:val="24"/>
            <w:szCs w:val="24"/>
            <w:u w:val="none"/>
            <w:lang w:eastAsia="sk-SK"/>
          </w:rPr>
          <w:t>)</w:t>
        </w:r>
      </w:hyperlink>
      <w:r w:rsidR="00D964A6">
        <w:rPr>
          <w:rStyle w:val="Hyperlink"/>
          <w:rFonts w:ascii="Times New Roman" w:hAnsi="Times New Roman"/>
          <w:color w:val="auto"/>
          <w:sz w:val="24"/>
          <w:szCs w:val="24"/>
          <w:u w:val="none"/>
          <w:lang w:eastAsia="sk-SK"/>
        </w:rPr>
        <w:t xml:space="preserve"> a súčinov</w:t>
      </w:r>
      <w:r w:rsidRPr="00B01ED2">
        <w:rPr>
          <w:rFonts w:ascii="Times New Roman" w:hAnsi="Times New Roman"/>
          <w:sz w:val="24"/>
          <w:szCs w:val="24"/>
          <w:lang w:eastAsia="sk-SK"/>
        </w:rPr>
        <w:t xml:space="preserve"> podielov zvýšení platových taríf </w:t>
      </w:r>
      <w:r w:rsidR="000A5CC7">
        <w:rPr>
          <w:rFonts w:ascii="Times New Roman" w:hAnsi="Times New Roman"/>
          <w:sz w:val="24"/>
          <w:szCs w:val="24"/>
          <w:lang w:eastAsia="sk-SK"/>
        </w:rPr>
        <w:t>štátnych zamestnancov</w:t>
        <w:br/>
      </w:r>
      <w:r w:rsidRPr="00B01ED2">
        <w:rPr>
          <w:rFonts w:ascii="Times New Roman" w:hAnsi="Times New Roman"/>
          <w:sz w:val="24"/>
          <w:szCs w:val="24"/>
          <w:lang w:eastAsia="sk-SK"/>
        </w:rPr>
        <w:t xml:space="preserve">k zvýšeniam </w:t>
      </w:r>
      <w:r w:rsidRPr="005B0225">
        <w:rPr>
          <w:rFonts w:ascii="Times New Roman" w:hAnsi="Times New Roman"/>
          <w:sz w:val="24"/>
          <w:szCs w:val="24"/>
          <w:lang w:eastAsia="sk-SK"/>
        </w:rPr>
        <w:t>stupníc platových taríf zamestnancov pri výkone práce vo verejnom záujme za každé obdobie ku dňu účinnosti zvýšenia týchto platových taríf</w:t>
      </w:r>
      <w:r w:rsidR="00AB4949">
        <w:rPr>
          <w:rFonts w:ascii="Times New Roman" w:hAnsi="Times New Roman"/>
          <w:sz w:val="24"/>
          <w:szCs w:val="24"/>
          <w:lang w:eastAsia="sk-SK"/>
        </w:rPr>
        <w:t xml:space="preserve"> </w:t>
      </w:r>
      <w:r w:rsidRPr="005B0225" w:rsidR="00D964A6">
        <w:rPr>
          <w:rFonts w:ascii="Times New Roman" w:hAnsi="Times New Roman"/>
          <w:sz w:val="24"/>
          <w:szCs w:val="24"/>
          <w:lang w:eastAsia="sk-SK"/>
        </w:rPr>
        <w:t>a čísla</w:t>
      </w:r>
    </w:p>
    <w:p w:rsidR="00D964A6" w:rsidRPr="005B0225" w:rsidP="00D964A6">
      <w:pPr>
        <w:pStyle w:val="ListParagraph"/>
        <w:bidi w:val="0"/>
        <w:spacing w:after="0" w:line="240" w:lineRule="auto"/>
        <w:ind w:left="360"/>
        <w:jc w:val="both"/>
        <w:rPr>
          <w:rFonts w:ascii="Times New Roman" w:hAnsi="Times New Roman"/>
          <w:sz w:val="24"/>
          <w:szCs w:val="24"/>
          <w:lang w:eastAsia="sk-SK"/>
        </w:rPr>
      </w:pPr>
      <w:r w:rsidRPr="005B0225">
        <w:rPr>
          <w:rFonts w:ascii="Times New Roman" w:hAnsi="Times New Roman"/>
          <w:sz w:val="24"/>
          <w:szCs w:val="24"/>
          <w:lang w:eastAsia="sk-SK"/>
        </w:rPr>
        <w:t>a) 0,</w:t>
      </w:r>
      <w:r w:rsidRPr="005B0225" w:rsidR="00DE5FBD">
        <w:rPr>
          <w:rFonts w:ascii="Times New Roman" w:hAnsi="Times New Roman"/>
          <w:sz w:val="24"/>
          <w:szCs w:val="24"/>
          <w:lang w:eastAsia="sk-SK"/>
        </w:rPr>
        <w:t xml:space="preserve">905 </w:t>
      </w:r>
      <w:r w:rsidRPr="005B0225">
        <w:rPr>
          <w:rFonts w:ascii="Times New Roman" w:hAnsi="Times New Roman"/>
          <w:sz w:val="24"/>
          <w:szCs w:val="24"/>
          <w:lang w:eastAsia="sk-SK"/>
        </w:rPr>
        <w:t>pre základnú stupnicu platových taríf zamestnancov pri výkone práce vo verejnom záujme</w:t>
      </w:r>
      <w:r w:rsidRPr="005B0225" w:rsidR="00490269">
        <w:rPr>
          <w:rFonts w:ascii="Times New Roman" w:hAnsi="Times New Roman"/>
          <w:sz w:val="24"/>
          <w:szCs w:val="24"/>
          <w:lang w:eastAsia="sk-SK"/>
        </w:rPr>
        <w:t xml:space="preserve"> uvedenú v prílohe č. 3</w:t>
      </w:r>
      <w:r w:rsidRPr="005B0225">
        <w:rPr>
          <w:rFonts w:ascii="Times New Roman" w:hAnsi="Times New Roman"/>
          <w:sz w:val="24"/>
          <w:szCs w:val="24"/>
          <w:lang w:eastAsia="sk-SK"/>
        </w:rPr>
        <w:t>,</w:t>
      </w:r>
    </w:p>
    <w:p w:rsidR="00D964A6" w:rsidRPr="005B0225" w:rsidP="00D964A6">
      <w:pPr>
        <w:pStyle w:val="ListParagraph"/>
        <w:bidi w:val="0"/>
        <w:spacing w:after="0" w:line="240" w:lineRule="auto"/>
        <w:ind w:left="360"/>
        <w:jc w:val="both"/>
        <w:rPr>
          <w:rFonts w:ascii="Times New Roman" w:hAnsi="Times New Roman"/>
          <w:sz w:val="24"/>
          <w:szCs w:val="24"/>
          <w:lang w:eastAsia="sk-SK"/>
        </w:rPr>
      </w:pPr>
      <w:r w:rsidRPr="005B0225">
        <w:rPr>
          <w:rFonts w:ascii="Times New Roman" w:hAnsi="Times New Roman"/>
          <w:sz w:val="24"/>
          <w:szCs w:val="24"/>
          <w:lang w:eastAsia="sk-SK"/>
        </w:rPr>
        <w:t xml:space="preserve">b) </w:t>
      </w:r>
      <w:r w:rsidRPr="005B0225" w:rsidR="005A2977">
        <w:rPr>
          <w:rFonts w:ascii="Times New Roman" w:hAnsi="Times New Roman"/>
          <w:sz w:val="24"/>
          <w:szCs w:val="24"/>
          <w:lang w:eastAsia="sk-SK"/>
        </w:rPr>
        <w:t>0,966</w:t>
      </w:r>
      <w:r w:rsidRPr="005B0225">
        <w:rPr>
          <w:rFonts w:ascii="Times New Roman" w:hAnsi="Times New Roman"/>
          <w:sz w:val="24"/>
          <w:szCs w:val="24"/>
          <w:lang w:eastAsia="sk-SK"/>
        </w:rPr>
        <w:t xml:space="preserve"> pre osobitnú stupnicu platových taríf učiteľov vysokých škôl a výskumných a vývojových zamestnancov</w:t>
      </w:r>
      <w:r w:rsidRPr="005B0225" w:rsidR="00490269">
        <w:rPr>
          <w:rFonts w:ascii="Times New Roman" w:hAnsi="Times New Roman"/>
          <w:sz w:val="24"/>
          <w:szCs w:val="24"/>
          <w:lang w:eastAsia="sk-SK"/>
        </w:rPr>
        <w:t xml:space="preserve"> uvedenú v prílohe č. 5</w:t>
      </w:r>
      <w:r w:rsidRPr="005B0225">
        <w:rPr>
          <w:rFonts w:ascii="Times New Roman" w:hAnsi="Times New Roman"/>
          <w:sz w:val="24"/>
          <w:szCs w:val="24"/>
          <w:lang w:eastAsia="sk-SK"/>
        </w:rPr>
        <w:t>,</w:t>
      </w:r>
    </w:p>
    <w:p w:rsidR="00D964A6" w:rsidRPr="005B0225" w:rsidP="008128C6">
      <w:pPr>
        <w:pStyle w:val="ListParagraph"/>
        <w:tabs>
          <w:tab w:val="left" w:pos="709"/>
        </w:tabs>
        <w:bidi w:val="0"/>
        <w:spacing w:after="0" w:line="240" w:lineRule="auto"/>
        <w:ind w:left="360"/>
        <w:jc w:val="both"/>
        <w:rPr>
          <w:rFonts w:ascii="Times New Roman" w:hAnsi="Times New Roman"/>
          <w:sz w:val="24"/>
          <w:szCs w:val="24"/>
          <w:lang w:eastAsia="sk-SK"/>
        </w:rPr>
      </w:pPr>
      <w:r w:rsidR="008128C6">
        <w:rPr>
          <w:rFonts w:ascii="Times New Roman" w:hAnsi="Times New Roman"/>
          <w:sz w:val="24"/>
          <w:szCs w:val="24"/>
          <w:lang w:eastAsia="sk-SK"/>
        </w:rPr>
        <w:t>c)</w:t>
        <w:tab/>
      </w:r>
      <w:r w:rsidRPr="005B0225" w:rsidR="005A2977">
        <w:rPr>
          <w:rFonts w:ascii="Times New Roman" w:hAnsi="Times New Roman"/>
          <w:sz w:val="24"/>
          <w:szCs w:val="24"/>
          <w:lang w:eastAsia="sk-SK"/>
        </w:rPr>
        <w:t>0</w:t>
      </w:r>
      <w:r w:rsidRPr="005B0225">
        <w:rPr>
          <w:rFonts w:ascii="Times New Roman" w:hAnsi="Times New Roman"/>
          <w:sz w:val="24"/>
          <w:szCs w:val="24"/>
          <w:lang w:eastAsia="sk-SK"/>
        </w:rPr>
        <w:t>,</w:t>
      </w:r>
      <w:r w:rsidRPr="005B0225" w:rsidR="005A2977">
        <w:rPr>
          <w:rFonts w:ascii="Times New Roman" w:hAnsi="Times New Roman"/>
          <w:sz w:val="24"/>
          <w:szCs w:val="24"/>
          <w:lang w:eastAsia="sk-SK"/>
        </w:rPr>
        <w:t>8575</w:t>
      </w:r>
      <w:r w:rsidRPr="005B0225">
        <w:rPr>
          <w:rFonts w:ascii="Times New Roman" w:hAnsi="Times New Roman"/>
          <w:sz w:val="24"/>
          <w:szCs w:val="24"/>
          <w:lang w:eastAsia="sk-SK"/>
        </w:rPr>
        <w:t xml:space="preserve"> pre platové tarify pedagogických zamestnancov a odborných zamestnancov</w:t>
      </w:r>
      <w:r w:rsidR="008B3DF7">
        <w:rPr>
          <w:rFonts w:ascii="Times New Roman" w:hAnsi="Times New Roman"/>
          <w:sz w:val="24"/>
          <w:szCs w:val="24"/>
          <w:lang w:eastAsia="sk-SK"/>
        </w:rPr>
        <w:t xml:space="preserve"> </w:t>
      </w:r>
      <w:r w:rsidRPr="005B0225" w:rsidR="00490269">
        <w:rPr>
          <w:rFonts w:ascii="Times New Roman" w:hAnsi="Times New Roman"/>
          <w:sz w:val="24"/>
          <w:szCs w:val="24"/>
          <w:lang w:eastAsia="sk-SK"/>
        </w:rPr>
        <w:t>uvedené v prílohe č. 4</w:t>
      </w:r>
      <w:r w:rsidRPr="005B0225">
        <w:rPr>
          <w:rFonts w:ascii="Times New Roman" w:hAnsi="Times New Roman"/>
          <w:sz w:val="24"/>
          <w:szCs w:val="24"/>
          <w:lang w:eastAsia="sk-SK"/>
        </w:rPr>
        <w:t>.“.</w:t>
      </w:r>
    </w:p>
    <w:p w:rsidR="00271AEE" w:rsidRPr="005B0225" w:rsidP="00271AEE">
      <w:pPr>
        <w:bidi w:val="0"/>
        <w:spacing w:after="0" w:line="240" w:lineRule="auto"/>
        <w:ind w:firstLine="360"/>
        <w:jc w:val="both"/>
        <w:rPr>
          <w:rFonts w:ascii="Times New Roman" w:hAnsi="Times New Roman"/>
          <w:sz w:val="24"/>
          <w:szCs w:val="24"/>
          <w:lang w:eastAsia="sk-SK"/>
        </w:rPr>
      </w:pPr>
    </w:p>
    <w:p w:rsidR="00271AEE" w:rsidRPr="005B0225" w:rsidP="00271AEE">
      <w:pPr>
        <w:bidi w:val="0"/>
        <w:spacing w:after="0" w:line="240" w:lineRule="auto"/>
        <w:ind w:firstLine="360"/>
        <w:jc w:val="both"/>
        <w:rPr>
          <w:rFonts w:ascii="Times New Roman" w:hAnsi="Times New Roman"/>
          <w:sz w:val="24"/>
          <w:szCs w:val="24"/>
          <w:lang w:eastAsia="sk-SK"/>
        </w:rPr>
      </w:pPr>
      <w:r w:rsidRPr="005B0225">
        <w:rPr>
          <w:rFonts w:ascii="Times New Roman" w:hAnsi="Times New Roman"/>
          <w:sz w:val="24"/>
          <w:szCs w:val="24"/>
          <w:lang w:eastAsia="sk-SK"/>
        </w:rPr>
        <w:t>Poznámka pod čiarou k odkazu 34 znie:</w:t>
      </w:r>
    </w:p>
    <w:p w:rsidR="00271AEE" w:rsidRPr="005B0225" w:rsidP="00271AEE">
      <w:pPr>
        <w:bidi w:val="0"/>
        <w:spacing w:after="0" w:line="240" w:lineRule="auto"/>
        <w:ind w:left="360"/>
        <w:jc w:val="both"/>
        <w:rPr>
          <w:rFonts w:ascii="Times New Roman" w:hAnsi="Times New Roman"/>
          <w:sz w:val="24"/>
          <w:szCs w:val="24"/>
          <w:lang w:eastAsia="sk-SK"/>
        </w:rPr>
      </w:pPr>
      <w:r w:rsidRPr="005B0225">
        <w:rPr>
          <w:rFonts w:ascii="Times New Roman" w:hAnsi="Times New Roman"/>
          <w:sz w:val="24"/>
          <w:szCs w:val="24"/>
        </w:rPr>
        <w:t>„</w:t>
      </w:r>
      <w:r w:rsidRPr="005B0225">
        <w:rPr>
          <w:rFonts w:ascii="Times New Roman" w:hAnsi="Times New Roman"/>
          <w:sz w:val="24"/>
          <w:szCs w:val="24"/>
          <w:vertAlign w:val="superscript"/>
          <w:lang w:eastAsia="sk-SK"/>
        </w:rPr>
        <w:t>34</w:t>
      </w:r>
      <w:r w:rsidRPr="005B0225">
        <w:rPr>
          <w:rFonts w:ascii="Times New Roman" w:hAnsi="Times New Roman"/>
          <w:sz w:val="24"/>
          <w:szCs w:val="24"/>
          <w:lang w:eastAsia="sk-SK"/>
        </w:rPr>
        <w:t>) § 149 zákona č. 55/2017 Z. z. o štátnej službe a o zmene a doplnení niektorých zákonov</w:t>
      </w:r>
      <w:r w:rsidRPr="005B0225" w:rsidR="000B0FCB">
        <w:rPr>
          <w:rFonts w:ascii="Times New Roman" w:hAnsi="Times New Roman"/>
          <w:sz w:val="24"/>
          <w:szCs w:val="24"/>
          <w:lang w:eastAsia="sk-SK"/>
        </w:rPr>
        <w:t>.</w:t>
      </w:r>
      <w:r w:rsidRPr="005B0225">
        <w:rPr>
          <w:rFonts w:ascii="Times New Roman" w:hAnsi="Times New Roman"/>
          <w:sz w:val="24"/>
          <w:szCs w:val="24"/>
          <w:lang w:eastAsia="sk-SK"/>
        </w:rPr>
        <w:t>“</w:t>
      </w:r>
      <w:r w:rsidRPr="005B0225" w:rsidR="000B0FCB">
        <w:rPr>
          <w:rFonts w:ascii="Times New Roman" w:hAnsi="Times New Roman"/>
          <w:sz w:val="24"/>
          <w:szCs w:val="24"/>
          <w:lang w:eastAsia="sk-SK"/>
        </w:rPr>
        <w:t>.</w:t>
      </w:r>
    </w:p>
    <w:p w:rsidR="00B01ED2" w:rsidRPr="005B0225" w:rsidP="00490269">
      <w:pPr>
        <w:bidi w:val="0"/>
        <w:spacing w:after="0" w:line="240" w:lineRule="auto"/>
        <w:jc w:val="both"/>
        <w:rPr>
          <w:rFonts w:ascii="Times New Roman" w:hAnsi="Times New Roman"/>
          <w:sz w:val="24"/>
          <w:szCs w:val="24"/>
          <w:lang w:eastAsia="sk-SK"/>
        </w:rPr>
      </w:pPr>
    </w:p>
    <w:p w:rsidR="00271AEE" w:rsidRPr="005B0225" w:rsidP="00271AEE">
      <w:pPr>
        <w:pStyle w:val="ListParagraph"/>
        <w:numPr>
          <w:numId w:val="1"/>
        </w:numPr>
        <w:bidi w:val="0"/>
        <w:spacing w:after="0" w:line="240" w:lineRule="auto"/>
        <w:jc w:val="both"/>
        <w:rPr>
          <w:rFonts w:ascii="Times New Roman" w:hAnsi="Times New Roman"/>
          <w:sz w:val="24"/>
          <w:szCs w:val="24"/>
          <w:lang w:eastAsia="sk-SK"/>
        </w:rPr>
      </w:pPr>
      <w:r w:rsidRPr="005B0225">
        <w:rPr>
          <w:rFonts w:ascii="Times New Roman" w:hAnsi="Times New Roman"/>
          <w:sz w:val="24"/>
          <w:szCs w:val="24"/>
          <w:lang w:eastAsia="sk-SK"/>
        </w:rPr>
        <w:t>V § 28 sa vypúšťa odsek 2.</w:t>
      </w:r>
    </w:p>
    <w:p w:rsidR="00B01ED2" w:rsidRPr="005B0225" w:rsidP="00271AEE">
      <w:pPr>
        <w:pStyle w:val="ListParagraph"/>
        <w:bidi w:val="0"/>
        <w:spacing w:after="0" w:line="240" w:lineRule="auto"/>
        <w:ind w:left="360"/>
        <w:jc w:val="both"/>
        <w:rPr>
          <w:rFonts w:ascii="Times New Roman" w:hAnsi="Times New Roman"/>
          <w:sz w:val="24"/>
          <w:szCs w:val="24"/>
        </w:rPr>
      </w:pPr>
    </w:p>
    <w:p w:rsidR="00271AEE" w:rsidP="00271AEE">
      <w:pPr>
        <w:bidi w:val="0"/>
        <w:spacing w:after="0" w:line="240" w:lineRule="auto"/>
        <w:ind w:firstLine="360"/>
        <w:jc w:val="both"/>
        <w:rPr>
          <w:rFonts w:ascii="Times New Roman" w:hAnsi="Times New Roman"/>
          <w:sz w:val="24"/>
          <w:szCs w:val="24"/>
          <w:lang w:eastAsia="sk-SK"/>
        </w:rPr>
      </w:pPr>
      <w:r w:rsidRPr="005B0225">
        <w:rPr>
          <w:rFonts w:ascii="Times New Roman" w:hAnsi="Times New Roman"/>
          <w:sz w:val="24"/>
          <w:szCs w:val="24"/>
          <w:lang w:eastAsia="sk-SK"/>
        </w:rPr>
        <w:t>Doterajšie odseky 3</w:t>
      </w:r>
      <w:r w:rsidRPr="005B0225" w:rsidR="00B1208D">
        <w:rPr>
          <w:rFonts w:ascii="Times New Roman" w:hAnsi="Times New Roman"/>
          <w:sz w:val="24"/>
          <w:szCs w:val="24"/>
          <w:lang w:eastAsia="sk-SK"/>
        </w:rPr>
        <w:t xml:space="preserve"> až</w:t>
      </w:r>
      <w:r w:rsidRPr="005B0225">
        <w:rPr>
          <w:rFonts w:ascii="Times New Roman" w:hAnsi="Times New Roman"/>
          <w:sz w:val="24"/>
          <w:szCs w:val="24"/>
          <w:lang w:eastAsia="sk-SK"/>
        </w:rPr>
        <w:t xml:space="preserve"> 5 sa označujú</w:t>
      </w:r>
      <w:r w:rsidRPr="00C23DB4">
        <w:rPr>
          <w:rFonts w:ascii="Times New Roman" w:hAnsi="Times New Roman"/>
          <w:sz w:val="24"/>
          <w:szCs w:val="24"/>
          <w:lang w:eastAsia="sk-SK"/>
        </w:rPr>
        <w:t xml:space="preserve"> ako odseky 2</w:t>
      </w:r>
      <w:r w:rsidR="00B1208D">
        <w:rPr>
          <w:rFonts w:ascii="Times New Roman" w:hAnsi="Times New Roman"/>
          <w:sz w:val="24"/>
          <w:szCs w:val="24"/>
          <w:lang w:eastAsia="sk-SK"/>
        </w:rPr>
        <w:t xml:space="preserve"> až</w:t>
      </w:r>
      <w:r w:rsidR="00AB4949">
        <w:rPr>
          <w:rFonts w:ascii="Times New Roman" w:hAnsi="Times New Roman"/>
          <w:sz w:val="24"/>
          <w:szCs w:val="24"/>
          <w:lang w:eastAsia="sk-SK"/>
        </w:rPr>
        <w:t xml:space="preserve"> </w:t>
      </w:r>
      <w:r w:rsidRPr="00C23DB4">
        <w:rPr>
          <w:rFonts w:ascii="Times New Roman" w:hAnsi="Times New Roman"/>
          <w:sz w:val="24"/>
          <w:szCs w:val="24"/>
          <w:lang w:eastAsia="sk-SK"/>
        </w:rPr>
        <w:t>4.</w:t>
      </w:r>
    </w:p>
    <w:p w:rsidR="00271AEE" w:rsidP="00271AEE">
      <w:pPr>
        <w:pStyle w:val="ListParagraph"/>
        <w:bidi w:val="0"/>
        <w:spacing w:after="0" w:line="240" w:lineRule="auto"/>
        <w:ind w:left="360"/>
        <w:jc w:val="both"/>
        <w:rPr>
          <w:rFonts w:ascii="Times New Roman" w:hAnsi="Times New Roman"/>
          <w:sz w:val="24"/>
          <w:szCs w:val="24"/>
        </w:rPr>
      </w:pPr>
    </w:p>
    <w:p w:rsidR="00271AEE" w:rsidP="00271AEE">
      <w:pPr>
        <w:pStyle w:val="ListParagraph"/>
        <w:numPr>
          <w:numId w:val="1"/>
        </w:numPr>
        <w:bidi w:val="0"/>
        <w:spacing w:after="0" w:line="240" w:lineRule="auto"/>
        <w:jc w:val="both"/>
        <w:rPr>
          <w:rFonts w:ascii="Times New Roman" w:hAnsi="Times New Roman"/>
          <w:sz w:val="24"/>
          <w:szCs w:val="24"/>
          <w:lang w:eastAsia="sk-SK"/>
        </w:rPr>
      </w:pPr>
      <w:r w:rsidRPr="00271AEE">
        <w:rPr>
          <w:rFonts w:ascii="Times New Roman" w:hAnsi="Times New Roman"/>
          <w:sz w:val="24"/>
          <w:szCs w:val="24"/>
          <w:lang w:eastAsia="sk-SK"/>
        </w:rPr>
        <w:t xml:space="preserve">V § 28 ods. </w:t>
      </w:r>
      <w:r w:rsidR="009705EF">
        <w:rPr>
          <w:rFonts w:ascii="Times New Roman" w:hAnsi="Times New Roman"/>
          <w:sz w:val="24"/>
          <w:szCs w:val="24"/>
          <w:lang w:eastAsia="sk-SK"/>
        </w:rPr>
        <w:t>2</w:t>
      </w:r>
      <w:r w:rsidRPr="00271AEE">
        <w:rPr>
          <w:rFonts w:ascii="Times New Roman" w:hAnsi="Times New Roman"/>
          <w:sz w:val="24"/>
          <w:szCs w:val="24"/>
          <w:lang w:eastAsia="sk-SK"/>
        </w:rPr>
        <w:t xml:space="preserve"> sa </w:t>
      </w:r>
      <w:r w:rsidR="00B1208D">
        <w:rPr>
          <w:rFonts w:ascii="Times New Roman" w:hAnsi="Times New Roman"/>
          <w:sz w:val="24"/>
          <w:szCs w:val="24"/>
          <w:lang w:eastAsia="sk-SK"/>
        </w:rPr>
        <w:t>slová „v prílohách č. 4, 5, 5a a 7“ nahrádzajú slovami „v prílohách č. 4 a 5“.</w:t>
      </w:r>
    </w:p>
    <w:p w:rsidR="00117EC4" w:rsidP="00117EC4">
      <w:pPr>
        <w:pStyle w:val="ListParagraph"/>
        <w:bidi w:val="0"/>
        <w:spacing w:after="0" w:line="240" w:lineRule="auto"/>
        <w:ind w:left="360"/>
        <w:jc w:val="both"/>
        <w:rPr>
          <w:rFonts w:ascii="Times New Roman" w:hAnsi="Times New Roman"/>
          <w:sz w:val="24"/>
          <w:szCs w:val="24"/>
          <w:lang w:eastAsia="sk-SK"/>
        </w:rPr>
      </w:pPr>
    </w:p>
    <w:p w:rsidR="002E6738" w:rsidRPr="004147F2" w:rsidP="000D550D">
      <w:pPr>
        <w:pStyle w:val="ListParagraph"/>
        <w:numPr>
          <w:numId w:val="1"/>
        </w:numPr>
        <w:bidi w:val="0"/>
        <w:spacing w:after="0" w:line="240" w:lineRule="auto"/>
        <w:jc w:val="both"/>
        <w:rPr>
          <w:rFonts w:ascii="Times New Roman" w:hAnsi="Times New Roman"/>
          <w:sz w:val="24"/>
          <w:szCs w:val="24"/>
          <w:lang w:eastAsia="sk-SK"/>
        </w:rPr>
      </w:pPr>
      <w:r w:rsidRPr="000D550D" w:rsidR="000D550D">
        <w:rPr>
          <w:rFonts w:ascii="Times New Roman" w:hAnsi="Times New Roman"/>
          <w:sz w:val="24"/>
          <w:szCs w:val="24"/>
          <w:lang w:eastAsia="sk-SK"/>
        </w:rPr>
        <w:t>V § 28 ods. 4 sa slová „Ministerstvo práce, sociálnych vecí a rodiny Slovenskej republiky je povinné“ nahrádzajú slovami „Úrad vlády Slovenskej republiky je povinný“.</w:t>
      </w:r>
    </w:p>
    <w:p w:rsidR="00271AEE" w:rsidRPr="00D86B0F" w:rsidP="00D86B0F">
      <w:pPr>
        <w:bidi w:val="0"/>
        <w:spacing w:after="0" w:line="240" w:lineRule="auto"/>
        <w:jc w:val="both"/>
        <w:rPr>
          <w:rFonts w:ascii="Times New Roman" w:hAnsi="Times New Roman"/>
          <w:sz w:val="24"/>
          <w:szCs w:val="24"/>
          <w:lang w:eastAsia="sk-SK"/>
        </w:rPr>
      </w:pPr>
    </w:p>
    <w:p w:rsidR="00271AEE" w:rsidRPr="0018317E" w:rsidP="0018317E">
      <w:pPr>
        <w:pStyle w:val="ListParagraph"/>
        <w:numPr>
          <w:numId w:val="1"/>
        </w:numPr>
        <w:bidi w:val="0"/>
        <w:spacing w:after="0" w:line="240" w:lineRule="auto"/>
        <w:jc w:val="both"/>
        <w:rPr>
          <w:rFonts w:ascii="Times New Roman" w:hAnsi="Times New Roman"/>
          <w:sz w:val="24"/>
          <w:szCs w:val="24"/>
          <w:lang w:eastAsia="sk-SK"/>
        </w:rPr>
      </w:pPr>
      <w:r w:rsidRPr="0018317E">
        <w:rPr>
          <w:rFonts w:ascii="Times New Roman" w:hAnsi="Times New Roman"/>
          <w:sz w:val="24"/>
          <w:szCs w:val="24"/>
          <w:lang w:eastAsia="sk-SK"/>
        </w:rPr>
        <w:t>Za § 32e sa vkladá § 32f</w:t>
      </w:r>
      <w:r w:rsidRPr="0018317E" w:rsidR="00E02971">
        <w:rPr>
          <w:rFonts w:ascii="Times New Roman" w:hAnsi="Times New Roman"/>
          <w:sz w:val="24"/>
          <w:szCs w:val="24"/>
          <w:lang w:eastAsia="sk-SK"/>
        </w:rPr>
        <w:t>, ktor</w:t>
      </w:r>
      <w:r w:rsidRPr="0018317E" w:rsidR="005478FD">
        <w:rPr>
          <w:rFonts w:ascii="Times New Roman" w:hAnsi="Times New Roman"/>
          <w:sz w:val="24"/>
          <w:szCs w:val="24"/>
          <w:lang w:eastAsia="sk-SK"/>
        </w:rPr>
        <w:t>ý</w:t>
      </w:r>
      <w:r w:rsidRPr="0018317E" w:rsidR="00E02971">
        <w:rPr>
          <w:rFonts w:ascii="Times New Roman" w:hAnsi="Times New Roman"/>
          <w:sz w:val="24"/>
          <w:szCs w:val="24"/>
          <w:lang w:eastAsia="sk-SK"/>
        </w:rPr>
        <w:t xml:space="preserve"> vrátane nadpis</w:t>
      </w:r>
      <w:r w:rsidRPr="0018317E" w:rsidR="005478FD">
        <w:rPr>
          <w:rFonts w:ascii="Times New Roman" w:hAnsi="Times New Roman"/>
          <w:sz w:val="24"/>
          <w:szCs w:val="24"/>
          <w:lang w:eastAsia="sk-SK"/>
        </w:rPr>
        <w:t>u</w:t>
      </w:r>
      <w:r w:rsidRPr="0018317E" w:rsidR="00E02971">
        <w:rPr>
          <w:rFonts w:ascii="Times New Roman" w:hAnsi="Times New Roman"/>
          <w:sz w:val="24"/>
          <w:szCs w:val="24"/>
          <w:lang w:eastAsia="sk-SK"/>
        </w:rPr>
        <w:t xml:space="preserve"> zn</w:t>
      </w:r>
      <w:r w:rsidRPr="0018317E" w:rsidR="005478FD">
        <w:rPr>
          <w:rFonts w:ascii="Times New Roman" w:hAnsi="Times New Roman"/>
          <w:sz w:val="24"/>
          <w:szCs w:val="24"/>
          <w:lang w:eastAsia="sk-SK"/>
        </w:rPr>
        <w:t>i</w:t>
      </w:r>
      <w:r w:rsidRPr="0018317E" w:rsidR="00E02971">
        <w:rPr>
          <w:rFonts w:ascii="Times New Roman" w:hAnsi="Times New Roman"/>
          <w:sz w:val="24"/>
          <w:szCs w:val="24"/>
          <w:lang w:eastAsia="sk-SK"/>
        </w:rPr>
        <w:t>e</w:t>
      </w:r>
      <w:r w:rsidRPr="0018317E">
        <w:rPr>
          <w:rFonts w:ascii="Times New Roman" w:hAnsi="Times New Roman"/>
          <w:sz w:val="24"/>
          <w:szCs w:val="24"/>
          <w:lang w:eastAsia="sk-SK"/>
        </w:rPr>
        <w:t>:</w:t>
      </w:r>
    </w:p>
    <w:p w:rsidR="008839F2" w:rsidRPr="008E180E" w:rsidP="008E180E">
      <w:pPr>
        <w:bidi w:val="0"/>
        <w:spacing w:after="0" w:line="240" w:lineRule="auto"/>
        <w:jc w:val="both"/>
        <w:rPr>
          <w:rFonts w:ascii="Times New Roman" w:hAnsi="Times New Roman"/>
          <w:sz w:val="24"/>
          <w:szCs w:val="24"/>
          <w:lang w:eastAsia="sk-SK"/>
        </w:rPr>
      </w:pPr>
    </w:p>
    <w:p w:rsidR="00D05C47" w:rsidP="00FB3920">
      <w:pPr>
        <w:pStyle w:val="ListParagraph"/>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w:t>
      </w:r>
      <w:r w:rsidR="00641938">
        <w:rPr>
          <w:rFonts w:ascii="Times New Roman" w:hAnsi="Times New Roman"/>
          <w:sz w:val="24"/>
          <w:szCs w:val="24"/>
          <w:lang w:eastAsia="sk-SK"/>
        </w:rPr>
        <w:t>§ 32f</w:t>
      </w:r>
    </w:p>
    <w:p w:rsidR="00167DD9" w:rsidP="008839F2">
      <w:pPr>
        <w:pStyle w:val="ListParagraph"/>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Prechodné ustanovenia k úprav</w:t>
      </w:r>
      <w:r w:rsidR="003004BF">
        <w:rPr>
          <w:rFonts w:ascii="Times New Roman" w:hAnsi="Times New Roman"/>
          <w:sz w:val="24"/>
          <w:szCs w:val="24"/>
          <w:lang w:eastAsia="sk-SK"/>
        </w:rPr>
        <w:t>e</w:t>
      </w:r>
      <w:r>
        <w:rPr>
          <w:rFonts w:ascii="Times New Roman" w:hAnsi="Times New Roman"/>
          <w:sz w:val="24"/>
          <w:szCs w:val="24"/>
          <w:lang w:eastAsia="sk-SK"/>
        </w:rPr>
        <w:t xml:space="preserve"> účinn</w:t>
      </w:r>
      <w:r w:rsidR="003004BF">
        <w:rPr>
          <w:rFonts w:ascii="Times New Roman" w:hAnsi="Times New Roman"/>
          <w:sz w:val="24"/>
          <w:szCs w:val="24"/>
          <w:lang w:eastAsia="sk-SK"/>
        </w:rPr>
        <w:t>ej</w:t>
      </w:r>
      <w:r>
        <w:rPr>
          <w:rFonts w:ascii="Times New Roman" w:hAnsi="Times New Roman"/>
          <w:sz w:val="24"/>
          <w:szCs w:val="24"/>
          <w:lang w:eastAsia="sk-SK"/>
        </w:rPr>
        <w:t xml:space="preserve"> od 1. januára 2019</w:t>
      </w:r>
    </w:p>
    <w:p w:rsidR="00FB3920" w:rsidRPr="00271AEE" w:rsidP="00167DD9">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1) Zamestnanec zaradený podľa § 5 ods. 1 k 31. decembru 2018 do </w:t>
      </w:r>
      <w:r w:rsidR="00EF7EE0">
        <w:rPr>
          <w:rFonts w:ascii="Times New Roman" w:hAnsi="Times New Roman"/>
          <w:sz w:val="24"/>
          <w:szCs w:val="24"/>
          <w:lang w:eastAsia="sk-SK"/>
        </w:rPr>
        <w:t xml:space="preserve">1. </w:t>
      </w:r>
      <w:r w:rsidRPr="00271AEE">
        <w:rPr>
          <w:rFonts w:ascii="Times New Roman" w:hAnsi="Times New Roman"/>
          <w:sz w:val="24"/>
          <w:szCs w:val="24"/>
          <w:lang w:eastAsia="sk-SK"/>
        </w:rPr>
        <w:t>platov</w:t>
      </w:r>
      <w:r w:rsidR="00D05C47">
        <w:rPr>
          <w:rFonts w:ascii="Times New Roman" w:hAnsi="Times New Roman"/>
          <w:sz w:val="24"/>
          <w:szCs w:val="24"/>
          <w:lang w:eastAsia="sk-SK"/>
        </w:rPr>
        <w:t>ej</w:t>
      </w:r>
      <w:r w:rsidRPr="00271AEE">
        <w:rPr>
          <w:rFonts w:ascii="Times New Roman" w:hAnsi="Times New Roman"/>
          <w:sz w:val="24"/>
          <w:szCs w:val="24"/>
          <w:lang w:eastAsia="sk-SK"/>
        </w:rPr>
        <w:t xml:space="preserve"> tried</w:t>
      </w:r>
      <w:r w:rsidR="00D05C47">
        <w:rPr>
          <w:rFonts w:ascii="Times New Roman" w:hAnsi="Times New Roman"/>
          <w:sz w:val="24"/>
          <w:szCs w:val="24"/>
          <w:lang w:eastAsia="sk-SK"/>
        </w:rPr>
        <w:t>y</w:t>
      </w:r>
      <w:r>
        <w:rPr>
          <w:rFonts w:ascii="Times New Roman" w:hAnsi="Times New Roman"/>
          <w:sz w:val="24"/>
          <w:szCs w:val="24"/>
          <w:lang w:eastAsia="sk-SK"/>
        </w:rPr>
        <w:t xml:space="preserve"> a</w:t>
      </w:r>
      <w:r w:rsidR="00DE270A">
        <w:rPr>
          <w:rFonts w:ascii="Times New Roman" w:hAnsi="Times New Roman"/>
          <w:sz w:val="24"/>
          <w:szCs w:val="24"/>
          <w:lang w:eastAsia="sk-SK"/>
        </w:rPr>
        <w:t>lebo</w:t>
      </w:r>
      <w:r w:rsidR="008839F2">
        <w:rPr>
          <w:rFonts w:ascii="Times New Roman" w:hAnsi="Times New Roman"/>
          <w:sz w:val="24"/>
          <w:szCs w:val="24"/>
          <w:lang w:eastAsia="sk-SK"/>
        </w:rPr>
        <w:t xml:space="preserve"> do</w:t>
      </w:r>
      <w:r w:rsidR="00AB4949">
        <w:rPr>
          <w:rFonts w:ascii="Times New Roman" w:hAnsi="Times New Roman"/>
          <w:sz w:val="24"/>
          <w:szCs w:val="24"/>
          <w:lang w:eastAsia="sk-SK"/>
        </w:rPr>
        <w:t xml:space="preserve"> 2. </w:t>
      </w:r>
      <w:r w:rsidR="001158C7">
        <w:rPr>
          <w:rFonts w:ascii="Times New Roman" w:hAnsi="Times New Roman"/>
          <w:sz w:val="24"/>
          <w:szCs w:val="24"/>
          <w:lang w:eastAsia="sk-SK"/>
        </w:rPr>
        <w:t xml:space="preserve">platovej </w:t>
      </w:r>
      <w:r w:rsidR="00EF7EE0">
        <w:rPr>
          <w:rFonts w:ascii="Times New Roman" w:hAnsi="Times New Roman"/>
          <w:sz w:val="24"/>
          <w:szCs w:val="24"/>
          <w:lang w:eastAsia="sk-SK"/>
        </w:rPr>
        <w:t>triedy</w:t>
      </w:r>
      <w:r w:rsidRPr="00271AEE">
        <w:rPr>
          <w:rFonts w:ascii="Times New Roman" w:hAnsi="Times New Roman"/>
          <w:sz w:val="24"/>
          <w:szCs w:val="24"/>
          <w:lang w:eastAsia="sk-SK"/>
        </w:rPr>
        <w:t xml:space="preserve"> sa od 1. januára 2019 považuje za zamestnanca zaradeného do </w:t>
      </w:r>
      <w:r w:rsidR="00EC315D">
        <w:rPr>
          <w:rFonts w:ascii="Times New Roman" w:hAnsi="Times New Roman"/>
          <w:sz w:val="24"/>
          <w:szCs w:val="24"/>
          <w:lang w:eastAsia="sk-SK"/>
        </w:rPr>
        <w:br/>
      </w:r>
      <w:r w:rsidRPr="00271AEE" w:rsidR="00AB4949">
        <w:rPr>
          <w:rFonts w:ascii="Times New Roman" w:hAnsi="Times New Roman"/>
          <w:sz w:val="24"/>
          <w:szCs w:val="24"/>
          <w:lang w:eastAsia="sk-SK"/>
        </w:rPr>
        <w:t>1</w:t>
      </w:r>
      <w:r w:rsidR="00AB4949">
        <w:rPr>
          <w:rFonts w:ascii="Times New Roman" w:hAnsi="Times New Roman"/>
          <w:sz w:val="24"/>
          <w:szCs w:val="24"/>
          <w:lang w:eastAsia="sk-SK"/>
        </w:rPr>
        <w:t xml:space="preserve">. </w:t>
      </w:r>
      <w:r w:rsidRPr="00271AEE">
        <w:rPr>
          <w:rFonts w:ascii="Times New Roman" w:hAnsi="Times New Roman"/>
          <w:sz w:val="24"/>
          <w:szCs w:val="24"/>
          <w:lang w:eastAsia="sk-SK"/>
        </w:rPr>
        <w:t>platovej triedy</w:t>
      </w:r>
      <w:r w:rsidR="00DE2424">
        <w:rPr>
          <w:rFonts w:ascii="Times New Roman" w:hAnsi="Times New Roman"/>
          <w:sz w:val="24"/>
          <w:szCs w:val="24"/>
          <w:lang w:eastAsia="sk-SK"/>
        </w:rPr>
        <w:t>.</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2) Zamestnanec zaradený podľa § 5 ods. 1 k 31. decembru 2018 do </w:t>
      </w:r>
      <w:r w:rsidR="00EF7EE0">
        <w:rPr>
          <w:rFonts w:ascii="Times New Roman" w:hAnsi="Times New Roman"/>
          <w:sz w:val="24"/>
          <w:szCs w:val="24"/>
          <w:lang w:eastAsia="sk-SK"/>
        </w:rPr>
        <w:t xml:space="preserve">3. </w:t>
      </w:r>
      <w:r w:rsidRPr="00271AEE">
        <w:rPr>
          <w:rFonts w:ascii="Times New Roman" w:hAnsi="Times New Roman"/>
          <w:sz w:val="24"/>
          <w:szCs w:val="24"/>
          <w:lang w:eastAsia="sk-SK"/>
        </w:rPr>
        <w:t>platov</w:t>
      </w:r>
      <w:r w:rsidR="00D05C47">
        <w:rPr>
          <w:rFonts w:ascii="Times New Roman" w:hAnsi="Times New Roman"/>
          <w:sz w:val="24"/>
          <w:szCs w:val="24"/>
          <w:lang w:eastAsia="sk-SK"/>
        </w:rPr>
        <w:t>ej</w:t>
      </w:r>
      <w:r w:rsidRPr="00271AEE">
        <w:rPr>
          <w:rFonts w:ascii="Times New Roman" w:hAnsi="Times New Roman"/>
          <w:sz w:val="24"/>
          <w:szCs w:val="24"/>
          <w:lang w:eastAsia="sk-SK"/>
        </w:rPr>
        <w:t xml:space="preserve"> tried</w:t>
      </w:r>
      <w:r w:rsidR="00D05C47">
        <w:rPr>
          <w:rFonts w:ascii="Times New Roman" w:hAnsi="Times New Roman"/>
          <w:sz w:val="24"/>
          <w:szCs w:val="24"/>
          <w:lang w:eastAsia="sk-SK"/>
        </w:rPr>
        <w:t>y</w:t>
      </w:r>
      <w:r>
        <w:rPr>
          <w:rFonts w:ascii="Times New Roman" w:hAnsi="Times New Roman"/>
          <w:sz w:val="24"/>
          <w:szCs w:val="24"/>
          <w:lang w:eastAsia="sk-SK"/>
        </w:rPr>
        <w:t xml:space="preserve"> a</w:t>
      </w:r>
      <w:r w:rsidR="00DE270A">
        <w:rPr>
          <w:rFonts w:ascii="Times New Roman" w:hAnsi="Times New Roman"/>
          <w:sz w:val="24"/>
          <w:szCs w:val="24"/>
          <w:lang w:eastAsia="sk-SK"/>
        </w:rPr>
        <w:t>lebo</w:t>
      </w:r>
      <w:r w:rsidR="00AB4949">
        <w:rPr>
          <w:rFonts w:ascii="Times New Roman" w:hAnsi="Times New Roman"/>
          <w:sz w:val="24"/>
          <w:szCs w:val="24"/>
          <w:lang w:eastAsia="sk-SK"/>
        </w:rPr>
        <w:t xml:space="preserve"> </w:t>
      </w:r>
      <w:r w:rsidR="00EB3166">
        <w:rPr>
          <w:rFonts w:ascii="Times New Roman" w:hAnsi="Times New Roman"/>
          <w:sz w:val="24"/>
          <w:szCs w:val="24"/>
          <w:lang w:eastAsia="sk-SK"/>
        </w:rPr>
        <w:t xml:space="preserve">do </w:t>
      </w:r>
      <w:r w:rsidR="00F9751C">
        <w:rPr>
          <w:rFonts w:ascii="Times New Roman" w:hAnsi="Times New Roman"/>
          <w:sz w:val="24"/>
          <w:szCs w:val="24"/>
          <w:lang w:eastAsia="sk-SK"/>
        </w:rPr>
        <w:t>4. platovej triedy</w:t>
      </w:r>
      <w:r w:rsidRPr="00271AEE">
        <w:rPr>
          <w:rFonts w:ascii="Times New Roman" w:hAnsi="Times New Roman"/>
          <w:sz w:val="24"/>
          <w:szCs w:val="24"/>
          <w:lang w:eastAsia="sk-SK"/>
        </w:rPr>
        <w:t xml:space="preserve"> sa od 1. januára 2019 považuje za zamestnanca zaradeného do </w:t>
      </w:r>
      <w:r w:rsidR="00EC315D">
        <w:rPr>
          <w:rFonts w:ascii="Times New Roman" w:hAnsi="Times New Roman"/>
          <w:sz w:val="24"/>
          <w:szCs w:val="24"/>
          <w:lang w:eastAsia="sk-SK"/>
        </w:rPr>
        <w:br/>
      </w:r>
      <w:r w:rsidRPr="00271AEE" w:rsidR="00AB4949">
        <w:rPr>
          <w:rFonts w:ascii="Times New Roman" w:hAnsi="Times New Roman"/>
          <w:sz w:val="24"/>
          <w:szCs w:val="24"/>
          <w:lang w:eastAsia="sk-SK"/>
        </w:rPr>
        <w:t>2</w:t>
      </w:r>
      <w:r w:rsidR="00AB4949">
        <w:rPr>
          <w:rFonts w:ascii="Times New Roman" w:hAnsi="Times New Roman"/>
          <w:sz w:val="24"/>
          <w:szCs w:val="24"/>
          <w:lang w:eastAsia="sk-SK"/>
        </w:rPr>
        <w:t xml:space="preserve">.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3) Zamestnanec zaradený podľa § 5 ods. 1 k 31. decembru 2018 do </w:t>
      </w:r>
      <w:r w:rsidR="00F9751C">
        <w:rPr>
          <w:rFonts w:ascii="Times New Roman" w:hAnsi="Times New Roman"/>
          <w:sz w:val="24"/>
          <w:szCs w:val="24"/>
          <w:lang w:eastAsia="sk-SK"/>
        </w:rPr>
        <w:t xml:space="preserve">5. </w:t>
      </w:r>
      <w:r w:rsidRPr="00271AEE">
        <w:rPr>
          <w:rFonts w:ascii="Times New Roman" w:hAnsi="Times New Roman"/>
          <w:sz w:val="24"/>
          <w:szCs w:val="24"/>
          <w:lang w:eastAsia="sk-SK"/>
        </w:rPr>
        <w:t>platovej triedy</w:t>
      </w:r>
      <w:r w:rsidR="00DE270A">
        <w:rPr>
          <w:rFonts w:ascii="Times New Roman" w:hAnsi="Times New Roman"/>
          <w:sz w:val="24"/>
          <w:szCs w:val="24"/>
          <w:lang w:eastAsia="sk-SK"/>
        </w:rPr>
        <w:t xml:space="preserve"> alebo</w:t>
      </w:r>
      <w:r w:rsidR="00AB4949">
        <w:rPr>
          <w:rFonts w:ascii="Times New Roman" w:hAnsi="Times New Roman"/>
          <w:sz w:val="24"/>
          <w:szCs w:val="24"/>
          <w:lang w:eastAsia="sk-SK"/>
        </w:rPr>
        <w:t xml:space="preserve"> </w:t>
      </w:r>
      <w:r w:rsidR="000F03B0">
        <w:rPr>
          <w:rFonts w:ascii="Times New Roman" w:hAnsi="Times New Roman"/>
          <w:sz w:val="24"/>
          <w:szCs w:val="24"/>
          <w:lang w:eastAsia="sk-SK"/>
        </w:rPr>
        <w:t xml:space="preserve">do </w:t>
      </w:r>
      <w:r w:rsidR="00F9751C">
        <w:rPr>
          <w:rFonts w:ascii="Times New Roman" w:hAnsi="Times New Roman"/>
          <w:sz w:val="24"/>
          <w:szCs w:val="24"/>
          <w:lang w:eastAsia="sk-SK"/>
        </w:rPr>
        <w:t>6. platovej triedy</w:t>
      </w:r>
      <w:r w:rsidR="00AB4949">
        <w:rPr>
          <w:rFonts w:ascii="Times New Roman" w:hAnsi="Times New Roman"/>
          <w:sz w:val="24"/>
          <w:szCs w:val="24"/>
          <w:lang w:eastAsia="sk-SK"/>
        </w:rPr>
        <w:t xml:space="preserve"> </w:t>
      </w:r>
      <w:r w:rsidRPr="00271AEE">
        <w:rPr>
          <w:rFonts w:ascii="Times New Roman" w:hAnsi="Times New Roman"/>
          <w:sz w:val="24"/>
          <w:szCs w:val="24"/>
          <w:lang w:eastAsia="sk-SK"/>
        </w:rPr>
        <w:t>sa od</w:t>
      </w:r>
      <w:r w:rsidR="00AB4949">
        <w:rPr>
          <w:rFonts w:ascii="Times New Roman" w:hAnsi="Times New Roman"/>
          <w:sz w:val="24"/>
          <w:szCs w:val="24"/>
          <w:lang w:eastAsia="sk-SK"/>
        </w:rPr>
        <w:t xml:space="preserve"> </w:t>
      </w:r>
      <w:r w:rsidRPr="00271AEE">
        <w:rPr>
          <w:rFonts w:ascii="Times New Roman" w:hAnsi="Times New Roman"/>
          <w:sz w:val="24"/>
          <w:szCs w:val="24"/>
          <w:lang w:eastAsia="sk-SK"/>
        </w:rPr>
        <w:t xml:space="preserve">1. januára 2019 považuje za zamestnanca zaradeného do </w:t>
      </w:r>
      <w:r w:rsidR="00EC315D">
        <w:rPr>
          <w:rFonts w:ascii="Times New Roman" w:hAnsi="Times New Roman"/>
          <w:sz w:val="24"/>
          <w:szCs w:val="24"/>
          <w:lang w:eastAsia="sk-SK"/>
        </w:rPr>
        <w:br/>
      </w:r>
      <w:r w:rsidRPr="00271AEE" w:rsidR="00AB4949">
        <w:rPr>
          <w:rFonts w:ascii="Times New Roman" w:hAnsi="Times New Roman"/>
          <w:sz w:val="24"/>
          <w:szCs w:val="24"/>
          <w:lang w:eastAsia="sk-SK"/>
        </w:rPr>
        <w:t>3</w:t>
      </w:r>
      <w:r w:rsidR="00AB4949">
        <w:rPr>
          <w:rFonts w:ascii="Times New Roman" w:hAnsi="Times New Roman"/>
          <w:sz w:val="24"/>
          <w:szCs w:val="24"/>
          <w:lang w:eastAsia="sk-SK"/>
        </w:rPr>
        <w:t xml:space="preserve">.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4) Zamestnanec zaradený podľa § 5 ods. 1 k 31. decembru 2018 do </w:t>
      </w:r>
      <w:r w:rsidR="00F9751C">
        <w:rPr>
          <w:rFonts w:ascii="Times New Roman" w:hAnsi="Times New Roman"/>
          <w:sz w:val="24"/>
          <w:szCs w:val="24"/>
          <w:lang w:eastAsia="sk-SK"/>
        </w:rPr>
        <w:t xml:space="preserve">7.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4.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5) Zamestnanec zaradený podľa § 5 ods. 1 k 31. decembru 2018 do </w:t>
      </w:r>
      <w:r w:rsidR="00F9751C">
        <w:rPr>
          <w:rFonts w:ascii="Times New Roman" w:hAnsi="Times New Roman"/>
          <w:sz w:val="24"/>
          <w:szCs w:val="24"/>
          <w:lang w:eastAsia="sk-SK"/>
        </w:rPr>
        <w:t xml:space="preserve">8.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5.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6) Zamestnanec zaradený podľa § 5 ods. 1 k 31. decembru 2018 do </w:t>
      </w:r>
      <w:r w:rsidR="00F9751C">
        <w:rPr>
          <w:rFonts w:ascii="Times New Roman" w:hAnsi="Times New Roman"/>
          <w:sz w:val="24"/>
          <w:szCs w:val="24"/>
          <w:lang w:eastAsia="sk-SK"/>
        </w:rPr>
        <w:t xml:space="preserve">9.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6.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7) Zamestnanec zaradený podľa § 5 ods. 1 k 31. decembru 2018 do </w:t>
      </w:r>
      <w:r w:rsidR="00F9751C">
        <w:rPr>
          <w:rFonts w:ascii="Times New Roman" w:hAnsi="Times New Roman"/>
          <w:sz w:val="24"/>
          <w:szCs w:val="24"/>
          <w:lang w:eastAsia="sk-SK"/>
        </w:rPr>
        <w:t xml:space="preserve">10.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7.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8) Zamestnanec zaradený podľa § 5 ods. 1 k 31. decembru 2018 do </w:t>
      </w:r>
      <w:r w:rsidR="00F9751C">
        <w:rPr>
          <w:rFonts w:ascii="Times New Roman" w:hAnsi="Times New Roman"/>
          <w:sz w:val="24"/>
          <w:szCs w:val="24"/>
          <w:lang w:eastAsia="sk-SK"/>
        </w:rPr>
        <w:t xml:space="preserve">11.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8.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RP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9) Zamestnanec zaradený podľa § 5 ods. 1 k 31. decembru 2018 do </w:t>
      </w:r>
      <w:r w:rsidR="00F9751C">
        <w:rPr>
          <w:rFonts w:ascii="Times New Roman" w:hAnsi="Times New Roman"/>
          <w:sz w:val="24"/>
          <w:szCs w:val="24"/>
          <w:lang w:eastAsia="sk-SK"/>
        </w:rPr>
        <w:t xml:space="preserve">12.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9.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 xml:space="preserve">10) Zamestnanec zaradený podľa § 5 ods. 1 k 31. decembru 2018 do </w:t>
      </w:r>
      <w:r w:rsidR="00F9751C">
        <w:rPr>
          <w:rFonts w:ascii="Times New Roman" w:hAnsi="Times New Roman"/>
          <w:sz w:val="24"/>
          <w:szCs w:val="24"/>
          <w:lang w:eastAsia="sk-SK"/>
        </w:rPr>
        <w:t xml:space="preserve">13.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10. </w:t>
      </w:r>
      <w:r w:rsidRPr="00271AEE">
        <w:rPr>
          <w:rFonts w:ascii="Times New Roman" w:hAnsi="Times New Roman"/>
          <w:sz w:val="24"/>
          <w:szCs w:val="24"/>
          <w:lang w:eastAsia="sk-SK"/>
        </w:rPr>
        <w:t>platovej triedy.</w:t>
      </w:r>
    </w:p>
    <w:p w:rsidR="00DE270A" w:rsidP="00271AEE">
      <w:pPr>
        <w:pStyle w:val="ListParagraph"/>
        <w:bidi w:val="0"/>
        <w:spacing w:after="0" w:line="240" w:lineRule="auto"/>
        <w:ind w:left="360"/>
        <w:jc w:val="both"/>
        <w:rPr>
          <w:rFonts w:ascii="Times New Roman" w:hAnsi="Times New Roman"/>
          <w:sz w:val="24"/>
          <w:szCs w:val="24"/>
          <w:lang w:eastAsia="sk-SK"/>
        </w:rPr>
      </w:pPr>
    </w:p>
    <w:p w:rsidR="00DE270A" w:rsidP="00DE270A">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1</w:t>
      </w:r>
      <w:r>
        <w:rPr>
          <w:rFonts w:ascii="Times New Roman" w:hAnsi="Times New Roman"/>
          <w:sz w:val="24"/>
          <w:szCs w:val="24"/>
          <w:lang w:eastAsia="sk-SK"/>
        </w:rPr>
        <w:t>1</w:t>
      </w:r>
      <w:r w:rsidRPr="00271AEE">
        <w:rPr>
          <w:rFonts w:ascii="Times New Roman" w:hAnsi="Times New Roman"/>
          <w:sz w:val="24"/>
          <w:szCs w:val="24"/>
          <w:lang w:eastAsia="sk-SK"/>
        </w:rPr>
        <w:t xml:space="preserve">) Zamestnanec zaradený podľa § 5 ods. 1 k 31. decembru 2018 do </w:t>
      </w:r>
      <w:r w:rsidR="00F9751C">
        <w:rPr>
          <w:rFonts w:ascii="Times New Roman" w:hAnsi="Times New Roman"/>
          <w:sz w:val="24"/>
          <w:szCs w:val="24"/>
          <w:lang w:eastAsia="sk-SK"/>
        </w:rPr>
        <w:t xml:space="preserve">14. </w:t>
      </w:r>
      <w:r w:rsidRPr="00271AEE">
        <w:rPr>
          <w:rFonts w:ascii="Times New Roman" w:hAnsi="Times New Roman"/>
          <w:sz w:val="24"/>
          <w:szCs w:val="24"/>
          <w:lang w:eastAsia="sk-SK"/>
        </w:rPr>
        <w:t xml:space="preserve">platovej triedy sa od 1. januára 2019 považuje za zamestnanca zaradeného do </w:t>
      </w:r>
      <w:r w:rsidR="00F9751C">
        <w:rPr>
          <w:rFonts w:ascii="Times New Roman" w:hAnsi="Times New Roman"/>
          <w:sz w:val="24"/>
          <w:szCs w:val="24"/>
          <w:lang w:eastAsia="sk-SK"/>
        </w:rPr>
        <w:t xml:space="preserve">11. </w:t>
      </w:r>
      <w:r w:rsidRPr="00271AEE">
        <w:rPr>
          <w:rFonts w:ascii="Times New Roman" w:hAnsi="Times New Roman"/>
          <w:sz w:val="24"/>
          <w:szCs w:val="24"/>
          <w:lang w:eastAsia="sk-SK"/>
        </w:rPr>
        <w:t>platovej triedy.</w:t>
      </w:r>
    </w:p>
    <w:p w:rsidR="00271AEE" w:rsidRPr="00271AEE" w:rsidP="00271AEE">
      <w:pPr>
        <w:pStyle w:val="ListParagraph"/>
        <w:bidi w:val="0"/>
        <w:spacing w:after="0" w:line="240" w:lineRule="auto"/>
        <w:ind w:left="360"/>
        <w:jc w:val="both"/>
        <w:rPr>
          <w:rFonts w:ascii="Times New Roman" w:hAnsi="Times New Roman"/>
          <w:sz w:val="24"/>
          <w:szCs w:val="24"/>
          <w:lang w:eastAsia="sk-SK"/>
        </w:rPr>
      </w:pPr>
    </w:p>
    <w:p w:rsidR="00271AEE" w:rsidP="00271AEE">
      <w:pPr>
        <w:pStyle w:val="ListParagraph"/>
        <w:bidi w:val="0"/>
        <w:spacing w:after="0" w:line="240" w:lineRule="auto"/>
        <w:ind w:left="360"/>
        <w:jc w:val="both"/>
        <w:rPr>
          <w:rFonts w:ascii="Times New Roman" w:hAnsi="Times New Roman"/>
          <w:sz w:val="24"/>
          <w:szCs w:val="24"/>
          <w:lang w:eastAsia="sk-SK"/>
        </w:rPr>
      </w:pPr>
      <w:r w:rsidR="00D05C47">
        <w:rPr>
          <w:rFonts w:ascii="Times New Roman" w:hAnsi="Times New Roman"/>
          <w:sz w:val="24"/>
          <w:szCs w:val="24"/>
          <w:lang w:eastAsia="sk-SK"/>
        </w:rPr>
        <w:t>(</w:t>
      </w:r>
      <w:r w:rsidRPr="00271AEE">
        <w:rPr>
          <w:rFonts w:ascii="Times New Roman" w:hAnsi="Times New Roman"/>
          <w:sz w:val="24"/>
          <w:szCs w:val="24"/>
          <w:lang w:eastAsia="sk-SK"/>
        </w:rPr>
        <w:t>1</w:t>
      </w:r>
      <w:r w:rsidR="00DE270A">
        <w:rPr>
          <w:rFonts w:ascii="Times New Roman" w:hAnsi="Times New Roman"/>
          <w:sz w:val="24"/>
          <w:szCs w:val="24"/>
          <w:lang w:eastAsia="sk-SK"/>
        </w:rPr>
        <w:t>2</w:t>
      </w:r>
      <w:r w:rsidRPr="00271AEE">
        <w:rPr>
          <w:rFonts w:ascii="Times New Roman" w:hAnsi="Times New Roman"/>
          <w:sz w:val="24"/>
          <w:szCs w:val="24"/>
          <w:lang w:eastAsia="sk-SK"/>
        </w:rPr>
        <w:t xml:space="preserve">) Zamestnancovi, ktorého </w:t>
      </w:r>
      <w:r w:rsidR="002E6738">
        <w:rPr>
          <w:rFonts w:ascii="Times New Roman" w:hAnsi="Times New Roman"/>
          <w:sz w:val="24"/>
          <w:szCs w:val="24"/>
          <w:lang w:eastAsia="sk-SK"/>
        </w:rPr>
        <w:t xml:space="preserve">pracovný pomer </w:t>
      </w:r>
      <w:r w:rsidRPr="00271AEE">
        <w:rPr>
          <w:rFonts w:ascii="Times New Roman" w:hAnsi="Times New Roman"/>
          <w:sz w:val="24"/>
          <w:szCs w:val="24"/>
          <w:lang w:eastAsia="sk-SK"/>
        </w:rPr>
        <w:t>nepretržite trvá aj po 31. decembri 2018, zamestnávateľ k 1. január</w:t>
      </w:r>
      <w:r w:rsidR="00D05C47">
        <w:rPr>
          <w:rFonts w:ascii="Times New Roman" w:hAnsi="Times New Roman"/>
          <w:sz w:val="24"/>
          <w:szCs w:val="24"/>
          <w:lang w:eastAsia="sk-SK"/>
        </w:rPr>
        <w:t>u</w:t>
      </w:r>
      <w:r w:rsidRPr="00271AEE">
        <w:rPr>
          <w:rFonts w:ascii="Times New Roman" w:hAnsi="Times New Roman"/>
          <w:sz w:val="24"/>
          <w:szCs w:val="24"/>
          <w:lang w:eastAsia="sk-SK"/>
        </w:rPr>
        <w:t xml:space="preserve"> 2019 písomne oznámi zmenu platovej triedy. </w:t>
      </w:r>
    </w:p>
    <w:p w:rsidR="00AB4949" w:rsidRPr="00271AEE" w:rsidP="00271AEE">
      <w:pPr>
        <w:pStyle w:val="ListParagraph"/>
        <w:bidi w:val="0"/>
        <w:spacing w:after="0" w:line="240" w:lineRule="auto"/>
        <w:ind w:left="360"/>
        <w:jc w:val="both"/>
        <w:rPr>
          <w:rFonts w:ascii="Times New Roman" w:hAnsi="Times New Roman"/>
          <w:sz w:val="24"/>
          <w:szCs w:val="24"/>
          <w:lang w:eastAsia="sk-SK"/>
        </w:rPr>
      </w:pPr>
    </w:p>
    <w:p w:rsidR="00490269" w:rsidRPr="00490269" w:rsidP="00490269">
      <w:pPr>
        <w:pStyle w:val="ListParagraph"/>
        <w:bidi w:val="0"/>
        <w:spacing w:after="0" w:line="240" w:lineRule="auto"/>
        <w:ind w:left="360"/>
        <w:jc w:val="both"/>
        <w:rPr>
          <w:rFonts w:ascii="Times New Roman" w:hAnsi="Times New Roman"/>
          <w:sz w:val="24"/>
          <w:szCs w:val="24"/>
        </w:rPr>
      </w:pPr>
      <w:r w:rsidR="00D05C47">
        <w:rPr>
          <w:rFonts w:ascii="Times New Roman" w:hAnsi="Times New Roman"/>
          <w:sz w:val="24"/>
          <w:szCs w:val="24"/>
          <w:lang w:eastAsia="sk-SK"/>
        </w:rPr>
        <w:t>(</w:t>
      </w:r>
      <w:r w:rsidRPr="00271AEE" w:rsidR="00271AEE">
        <w:rPr>
          <w:rFonts w:ascii="Times New Roman" w:hAnsi="Times New Roman"/>
          <w:sz w:val="24"/>
          <w:szCs w:val="24"/>
          <w:lang w:eastAsia="sk-SK"/>
        </w:rPr>
        <w:t>1</w:t>
      </w:r>
      <w:r w:rsidR="00DE270A">
        <w:rPr>
          <w:rFonts w:ascii="Times New Roman" w:hAnsi="Times New Roman"/>
          <w:sz w:val="24"/>
          <w:szCs w:val="24"/>
          <w:lang w:eastAsia="sk-SK"/>
        </w:rPr>
        <w:t>3</w:t>
      </w:r>
      <w:r w:rsidRPr="00271AEE" w:rsidR="00271AEE">
        <w:rPr>
          <w:rFonts w:ascii="Times New Roman" w:hAnsi="Times New Roman"/>
          <w:sz w:val="24"/>
          <w:szCs w:val="24"/>
          <w:lang w:eastAsia="sk-SK"/>
        </w:rPr>
        <w:t xml:space="preserve">) </w:t>
      </w:r>
      <w:r w:rsidRPr="00271AEE" w:rsidR="00271AEE">
        <w:rPr>
          <w:rFonts w:ascii="Times New Roman" w:hAnsi="Times New Roman"/>
          <w:sz w:val="24"/>
          <w:szCs w:val="24"/>
        </w:rPr>
        <w:t>Zamestnávateľ určí zamestnancovi k 1. január</w:t>
      </w:r>
      <w:r w:rsidR="00D05C47">
        <w:rPr>
          <w:rFonts w:ascii="Times New Roman" w:hAnsi="Times New Roman"/>
          <w:sz w:val="24"/>
          <w:szCs w:val="24"/>
        </w:rPr>
        <w:t>u</w:t>
      </w:r>
      <w:r w:rsidRPr="00271AEE" w:rsidR="00271AEE">
        <w:rPr>
          <w:rFonts w:ascii="Times New Roman" w:hAnsi="Times New Roman"/>
          <w:sz w:val="24"/>
          <w:szCs w:val="24"/>
        </w:rPr>
        <w:t xml:space="preserve"> 2019 nový funkčný plat podľa tohto zákona. Ak je funkčný plat podľa prvej vety nižší ako funkčný plat priznaný zamestnancovi k 31. decembru 2018, patrí mu rozdiel do sumy funkčného platu priznaného zamestnancovi k 31. decembru 2018; to neplatí, </w:t>
      </w:r>
      <w:r w:rsidR="00EC315D">
        <w:rPr>
          <w:rFonts w:ascii="Times New Roman" w:hAnsi="Times New Roman"/>
          <w:sz w:val="24"/>
          <w:szCs w:val="24"/>
        </w:rPr>
        <w:t xml:space="preserve">ak </w:t>
      </w:r>
      <w:r w:rsidR="00AB4949">
        <w:rPr>
          <w:rFonts w:ascii="Times New Roman" w:hAnsi="Times New Roman"/>
          <w:sz w:val="24"/>
          <w:szCs w:val="24"/>
        </w:rPr>
        <w:t>ku dňu účinnosti tohto zákona</w:t>
      </w:r>
      <w:r w:rsidRPr="00271AEE" w:rsidR="00271AEE">
        <w:rPr>
          <w:rFonts w:ascii="Times New Roman" w:hAnsi="Times New Roman"/>
          <w:sz w:val="24"/>
          <w:szCs w:val="24"/>
        </w:rPr>
        <w:t xml:space="preserve"> dôjde u zamestnanca k preradeniu zamestnanca do nižšej platovej triedy alebo </w:t>
      </w:r>
      <w:r w:rsidR="00AB4949">
        <w:rPr>
          <w:rFonts w:ascii="Times New Roman" w:hAnsi="Times New Roman"/>
          <w:sz w:val="24"/>
          <w:szCs w:val="24"/>
        </w:rPr>
        <w:t xml:space="preserve">k zníženiu, </w:t>
      </w:r>
      <w:r w:rsidRPr="008F7DB8" w:rsidR="00AB4949">
        <w:rPr>
          <w:rFonts w:ascii="Times New Roman" w:hAnsi="Times New Roman"/>
          <w:sz w:val="24"/>
          <w:szCs w:val="24"/>
        </w:rPr>
        <w:t xml:space="preserve">odňatiu alebo </w:t>
      </w:r>
      <w:r w:rsidRPr="008F7DB8" w:rsidR="00271AEE">
        <w:rPr>
          <w:rFonts w:ascii="Times New Roman" w:hAnsi="Times New Roman"/>
          <w:sz w:val="24"/>
          <w:szCs w:val="24"/>
        </w:rPr>
        <w:t xml:space="preserve">k zániku dôvodu na priznanie platovej náležitosti podľa </w:t>
      </w:r>
      <w:hyperlink r:id="rId8" w:anchor="paragraf-126.odsek-1.pismeno-a" w:tooltip="Odkaz na predpis alebo ustanovenie" w:history="1">
        <w:r w:rsidRPr="008F7DB8" w:rsidR="00271AEE">
          <w:rPr>
            <w:rFonts w:ascii="Times New Roman" w:hAnsi="Times New Roman"/>
            <w:bCs/>
            <w:sz w:val="24"/>
            <w:szCs w:val="24"/>
          </w:rPr>
          <w:t>§ 4 ods. 1 písm. c)</w:t>
        </w:r>
      </w:hyperlink>
      <w:r w:rsidRPr="008F7DB8" w:rsidR="008F7DB8">
        <w:rPr>
          <w:rFonts w:ascii="Times New Roman" w:hAnsi="Times New Roman"/>
          <w:bCs/>
          <w:sz w:val="24"/>
          <w:szCs w:val="24"/>
        </w:rPr>
        <w:t xml:space="preserve"> </w:t>
      </w:r>
      <w:r w:rsidRPr="008F7DB8" w:rsidR="008F7DB8">
        <w:rPr>
          <w:rFonts w:ascii="Times New Roman" w:hAnsi="Times New Roman"/>
          <w:sz w:val="24"/>
          <w:szCs w:val="24"/>
        </w:rPr>
        <w:t>až</w:t>
      </w:r>
      <w:r w:rsidRPr="008F7DB8" w:rsidR="008F7DB8">
        <w:rPr>
          <w:rFonts w:ascii="Times New Roman" w:hAnsi="Times New Roman"/>
          <w:bCs/>
          <w:sz w:val="24"/>
          <w:szCs w:val="24"/>
        </w:rPr>
        <w:t xml:space="preserve"> </w:t>
      </w:r>
      <w:r w:rsidR="00EC315D">
        <w:rPr>
          <w:rFonts w:ascii="Times New Roman" w:hAnsi="Times New Roman"/>
          <w:bCs/>
          <w:sz w:val="24"/>
          <w:szCs w:val="24"/>
        </w:rPr>
        <w:t>l</w:t>
      </w:r>
      <w:r w:rsidRPr="008F7DB8" w:rsidR="00850CD9">
        <w:rPr>
          <w:rFonts w:ascii="Times New Roman" w:hAnsi="Times New Roman"/>
          <w:bCs/>
          <w:sz w:val="24"/>
          <w:szCs w:val="24"/>
        </w:rPr>
        <w:t xml:space="preserve">), </w:t>
      </w:r>
      <w:r w:rsidRPr="008F7DB8" w:rsidR="00271AEE">
        <w:rPr>
          <w:rFonts w:ascii="Times New Roman" w:hAnsi="Times New Roman"/>
          <w:bCs/>
          <w:sz w:val="24"/>
          <w:szCs w:val="24"/>
        </w:rPr>
        <w:t>u) a</w:t>
      </w:r>
      <w:r w:rsidRPr="008F7DB8" w:rsidR="00D05C47">
        <w:rPr>
          <w:rFonts w:ascii="Times New Roman" w:hAnsi="Times New Roman"/>
          <w:bCs/>
          <w:sz w:val="24"/>
          <w:szCs w:val="24"/>
        </w:rPr>
        <w:t>lebo písm.</w:t>
      </w:r>
      <w:r w:rsidRPr="008F7DB8" w:rsidR="00271AEE">
        <w:rPr>
          <w:rFonts w:ascii="Times New Roman" w:hAnsi="Times New Roman"/>
          <w:bCs/>
          <w:sz w:val="24"/>
          <w:szCs w:val="24"/>
        </w:rPr>
        <w:t> v)</w:t>
      </w:r>
      <w:r w:rsidRPr="008F7DB8" w:rsidR="00271AEE">
        <w:rPr>
          <w:rFonts w:ascii="Times New Roman" w:hAnsi="Times New Roman"/>
          <w:sz w:val="24"/>
          <w:szCs w:val="24"/>
        </w:rPr>
        <w:t>. Počas trvania pracovného pomeru u toho istého zamestnávateľa sa</w:t>
      </w:r>
      <w:r w:rsidRPr="00271AEE" w:rsidR="00271AEE">
        <w:rPr>
          <w:rFonts w:ascii="Times New Roman" w:hAnsi="Times New Roman"/>
          <w:sz w:val="24"/>
          <w:szCs w:val="24"/>
        </w:rPr>
        <w:t xml:space="preserve"> suma rozdielu </w:t>
      </w:r>
      <w:r w:rsidR="002E6738">
        <w:rPr>
          <w:rFonts w:ascii="Times New Roman" w:hAnsi="Times New Roman"/>
          <w:sz w:val="24"/>
          <w:szCs w:val="24"/>
        </w:rPr>
        <w:t xml:space="preserve">podľa druhej vety </w:t>
      </w:r>
      <w:r w:rsidRPr="00271AEE" w:rsidR="00271AEE">
        <w:rPr>
          <w:rFonts w:ascii="Times New Roman" w:hAnsi="Times New Roman"/>
          <w:sz w:val="24"/>
          <w:szCs w:val="24"/>
        </w:rPr>
        <w:t>nemení.</w:t>
      </w:r>
    </w:p>
    <w:p w:rsidR="00167DD9" w:rsidP="00271AEE">
      <w:pPr>
        <w:pStyle w:val="ListParagraph"/>
        <w:bidi w:val="0"/>
        <w:spacing w:after="0" w:line="240" w:lineRule="auto"/>
        <w:ind w:left="360"/>
        <w:jc w:val="both"/>
        <w:rPr>
          <w:rFonts w:ascii="Times New Roman" w:hAnsi="Times New Roman"/>
          <w:sz w:val="24"/>
          <w:szCs w:val="24"/>
          <w:lang w:eastAsia="sk-SK"/>
        </w:rPr>
      </w:pPr>
    </w:p>
    <w:p w:rsidR="0005252E" w:rsidRPr="005478FD" w:rsidP="005478FD">
      <w:pPr>
        <w:pStyle w:val="ListParagraph"/>
        <w:bidi w:val="0"/>
        <w:spacing w:after="0" w:line="240" w:lineRule="auto"/>
        <w:ind w:left="360"/>
        <w:jc w:val="both"/>
        <w:rPr>
          <w:rFonts w:ascii="Times New Roman" w:hAnsi="Times New Roman"/>
          <w:sz w:val="24"/>
          <w:szCs w:val="24"/>
          <w:lang w:eastAsia="sk-SK"/>
        </w:rPr>
      </w:pPr>
      <w:r w:rsidR="00D0641F">
        <w:rPr>
          <w:rFonts w:ascii="Times New Roman" w:hAnsi="Times New Roman"/>
          <w:sz w:val="24"/>
          <w:szCs w:val="24"/>
          <w:lang w:eastAsia="sk-SK"/>
        </w:rPr>
        <w:t xml:space="preserve">(14) </w:t>
      </w:r>
      <w:r w:rsidRPr="005478FD">
        <w:rPr>
          <w:rFonts w:ascii="Times New Roman" w:hAnsi="Times New Roman"/>
          <w:sz w:val="24"/>
          <w:szCs w:val="24"/>
          <w:lang w:eastAsia="sk-SK"/>
        </w:rPr>
        <w:t xml:space="preserve">Objektivizovaný platový koeficient podľa </w:t>
      </w:r>
      <w:hyperlink r:id="rId7" w:anchor="paragraf-22.odsek-1" w:tooltip="Odkaz na predpis alebo ustanovenie" w:history="1">
        <w:r w:rsidRPr="005478FD">
          <w:rPr>
            <w:rStyle w:val="Hyperlink"/>
            <w:rFonts w:ascii="Times New Roman" w:hAnsi="Times New Roman"/>
            <w:color w:val="auto"/>
            <w:sz w:val="24"/>
            <w:szCs w:val="24"/>
            <w:u w:val="none"/>
            <w:lang w:eastAsia="sk-SK"/>
          </w:rPr>
          <w:t>§ 22 ods</w:t>
        </w:r>
        <w:r w:rsidR="00772BA3">
          <w:rPr>
            <w:rStyle w:val="Hyperlink"/>
            <w:rFonts w:ascii="Times New Roman" w:hAnsi="Times New Roman"/>
            <w:color w:val="auto"/>
            <w:sz w:val="24"/>
            <w:szCs w:val="24"/>
            <w:u w:val="none"/>
            <w:lang w:eastAsia="sk-SK"/>
          </w:rPr>
          <w:t>.</w:t>
        </w:r>
        <w:r w:rsidRPr="005478FD">
          <w:rPr>
            <w:rStyle w:val="Hyperlink"/>
            <w:rFonts w:ascii="Times New Roman" w:hAnsi="Times New Roman"/>
            <w:color w:val="auto"/>
            <w:sz w:val="24"/>
            <w:szCs w:val="24"/>
            <w:u w:val="none"/>
            <w:lang w:eastAsia="sk-SK"/>
          </w:rPr>
          <w:t xml:space="preserve"> 1</w:t>
        </w:r>
      </w:hyperlink>
      <w:r w:rsidRPr="005478FD">
        <w:rPr>
          <w:rFonts w:ascii="Times New Roman" w:hAnsi="Times New Roman"/>
          <w:sz w:val="24"/>
          <w:szCs w:val="24"/>
          <w:lang w:eastAsia="sk-SK"/>
        </w:rPr>
        <w:t xml:space="preserve"> sa na rok 2019 vypočítava ako súčin platového koeficientu</w:t>
      </w:r>
      <w:hyperlink r:id="rId7" w:anchor="poznamky.poznamka-34" w:tooltip="Odkaz na predpis alebo ustanovenie" w:history="1">
        <w:r w:rsidRPr="005478FD">
          <w:rPr>
            <w:rStyle w:val="Hyperlink"/>
            <w:rFonts w:ascii="Times New Roman" w:hAnsi="Times New Roman"/>
            <w:b/>
            <w:bCs/>
            <w:color w:val="auto"/>
            <w:sz w:val="24"/>
            <w:szCs w:val="24"/>
            <w:u w:val="none"/>
            <w:vertAlign w:val="superscript"/>
            <w:lang w:eastAsia="sk-SK"/>
          </w:rPr>
          <w:t>34</w:t>
        </w:r>
        <w:r w:rsidRPr="005478FD">
          <w:rPr>
            <w:rStyle w:val="Hyperlink"/>
            <w:rFonts w:ascii="Times New Roman" w:hAnsi="Times New Roman"/>
            <w:b/>
            <w:bCs/>
            <w:color w:val="auto"/>
            <w:sz w:val="24"/>
            <w:szCs w:val="24"/>
            <w:u w:val="none"/>
            <w:lang w:eastAsia="sk-SK"/>
          </w:rPr>
          <w:t>)</w:t>
        </w:r>
      </w:hyperlink>
      <w:r w:rsidRPr="005478FD">
        <w:rPr>
          <w:rFonts w:ascii="Times New Roman" w:hAnsi="Times New Roman"/>
          <w:sz w:val="24"/>
          <w:szCs w:val="24"/>
          <w:lang w:eastAsia="sk-SK"/>
        </w:rPr>
        <w:t xml:space="preserve"> a čísla</w:t>
      </w:r>
    </w:p>
    <w:p w:rsidR="0005252E" w:rsidP="0005252E">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a) 0,</w:t>
      </w:r>
      <w:r w:rsidR="00DE5FBD">
        <w:rPr>
          <w:rFonts w:ascii="Times New Roman" w:hAnsi="Times New Roman"/>
          <w:sz w:val="24"/>
          <w:szCs w:val="24"/>
          <w:lang w:eastAsia="sk-SK"/>
        </w:rPr>
        <w:t>905</w:t>
      </w:r>
      <w:r>
        <w:rPr>
          <w:rFonts w:ascii="Times New Roman" w:hAnsi="Times New Roman"/>
          <w:sz w:val="24"/>
          <w:szCs w:val="24"/>
          <w:lang w:eastAsia="sk-SK"/>
        </w:rPr>
        <w:t xml:space="preserve"> pre základnú stupnicu platových taríf zamestnancov pri výkone práce vo verejnom záujme uvedenú v prílohe č. 3,</w:t>
      </w:r>
    </w:p>
    <w:p w:rsidR="0005252E" w:rsidP="0005252E">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 xml:space="preserve">b) </w:t>
      </w:r>
      <w:r w:rsidR="005A2977">
        <w:rPr>
          <w:rFonts w:ascii="Times New Roman" w:hAnsi="Times New Roman"/>
          <w:sz w:val="24"/>
          <w:szCs w:val="24"/>
          <w:lang w:eastAsia="sk-SK"/>
        </w:rPr>
        <w:t>0</w:t>
      </w:r>
      <w:r>
        <w:rPr>
          <w:rFonts w:ascii="Times New Roman" w:hAnsi="Times New Roman"/>
          <w:sz w:val="24"/>
          <w:szCs w:val="24"/>
          <w:lang w:eastAsia="sk-SK"/>
        </w:rPr>
        <w:t>,</w:t>
      </w:r>
      <w:r w:rsidR="005A2977">
        <w:rPr>
          <w:rFonts w:ascii="Times New Roman" w:hAnsi="Times New Roman"/>
          <w:sz w:val="24"/>
          <w:szCs w:val="24"/>
          <w:lang w:eastAsia="sk-SK"/>
        </w:rPr>
        <w:t>966</w:t>
      </w:r>
      <w:r>
        <w:rPr>
          <w:rFonts w:ascii="Times New Roman" w:hAnsi="Times New Roman"/>
          <w:sz w:val="24"/>
          <w:szCs w:val="24"/>
          <w:lang w:eastAsia="sk-SK"/>
        </w:rPr>
        <w:t xml:space="preserve"> pre osobitnú stupnicu platových taríf učiteľov vysokých škôl a výskumných a vývojových zamestnancov uvedenú v prílohe č. 5,</w:t>
      </w:r>
    </w:p>
    <w:p w:rsidR="0005252E" w:rsidP="0005252E">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 xml:space="preserve">c) </w:t>
      </w:r>
      <w:r w:rsidR="005A2977">
        <w:rPr>
          <w:rFonts w:ascii="Times New Roman" w:hAnsi="Times New Roman"/>
          <w:sz w:val="24"/>
          <w:szCs w:val="24"/>
          <w:lang w:eastAsia="sk-SK"/>
        </w:rPr>
        <w:t>0</w:t>
      </w:r>
      <w:r>
        <w:rPr>
          <w:rFonts w:ascii="Times New Roman" w:hAnsi="Times New Roman"/>
          <w:sz w:val="24"/>
          <w:szCs w:val="24"/>
          <w:lang w:eastAsia="sk-SK"/>
        </w:rPr>
        <w:t>,</w:t>
      </w:r>
      <w:r w:rsidR="005A2977">
        <w:rPr>
          <w:rFonts w:ascii="Times New Roman" w:hAnsi="Times New Roman"/>
          <w:sz w:val="24"/>
          <w:szCs w:val="24"/>
          <w:lang w:eastAsia="sk-SK"/>
        </w:rPr>
        <w:t>8575</w:t>
      </w:r>
      <w:r>
        <w:rPr>
          <w:rFonts w:ascii="Times New Roman" w:hAnsi="Times New Roman"/>
          <w:sz w:val="24"/>
          <w:szCs w:val="24"/>
          <w:lang w:eastAsia="sk-SK"/>
        </w:rPr>
        <w:t xml:space="preserve"> pre platové tarify pedagogických zamestnancov a odborných zamestnancov uvedené v prílohe č. 4.“.</w:t>
      </w:r>
    </w:p>
    <w:p w:rsidR="00603550" w:rsidP="0005252E">
      <w:pPr>
        <w:pStyle w:val="ListParagraph"/>
        <w:bidi w:val="0"/>
        <w:spacing w:after="0" w:line="240" w:lineRule="auto"/>
        <w:ind w:left="360"/>
        <w:jc w:val="both"/>
        <w:rPr>
          <w:rFonts w:ascii="Times New Roman" w:hAnsi="Times New Roman"/>
          <w:sz w:val="24"/>
          <w:szCs w:val="24"/>
          <w:lang w:eastAsia="sk-SK"/>
        </w:rPr>
      </w:pPr>
    </w:p>
    <w:p w:rsidR="00603550" w:rsidRPr="00B23780" w:rsidP="00B23780">
      <w:pPr>
        <w:pStyle w:val="ListParagraph"/>
        <w:numPr>
          <w:numId w:val="1"/>
        </w:numPr>
        <w:bidi w:val="0"/>
        <w:spacing w:after="0" w:line="240" w:lineRule="auto"/>
        <w:jc w:val="both"/>
        <w:rPr>
          <w:rFonts w:ascii="Times New Roman" w:hAnsi="Times New Roman"/>
          <w:sz w:val="24"/>
          <w:szCs w:val="24"/>
          <w:lang w:eastAsia="sk-SK"/>
        </w:rPr>
      </w:pPr>
      <w:r w:rsidRPr="00B23780">
        <w:rPr>
          <w:rFonts w:ascii="Times New Roman" w:hAnsi="Times New Roman"/>
          <w:sz w:val="24"/>
          <w:szCs w:val="24"/>
          <w:lang w:eastAsia="sk-SK"/>
        </w:rPr>
        <w:t xml:space="preserve">Za § 35 sa </w:t>
      </w:r>
      <w:r w:rsidRPr="00B23780" w:rsidR="000A5CC7">
        <w:rPr>
          <w:rFonts w:ascii="Times New Roman" w:hAnsi="Times New Roman"/>
          <w:sz w:val="24"/>
          <w:szCs w:val="24"/>
          <w:lang w:eastAsia="sk-SK"/>
        </w:rPr>
        <w:t xml:space="preserve">vkladá </w:t>
      </w:r>
      <w:r w:rsidRPr="00B23780">
        <w:rPr>
          <w:rFonts w:ascii="Times New Roman" w:hAnsi="Times New Roman"/>
          <w:sz w:val="24"/>
          <w:szCs w:val="24"/>
          <w:lang w:eastAsia="sk-SK"/>
        </w:rPr>
        <w:t>§ 36, ktorý vrátane nadpisu znie:</w:t>
      </w:r>
    </w:p>
    <w:p w:rsidR="009D779F" w:rsidP="00FB3920">
      <w:pPr>
        <w:pStyle w:val="ListParagraph"/>
        <w:bidi w:val="0"/>
        <w:spacing w:after="0" w:line="240" w:lineRule="auto"/>
        <w:ind w:left="360"/>
        <w:jc w:val="center"/>
        <w:rPr>
          <w:rFonts w:ascii="Times New Roman" w:hAnsi="Times New Roman"/>
          <w:sz w:val="24"/>
          <w:szCs w:val="24"/>
          <w:lang w:eastAsia="sk-SK"/>
        </w:rPr>
      </w:pPr>
    </w:p>
    <w:p w:rsidR="00603550" w:rsidP="00FB3920">
      <w:pPr>
        <w:pStyle w:val="ListParagraph"/>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 36</w:t>
      </w:r>
    </w:p>
    <w:p w:rsidR="00603550" w:rsidP="00772BA3">
      <w:pPr>
        <w:pStyle w:val="ListParagraph"/>
        <w:bidi w:val="0"/>
        <w:spacing w:after="0" w:line="240" w:lineRule="auto"/>
        <w:ind w:left="360"/>
        <w:jc w:val="center"/>
        <w:rPr>
          <w:rFonts w:ascii="Times New Roman" w:hAnsi="Times New Roman"/>
          <w:sz w:val="24"/>
          <w:szCs w:val="24"/>
          <w:lang w:eastAsia="sk-SK"/>
        </w:rPr>
      </w:pPr>
      <w:r>
        <w:rPr>
          <w:rFonts w:ascii="Times New Roman" w:hAnsi="Times New Roman"/>
          <w:sz w:val="24"/>
          <w:szCs w:val="24"/>
          <w:lang w:eastAsia="sk-SK"/>
        </w:rPr>
        <w:t>Zrušovacie ustanovenie účinné od 1. januára 2019</w:t>
      </w:r>
    </w:p>
    <w:p w:rsidR="00FB3920" w:rsidP="00603550">
      <w:pPr>
        <w:pStyle w:val="ListParagraph"/>
        <w:bidi w:val="0"/>
        <w:spacing w:after="0" w:line="240" w:lineRule="auto"/>
        <w:ind w:left="360"/>
        <w:jc w:val="both"/>
        <w:rPr>
          <w:rFonts w:ascii="Times New Roman" w:hAnsi="Times New Roman"/>
          <w:sz w:val="24"/>
          <w:szCs w:val="24"/>
          <w:lang w:eastAsia="sk-SK"/>
        </w:rPr>
      </w:pPr>
    </w:p>
    <w:p w:rsidR="00603550" w:rsidP="00603550">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 xml:space="preserve">Zrušuje sa nariadenie vlády Slovenskej republiky č. 359/2017 Z. z., ktorým sa ustanovujú </w:t>
      </w:r>
      <w:r w:rsidR="00BB7D0A">
        <w:rPr>
          <w:rFonts w:ascii="Times New Roman" w:hAnsi="Times New Roman"/>
          <w:sz w:val="24"/>
          <w:szCs w:val="24"/>
          <w:lang w:eastAsia="sk-SK"/>
        </w:rPr>
        <w:t xml:space="preserve"> </w:t>
      </w:r>
      <w:r>
        <w:rPr>
          <w:rFonts w:ascii="Times New Roman" w:hAnsi="Times New Roman"/>
          <w:sz w:val="24"/>
          <w:szCs w:val="24"/>
          <w:lang w:eastAsia="sk-SK"/>
        </w:rPr>
        <w:t>zvýšené stupnice platových taríf zamestnancov pri výkone práce vo verejnom záujme.“.</w:t>
      </w:r>
    </w:p>
    <w:p w:rsidR="00167DD9" w:rsidP="0005252E">
      <w:pPr>
        <w:pStyle w:val="ListParagraph"/>
        <w:bidi w:val="0"/>
        <w:spacing w:after="0" w:line="240" w:lineRule="auto"/>
        <w:ind w:left="360"/>
        <w:jc w:val="both"/>
        <w:rPr>
          <w:rFonts w:ascii="Times New Roman" w:hAnsi="Times New Roman"/>
          <w:sz w:val="24"/>
          <w:szCs w:val="24"/>
          <w:lang w:eastAsia="sk-SK"/>
        </w:rPr>
      </w:pPr>
    </w:p>
    <w:p w:rsidR="00490269" w:rsidRPr="0005252E" w:rsidP="00B23780">
      <w:pPr>
        <w:pStyle w:val="ListParagraph"/>
        <w:numPr>
          <w:numId w:val="1"/>
        </w:numPr>
        <w:bidi w:val="0"/>
        <w:spacing w:after="0" w:line="240" w:lineRule="auto"/>
        <w:jc w:val="both"/>
        <w:rPr>
          <w:rFonts w:ascii="Times New Roman" w:hAnsi="Times New Roman"/>
          <w:sz w:val="24"/>
          <w:szCs w:val="24"/>
          <w:lang w:eastAsia="sk-SK"/>
        </w:rPr>
      </w:pPr>
      <w:r w:rsidRPr="00167DD9" w:rsidR="0005252E">
        <w:rPr>
          <w:rFonts w:ascii="Times New Roman" w:hAnsi="Times New Roman"/>
          <w:sz w:val="24"/>
          <w:szCs w:val="24"/>
          <w:lang w:eastAsia="sk-SK"/>
        </w:rPr>
        <w:t>Príloh</w:t>
      </w:r>
      <w:r w:rsidR="0005252E">
        <w:rPr>
          <w:rFonts w:ascii="Times New Roman" w:hAnsi="Times New Roman"/>
          <w:sz w:val="24"/>
          <w:szCs w:val="24"/>
          <w:lang w:eastAsia="sk-SK"/>
        </w:rPr>
        <w:t>y</w:t>
      </w:r>
      <w:r w:rsidRPr="00167DD9" w:rsidR="0005252E">
        <w:rPr>
          <w:rFonts w:ascii="Times New Roman" w:hAnsi="Times New Roman"/>
          <w:sz w:val="24"/>
          <w:szCs w:val="24"/>
          <w:lang w:eastAsia="sk-SK"/>
        </w:rPr>
        <w:t xml:space="preserve"> č. 1</w:t>
      </w:r>
      <w:r w:rsidR="0005252E">
        <w:rPr>
          <w:rFonts w:ascii="Times New Roman" w:hAnsi="Times New Roman"/>
          <w:sz w:val="24"/>
          <w:szCs w:val="24"/>
          <w:lang w:eastAsia="sk-SK"/>
        </w:rPr>
        <w:t xml:space="preserve"> až 5</w:t>
      </w:r>
      <w:r w:rsidRPr="00167DD9" w:rsidR="0005252E">
        <w:rPr>
          <w:rFonts w:ascii="Times New Roman" w:hAnsi="Times New Roman"/>
          <w:sz w:val="24"/>
          <w:szCs w:val="24"/>
          <w:lang w:eastAsia="sk-SK"/>
        </w:rPr>
        <w:t xml:space="preserve"> vrátane nadpis</w:t>
      </w:r>
      <w:r w:rsidR="0005252E">
        <w:rPr>
          <w:rFonts w:ascii="Times New Roman" w:hAnsi="Times New Roman"/>
          <w:sz w:val="24"/>
          <w:szCs w:val="24"/>
          <w:lang w:eastAsia="sk-SK"/>
        </w:rPr>
        <w:t>ov</w:t>
      </w:r>
      <w:r w:rsidRPr="00167DD9" w:rsidR="0005252E">
        <w:rPr>
          <w:rFonts w:ascii="Times New Roman" w:hAnsi="Times New Roman"/>
          <w:sz w:val="24"/>
          <w:szCs w:val="24"/>
          <w:lang w:eastAsia="sk-SK"/>
        </w:rPr>
        <w:t xml:space="preserve"> zn</w:t>
      </w:r>
      <w:r w:rsidR="0005252E">
        <w:rPr>
          <w:rFonts w:ascii="Times New Roman" w:hAnsi="Times New Roman"/>
          <w:sz w:val="24"/>
          <w:szCs w:val="24"/>
          <w:lang w:eastAsia="sk-SK"/>
        </w:rPr>
        <w:t>ejú</w:t>
      </w:r>
      <w:r w:rsidRPr="00167DD9" w:rsidR="0005252E">
        <w:rPr>
          <w:rFonts w:ascii="Times New Roman" w:hAnsi="Times New Roman"/>
          <w:sz w:val="24"/>
          <w:szCs w:val="24"/>
          <w:lang w:eastAsia="sk-SK"/>
        </w:rPr>
        <w:t xml:space="preserve">: </w:t>
      </w:r>
    </w:p>
    <w:p w:rsidR="00E150C6" w:rsidP="00167DD9">
      <w:pPr>
        <w:pStyle w:val="ListParagraph"/>
        <w:bidi w:val="0"/>
        <w:spacing w:after="0" w:line="240" w:lineRule="auto"/>
        <w:ind w:left="360"/>
        <w:jc w:val="right"/>
        <w:rPr>
          <w:rFonts w:ascii="Times New Roman" w:hAnsi="Times New Roman"/>
          <w:sz w:val="24"/>
          <w:szCs w:val="24"/>
          <w:lang w:eastAsia="sk-SK"/>
        </w:rPr>
      </w:pPr>
    </w:p>
    <w:p w:rsidR="00E150C6" w:rsidP="00167DD9">
      <w:pPr>
        <w:pStyle w:val="ListParagraph"/>
        <w:bidi w:val="0"/>
        <w:spacing w:after="0" w:line="240" w:lineRule="auto"/>
        <w:ind w:left="360"/>
        <w:jc w:val="right"/>
        <w:rPr>
          <w:rFonts w:ascii="Times New Roman" w:hAnsi="Times New Roman"/>
          <w:sz w:val="24"/>
          <w:szCs w:val="24"/>
          <w:lang w:eastAsia="sk-SK"/>
        </w:rPr>
      </w:pPr>
    </w:p>
    <w:p w:rsidR="00271AEE" w:rsidRPr="00167DD9" w:rsidP="00167DD9">
      <w:pPr>
        <w:pStyle w:val="ListParagraph"/>
        <w:bidi w:val="0"/>
        <w:spacing w:after="0" w:line="240" w:lineRule="auto"/>
        <w:ind w:left="360"/>
        <w:jc w:val="right"/>
        <w:rPr>
          <w:rFonts w:ascii="Times New Roman" w:hAnsi="Times New Roman"/>
          <w:sz w:val="24"/>
          <w:szCs w:val="24"/>
        </w:rPr>
      </w:pPr>
      <w:r w:rsidR="00641938">
        <w:rPr>
          <w:rFonts w:ascii="Times New Roman" w:hAnsi="Times New Roman"/>
          <w:sz w:val="24"/>
          <w:szCs w:val="24"/>
          <w:lang w:eastAsia="sk-SK"/>
        </w:rPr>
        <w:t>„</w:t>
      </w:r>
      <w:r w:rsidRPr="00167DD9" w:rsidR="00167DD9">
        <w:rPr>
          <w:rFonts w:ascii="Times New Roman" w:hAnsi="Times New Roman"/>
          <w:sz w:val="24"/>
          <w:szCs w:val="24"/>
          <w:lang w:eastAsia="sk-SK"/>
        </w:rPr>
        <w:t>Príloha č. 1 k zákonu č. 553/2003 Z. z.</w:t>
      </w:r>
    </w:p>
    <w:p w:rsidR="00E61D01" w:rsidRPr="004B5B3B" w:rsidP="00E61D01">
      <w:pPr>
        <w:bidi w:val="0"/>
        <w:spacing w:after="0" w:line="240" w:lineRule="auto"/>
        <w:jc w:val="both"/>
        <w:rPr>
          <w:rFonts w:ascii="Times New Roman" w:hAnsi="Times New Roman"/>
          <w:sz w:val="24"/>
          <w:szCs w:val="24"/>
          <w:highlight w:val="red"/>
          <w:lang w:eastAsia="sk-SK"/>
        </w:rPr>
      </w:pPr>
    </w:p>
    <w:p w:rsidR="00C96604" w:rsidRPr="004B5B3B" w:rsidP="00C96604">
      <w:pPr>
        <w:bidi w:val="0"/>
        <w:spacing w:after="0" w:line="240" w:lineRule="auto"/>
        <w:jc w:val="both"/>
        <w:rPr>
          <w:rFonts w:ascii="Times New Roman" w:hAnsi="Times New Roman"/>
          <w:b/>
          <w:bCs/>
          <w:sz w:val="24"/>
          <w:szCs w:val="24"/>
          <w:lang w:eastAsia="sk-SK"/>
        </w:rPr>
      </w:pPr>
      <w:r w:rsidRPr="004B5B3B">
        <w:rPr>
          <w:rFonts w:ascii="Times New Roman" w:hAnsi="Times New Roman"/>
          <w:b/>
          <w:bCs/>
          <w:sz w:val="24"/>
          <w:szCs w:val="24"/>
          <w:lang w:eastAsia="sk-SK"/>
        </w:rPr>
        <w:t xml:space="preserve">CHARAKTERISTIKY PLATOVÝCH TRIED PRE PRACOVNÉ ČINNOSTI S PREVAHOU DUŠEVNEJ PRÁCE PRI VÝKONE PRÁCE VO VEREJNOM ZÁUJME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2</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Kvalifikačné predpoklady: stredné vzdelanie a osobitný kvalifikačný predpoklad, ak je ustanovený osobitným predpisom</w:t>
      </w:r>
      <w:r w:rsidR="006A79FC">
        <w:rPr>
          <w:rFonts w:ascii="Times New Roman" w:hAnsi="Times New Roman"/>
          <w:sz w:val="24"/>
          <w:szCs w:val="24"/>
          <w:lang w:eastAsia="sk-SK"/>
        </w:rPr>
        <w:t xml:space="preserve"> alebo </w:t>
      </w:r>
      <w:r w:rsidRPr="004B5B3B" w:rsidR="006A79FC">
        <w:rPr>
          <w:rFonts w:ascii="Times New Roman" w:hAnsi="Times New Roman"/>
          <w:sz w:val="24"/>
          <w:szCs w:val="24"/>
          <w:lang w:eastAsia="sk-SK"/>
        </w:rPr>
        <w:t>úplné stredné vzdelanie a osobitný kvalifikačný predpoklad, ak je ustanovený osobitným predpisom</w:t>
      </w:r>
      <w:r w:rsidRPr="004B5B3B">
        <w:rPr>
          <w:rFonts w:ascii="Times New Roman" w:hAnsi="Times New Roman"/>
          <w:sz w:val="24"/>
          <w:szCs w:val="24"/>
          <w:lang w:eastAsia="sk-SK"/>
        </w:rPr>
        <w:t xml:space="preserve">.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Obslužné práce alebo rutinné práce podľa pokynov alebo podľa zaužívaného postupu s presne </w:t>
      </w:r>
      <w:r w:rsidR="0014261F">
        <w:rPr>
          <w:rFonts w:ascii="Times New Roman" w:hAnsi="Times New Roman"/>
          <w:sz w:val="24"/>
          <w:szCs w:val="24"/>
          <w:lang w:eastAsia="sk-SK"/>
        </w:rPr>
        <w:t>u</w:t>
      </w:r>
      <w:r w:rsidRPr="004B5B3B">
        <w:rPr>
          <w:rFonts w:ascii="Times New Roman" w:hAnsi="Times New Roman"/>
          <w:sz w:val="24"/>
          <w:szCs w:val="24"/>
          <w:lang w:eastAsia="sk-SK"/>
        </w:rPr>
        <w:t xml:space="preserve">stanovenými výstupmi. Jednoduché administratívne práce, hospodársko-správne práce alebo ekonomické práce podľa presných postupov a pokynov. </w:t>
      </w:r>
    </w:p>
    <w:p w:rsidR="00D913D9" w:rsidP="00D913D9">
      <w:pPr>
        <w:bidi w:val="0"/>
        <w:spacing w:after="0" w:line="240" w:lineRule="auto"/>
        <w:jc w:val="both"/>
        <w:rPr>
          <w:rFonts w:ascii="Times New Roman" w:hAnsi="Times New Roman"/>
          <w:sz w:val="24"/>
          <w:szCs w:val="24"/>
          <w:lang w:eastAsia="sk-SK"/>
        </w:rPr>
      </w:pPr>
    </w:p>
    <w:p w:rsidR="00D913D9" w:rsidRPr="004B5B3B" w:rsidP="00D913D9">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Samostatné rutinné práce podľa rámcových pokynov alebo zabezpečovanie časti zverenej agendy vyžadujúce koordinovanie činností v rámci organizačného útvaru. Vykonávanie administratívnych prác alebo opakovaných hospodársko-správnych prác, ekonomických prác alebo technických prác.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3</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úplné stredné vzdelanie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Samostatné ucelené rutinné práce zvládnuteľné v rámci existujúcich štandardov alebo zabezpečovanie agend spravidla so značným rozsahom väzieb v rámci súboru vykonávaných činností, s prípadnou spoluprácou s organizačnými útvarmi v rámci príslušného úseku, so zodpovednosťou za výsledky práce ovplyvňujúce činnosť jednotlivcov i pracovných kolektívov mimo vlastného organizačného útvaru.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Odborné práce alebo samostatné vykonávanie ucelených agend so spravidla novými premenlivými informáciami, s väzbami aj mimo súboru vykonávaných činností, ktoré sú spracúvané podľa rámcových postupov. Práce vyžadujúce spoluprácu aj s inými organizačnými útvarmi v rámci zamestnávateľského subjektu, so zodpovednosťou za výsledky práce, s dôsledkami pre iné organizačné útvary prevažne v rámci vlastného zamestnávateľského subjektu.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4</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Odborné práce s požiadavkou voľby správneho postupu z viacerých možných riešení, s novými, spravidla neúplnými informáciami, s nepravidelnými termínmi dodania, prevažne spracúvanými podľa metodických pokynov alebo vnútorných predpisov zamestnávateľa</w:t>
      </w:r>
      <w:r w:rsidR="000F03B0">
        <w:rPr>
          <w:rFonts w:ascii="Times New Roman" w:hAnsi="Times New Roman"/>
          <w:sz w:val="24"/>
          <w:szCs w:val="24"/>
          <w:lang w:eastAsia="sk-SK"/>
        </w:rPr>
        <w:t xml:space="preserve"> alebo</w:t>
      </w:r>
      <w:r w:rsidRPr="004B5B3B">
        <w:rPr>
          <w:rFonts w:ascii="Times New Roman" w:hAnsi="Times New Roman"/>
          <w:sz w:val="24"/>
          <w:szCs w:val="24"/>
          <w:lang w:eastAsia="sk-SK"/>
        </w:rPr>
        <w:t xml:space="preserve"> podľa všeobecne záväzných právnych predpisov. Práce vyžadujúce pravidelnú spoluprácu aj s organizačnými útvarmi mimo vlastného zamestnávateľa a so zodpovednosťou za rozhodnutia a výsledky práce s dôsledkami pre organizačné útvary aj mimo vlastného zamestnávateľa.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5</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Samostatné ucelené odborné práce so zvýšenými nárokmi na myslenie vyžadujúce spracúvanie nových a spravidla neúplných informácií so značným rozsahom väzieb v rámci príslušného úseku činností podľa všeobecne záväzných právnych predpisov alebo podľa metodických usmernení s rámcovo </w:t>
      </w:r>
      <w:r w:rsidR="0014261F">
        <w:rPr>
          <w:rFonts w:ascii="Times New Roman" w:hAnsi="Times New Roman"/>
          <w:sz w:val="24"/>
          <w:szCs w:val="24"/>
          <w:lang w:eastAsia="sk-SK"/>
        </w:rPr>
        <w:t>u</w:t>
      </w:r>
      <w:r w:rsidRPr="004B5B3B">
        <w:rPr>
          <w:rFonts w:ascii="Times New Roman" w:hAnsi="Times New Roman"/>
          <w:sz w:val="24"/>
          <w:szCs w:val="24"/>
          <w:lang w:eastAsia="sk-SK"/>
        </w:rPr>
        <w:t xml:space="preserve">stanovenými výstupmi. Práce vyžadujúce osobitné podklady pri riešení zložitých problémov a spoluprácu s viacerými organizačnými útvarmi mimo vlastného zamestnávateľa a so zodpovednosťou za výsledky práce </w:t>
      </w:r>
      <w:r w:rsidR="00966E7D">
        <w:rPr>
          <w:rFonts w:ascii="Times New Roman" w:hAnsi="Times New Roman"/>
          <w:sz w:val="24"/>
          <w:szCs w:val="24"/>
          <w:lang w:eastAsia="sk-SK"/>
        </w:rPr>
        <w:t>alebo</w:t>
      </w:r>
      <w:r w:rsidRPr="004B5B3B" w:rsidR="00966E7D">
        <w:rPr>
          <w:rFonts w:ascii="Times New Roman" w:hAnsi="Times New Roman"/>
          <w:sz w:val="24"/>
          <w:szCs w:val="24"/>
          <w:lang w:eastAsia="sk-SK"/>
        </w:rPr>
        <w:t xml:space="preserve"> </w:t>
      </w:r>
      <w:r w:rsidRPr="004B5B3B">
        <w:rPr>
          <w:rFonts w:ascii="Times New Roman" w:hAnsi="Times New Roman"/>
          <w:sz w:val="24"/>
          <w:szCs w:val="24"/>
          <w:lang w:eastAsia="sk-SK"/>
        </w:rPr>
        <w:t xml:space="preserve">za rozhodnutia s dôsledkami pre organizačné útvary týchto subjektov </w:t>
      </w:r>
      <w:r w:rsidR="00966E7D">
        <w:rPr>
          <w:rFonts w:ascii="Times New Roman" w:hAnsi="Times New Roman"/>
          <w:sz w:val="24"/>
          <w:szCs w:val="24"/>
          <w:lang w:eastAsia="sk-SK"/>
        </w:rPr>
        <w:t xml:space="preserve">alebo </w:t>
      </w:r>
      <w:r w:rsidRPr="004B5B3B">
        <w:rPr>
          <w:rFonts w:ascii="Times New Roman" w:hAnsi="Times New Roman"/>
          <w:sz w:val="24"/>
          <w:szCs w:val="24"/>
          <w:lang w:eastAsia="sk-SK"/>
        </w:rPr>
        <w:t xml:space="preserve">pre tieto subjekty samotné.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6</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Odborné špecializované práce vo vymedzenej oblasti s vysokými nárokmi na myslenie a rozhodovanie o voľbe správneho postupu na základe metodických usmernení, práce vyžadujúce si odborné konzultácie pri riešení problémov a spoluprácu s viacerými subjektmi mimo vlastného zamestnávateľa. Samostatné zabezpečovanie zložitých úloh a agend alebo vykonávanie čiastkových tvorivých činností s väzbami a súvislosťami presahujúcimi rámec daného odboru činností, spojené so zvýšenou psychickou záťažou. Analytická a hodnotiaca činnosť pri príprave podkladov na rozhodovací proces s dôsledkami na viaceré subjekty mimo vlastného zamestnávateľa.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7</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91734C" w:rsidRPr="004B5B3B" w:rsidP="00C96604">
      <w:pPr>
        <w:bidi w:val="0"/>
        <w:spacing w:after="0" w:line="240" w:lineRule="auto"/>
        <w:jc w:val="both"/>
        <w:rPr>
          <w:rFonts w:ascii="Times New Roman" w:hAnsi="Times New Roman"/>
          <w:sz w:val="24"/>
          <w:szCs w:val="24"/>
          <w:lang w:eastAsia="sk-SK"/>
        </w:rPr>
      </w:pPr>
      <w:r w:rsidRPr="004B5B3B" w:rsidR="00C96604">
        <w:rPr>
          <w:rFonts w:ascii="Times New Roman" w:hAnsi="Times New Roman"/>
          <w:sz w:val="24"/>
          <w:szCs w:val="24"/>
          <w:lang w:eastAsia="sk-SK"/>
        </w:rPr>
        <w:t xml:space="preserve">Odborné špecializované práce s väzbami aj medzi rôznymi úsekmi činností s vysokými nárokmi na myslenie a analytické schopnosti, s požiadavkou na rozhodovanie o voľbe správneho postupu z mnohých možných riešení, vyžadujúce špeciálne konzultácie pri riešení zložitých problémov a spoluprácu s viacerými subjektmi mimo vlastného zamestnávateľa.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Analytická a hodnotiaca činnosť vrátane systémových prác spojených so zabezpečovaním zložitých úsekov a agend. Systémová a syntetická činnosť vo vymedzenej oblasti. </w:t>
      </w:r>
    </w:p>
    <w:p w:rsidR="004716A7"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8</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vysokoškolské vzdelanie druhého stupňa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91734C" w:rsidRPr="004B5B3B" w:rsidP="00C96604">
      <w:pPr>
        <w:bidi w:val="0"/>
        <w:spacing w:after="0" w:line="240" w:lineRule="auto"/>
        <w:jc w:val="both"/>
        <w:rPr>
          <w:rFonts w:ascii="Times New Roman" w:hAnsi="Times New Roman"/>
          <w:sz w:val="24"/>
          <w:szCs w:val="24"/>
          <w:lang w:eastAsia="sk-SK"/>
        </w:rPr>
      </w:pPr>
      <w:r w:rsidRPr="004B5B3B" w:rsidR="00C96604">
        <w:rPr>
          <w:rFonts w:ascii="Times New Roman" w:hAnsi="Times New Roman"/>
          <w:sz w:val="24"/>
          <w:szCs w:val="24"/>
          <w:lang w:eastAsia="sk-SK"/>
        </w:rPr>
        <w:t xml:space="preserve">Samostatné odborné špecializované práce s rozsiahlymi väzbami medzi rôznymi úsekmi činností vykonávané podľa individuálne </w:t>
      </w:r>
      <w:r w:rsidR="0014261F">
        <w:rPr>
          <w:rFonts w:ascii="Times New Roman" w:hAnsi="Times New Roman"/>
          <w:sz w:val="24"/>
          <w:szCs w:val="24"/>
          <w:lang w:eastAsia="sk-SK"/>
        </w:rPr>
        <w:t>u</w:t>
      </w:r>
      <w:r w:rsidRPr="004B5B3B" w:rsidR="00C96604">
        <w:rPr>
          <w:rFonts w:ascii="Times New Roman" w:hAnsi="Times New Roman"/>
          <w:sz w:val="24"/>
          <w:szCs w:val="24"/>
          <w:lang w:eastAsia="sk-SK"/>
        </w:rPr>
        <w:t xml:space="preserve">stanovených postupov vopred neurčeným spôsobom.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Koordinovanie určených častí zložitých systémov vyžadujúce špeciálne konzultácie a osobitné podklady. Koncepčné, systémové, metodické činnosti alebo výskumné práce so samostatným výberom postupov a spôsobov riešení vykonávané vopred bližšie nešpecifikovaným spôsobom. </w:t>
      </w:r>
    </w:p>
    <w:p w:rsidR="0091734C" w:rsidP="00C96604">
      <w:pPr>
        <w:bidi w:val="0"/>
        <w:spacing w:after="0" w:line="240" w:lineRule="auto"/>
        <w:jc w:val="both"/>
        <w:rPr>
          <w:rFonts w:ascii="Times New Roman" w:hAnsi="Times New Roman"/>
          <w:b/>
          <w:bCs/>
          <w:sz w:val="24"/>
          <w:szCs w:val="24"/>
          <w:lang w:eastAsia="sk-SK"/>
        </w:rPr>
      </w:pPr>
    </w:p>
    <w:p w:rsidR="009D779F"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9</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Vysokošpecializované odborné práce alebo zložité analytické a syntetické činnosti, ktorých výsledkom sú riešenia zásadného charakteru. Koordinovanie komplexov systémov s nárokmi na mimoriadne schopnosti, najmä tvorivé, komunikačné a podobne. Výskumné a vývojové práce pri tvorbe nových riešení s cieľom dosiahnutia značného pokroku na príslušnom úseku činnosti. Tvorivá interpretácia umeleckého diela. </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10</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Tvorivé riešenie úloh rozvoja vedy a techniky principiálne novým, originálnym spôsobom, ktoré si vyžaduje vysoko koncepčné a tvorivé myslenie a schopnosť analýzy veľmi zložitých problémov a syntetické myslenie s cieľom dosiahnuť značný kvalitatívny pokrok v danom odbore </w:t>
      </w:r>
      <w:r w:rsidRPr="005B0225">
        <w:rPr>
          <w:rFonts w:ascii="Times New Roman" w:hAnsi="Times New Roman"/>
          <w:sz w:val="24"/>
          <w:szCs w:val="24"/>
          <w:lang w:eastAsia="sk-SK"/>
        </w:rPr>
        <w:t>činnosti. Koordinovanie celoštátnych alebo medzištátnych systémov so širokými vonkajšími a vnútornými väzbami.</w:t>
      </w:r>
      <w:r w:rsidR="005A507D">
        <w:rPr>
          <w:rFonts w:ascii="Times New Roman" w:hAnsi="Times New Roman"/>
          <w:sz w:val="24"/>
          <w:szCs w:val="24"/>
          <w:lang w:eastAsia="sk-SK"/>
        </w:rPr>
        <w:t xml:space="preserve"> </w:t>
      </w:r>
      <w:r w:rsidRPr="005B0225" w:rsidR="00F70B99">
        <w:rPr>
          <w:rFonts w:ascii="Times New Roman" w:hAnsi="Times New Roman"/>
          <w:bCs/>
          <w:sz w:val="24"/>
          <w:szCs w:val="24"/>
        </w:rPr>
        <w:t>Vykonávanie súboru činností a úkonov singulárneho charakteru v procese spravodajského zabezpečenia obrany, obranyschopnosti a bezpečnosti štátu.</w:t>
      </w:r>
      <w:r w:rsidR="008F7DB8">
        <w:rPr>
          <w:rFonts w:ascii="Times New Roman" w:hAnsi="Times New Roman"/>
          <w:bCs/>
          <w:sz w:val="24"/>
          <w:szCs w:val="24"/>
        </w:rPr>
        <w:t xml:space="preserve"> </w:t>
      </w:r>
      <w:r w:rsidRPr="005B0225">
        <w:rPr>
          <w:rFonts w:ascii="Times New Roman" w:hAnsi="Times New Roman"/>
          <w:sz w:val="24"/>
          <w:szCs w:val="24"/>
          <w:lang w:eastAsia="sk-SK"/>
        </w:rPr>
        <w:t>Tvorivá</w:t>
      </w:r>
      <w:r w:rsidRPr="00EE340B">
        <w:rPr>
          <w:rFonts w:ascii="Times New Roman" w:hAnsi="Times New Roman"/>
          <w:sz w:val="24"/>
          <w:szCs w:val="24"/>
          <w:lang w:eastAsia="sk-SK"/>
        </w:rPr>
        <w:t xml:space="preserve"> príprava a naštudovanie umeleckého diela.</w:t>
      </w:r>
    </w:p>
    <w:p w:rsidR="0091734C" w:rsidRPr="004B5B3B" w:rsidP="00C96604">
      <w:pPr>
        <w:bidi w:val="0"/>
        <w:spacing w:after="0" w:line="240" w:lineRule="auto"/>
        <w:jc w:val="both"/>
        <w:rPr>
          <w:rFonts w:ascii="Times New Roman" w:hAnsi="Times New Roman"/>
          <w:b/>
          <w:bCs/>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11</w:t>
      </w:r>
      <w:r w:rsidRPr="004B5B3B">
        <w:rPr>
          <w:rFonts w:ascii="Times New Roman" w:hAnsi="Times New Roman"/>
          <w:b/>
          <w:bCs/>
          <w:sz w:val="24"/>
          <w:szCs w:val="24"/>
          <w:lang w:eastAsia="sk-SK"/>
        </w:rPr>
        <w:t>.</w:t>
      </w:r>
      <w:r w:rsidR="008F7DB8">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C96604">
      <w:pPr>
        <w:bidi w:val="0"/>
        <w:spacing w:after="0" w:line="240" w:lineRule="auto"/>
        <w:jc w:val="both"/>
        <w:rPr>
          <w:rFonts w:ascii="Times New Roman" w:hAnsi="Times New Roman"/>
          <w:sz w:val="24"/>
          <w:szCs w:val="24"/>
          <w:lang w:eastAsia="sk-SK"/>
        </w:rPr>
      </w:pPr>
    </w:p>
    <w:p w:rsidR="00C96604" w:rsidRPr="004B5B3B" w:rsidP="00C96604">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rsidR="0091734C" w:rsidRPr="004B5B3B" w:rsidP="00C96604">
      <w:pPr>
        <w:bidi w:val="0"/>
        <w:spacing w:line="240" w:lineRule="auto"/>
        <w:jc w:val="both"/>
        <w:rPr>
          <w:rFonts w:ascii="Times New Roman" w:hAnsi="Times New Roman"/>
          <w:sz w:val="24"/>
          <w:szCs w:val="24"/>
          <w:lang w:eastAsia="sk-SK"/>
        </w:rPr>
      </w:pPr>
    </w:p>
    <w:p w:rsidR="00C96604" w:rsidRPr="004B5B3B" w:rsidP="00C96604">
      <w:pPr>
        <w:bidi w:val="0"/>
        <w:spacing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Tvorivé a vedecké práce pri spracúvaní úplne nových nekompletných informácií s nadväznosťami medzi vednými odbormi, </w:t>
      </w:r>
      <w:r w:rsidRPr="00EE340B">
        <w:rPr>
          <w:rFonts w:ascii="Times New Roman" w:hAnsi="Times New Roman"/>
          <w:sz w:val="24"/>
          <w:szCs w:val="24"/>
          <w:lang w:eastAsia="sk-SK"/>
        </w:rPr>
        <w:t>zamerané na vypracúvanie hy</w:t>
      </w:r>
      <w:r w:rsidRPr="00B50EA3">
        <w:rPr>
          <w:rFonts w:ascii="Times New Roman" w:hAnsi="Times New Roman"/>
          <w:sz w:val="24"/>
          <w:szCs w:val="24"/>
          <w:lang w:eastAsia="sk-SK"/>
        </w:rPr>
        <w:t xml:space="preserve">potéz, nových originálnych riešení s </w:t>
      </w:r>
      <w:r w:rsidRPr="005B0225">
        <w:rPr>
          <w:rFonts w:ascii="Times New Roman" w:hAnsi="Times New Roman"/>
          <w:sz w:val="24"/>
          <w:szCs w:val="24"/>
          <w:lang w:eastAsia="sk-SK"/>
        </w:rPr>
        <w:t>nešpecifikovanými výstupmi.</w:t>
      </w:r>
      <w:r w:rsidR="005A507D">
        <w:rPr>
          <w:rFonts w:ascii="Times New Roman" w:hAnsi="Times New Roman"/>
          <w:sz w:val="24"/>
          <w:szCs w:val="24"/>
          <w:lang w:eastAsia="sk-SK"/>
        </w:rPr>
        <w:t xml:space="preserve"> </w:t>
      </w:r>
      <w:r w:rsidRPr="005B0225" w:rsidR="00F70B99">
        <w:rPr>
          <w:rFonts w:ascii="Times New Roman" w:hAnsi="Times New Roman"/>
          <w:bCs/>
          <w:sz w:val="24"/>
          <w:szCs w:val="24"/>
        </w:rPr>
        <w:t>Vysokošpecializované a systémové práce v oblasti spravodajského zabezpečenia obrany, obranyschopnosti a bezpečnosti štátu zamerané na detekciu a identifikáciu činností predstavujúcich hrozby a riziká pre obranu alebo bezpečnosť štátu.</w:t>
      </w:r>
      <w:r w:rsidR="008F7DB8">
        <w:rPr>
          <w:rFonts w:ascii="Times New Roman" w:hAnsi="Times New Roman"/>
          <w:bCs/>
          <w:sz w:val="24"/>
          <w:szCs w:val="24"/>
        </w:rPr>
        <w:t xml:space="preserve"> </w:t>
      </w:r>
      <w:r w:rsidRPr="005B0225">
        <w:rPr>
          <w:rFonts w:ascii="Times New Roman" w:hAnsi="Times New Roman"/>
          <w:sz w:val="24"/>
          <w:szCs w:val="24"/>
          <w:lang w:eastAsia="sk-SK"/>
        </w:rPr>
        <w:t>Experimentálne alebo teoretické práce zamerané na získavanie nových poznatkov a ich prenášanie do praxe</w:t>
      </w:r>
      <w:r w:rsidRPr="00EE340B">
        <w:rPr>
          <w:rFonts w:ascii="Times New Roman" w:hAnsi="Times New Roman"/>
          <w:sz w:val="24"/>
          <w:szCs w:val="24"/>
          <w:lang w:eastAsia="sk-SK"/>
        </w:rPr>
        <w:t xml:space="preserve"> napríklad v oblasti medicíny alebo</w:t>
      </w:r>
      <w:r w:rsidRPr="004B5B3B">
        <w:rPr>
          <w:rFonts w:ascii="Times New Roman" w:hAnsi="Times New Roman"/>
          <w:sz w:val="24"/>
          <w:szCs w:val="24"/>
          <w:lang w:eastAsia="sk-SK"/>
        </w:rPr>
        <w:t xml:space="preserve"> umenia.</w:t>
      </w:r>
    </w:p>
    <w:p w:rsidR="00167DD9" w:rsidP="00167DD9">
      <w:pPr>
        <w:pStyle w:val="ListParagraph"/>
        <w:bidi w:val="0"/>
        <w:spacing w:after="0" w:line="240" w:lineRule="auto"/>
        <w:ind w:left="360"/>
        <w:jc w:val="both"/>
        <w:rPr>
          <w:rFonts w:ascii="Times New Roman" w:hAnsi="Times New Roman"/>
          <w:sz w:val="24"/>
          <w:szCs w:val="24"/>
        </w:rPr>
      </w:pPr>
    </w:p>
    <w:p w:rsidR="00167DD9" w:rsidRPr="00167DD9" w:rsidP="00167DD9">
      <w:pPr>
        <w:pStyle w:val="ListParagraph"/>
        <w:bidi w:val="0"/>
        <w:spacing w:after="0" w:line="240" w:lineRule="auto"/>
        <w:ind w:left="360"/>
        <w:jc w:val="right"/>
        <w:rPr>
          <w:rFonts w:ascii="Times New Roman" w:hAnsi="Times New Roman"/>
          <w:sz w:val="24"/>
          <w:szCs w:val="24"/>
        </w:rPr>
      </w:pPr>
      <w:r w:rsidRPr="00167DD9">
        <w:rPr>
          <w:rFonts w:ascii="Times New Roman" w:hAnsi="Times New Roman"/>
          <w:sz w:val="24"/>
          <w:szCs w:val="24"/>
          <w:lang w:eastAsia="sk-SK"/>
        </w:rPr>
        <w:t xml:space="preserve">Príloha č. </w:t>
      </w:r>
      <w:r>
        <w:rPr>
          <w:rFonts w:ascii="Times New Roman" w:hAnsi="Times New Roman"/>
          <w:sz w:val="24"/>
          <w:szCs w:val="24"/>
          <w:lang w:eastAsia="sk-SK"/>
        </w:rPr>
        <w:t>2</w:t>
      </w:r>
      <w:r w:rsidRPr="00167DD9">
        <w:rPr>
          <w:rFonts w:ascii="Times New Roman" w:hAnsi="Times New Roman"/>
          <w:sz w:val="24"/>
          <w:szCs w:val="24"/>
          <w:lang w:eastAsia="sk-SK"/>
        </w:rPr>
        <w:t xml:space="preserve"> k zákonu č. 553/2003 Z. z.</w:t>
      </w:r>
    </w:p>
    <w:p w:rsidR="0091734C" w:rsidRPr="004B5B3B" w:rsidP="00E61D01">
      <w:pPr>
        <w:bidi w:val="0"/>
        <w:spacing w:after="0" w:line="240" w:lineRule="auto"/>
        <w:jc w:val="both"/>
        <w:rPr>
          <w:rFonts w:ascii="Times New Roman" w:hAnsi="Times New Roman"/>
          <w:sz w:val="24"/>
          <w:szCs w:val="24"/>
          <w:lang w:eastAsia="sk-SK"/>
        </w:rPr>
      </w:pPr>
    </w:p>
    <w:p w:rsidR="00E61D01" w:rsidRPr="004B5B3B" w:rsidP="00E61D01">
      <w:pPr>
        <w:bidi w:val="0"/>
        <w:spacing w:after="0" w:line="240" w:lineRule="auto"/>
        <w:jc w:val="both"/>
        <w:rPr>
          <w:rFonts w:ascii="Times New Roman" w:hAnsi="Times New Roman"/>
          <w:sz w:val="24"/>
          <w:szCs w:val="24"/>
          <w:lang w:eastAsia="sk-SK"/>
        </w:rPr>
      </w:pPr>
      <w:r w:rsidRPr="004B5B3B" w:rsidR="0091734C">
        <w:rPr>
          <w:rFonts w:ascii="Times New Roman" w:hAnsi="Times New Roman"/>
          <w:b/>
          <w:bCs/>
          <w:sz w:val="24"/>
          <w:szCs w:val="24"/>
        </w:rPr>
        <w:t>CHARAKTERISTIKY PLATOVÝCH TRIED PRE PRACOVNÉ ČINNOSTI REMESELNÉ, MANUÁLNE ALEBO MANIPULAČNÉ S PREVAHOU FYZICKEJ PRÁCE PRI VÝKONE PRÁCE VO VEREJNOM ZÁUJME</w:t>
      </w:r>
    </w:p>
    <w:p w:rsidR="00E61D01"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b/>
          <w:bCs/>
          <w:sz w:val="24"/>
          <w:szCs w:val="24"/>
          <w:lang w:eastAsia="sk-SK"/>
        </w:rPr>
        <w:t xml:space="preserve">1. </w:t>
      </w:r>
      <w:r w:rsidRPr="004B5B3B">
        <w:rPr>
          <w:rFonts w:ascii="Times New Roman" w:hAnsi="Times New Roman"/>
          <w:sz w:val="24"/>
          <w:szCs w:val="24"/>
          <w:lang w:eastAsia="sk-SK"/>
        </w:rPr>
        <w:t>PLATOVÁ TRIEDA</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w:t>
      </w:r>
      <w:r w:rsidR="00D913D9">
        <w:rPr>
          <w:rFonts w:ascii="Times New Roman" w:hAnsi="Times New Roman"/>
          <w:sz w:val="24"/>
          <w:szCs w:val="24"/>
          <w:lang w:eastAsia="sk-SK"/>
        </w:rPr>
        <w:t>neustanovujú sa</w:t>
      </w:r>
      <w:r w:rsidRPr="004B5B3B">
        <w:rPr>
          <w:rFonts w:ascii="Times New Roman" w:hAnsi="Times New Roman"/>
          <w:sz w:val="24"/>
          <w:szCs w:val="24"/>
          <w:lang w:eastAsia="sk-SK"/>
        </w:rPr>
        <w:t>.</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Pomocné manipulačné práce podľa presných postupov a pokynov s bežnou fyzickou námahou a s bežnou zmyslovou záťažou. </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Prípravné práce s bežnou zmyslovou záťažou </w:t>
      </w:r>
      <w:r w:rsidR="00562733">
        <w:rPr>
          <w:rFonts w:ascii="Times New Roman" w:hAnsi="Times New Roman"/>
          <w:sz w:val="24"/>
          <w:szCs w:val="24"/>
          <w:lang w:eastAsia="sk-SK"/>
        </w:rPr>
        <w:t>alebo</w:t>
      </w:r>
      <w:r w:rsidRPr="004B5B3B" w:rsidR="00562733">
        <w:rPr>
          <w:rFonts w:ascii="Times New Roman" w:hAnsi="Times New Roman"/>
          <w:sz w:val="24"/>
          <w:szCs w:val="24"/>
          <w:lang w:eastAsia="sk-SK"/>
        </w:rPr>
        <w:t xml:space="preserve"> </w:t>
      </w:r>
      <w:r w:rsidRPr="004B5B3B">
        <w:rPr>
          <w:rFonts w:ascii="Times New Roman" w:hAnsi="Times New Roman"/>
          <w:sz w:val="24"/>
          <w:szCs w:val="24"/>
          <w:lang w:eastAsia="sk-SK"/>
        </w:rPr>
        <w:t xml:space="preserve">pomocné práce so zvýšenou fyzickou námahou alebo s rizikom pracovného úrazu. Obslužné rutinné, opakujúce sa práce so zodpovednosťou za vlastnú, jednoduchú, plne kontrolovateľnú prácu. </w:t>
      </w:r>
    </w:p>
    <w:p w:rsidR="0091734C" w:rsidRPr="004B5B3B" w:rsidP="0091734C">
      <w:pPr>
        <w:bidi w:val="0"/>
        <w:spacing w:after="0" w:line="240" w:lineRule="auto"/>
        <w:jc w:val="both"/>
        <w:rPr>
          <w:rFonts w:ascii="Times New Roman" w:hAnsi="Times New Roman"/>
          <w:b/>
          <w:bCs/>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b/>
          <w:bCs/>
          <w:sz w:val="24"/>
          <w:szCs w:val="24"/>
          <w:lang w:eastAsia="sk-SK"/>
        </w:rPr>
        <w:t xml:space="preserve">2. </w:t>
      </w:r>
      <w:r w:rsidRPr="004B5B3B">
        <w:rPr>
          <w:rFonts w:ascii="Times New Roman" w:hAnsi="Times New Roman"/>
          <w:sz w:val="24"/>
          <w:szCs w:val="24"/>
          <w:lang w:eastAsia="sk-SK"/>
        </w:rPr>
        <w:t>PLATOVÁ TRIEDA</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Kvalifikačné predpoklady: stredné vzdelanie.</w:t>
      </w:r>
    </w:p>
    <w:p w:rsidR="00D913D9" w:rsidP="00D913D9">
      <w:pPr>
        <w:bidi w:val="0"/>
        <w:spacing w:after="0" w:line="240" w:lineRule="auto"/>
        <w:jc w:val="both"/>
        <w:rPr>
          <w:rFonts w:ascii="Times New Roman" w:hAnsi="Times New Roman"/>
          <w:sz w:val="24"/>
          <w:szCs w:val="24"/>
          <w:lang w:eastAsia="sk-SK"/>
        </w:rPr>
      </w:pPr>
    </w:p>
    <w:p w:rsidR="00D913D9" w:rsidRPr="004B5B3B" w:rsidP="00D913D9">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Ucelené obslužné rutinné práce podľa daných postupov a prevádzkových režimov spojené s prípadnou hmotnou zodpovednosťou, so zvýšenou zmyslovou záťažou, s rizikom pracovného úrazu alebo s vysokou fyzickou námahou. </w:t>
      </w:r>
    </w:p>
    <w:p w:rsidR="0091734C" w:rsidRPr="004B5B3B" w:rsidP="0091734C">
      <w:pPr>
        <w:bidi w:val="0"/>
        <w:spacing w:after="0" w:line="240" w:lineRule="auto"/>
        <w:jc w:val="both"/>
        <w:rPr>
          <w:rFonts w:ascii="Times New Roman" w:hAnsi="Times New Roman"/>
          <w:sz w:val="24"/>
          <w:szCs w:val="24"/>
          <w:lang w:eastAsia="sk-SK"/>
        </w:rPr>
      </w:pPr>
    </w:p>
    <w:p w:rsidR="0091734C"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Odborné rutinné práce vykonávané podľa rámcových pokynov a spravidla spojené s hmotnou zodpovednosťou, so zvýšenou zmyslovou záťažou a so zodpovednosťou za zdravie a bezpečnosť aj iných osôb. Organizovanie jednotlivých ľahko ovládateľných technologických procesov, prevádzkových procesov alebo iných procesov, alebo </w:t>
      </w:r>
      <w:r w:rsidR="00D94FBA">
        <w:rPr>
          <w:rFonts w:ascii="Times New Roman" w:hAnsi="Times New Roman"/>
          <w:sz w:val="24"/>
          <w:szCs w:val="24"/>
          <w:lang w:eastAsia="sk-SK"/>
        </w:rPr>
        <w:t xml:space="preserve">zabezpečovanie chodu </w:t>
      </w:r>
      <w:r w:rsidRPr="004B5B3B">
        <w:rPr>
          <w:rFonts w:ascii="Times New Roman" w:hAnsi="Times New Roman"/>
          <w:sz w:val="24"/>
          <w:szCs w:val="24"/>
          <w:lang w:eastAsia="sk-SK"/>
        </w:rPr>
        <w:t xml:space="preserve">zariadení s určitou možnosťou úpravy postupu. Jednoduché individuálne remeselné práce. </w:t>
      </w:r>
    </w:p>
    <w:p w:rsidR="00D913D9" w:rsidP="0091734C">
      <w:pPr>
        <w:bidi w:val="0"/>
        <w:spacing w:after="0" w:line="240" w:lineRule="auto"/>
        <w:jc w:val="both"/>
        <w:rPr>
          <w:rFonts w:ascii="Times New Roman" w:hAnsi="Times New Roman"/>
          <w:sz w:val="24"/>
          <w:szCs w:val="24"/>
          <w:lang w:eastAsia="sk-SK"/>
        </w:rPr>
      </w:pPr>
    </w:p>
    <w:p w:rsidR="00D913D9" w:rsidRPr="004B5B3B" w:rsidP="00D913D9">
      <w:pPr>
        <w:bidi w:val="0"/>
        <w:spacing w:after="0" w:line="240" w:lineRule="auto"/>
        <w:jc w:val="both"/>
        <w:rPr>
          <w:rFonts w:ascii="Times New Roman" w:hAnsi="Times New Roman"/>
          <w:sz w:val="24"/>
          <w:szCs w:val="24"/>
          <w:lang w:eastAsia="sk-SK"/>
        </w:rPr>
      </w:pPr>
      <w:r>
        <w:rPr>
          <w:rFonts w:ascii="Times New Roman" w:hAnsi="Times New Roman"/>
          <w:b/>
          <w:bCs/>
          <w:sz w:val="24"/>
          <w:szCs w:val="24"/>
          <w:lang w:eastAsia="sk-SK"/>
        </w:rPr>
        <w:t>3</w:t>
      </w:r>
      <w:r w:rsidRPr="004B5B3B">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D913D9" w:rsidRPr="004B5B3B" w:rsidP="00D913D9">
      <w:pPr>
        <w:bidi w:val="0"/>
        <w:spacing w:after="0" w:line="240" w:lineRule="auto"/>
        <w:jc w:val="both"/>
        <w:rPr>
          <w:rFonts w:ascii="Times New Roman" w:hAnsi="Times New Roman"/>
          <w:sz w:val="24"/>
          <w:szCs w:val="24"/>
          <w:lang w:eastAsia="sk-SK"/>
        </w:rPr>
      </w:pPr>
    </w:p>
    <w:p w:rsidR="00D913D9" w:rsidRPr="004B5B3B" w:rsidP="00D913D9">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Kvalifikačné predpoklady: </w:t>
      </w:r>
      <w:r>
        <w:rPr>
          <w:rFonts w:ascii="Times New Roman" w:hAnsi="Times New Roman"/>
          <w:sz w:val="24"/>
          <w:szCs w:val="24"/>
          <w:lang w:eastAsia="sk-SK"/>
        </w:rPr>
        <w:t xml:space="preserve">stredné vzdelanie alebo </w:t>
      </w:r>
      <w:r w:rsidRPr="004B5B3B">
        <w:rPr>
          <w:rFonts w:ascii="Times New Roman" w:hAnsi="Times New Roman"/>
          <w:sz w:val="24"/>
          <w:szCs w:val="24"/>
          <w:lang w:eastAsia="sk-SK"/>
        </w:rPr>
        <w:t>úplné stredné vzdelanie.</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Rôznorodé odborné rutinné práce spojené spravidla s vysokou hmotnou zodpovednosťou, so zvýšenou zmyslovou záťažou, s prípadnou osobnou zodpovednosťou za zdravie a bezpečnosť iných osôb, s presnými väzbami na ďalšie pracovné procesy. Organizovanie alebo zabezpečovanie chodu čiastkových úsekov prevádzkových procesov alebo zložitých zariadení s možnosťou voľby postupu, spravidla spojené s vysokou zmyslovou záťažou a so zodpovednosťou za zdravie a bezpečnosť iných osôb. Zložité individuálne remeselné práce. </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Ucelené odborné práce podľa rámcových postupov spojené spravidla s vysokou osobnou zodpovednosťou za zdravie a bezpečnosť iných osôb, s veľmi vysokou hmotnou zodpovednosťou alebo so zodpovednosťou za ťažko odstrániteľné škody s početnými väzbami na ďalšie pracovné procesy. Organizovanie alebo operatívne zabezpečovanie chodu veľmi zložitých zariadení spravidla spojené so značnou psychickou záťažou a so zodpovednosťou za zdravie a životy širšieho okruhu ďalších osôb. Individuálne remeselné práce so značným podielom tvorivej invencie alebo individuálne remeselné vysokoodborné práce. </w:t>
      </w:r>
    </w:p>
    <w:p w:rsidR="0091734C" w:rsidRPr="004B5B3B" w:rsidP="0091734C">
      <w:pPr>
        <w:bidi w:val="0"/>
        <w:spacing w:after="0" w:line="240" w:lineRule="auto"/>
        <w:jc w:val="both"/>
        <w:rPr>
          <w:rFonts w:ascii="Times New Roman" w:hAnsi="Times New Roman"/>
          <w:b/>
          <w:bCs/>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00D913D9">
        <w:rPr>
          <w:rFonts w:ascii="Times New Roman" w:hAnsi="Times New Roman"/>
          <w:b/>
          <w:bCs/>
          <w:sz w:val="24"/>
          <w:szCs w:val="24"/>
          <w:lang w:eastAsia="sk-SK"/>
        </w:rPr>
        <w:t>4</w:t>
      </w:r>
      <w:r w:rsidRPr="004B5B3B">
        <w:rPr>
          <w:rFonts w:ascii="Times New Roman" w:hAnsi="Times New Roman"/>
          <w:b/>
          <w:bCs/>
          <w:sz w:val="24"/>
          <w:szCs w:val="24"/>
          <w:lang w:eastAsia="sk-SK"/>
        </w:rPr>
        <w:t xml:space="preserve">. </w:t>
      </w:r>
      <w:r w:rsidRPr="004B5B3B">
        <w:rPr>
          <w:rFonts w:ascii="Times New Roman" w:hAnsi="Times New Roman"/>
          <w:sz w:val="24"/>
          <w:szCs w:val="24"/>
          <w:lang w:eastAsia="sk-SK"/>
        </w:rPr>
        <w:t>PLATOVÁ TRIEDA</w:t>
      </w:r>
    </w:p>
    <w:p w:rsidR="0091734C" w:rsidRPr="004B5B3B" w:rsidP="0091734C">
      <w:pPr>
        <w:bidi w:val="0"/>
        <w:spacing w:after="0" w:line="240" w:lineRule="auto"/>
        <w:jc w:val="both"/>
        <w:rPr>
          <w:rFonts w:ascii="Times New Roman" w:hAnsi="Times New Roman"/>
          <w:sz w:val="24"/>
          <w:szCs w:val="24"/>
          <w:lang w:eastAsia="sk-SK"/>
        </w:rPr>
      </w:pPr>
    </w:p>
    <w:p w:rsidR="0091734C" w:rsidRPr="004B5B3B" w:rsidP="0091734C">
      <w:pPr>
        <w:bidi w:val="0"/>
        <w:spacing w:after="0" w:line="240" w:lineRule="auto"/>
        <w:jc w:val="both"/>
        <w:rPr>
          <w:rFonts w:ascii="Times New Roman" w:hAnsi="Times New Roman"/>
          <w:sz w:val="24"/>
          <w:szCs w:val="24"/>
          <w:lang w:eastAsia="sk-SK"/>
        </w:rPr>
      </w:pPr>
      <w:r w:rsidRPr="004B5B3B">
        <w:rPr>
          <w:rFonts w:ascii="Times New Roman" w:hAnsi="Times New Roman"/>
          <w:sz w:val="24"/>
          <w:szCs w:val="24"/>
          <w:lang w:eastAsia="sk-SK"/>
        </w:rPr>
        <w:t>Kvalifikačné predpoklady: úplné stredné vzdelanie.</w:t>
      </w:r>
    </w:p>
    <w:p w:rsidR="0091734C" w:rsidRPr="004B5B3B" w:rsidP="0091734C">
      <w:pPr>
        <w:bidi w:val="0"/>
        <w:spacing w:line="240" w:lineRule="auto"/>
        <w:jc w:val="both"/>
        <w:rPr>
          <w:rFonts w:ascii="Times New Roman" w:hAnsi="Times New Roman"/>
          <w:sz w:val="24"/>
          <w:szCs w:val="24"/>
          <w:lang w:eastAsia="sk-SK"/>
        </w:rPr>
      </w:pPr>
    </w:p>
    <w:p w:rsidR="0091734C" w:rsidP="0091734C">
      <w:pPr>
        <w:bidi w:val="0"/>
        <w:spacing w:line="240" w:lineRule="auto"/>
        <w:jc w:val="both"/>
        <w:rPr>
          <w:rFonts w:ascii="Times New Roman" w:hAnsi="Times New Roman"/>
          <w:sz w:val="24"/>
          <w:szCs w:val="24"/>
          <w:lang w:eastAsia="sk-SK"/>
        </w:rPr>
      </w:pPr>
      <w:r w:rsidRPr="004B5B3B">
        <w:rPr>
          <w:rFonts w:ascii="Times New Roman" w:hAnsi="Times New Roman"/>
          <w:sz w:val="24"/>
          <w:szCs w:val="24"/>
          <w:lang w:eastAsia="sk-SK"/>
        </w:rPr>
        <w:t xml:space="preserve">Špeciálne odborné práce s možnosťou samostatnej voľby pracovného postupu spojené spravidla s vysokou osobnou zodpovednosťou za bezpečnosť a životy širokého okruhu osôb alebo so zodpovednosťou za spravidla neodstrániteľné škody, s väzbami na prácu iných pracovných kolektívov. Organizovanie alebo operatívne zabezpečovanie chodu súboru zložitých zariadení alebo prevádzkových procesov podľa všeobecných postupov, spravidla spojené s vysokou psychickou záťažou, so stresovými situáciami a so zodpovednosťou za škody vzniknuté činnosťou zvereného úseku. Individuálne tvorivé majstrovské remeselné práce. </w:t>
      </w:r>
    </w:p>
    <w:p w:rsidR="008F7DB8" w:rsidP="0091734C">
      <w:pPr>
        <w:bidi w:val="0"/>
        <w:spacing w:line="240" w:lineRule="auto"/>
        <w:jc w:val="both"/>
        <w:rPr>
          <w:rFonts w:ascii="Times New Roman" w:hAnsi="Times New Roman"/>
          <w:sz w:val="24"/>
          <w:szCs w:val="24"/>
          <w:lang w:eastAsia="sk-SK"/>
        </w:rPr>
      </w:pPr>
    </w:p>
    <w:p w:rsidR="008F7DB8" w:rsidP="0091734C">
      <w:pPr>
        <w:bidi w:val="0"/>
        <w:spacing w:line="240" w:lineRule="auto"/>
        <w:jc w:val="both"/>
        <w:rPr>
          <w:rFonts w:ascii="Times New Roman" w:hAnsi="Times New Roman"/>
          <w:sz w:val="24"/>
          <w:szCs w:val="24"/>
          <w:lang w:eastAsia="sk-SK"/>
        </w:rPr>
      </w:pPr>
    </w:p>
    <w:p w:rsidR="00167DD9" w:rsidRPr="00167DD9" w:rsidP="00167DD9">
      <w:pPr>
        <w:pStyle w:val="ListParagraph"/>
        <w:bidi w:val="0"/>
        <w:spacing w:after="0" w:line="240" w:lineRule="auto"/>
        <w:ind w:left="360"/>
        <w:jc w:val="right"/>
        <w:rPr>
          <w:rFonts w:ascii="Times New Roman" w:hAnsi="Times New Roman"/>
          <w:sz w:val="24"/>
          <w:szCs w:val="24"/>
          <w:lang w:eastAsia="sk-SK"/>
        </w:rPr>
      </w:pPr>
      <w:r w:rsidRPr="00167DD9">
        <w:rPr>
          <w:rFonts w:ascii="Times New Roman" w:hAnsi="Times New Roman"/>
          <w:sz w:val="24"/>
          <w:szCs w:val="24"/>
          <w:lang w:eastAsia="sk-SK"/>
        </w:rPr>
        <w:t>Príloha č. 3 k zákonu č. 553/2003 Z. z.</w:t>
      </w:r>
    </w:p>
    <w:p w:rsidR="00167DD9" w:rsidRPr="00167DD9" w:rsidP="00167DD9">
      <w:pPr>
        <w:pStyle w:val="ListParagraph"/>
        <w:bidi w:val="0"/>
        <w:spacing w:line="240" w:lineRule="auto"/>
        <w:ind w:left="360"/>
        <w:jc w:val="both"/>
        <w:rPr>
          <w:rFonts w:ascii="Times New Roman" w:hAnsi="Times New Roman"/>
          <w:sz w:val="24"/>
          <w:szCs w:val="24"/>
          <w:lang w:eastAsia="sk-SK"/>
        </w:rPr>
      </w:pPr>
    </w:p>
    <w:p w:rsidR="00167DD9" w:rsidP="00167DD9">
      <w:pPr>
        <w:pStyle w:val="ListParagraph"/>
        <w:bidi w:val="0"/>
        <w:spacing w:line="240" w:lineRule="auto"/>
        <w:ind w:left="360"/>
        <w:jc w:val="both"/>
        <w:rPr>
          <w:rFonts w:ascii="Times New Roman" w:hAnsi="Times New Roman"/>
          <w:sz w:val="24"/>
          <w:szCs w:val="24"/>
          <w:lang w:eastAsia="sk-SK"/>
        </w:rPr>
      </w:pPr>
      <w:r w:rsidRPr="00167DD9">
        <w:rPr>
          <w:rFonts w:ascii="Times New Roman" w:hAnsi="Times New Roman"/>
          <w:sz w:val="24"/>
          <w:szCs w:val="24"/>
          <w:lang w:eastAsia="sk-SK"/>
        </w:rPr>
        <w:t>Základná stupnica platových taríf zamestnancov pri výkone práce vo verejnom záujme</w:t>
      </w:r>
    </w:p>
    <w:p w:rsidR="00596BD2" w:rsidP="00167DD9">
      <w:pPr>
        <w:pStyle w:val="ListParagraph"/>
        <w:bidi w:val="0"/>
        <w:spacing w:line="240" w:lineRule="auto"/>
        <w:ind w:left="360"/>
        <w:jc w:val="both"/>
        <w:rPr>
          <w:rFonts w:ascii="Times New Roman" w:hAnsi="Times New Roman"/>
          <w:sz w:val="24"/>
          <w:szCs w:val="24"/>
          <w:lang w:eastAsia="sk-SK"/>
        </w:rPr>
      </w:pPr>
      <w:r>
        <w:rPr>
          <w:rFonts w:ascii="Times New Roman" w:hAnsi="Times New Roman"/>
          <w:sz w:val="24"/>
          <w:szCs w:val="24"/>
          <w:lang w:eastAsia="sk-SK"/>
        </w:rPr>
        <w:t>(v eurách mesačne)</w:t>
      </w:r>
    </w:p>
    <w:p w:rsidR="00596BD2" w:rsidP="00167DD9">
      <w:pPr>
        <w:pStyle w:val="ListParagraph"/>
        <w:bidi w:val="0"/>
        <w:spacing w:line="240" w:lineRule="auto"/>
        <w:ind w:left="360"/>
        <w:jc w:val="both"/>
        <w:rPr>
          <w:rFonts w:ascii="Times New Roman" w:hAnsi="Times New Roman"/>
          <w:sz w:val="24"/>
          <w:szCs w:val="24"/>
          <w:lang w:eastAsia="sk-SK"/>
        </w:rPr>
      </w:pPr>
    </w:p>
    <w:tbl>
      <w:tblPr>
        <w:tblStyle w:val="TableNormal"/>
        <w:tblW w:w="10920" w:type="dxa"/>
        <w:tblInd w:w="-923" w:type="dxa"/>
        <w:tblLayout w:type="fixed"/>
        <w:tblCellMar>
          <w:left w:w="70" w:type="dxa"/>
          <w:right w:w="70" w:type="dxa"/>
        </w:tblCellMar>
        <w:tblLook w:val="04A0"/>
      </w:tblPr>
      <w:tblGrid>
        <w:gridCol w:w="852"/>
        <w:gridCol w:w="852"/>
        <w:gridCol w:w="852"/>
        <w:gridCol w:w="709"/>
        <w:gridCol w:w="709"/>
        <w:gridCol w:w="851"/>
        <w:gridCol w:w="850"/>
        <w:gridCol w:w="851"/>
        <w:gridCol w:w="850"/>
        <w:gridCol w:w="851"/>
        <w:gridCol w:w="850"/>
        <w:gridCol w:w="851"/>
        <w:gridCol w:w="992"/>
      </w:tblGrid>
      <w:tr>
        <w:tblPrEx>
          <w:tblW w:w="10920" w:type="dxa"/>
          <w:tblInd w:w="-923" w:type="dxa"/>
          <w:tblLayout w:type="fixed"/>
          <w:tblCellMar>
            <w:left w:w="70" w:type="dxa"/>
            <w:right w:w="70" w:type="dxa"/>
          </w:tblCellMar>
          <w:tblLook w:val="04A0"/>
        </w:tblPrEx>
        <w:trPr>
          <w:trHeight w:val="375"/>
        </w:trPr>
        <w:tc>
          <w:tcPr>
            <w:tcW w:w="851" w:type="dxa"/>
            <w:vMerge w:val="restart"/>
            <w:tcBorders>
              <w:top w:val="single" w:sz="8" w:space="0" w:color="auto"/>
              <w:left w:val="single" w:sz="8" w:space="0" w:color="auto"/>
              <w:bottom w:val="single" w:sz="8"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Platový stupeň</w:t>
            </w:r>
          </w:p>
        </w:tc>
        <w:tc>
          <w:tcPr>
            <w:tcW w:w="851" w:type="dxa"/>
            <w:vMerge w:val="restart"/>
            <w:tcBorders>
              <w:top w:val="single" w:sz="8" w:space="0" w:color="auto"/>
              <w:left w:val="single" w:sz="4" w:space="0" w:color="auto"/>
              <w:bottom w:val="single" w:sz="8"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Počet rokov praxe</w:t>
            </w:r>
          </w:p>
        </w:tc>
        <w:tc>
          <w:tcPr>
            <w:tcW w:w="9214" w:type="dxa"/>
            <w:gridSpan w:val="11"/>
            <w:tcBorders>
              <w:top w:val="single" w:sz="8" w:space="0" w:color="auto"/>
              <w:left w:val="nil"/>
              <w:bottom w:val="single" w:sz="4" w:space="0" w:color="000000"/>
              <w:right w:val="single" w:sz="8" w:space="0" w:color="000000"/>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Stupnica platových taríf podľa platových tried a platových stupňov</w:t>
            </w:r>
          </w:p>
        </w:tc>
      </w:tr>
      <w:tr>
        <w:tblPrEx>
          <w:tblW w:w="10920" w:type="dxa"/>
          <w:tblInd w:w="-923" w:type="dxa"/>
          <w:tblLayout w:type="fixed"/>
          <w:tblCellMar>
            <w:left w:w="70" w:type="dxa"/>
            <w:right w:w="70" w:type="dxa"/>
          </w:tblCellMar>
          <w:tblLook w:val="04A0"/>
        </w:tblPrEx>
        <w:trPr>
          <w:trHeight w:val="375"/>
        </w:trPr>
        <w:tc>
          <w:tcPr>
            <w:tcW w:w="851" w:type="dxa"/>
            <w:vMerge/>
            <w:tcBorders>
              <w:top w:val="single" w:sz="8" w:space="0" w:color="auto"/>
              <w:left w:val="single" w:sz="8" w:space="0" w:color="auto"/>
              <w:bottom w:val="single" w:sz="8" w:space="0" w:color="000000"/>
              <w:right w:val="single" w:sz="4" w:space="0" w:color="auto"/>
            </w:tcBorders>
            <w:textDirection w:val="lrTb"/>
            <w:vAlign w:val="center"/>
            <w:hideMark/>
          </w:tcPr>
          <w:p w:rsidR="00596BD2" w:rsidRPr="00486D7B">
            <w:pPr>
              <w:bidi w:val="0"/>
              <w:spacing w:after="0" w:line="240" w:lineRule="auto"/>
              <w:rPr>
                <w:rFonts w:ascii="Times New Roman" w:hAnsi="Times New Roman"/>
                <w:bCs/>
                <w:color w:val="000000"/>
                <w:sz w:val="20"/>
                <w:szCs w:val="20"/>
                <w:lang w:eastAsia="sk-SK"/>
              </w:rPr>
            </w:pPr>
          </w:p>
        </w:tc>
        <w:tc>
          <w:tcPr>
            <w:tcW w:w="851" w:type="dxa"/>
            <w:vMerge/>
            <w:tcBorders>
              <w:top w:val="single" w:sz="8" w:space="0" w:color="auto"/>
              <w:left w:val="single" w:sz="4" w:space="0" w:color="auto"/>
              <w:bottom w:val="single" w:sz="8" w:space="0" w:color="000000"/>
              <w:right w:val="single" w:sz="8" w:space="0" w:color="auto"/>
            </w:tcBorders>
            <w:textDirection w:val="lrTb"/>
            <w:vAlign w:val="center"/>
            <w:hideMark/>
          </w:tcPr>
          <w:p w:rsidR="00596BD2" w:rsidRPr="00486D7B">
            <w:pPr>
              <w:bidi w:val="0"/>
              <w:spacing w:after="0" w:line="240" w:lineRule="auto"/>
              <w:rPr>
                <w:rFonts w:ascii="Times New Roman" w:hAnsi="Times New Roman"/>
                <w:bCs/>
                <w:color w:val="000000"/>
                <w:sz w:val="20"/>
                <w:szCs w:val="20"/>
                <w:lang w:eastAsia="sk-SK"/>
              </w:rPr>
            </w:pPr>
          </w:p>
        </w:tc>
        <w:tc>
          <w:tcPr>
            <w:tcW w:w="9214" w:type="dxa"/>
            <w:gridSpan w:val="11"/>
            <w:tcBorders>
              <w:top w:val="single" w:sz="4" w:space="0" w:color="000000"/>
              <w:left w:val="nil"/>
              <w:bottom w:val="single" w:sz="4" w:space="0" w:color="000000"/>
              <w:right w:val="single" w:sz="8" w:space="0" w:color="000000"/>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 P l a t o v á    t r i e d a</w:t>
            </w:r>
          </w:p>
        </w:tc>
      </w:tr>
      <w:tr>
        <w:tblPrEx>
          <w:tblW w:w="10920" w:type="dxa"/>
          <w:tblInd w:w="-923" w:type="dxa"/>
          <w:tblLayout w:type="fixed"/>
          <w:tblCellMar>
            <w:left w:w="70" w:type="dxa"/>
            <w:right w:w="70" w:type="dxa"/>
          </w:tblCellMar>
          <w:tblLook w:val="04A0"/>
        </w:tblPrEx>
        <w:trPr>
          <w:trHeight w:val="375"/>
        </w:trPr>
        <w:tc>
          <w:tcPr>
            <w:tcW w:w="851" w:type="dxa"/>
            <w:vMerge/>
            <w:tcBorders>
              <w:top w:val="single" w:sz="8" w:space="0" w:color="auto"/>
              <w:left w:val="single" w:sz="8" w:space="0" w:color="auto"/>
              <w:bottom w:val="single" w:sz="8" w:space="0" w:color="000000"/>
              <w:right w:val="single" w:sz="4" w:space="0" w:color="auto"/>
            </w:tcBorders>
            <w:textDirection w:val="lrTb"/>
            <w:vAlign w:val="center"/>
            <w:hideMark/>
          </w:tcPr>
          <w:p w:rsidR="00596BD2" w:rsidRPr="00486D7B">
            <w:pPr>
              <w:bidi w:val="0"/>
              <w:spacing w:after="0" w:line="240" w:lineRule="auto"/>
              <w:rPr>
                <w:rFonts w:ascii="Times New Roman" w:hAnsi="Times New Roman"/>
                <w:bCs/>
                <w:color w:val="000000"/>
                <w:sz w:val="20"/>
                <w:szCs w:val="20"/>
                <w:lang w:eastAsia="sk-SK"/>
              </w:rPr>
            </w:pPr>
          </w:p>
        </w:tc>
        <w:tc>
          <w:tcPr>
            <w:tcW w:w="851" w:type="dxa"/>
            <w:vMerge/>
            <w:tcBorders>
              <w:top w:val="single" w:sz="8" w:space="0" w:color="auto"/>
              <w:left w:val="single" w:sz="4" w:space="0" w:color="auto"/>
              <w:bottom w:val="single" w:sz="8" w:space="0" w:color="000000"/>
              <w:right w:val="single" w:sz="8" w:space="0" w:color="auto"/>
            </w:tcBorders>
            <w:textDirection w:val="lrTb"/>
            <w:vAlign w:val="center"/>
            <w:hideMark/>
          </w:tcPr>
          <w:p w:rsidR="00596BD2" w:rsidRPr="00486D7B">
            <w:pPr>
              <w:bidi w:val="0"/>
              <w:spacing w:after="0" w:line="240" w:lineRule="auto"/>
              <w:rPr>
                <w:rFonts w:ascii="Times New Roman" w:hAnsi="Times New Roman"/>
                <w:bCs/>
                <w:color w:val="000000"/>
                <w:sz w:val="20"/>
                <w:szCs w:val="20"/>
                <w:lang w:eastAsia="sk-SK"/>
              </w:rPr>
            </w:pPr>
          </w:p>
        </w:tc>
        <w:tc>
          <w:tcPr>
            <w:tcW w:w="851"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w:t>
            </w:r>
          </w:p>
        </w:tc>
        <w:tc>
          <w:tcPr>
            <w:tcW w:w="708"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2</w:t>
            </w:r>
          </w:p>
        </w:tc>
        <w:tc>
          <w:tcPr>
            <w:tcW w:w="709"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3</w:t>
            </w:r>
          </w:p>
        </w:tc>
        <w:tc>
          <w:tcPr>
            <w:tcW w:w="851"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4</w:t>
            </w:r>
          </w:p>
        </w:tc>
        <w:tc>
          <w:tcPr>
            <w:tcW w:w="850"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5</w:t>
            </w:r>
          </w:p>
        </w:tc>
        <w:tc>
          <w:tcPr>
            <w:tcW w:w="851"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6</w:t>
            </w:r>
          </w:p>
        </w:tc>
        <w:tc>
          <w:tcPr>
            <w:tcW w:w="850"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7</w:t>
            </w:r>
          </w:p>
        </w:tc>
        <w:tc>
          <w:tcPr>
            <w:tcW w:w="851"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8</w:t>
            </w:r>
          </w:p>
        </w:tc>
        <w:tc>
          <w:tcPr>
            <w:tcW w:w="850"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9</w:t>
            </w:r>
          </w:p>
        </w:tc>
        <w:tc>
          <w:tcPr>
            <w:tcW w:w="851" w:type="dxa"/>
            <w:tcBorders>
              <w:top w:val="single" w:sz="8" w:space="0" w:color="auto"/>
              <w:left w:val="nil"/>
              <w:bottom w:val="single" w:sz="8" w:space="0" w:color="auto"/>
              <w:right w:val="single" w:sz="4"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10</w:t>
            </w:r>
          </w:p>
        </w:tc>
        <w:tc>
          <w:tcPr>
            <w:tcW w:w="992" w:type="dxa"/>
            <w:tcBorders>
              <w:top w:val="single" w:sz="8" w:space="0" w:color="auto"/>
              <w:left w:val="nil"/>
              <w:bottom w:val="single" w:sz="8" w:space="0" w:color="auto"/>
              <w:right w:val="single" w:sz="8" w:space="0" w:color="auto"/>
            </w:tcBorders>
            <w:noWrap/>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11</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851"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520,0</w:t>
            </w:r>
            <w:r w:rsidR="00486D7B">
              <w:rPr>
                <w:rFonts w:ascii="Times New Roman" w:hAnsi="Times New Roman"/>
                <w:color w:val="000000"/>
                <w:sz w:val="20"/>
                <w:szCs w:val="20"/>
                <w:lang w:eastAsia="sk-SK"/>
              </w:rPr>
              <w:t>0</w:t>
            </w:r>
          </w:p>
        </w:tc>
        <w:tc>
          <w:tcPr>
            <w:tcW w:w="708"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530,5</w:t>
            </w:r>
            <w:r w:rsidR="00486D7B">
              <w:rPr>
                <w:rFonts w:ascii="Times New Roman" w:hAnsi="Times New Roman"/>
                <w:color w:val="000000"/>
                <w:sz w:val="20"/>
                <w:szCs w:val="20"/>
                <w:lang w:eastAsia="sk-SK"/>
              </w:rPr>
              <w:t>0</w:t>
            </w:r>
          </w:p>
        </w:tc>
        <w:tc>
          <w:tcPr>
            <w:tcW w:w="709"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551,5</w:t>
            </w:r>
            <w:r w:rsidR="00486D7B">
              <w:rPr>
                <w:rFonts w:ascii="Times New Roman" w:hAnsi="Times New Roman"/>
                <w:color w:val="000000"/>
                <w:sz w:val="20"/>
                <w:szCs w:val="20"/>
                <w:lang w:eastAsia="sk-SK"/>
              </w:rPr>
              <w:t>0</w:t>
            </w:r>
          </w:p>
        </w:tc>
        <w:tc>
          <w:tcPr>
            <w:tcW w:w="851"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583,5</w:t>
            </w:r>
            <w:r w:rsidR="00486D7B">
              <w:rPr>
                <w:rFonts w:ascii="Times New Roman" w:hAnsi="Times New Roman"/>
                <w:color w:val="000000"/>
                <w:sz w:val="20"/>
                <w:szCs w:val="20"/>
                <w:lang w:eastAsia="sk-SK"/>
              </w:rPr>
              <w:t>0</w:t>
            </w:r>
          </w:p>
        </w:tc>
        <w:tc>
          <w:tcPr>
            <w:tcW w:w="850"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629,0</w:t>
            </w:r>
            <w:r w:rsidR="00486D7B">
              <w:rPr>
                <w:rFonts w:ascii="Times New Roman" w:hAnsi="Times New Roman"/>
                <w:color w:val="000000"/>
                <w:sz w:val="20"/>
                <w:szCs w:val="20"/>
                <w:lang w:eastAsia="sk-SK"/>
              </w:rPr>
              <w:t>0</w:t>
            </w:r>
          </w:p>
        </w:tc>
        <w:tc>
          <w:tcPr>
            <w:tcW w:w="851"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688,5</w:t>
            </w:r>
            <w:r w:rsidR="00486D7B">
              <w:rPr>
                <w:rFonts w:ascii="Times New Roman" w:hAnsi="Times New Roman"/>
                <w:color w:val="000000"/>
                <w:sz w:val="20"/>
                <w:szCs w:val="20"/>
                <w:lang w:eastAsia="sk-SK"/>
              </w:rPr>
              <w:t>0</w:t>
            </w:r>
          </w:p>
        </w:tc>
        <w:tc>
          <w:tcPr>
            <w:tcW w:w="850"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729,0</w:t>
            </w:r>
            <w:r w:rsidR="00486D7B">
              <w:rPr>
                <w:rFonts w:ascii="Times New Roman" w:hAnsi="Times New Roman"/>
                <w:color w:val="000000"/>
                <w:sz w:val="20"/>
                <w:szCs w:val="20"/>
                <w:lang w:eastAsia="sk-SK"/>
              </w:rPr>
              <w:t>0</w:t>
            </w:r>
          </w:p>
        </w:tc>
        <w:tc>
          <w:tcPr>
            <w:tcW w:w="851"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806,0</w:t>
            </w:r>
            <w:r w:rsidR="00486D7B">
              <w:rPr>
                <w:rFonts w:ascii="Times New Roman" w:hAnsi="Times New Roman"/>
                <w:color w:val="000000"/>
                <w:sz w:val="20"/>
                <w:szCs w:val="20"/>
                <w:lang w:eastAsia="sk-SK"/>
              </w:rPr>
              <w:t>0</w:t>
            </w:r>
          </w:p>
        </w:tc>
        <w:tc>
          <w:tcPr>
            <w:tcW w:w="850"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883,5</w:t>
            </w:r>
            <w:r w:rsidR="00486D7B">
              <w:rPr>
                <w:rFonts w:ascii="Times New Roman" w:hAnsi="Times New Roman"/>
                <w:color w:val="000000"/>
                <w:sz w:val="20"/>
                <w:szCs w:val="20"/>
                <w:lang w:eastAsia="sk-SK"/>
              </w:rPr>
              <w:t>0</w:t>
            </w:r>
          </w:p>
        </w:tc>
        <w:tc>
          <w:tcPr>
            <w:tcW w:w="851" w:type="dxa"/>
            <w:tcBorders>
              <w:top w:val="single" w:sz="4" w:space="0" w:color="000000"/>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961,0</w:t>
            </w:r>
            <w:r w:rsidR="00486D7B">
              <w:rPr>
                <w:rFonts w:ascii="Times New Roman" w:hAnsi="Times New Roman"/>
                <w:color w:val="000000"/>
                <w:sz w:val="20"/>
                <w:szCs w:val="20"/>
                <w:lang w:eastAsia="sk-SK"/>
              </w:rPr>
              <w:t>0</w:t>
            </w:r>
          </w:p>
        </w:tc>
        <w:tc>
          <w:tcPr>
            <w:tcW w:w="992" w:type="dxa"/>
            <w:tcBorders>
              <w:top w:val="single" w:sz="4" w:space="0" w:color="000000"/>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1040,0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2</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525,5</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536,0</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557,5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589,5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635,5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695,5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736,5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814,5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892,5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971,0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1050,5</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3</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530,5</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541,5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563,0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595,5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642,0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702,5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744,0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822,5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901,5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980,5</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1061,0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4</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536,0</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546,5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568,5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601,5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648,0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709,5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751,0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830,5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910,5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990,0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1071,5</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5</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543,5</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554,5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576,5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610,0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657,5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719,5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762,0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842,5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923,5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1004,5</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1087,0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6</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551,5</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562,5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585,0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619,0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667,0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730,0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773,0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854,5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937,0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1019,0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1102,5</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7</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559,0</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570,5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593,0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627,5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676,5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740,5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784,0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866,5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950,0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1033,5</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1118,0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8</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567,0</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578,5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601,5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636,5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686,0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750,5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795,0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879,0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963,5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1047,5</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1134,0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9</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575,0</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586,5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609,5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645,0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695,5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761,0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806,0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891,0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976,5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1062,0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1149,5</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10</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582,5</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594,5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618,0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654,0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704,5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771,5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816,5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903,0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990,0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1076,5</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1165,0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11</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593,0</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605,0</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629,0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665,5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717,5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785,0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831,5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919,0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1007,5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1096,0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1186,0</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12</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603,5</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615,5</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640,0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677,0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730,0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799,0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846,0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935,0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1025,0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1115,0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1206,5</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4" w:space="0" w:color="000000"/>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13</w:t>
            </w:r>
          </w:p>
        </w:tc>
        <w:tc>
          <w:tcPr>
            <w:tcW w:w="851" w:type="dxa"/>
            <w:tcBorders>
              <w:top w:val="nil"/>
              <w:left w:val="nil"/>
              <w:bottom w:val="single" w:sz="4" w:space="0" w:color="000000"/>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614,0</w:t>
            </w:r>
            <w:r w:rsidR="00486D7B">
              <w:rPr>
                <w:rFonts w:ascii="Times New Roman" w:hAnsi="Times New Roman"/>
                <w:color w:val="000000"/>
                <w:sz w:val="20"/>
                <w:szCs w:val="20"/>
                <w:lang w:eastAsia="sk-SK"/>
              </w:rPr>
              <w:t>0</w:t>
            </w:r>
          </w:p>
        </w:tc>
        <w:tc>
          <w:tcPr>
            <w:tcW w:w="708"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626,0</w:t>
            </w:r>
            <w:r w:rsidR="00486D7B">
              <w:rPr>
                <w:rFonts w:ascii="Times New Roman" w:hAnsi="Times New Roman"/>
                <w:color w:val="000000"/>
                <w:sz w:val="20"/>
                <w:szCs w:val="20"/>
                <w:lang w:eastAsia="sk-SK"/>
              </w:rPr>
              <w:t>0</w:t>
            </w:r>
          </w:p>
        </w:tc>
        <w:tc>
          <w:tcPr>
            <w:tcW w:w="709"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651,0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689,0</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742,5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812,5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860,5</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951,5</w:t>
            </w:r>
            <w:r w:rsidR="00486D7B">
              <w:rPr>
                <w:rFonts w:ascii="Times New Roman" w:hAnsi="Times New Roman"/>
                <w:color w:val="000000"/>
                <w:sz w:val="20"/>
                <w:szCs w:val="20"/>
                <w:lang w:eastAsia="sk-SK"/>
              </w:rPr>
              <w:t>0</w:t>
            </w:r>
          </w:p>
        </w:tc>
        <w:tc>
          <w:tcPr>
            <w:tcW w:w="850"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1043,0</w:t>
            </w:r>
            <w:r w:rsidR="00486D7B">
              <w:rPr>
                <w:rFonts w:ascii="Times New Roman" w:hAnsi="Times New Roman"/>
                <w:color w:val="000000"/>
                <w:sz w:val="20"/>
                <w:szCs w:val="20"/>
                <w:lang w:eastAsia="sk-SK"/>
              </w:rPr>
              <w:t>0</w:t>
            </w:r>
          </w:p>
        </w:tc>
        <w:tc>
          <w:tcPr>
            <w:tcW w:w="851" w:type="dxa"/>
            <w:tcBorders>
              <w:top w:val="nil"/>
              <w:left w:val="nil"/>
              <w:bottom w:val="single" w:sz="4" w:space="0" w:color="000000"/>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1134,0</w:t>
            </w:r>
            <w:r w:rsidR="00486D7B">
              <w:rPr>
                <w:rFonts w:ascii="Times New Roman" w:hAnsi="Times New Roman"/>
                <w:color w:val="000000"/>
                <w:sz w:val="20"/>
                <w:szCs w:val="20"/>
                <w:lang w:eastAsia="sk-SK"/>
              </w:rPr>
              <w:t>0</w:t>
            </w:r>
          </w:p>
        </w:tc>
        <w:tc>
          <w:tcPr>
            <w:tcW w:w="992" w:type="dxa"/>
            <w:tcBorders>
              <w:top w:val="nil"/>
              <w:left w:val="nil"/>
              <w:bottom w:val="single" w:sz="4" w:space="0" w:color="000000"/>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1227,5</w:t>
            </w:r>
            <w:r w:rsidR="00486D7B">
              <w:rPr>
                <w:rFonts w:ascii="Times New Roman" w:hAnsi="Times New Roman"/>
                <w:color w:val="000000"/>
                <w:sz w:val="20"/>
                <w:szCs w:val="20"/>
                <w:lang w:eastAsia="sk-SK"/>
              </w:rPr>
              <w:t>0</w:t>
            </w:r>
          </w:p>
        </w:tc>
      </w:tr>
      <w:tr>
        <w:tblPrEx>
          <w:tblW w:w="10920" w:type="dxa"/>
          <w:tblInd w:w="-923" w:type="dxa"/>
          <w:tblLayout w:type="fixed"/>
          <w:tblCellMar>
            <w:left w:w="70" w:type="dxa"/>
            <w:right w:w="70" w:type="dxa"/>
          </w:tblCellMar>
          <w:tblLook w:val="04A0"/>
        </w:tblPrEx>
        <w:trPr>
          <w:trHeight w:val="375"/>
        </w:trPr>
        <w:tc>
          <w:tcPr>
            <w:tcW w:w="851" w:type="dxa"/>
            <w:tcBorders>
              <w:top w:val="nil"/>
              <w:left w:val="single" w:sz="8" w:space="0" w:color="auto"/>
              <w:bottom w:val="single" w:sz="8" w:space="0" w:color="auto"/>
              <w:right w:val="single" w:sz="4"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14</w:t>
            </w:r>
          </w:p>
        </w:tc>
        <w:tc>
          <w:tcPr>
            <w:tcW w:w="851" w:type="dxa"/>
            <w:tcBorders>
              <w:top w:val="nil"/>
              <w:left w:val="nil"/>
              <w:bottom w:val="single" w:sz="8" w:space="0" w:color="auto"/>
              <w:right w:val="single" w:sz="8" w:space="0" w:color="auto"/>
            </w:tcBorders>
            <w:textDirection w:val="lrTb"/>
            <w:vAlign w:val="center"/>
            <w:hideMark/>
          </w:tcPr>
          <w:p w:rsidR="00596BD2" w:rsidRPr="00486D7B">
            <w:pPr>
              <w:bidi w:val="0"/>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851"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624,0</w:t>
            </w:r>
            <w:r w:rsidR="00486D7B">
              <w:rPr>
                <w:rFonts w:ascii="Times New Roman" w:hAnsi="Times New Roman"/>
                <w:color w:val="000000"/>
                <w:sz w:val="20"/>
                <w:szCs w:val="20"/>
                <w:lang w:eastAsia="sk-SK"/>
              </w:rPr>
              <w:t>0</w:t>
            </w:r>
          </w:p>
        </w:tc>
        <w:tc>
          <w:tcPr>
            <w:tcW w:w="708"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637,0</w:t>
            </w:r>
            <w:r w:rsidR="00486D7B">
              <w:rPr>
                <w:rFonts w:ascii="Times New Roman" w:hAnsi="Times New Roman"/>
                <w:color w:val="000000"/>
                <w:sz w:val="20"/>
                <w:szCs w:val="20"/>
                <w:lang w:eastAsia="sk-SK"/>
              </w:rPr>
              <w:t>0</w:t>
            </w:r>
          </w:p>
        </w:tc>
        <w:tc>
          <w:tcPr>
            <w:tcW w:w="709"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662,0</w:t>
            </w:r>
            <w:r w:rsidR="00486D7B">
              <w:rPr>
                <w:rFonts w:ascii="Times New Roman" w:hAnsi="Times New Roman"/>
                <w:color w:val="000000"/>
                <w:sz w:val="20"/>
                <w:szCs w:val="20"/>
                <w:lang w:eastAsia="sk-SK"/>
              </w:rPr>
              <w:t>0</w:t>
            </w:r>
          </w:p>
        </w:tc>
        <w:tc>
          <w:tcPr>
            <w:tcW w:w="851"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700,5</w:t>
            </w:r>
            <w:r w:rsidR="00486D7B">
              <w:rPr>
                <w:rFonts w:ascii="Times New Roman" w:hAnsi="Times New Roman"/>
                <w:color w:val="000000"/>
                <w:sz w:val="20"/>
                <w:szCs w:val="20"/>
                <w:lang w:eastAsia="sk-SK"/>
              </w:rPr>
              <w:t>0</w:t>
            </w:r>
          </w:p>
        </w:tc>
        <w:tc>
          <w:tcPr>
            <w:tcW w:w="850"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755,0</w:t>
            </w:r>
            <w:r w:rsidR="00486D7B">
              <w:rPr>
                <w:rFonts w:ascii="Times New Roman" w:hAnsi="Times New Roman"/>
                <w:color w:val="000000"/>
                <w:sz w:val="20"/>
                <w:szCs w:val="20"/>
                <w:lang w:eastAsia="sk-SK"/>
              </w:rPr>
              <w:t>0</w:t>
            </w:r>
          </w:p>
        </w:tc>
        <w:tc>
          <w:tcPr>
            <w:tcW w:w="851"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826,5</w:t>
            </w:r>
            <w:r w:rsidR="00486D7B">
              <w:rPr>
                <w:rFonts w:ascii="Times New Roman" w:hAnsi="Times New Roman"/>
                <w:color w:val="000000"/>
                <w:sz w:val="20"/>
                <w:szCs w:val="20"/>
                <w:lang w:eastAsia="sk-SK"/>
              </w:rPr>
              <w:t>0</w:t>
            </w:r>
          </w:p>
        </w:tc>
        <w:tc>
          <w:tcPr>
            <w:tcW w:w="850"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875,0</w:t>
            </w:r>
            <w:r w:rsidR="00486D7B">
              <w:rPr>
                <w:rFonts w:ascii="Times New Roman" w:hAnsi="Times New Roman"/>
                <w:color w:val="000000"/>
                <w:sz w:val="20"/>
                <w:szCs w:val="20"/>
                <w:lang w:eastAsia="sk-SK"/>
              </w:rPr>
              <w:t>0</w:t>
            </w:r>
          </w:p>
        </w:tc>
        <w:tc>
          <w:tcPr>
            <w:tcW w:w="851" w:type="dxa"/>
            <w:tcBorders>
              <w:top w:val="nil"/>
              <w:left w:val="nil"/>
              <w:bottom w:val="single" w:sz="8" w:space="0" w:color="auto"/>
              <w:right w:val="single" w:sz="4" w:space="0" w:color="000000"/>
            </w:tcBorders>
            <w:textDirection w:val="lrTb"/>
            <w:vAlign w:val="center"/>
            <w:hideMark/>
          </w:tcPr>
          <w:p w:rsidR="00596BD2" w:rsidRPr="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967,5</w:t>
            </w:r>
            <w:r w:rsidR="00486D7B">
              <w:rPr>
                <w:rFonts w:ascii="Times New Roman" w:hAnsi="Times New Roman"/>
                <w:color w:val="000000"/>
                <w:sz w:val="20"/>
                <w:szCs w:val="20"/>
                <w:lang w:eastAsia="sk-SK"/>
              </w:rPr>
              <w:t>0</w:t>
            </w:r>
          </w:p>
        </w:tc>
        <w:tc>
          <w:tcPr>
            <w:tcW w:w="850" w:type="dxa"/>
            <w:tcBorders>
              <w:top w:val="nil"/>
              <w:left w:val="nil"/>
              <w:bottom w:val="single" w:sz="8" w:space="0" w:color="auto"/>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1060,5</w:t>
            </w:r>
            <w:r w:rsidR="00486D7B">
              <w:rPr>
                <w:rFonts w:ascii="Times New Roman" w:hAnsi="Times New Roman"/>
                <w:color w:val="000000"/>
                <w:sz w:val="20"/>
                <w:szCs w:val="20"/>
                <w:lang w:eastAsia="sk-SK"/>
              </w:rPr>
              <w:t>0</w:t>
            </w:r>
          </w:p>
        </w:tc>
        <w:tc>
          <w:tcPr>
            <w:tcW w:w="851" w:type="dxa"/>
            <w:tcBorders>
              <w:top w:val="nil"/>
              <w:left w:val="nil"/>
              <w:bottom w:val="single" w:sz="8" w:space="0" w:color="auto"/>
              <w:right w:val="single" w:sz="4" w:space="0" w:color="000000"/>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1153,5</w:t>
            </w:r>
            <w:r w:rsidR="00486D7B">
              <w:rPr>
                <w:rFonts w:ascii="Times New Roman" w:hAnsi="Times New Roman"/>
                <w:color w:val="000000"/>
                <w:sz w:val="20"/>
                <w:szCs w:val="20"/>
                <w:lang w:eastAsia="sk-SK"/>
              </w:rPr>
              <w:t>0</w:t>
            </w:r>
          </w:p>
        </w:tc>
        <w:tc>
          <w:tcPr>
            <w:tcW w:w="992" w:type="dxa"/>
            <w:tcBorders>
              <w:top w:val="nil"/>
              <w:left w:val="nil"/>
              <w:bottom w:val="single" w:sz="8" w:space="0" w:color="auto"/>
              <w:right w:val="single" w:sz="8" w:space="0" w:color="auto"/>
            </w:tcBorders>
            <w:textDirection w:val="lrTb"/>
            <w:vAlign w:val="center"/>
            <w:hideMark/>
          </w:tcPr>
          <w:p w:rsidR="00596BD2" w:rsidRPr="00486D7B" w:rsidP="00486D7B">
            <w:pPr>
              <w:bidi w:val="0"/>
              <w:spacing w:after="0" w:line="240" w:lineRule="auto"/>
              <w:jc w:val="center"/>
              <w:rPr>
                <w:rFonts w:ascii="Times New Roman" w:hAnsi="Times New Roman"/>
                <w:color w:val="000000"/>
                <w:sz w:val="20"/>
                <w:szCs w:val="20"/>
                <w:lang w:eastAsia="sk-SK"/>
              </w:rPr>
            </w:pPr>
            <w:r w:rsidRPr="00486D7B">
              <w:rPr>
                <w:rFonts w:ascii="Times New Roman" w:hAnsi="Times New Roman"/>
                <w:color w:val="000000"/>
                <w:sz w:val="20"/>
                <w:szCs w:val="20"/>
                <w:lang w:eastAsia="sk-SK"/>
              </w:rPr>
              <w:t>1248,0</w:t>
            </w:r>
            <w:r w:rsidR="00486D7B">
              <w:rPr>
                <w:rFonts w:ascii="Times New Roman" w:hAnsi="Times New Roman"/>
                <w:color w:val="000000"/>
                <w:sz w:val="20"/>
                <w:szCs w:val="20"/>
                <w:lang w:eastAsia="sk-SK"/>
              </w:rPr>
              <w:t>0</w:t>
            </w:r>
          </w:p>
        </w:tc>
      </w:tr>
    </w:tbl>
    <w:p w:rsidR="00596BD2" w:rsidP="00167DD9">
      <w:pPr>
        <w:pStyle w:val="ListParagraph"/>
        <w:bidi w:val="0"/>
        <w:spacing w:line="240" w:lineRule="auto"/>
        <w:ind w:left="360"/>
        <w:jc w:val="both"/>
        <w:rPr>
          <w:rFonts w:ascii="Times New Roman" w:hAnsi="Times New Roman"/>
          <w:sz w:val="24"/>
          <w:szCs w:val="24"/>
          <w:lang w:eastAsia="sk-SK"/>
        </w:rPr>
      </w:pPr>
    </w:p>
    <w:p w:rsidR="00A65C65" w:rsidP="00167DD9">
      <w:pPr>
        <w:pStyle w:val="ListParagraph"/>
        <w:bidi w:val="0"/>
        <w:spacing w:line="240" w:lineRule="auto"/>
        <w:ind w:left="360"/>
        <w:jc w:val="both"/>
        <w:rPr>
          <w:rFonts w:ascii="Times New Roman" w:hAnsi="Times New Roman"/>
          <w:sz w:val="24"/>
          <w:szCs w:val="24"/>
          <w:lang w:eastAsia="sk-SK"/>
        </w:rPr>
      </w:pPr>
    </w:p>
    <w:p w:rsidR="00A65C65"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8F7DB8" w:rsidP="00167DD9">
      <w:pPr>
        <w:pStyle w:val="ListParagraph"/>
        <w:bidi w:val="0"/>
        <w:spacing w:line="240" w:lineRule="auto"/>
        <w:ind w:left="360"/>
        <w:jc w:val="both"/>
        <w:rPr>
          <w:rFonts w:ascii="Times New Roman" w:hAnsi="Times New Roman"/>
          <w:sz w:val="24"/>
          <w:szCs w:val="24"/>
          <w:lang w:eastAsia="sk-SK"/>
        </w:rPr>
      </w:pPr>
    </w:p>
    <w:p w:rsidR="00167DD9" w:rsidRPr="00167DD9" w:rsidP="00167DD9">
      <w:pPr>
        <w:pStyle w:val="ListParagraph"/>
        <w:bidi w:val="0"/>
        <w:spacing w:after="0" w:line="240" w:lineRule="auto"/>
        <w:ind w:left="360"/>
        <w:jc w:val="right"/>
        <w:rPr>
          <w:rFonts w:ascii="Times New Roman" w:hAnsi="Times New Roman"/>
          <w:sz w:val="24"/>
          <w:szCs w:val="24"/>
          <w:lang w:eastAsia="sk-SK"/>
        </w:rPr>
      </w:pPr>
      <w:r w:rsidRPr="00167DD9">
        <w:rPr>
          <w:rFonts w:ascii="Times New Roman" w:hAnsi="Times New Roman"/>
          <w:sz w:val="24"/>
          <w:szCs w:val="24"/>
          <w:lang w:eastAsia="sk-SK"/>
        </w:rPr>
        <w:t>Príloha č. 4 k zákonu č. 553/2003 Z. z.</w:t>
      </w:r>
    </w:p>
    <w:p w:rsidR="00167DD9" w:rsidRPr="00167DD9" w:rsidP="00167DD9">
      <w:pPr>
        <w:pStyle w:val="ListParagraph"/>
        <w:bidi w:val="0"/>
        <w:spacing w:after="0" w:line="240" w:lineRule="auto"/>
        <w:ind w:left="360"/>
        <w:jc w:val="both"/>
        <w:rPr>
          <w:rFonts w:ascii="Times New Roman" w:hAnsi="Times New Roman"/>
          <w:sz w:val="24"/>
          <w:szCs w:val="24"/>
          <w:highlight w:val="red"/>
          <w:lang w:eastAsia="sk-SK"/>
        </w:rPr>
      </w:pPr>
    </w:p>
    <w:p w:rsidR="00596BD2" w:rsidP="00167DD9">
      <w:pPr>
        <w:pStyle w:val="ListParagraph"/>
        <w:bidi w:val="0"/>
        <w:spacing w:after="0" w:line="240" w:lineRule="auto"/>
        <w:ind w:left="360"/>
        <w:jc w:val="both"/>
        <w:rPr>
          <w:rFonts w:ascii="Times New Roman" w:hAnsi="Times New Roman"/>
          <w:sz w:val="24"/>
          <w:szCs w:val="24"/>
          <w:lang w:eastAsia="sk-SK"/>
        </w:rPr>
      </w:pPr>
      <w:r w:rsidRPr="00167DD9" w:rsidR="00167DD9">
        <w:rPr>
          <w:rFonts w:ascii="Times New Roman" w:hAnsi="Times New Roman"/>
          <w:sz w:val="24"/>
          <w:szCs w:val="24"/>
          <w:lang w:eastAsia="sk-SK"/>
        </w:rPr>
        <w:t>Platové tarify pedagogických zamestnancov a odborných zamestnancov</w:t>
      </w:r>
    </w:p>
    <w:p w:rsidR="00167DD9" w:rsidP="00167DD9">
      <w:pPr>
        <w:pStyle w:val="ListParagraph"/>
        <w:bidi w:val="0"/>
        <w:spacing w:after="0" w:line="240" w:lineRule="auto"/>
        <w:ind w:left="360"/>
        <w:jc w:val="both"/>
        <w:rPr>
          <w:rFonts w:ascii="Times New Roman" w:hAnsi="Times New Roman"/>
          <w:sz w:val="24"/>
          <w:szCs w:val="24"/>
          <w:lang w:eastAsia="sk-SK"/>
        </w:rPr>
      </w:pPr>
      <w:r w:rsidR="00596BD2">
        <w:rPr>
          <w:rFonts w:ascii="Times New Roman" w:hAnsi="Times New Roman"/>
          <w:sz w:val="24"/>
          <w:szCs w:val="24"/>
          <w:lang w:eastAsia="sk-SK"/>
        </w:rPr>
        <w:t>(v eurách mesačne)</w:t>
      </w:r>
    </w:p>
    <w:p w:rsidR="00596BD2" w:rsidP="00167DD9">
      <w:pPr>
        <w:pStyle w:val="ListParagraph"/>
        <w:bidi w:val="0"/>
        <w:spacing w:after="0" w:line="240" w:lineRule="auto"/>
        <w:ind w:left="360"/>
        <w:jc w:val="both"/>
        <w:rPr>
          <w:rFonts w:ascii="Times New Roman" w:hAnsi="Times New Roman"/>
          <w:sz w:val="24"/>
          <w:szCs w:val="24"/>
          <w:lang w:eastAsia="sk-SK"/>
        </w:rPr>
      </w:pPr>
    </w:p>
    <w:tbl>
      <w:tblPr>
        <w:tblStyle w:val="TableGrid"/>
        <w:tblW w:w="0" w:type="auto"/>
        <w:tblInd w:w="360" w:type="dxa"/>
        <w:tblLook w:val="04A0"/>
      </w:tblPr>
      <w:tblGrid>
        <w:gridCol w:w="2976"/>
        <w:gridCol w:w="2976"/>
        <w:gridCol w:w="2976"/>
      </w:tblGrid>
      <w:tr>
        <w:tblPrEx>
          <w:tblW w:w="0" w:type="auto"/>
          <w:tblInd w:w="360" w:type="dxa"/>
          <w:tblLook w:val="04A0"/>
        </w:tblPrEx>
        <w:tc>
          <w:tcPr>
            <w:tcW w:w="8928" w:type="dxa"/>
            <w:gridSpan w:val="3"/>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Platové tarify</w:t>
            </w:r>
          </w:p>
        </w:tc>
      </w:tr>
      <w:tr>
        <w:tblPrEx>
          <w:tblW w:w="0" w:type="auto"/>
          <w:tblInd w:w="360" w:type="dxa"/>
          <w:tblLook w:val="04A0"/>
        </w:tblPrEx>
        <w:tc>
          <w:tcPr>
            <w:tcW w:w="2976" w:type="dxa"/>
            <w:tcBorders>
              <w:top w:val="single" w:sz="4" w:space="0" w:color="auto"/>
              <w:left w:val="single" w:sz="4" w:space="0" w:color="auto"/>
              <w:bottom w:val="single" w:sz="4" w:space="0" w:color="auto"/>
              <w:right w:val="single" w:sz="4" w:space="0" w:color="auto"/>
            </w:tcBorders>
            <w:textDirection w:val="lrTb"/>
            <w:vAlign w:val="top"/>
          </w:tcPr>
          <w:p w:rsidR="00596BD2" w:rsidP="00486D7B">
            <w:pPr>
              <w:pStyle w:val="ListParagraph"/>
              <w:bidi w:val="0"/>
              <w:spacing w:after="0" w:line="240" w:lineRule="auto"/>
              <w:ind w:left="0"/>
              <w:jc w:val="center"/>
              <w:rPr>
                <w:rFonts w:ascii="Times New Roman" w:hAnsi="Times New Roman"/>
                <w:sz w:val="24"/>
                <w:szCs w:val="24"/>
                <w:lang w:eastAsia="sk-SK"/>
              </w:rPr>
            </w:pPr>
            <w:r w:rsidR="00486D7B">
              <w:rPr>
                <w:rFonts w:ascii="Times New Roman" w:hAnsi="Times New Roman"/>
                <w:sz w:val="24"/>
                <w:szCs w:val="24"/>
                <w:lang w:eastAsia="sk-SK"/>
              </w:rPr>
              <w:t>Platová trieda</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596BD2" w:rsidP="00486D7B">
            <w:pPr>
              <w:pStyle w:val="ListParagraph"/>
              <w:bidi w:val="0"/>
              <w:spacing w:after="0" w:line="240" w:lineRule="auto"/>
              <w:ind w:left="0"/>
              <w:jc w:val="center"/>
              <w:rPr>
                <w:rFonts w:ascii="Times New Roman" w:hAnsi="Times New Roman"/>
                <w:sz w:val="24"/>
                <w:szCs w:val="24"/>
                <w:lang w:eastAsia="sk-SK"/>
              </w:rPr>
            </w:pPr>
            <w:r w:rsidR="00486D7B">
              <w:rPr>
                <w:rFonts w:ascii="Times New Roman" w:hAnsi="Times New Roman"/>
                <w:sz w:val="24"/>
                <w:szCs w:val="24"/>
                <w:lang w:eastAsia="sk-SK"/>
              </w:rPr>
              <w:t>Pracovná trieda</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596BD2" w:rsidP="00486D7B">
            <w:pPr>
              <w:pStyle w:val="ListParagraph"/>
              <w:bidi w:val="0"/>
              <w:spacing w:after="0" w:line="240" w:lineRule="auto"/>
              <w:ind w:left="0"/>
              <w:jc w:val="center"/>
              <w:rPr>
                <w:rFonts w:ascii="Times New Roman" w:hAnsi="Times New Roman"/>
                <w:sz w:val="24"/>
                <w:szCs w:val="24"/>
                <w:lang w:eastAsia="sk-SK"/>
              </w:rPr>
            </w:pPr>
            <w:r w:rsidR="00486D7B">
              <w:rPr>
                <w:rFonts w:ascii="Times New Roman" w:hAnsi="Times New Roman"/>
                <w:sz w:val="24"/>
                <w:szCs w:val="24"/>
                <w:lang w:eastAsia="sk-SK"/>
              </w:rPr>
              <w:t>Platová tarifa</w:t>
            </w:r>
          </w:p>
        </w:tc>
      </w:tr>
      <w:tr>
        <w:tblPrEx>
          <w:tblW w:w="0" w:type="auto"/>
          <w:tblInd w:w="360" w:type="dxa"/>
          <w:tblLook w:val="04A0"/>
        </w:tblPrEx>
        <w:tc>
          <w:tcPr>
            <w:tcW w:w="29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r w:rsidR="002D1459">
              <w:rPr>
                <w:rFonts w:ascii="Times New Roman" w:hAnsi="Times New Roman"/>
                <w:sz w:val="24"/>
                <w:szCs w:val="24"/>
                <w:lang w:eastAsia="sk-SK"/>
              </w:rPr>
              <w:t>4</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556,50</w:t>
            </w:r>
          </w:p>
        </w:tc>
      </w:tr>
      <w:tr>
        <w:tblPrEx>
          <w:tblW w:w="0" w:type="auto"/>
          <w:tblInd w:w="360" w:type="dxa"/>
          <w:tblLook w:val="04A0"/>
        </w:tblPrEx>
        <w:tc>
          <w:tcPr>
            <w:tcW w:w="2976" w:type="dxa"/>
            <w:vMerge/>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2</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595,50</w:t>
            </w:r>
          </w:p>
        </w:tc>
      </w:tr>
      <w:tr>
        <w:tblPrEx>
          <w:tblW w:w="0" w:type="auto"/>
          <w:tblInd w:w="360" w:type="dxa"/>
          <w:tblLook w:val="04A0"/>
        </w:tblPrEx>
        <w:tc>
          <w:tcPr>
            <w:tcW w:w="29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r w:rsidR="002D1459">
              <w:rPr>
                <w:rFonts w:ascii="Times New Roman" w:hAnsi="Times New Roman"/>
                <w:sz w:val="24"/>
                <w:szCs w:val="24"/>
                <w:lang w:eastAsia="sk-SK"/>
              </w:rPr>
              <w:t>5</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616,50</w:t>
            </w:r>
          </w:p>
        </w:tc>
      </w:tr>
      <w:tr>
        <w:tblPrEx>
          <w:tblW w:w="0" w:type="auto"/>
          <w:tblInd w:w="360" w:type="dxa"/>
          <w:tblLook w:val="04A0"/>
        </w:tblPrEx>
        <w:tc>
          <w:tcPr>
            <w:tcW w:w="2976" w:type="dxa"/>
            <w:vMerge/>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2</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658,00</w:t>
            </w:r>
          </w:p>
        </w:tc>
      </w:tr>
      <w:tr>
        <w:tblPrEx>
          <w:tblW w:w="0" w:type="auto"/>
          <w:tblInd w:w="360" w:type="dxa"/>
          <w:tblLook w:val="04A0"/>
        </w:tblPrEx>
        <w:tc>
          <w:tcPr>
            <w:tcW w:w="29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r w:rsidR="002D1459">
              <w:rPr>
                <w:rFonts w:ascii="Times New Roman" w:hAnsi="Times New Roman"/>
                <w:sz w:val="24"/>
                <w:szCs w:val="24"/>
                <w:lang w:eastAsia="sk-SK"/>
              </w:rPr>
              <w:t>6</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690,00</w:t>
            </w:r>
          </w:p>
        </w:tc>
      </w:tr>
      <w:tr>
        <w:tblPrEx>
          <w:tblW w:w="0" w:type="auto"/>
          <w:tblInd w:w="360" w:type="dxa"/>
          <w:tblLook w:val="04A0"/>
        </w:tblPrEx>
        <w:tc>
          <w:tcPr>
            <w:tcW w:w="2976" w:type="dxa"/>
            <w:vMerge/>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2</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736,50</w:t>
            </w:r>
          </w:p>
        </w:tc>
      </w:tr>
      <w:tr>
        <w:tblPrEx>
          <w:tblW w:w="0" w:type="auto"/>
          <w:tblInd w:w="360" w:type="dxa"/>
          <w:tblLook w:val="04A0"/>
        </w:tblPrEx>
        <w:tc>
          <w:tcPr>
            <w:tcW w:w="29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r w:rsidR="002D1459">
              <w:rPr>
                <w:rFonts w:ascii="Times New Roman" w:hAnsi="Times New Roman"/>
                <w:sz w:val="24"/>
                <w:szCs w:val="24"/>
                <w:lang w:eastAsia="sk-SK"/>
              </w:rPr>
              <w:t>7</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753,00</w:t>
            </w:r>
          </w:p>
        </w:tc>
      </w:tr>
      <w:tr>
        <w:tblPrEx>
          <w:tblW w:w="0" w:type="auto"/>
          <w:tblInd w:w="360" w:type="dxa"/>
          <w:tblLook w:val="04A0"/>
        </w:tblPrEx>
        <w:tc>
          <w:tcPr>
            <w:tcW w:w="2976" w:type="dxa"/>
            <w:vMerge/>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2</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803,00</w:t>
            </w:r>
          </w:p>
        </w:tc>
      </w:tr>
      <w:tr>
        <w:tblPrEx>
          <w:tblW w:w="0" w:type="auto"/>
          <w:tblInd w:w="360" w:type="dxa"/>
          <w:tblLook w:val="04A0"/>
        </w:tblPrEx>
        <w:tc>
          <w:tcPr>
            <w:tcW w:w="29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r w:rsidR="002D1459">
              <w:rPr>
                <w:rFonts w:ascii="Times New Roman" w:hAnsi="Times New Roman"/>
                <w:sz w:val="24"/>
                <w:szCs w:val="24"/>
                <w:lang w:eastAsia="sk-SK"/>
              </w:rPr>
              <w:t>8</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843,00</w:t>
            </w:r>
          </w:p>
        </w:tc>
      </w:tr>
      <w:tr>
        <w:tblPrEx>
          <w:tblW w:w="0" w:type="auto"/>
          <w:tblInd w:w="360" w:type="dxa"/>
          <w:tblLook w:val="04A0"/>
        </w:tblPrEx>
        <w:tc>
          <w:tcPr>
            <w:tcW w:w="2976" w:type="dxa"/>
            <w:vMerge/>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2</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900,00</w:t>
            </w:r>
          </w:p>
        </w:tc>
      </w:tr>
      <w:tr>
        <w:tblPrEx>
          <w:tblW w:w="0" w:type="auto"/>
          <w:tblInd w:w="360" w:type="dxa"/>
          <w:tblLook w:val="04A0"/>
        </w:tblPrEx>
        <w:tc>
          <w:tcPr>
            <w:tcW w:w="29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486D7B" w:rsidP="00486D7B">
            <w:pPr>
              <w:pStyle w:val="ListParagraph"/>
              <w:bidi w:val="0"/>
              <w:spacing w:after="0" w:line="240" w:lineRule="auto"/>
              <w:ind w:left="0"/>
              <w:jc w:val="center"/>
              <w:rPr>
                <w:rFonts w:ascii="Times New Roman" w:hAnsi="Times New Roman"/>
                <w:sz w:val="24"/>
                <w:szCs w:val="24"/>
                <w:lang w:eastAsia="sk-SK"/>
              </w:rPr>
            </w:pPr>
            <w:r w:rsidR="002D1459">
              <w:rPr>
                <w:rFonts w:ascii="Times New Roman" w:hAnsi="Times New Roman"/>
                <w:sz w:val="24"/>
                <w:szCs w:val="24"/>
                <w:lang w:eastAsia="sk-SK"/>
              </w:rPr>
              <w:t>9</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944,00</w:t>
            </w:r>
          </w:p>
        </w:tc>
      </w:tr>
      <w:tr>
        <w:tblPrEx>
          <w:tblW w:w="0" w:type="auto"/>
          <w:tblInd w:w="360" w:type="dxa"/>
          <w:tblLook w:val="04A0"/>
        </w:tblPrEx>
        <w:trPr>
          <w:trHeight w:val="70"/>
        </w:trPr>
        <w:tc>
          <w:tcPr>
            <w:tcW w:w="2976" w:type="dxa"/>
            <w:vMerge/>
            <w:tcBorders>
              <w:top w:val="single" w:sz="4" w:space="0" w:color="auto"/>
              <w:left w:val="single" w:sz="4" w:space="0" w:color="auto"/>
              <w:bottom w:val="single" w:sz="4" w:space="0" w:color="auto"/>
              <w:right w:val="single" w:sz="4" w:space="0" w:color="auto"/>
            </w:tcBorders>
            <w:textDirection w:val="lrTb"/>
            <w:vAlign w:val="top"/>
          </w:tcPr>
          <w:p w:rsidR="00486D7B" w:rsidP="00167DD9">
            <w:pPr>
              <w:pStyle w:val="ListParagraph"/>
              <w:bidi w:val="0"/>
              <w:spacing w:after="0" w:line="240" w:lineRule="auto"/>
              <w:ind w:left="0"/>
              <w:jc w:val="both"/>
              <w:rPr>
                <w:rFonts w:ascii="Times New Roman" w:hAnsi="Times New Roman"/>
                <w:sz w:val="24"/>
                <w:szCs w:val="24"/>
                <w:lang w:eastAsia="sk-SK"/>
              </w:rPr>
            </w:pP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2</w:t>
            </w:r>
          </w:p>
        </w:tc>
        <w:tc>
          <w:tcPr>
            <w:tcW w:w="2976" w:type="dxa"/>
            <w:tcBorders>
              <w:top w:val="single" w:sz="4" w:space="0" w:color="auto"/>
              <w:left w:val="single" w:sz="4" w:space="0" w:color="auto"/>
              <w:bottom w:val="single" w:sz="4" w:space="0" w:color="auto"/>
              <w:right w:val="single" w:sz="4" w:space="0" w:color="auto"/>
            </w:tcBorders>
            <w:textDirection w:val="lrTb"/>
            <w:vAlign w:val="top"/>
          </w:tcPr>
          <w:p w:rsidR="00486D7B" w:rsidP="00486D7B">
            <w:pPr>
              <w:pStyle w:val="ListParagraph"/>
              <w:bidi w:val="0"/>
              <w:spacing w:after="0" w:line="240" w:lineRule="auto"/>
              <w:ind w:left="0"/>
              <w:jc w:val="center"/>
              <w:rPr>
                <w:rFonts w:ascii="Times New Roman" w:hAnsi="Times New Roman"/>
                <w:sz w:val="24"/>
                <w:szCs w:val="24"/>
                <w:lang w:eastAsia="sk-SK"/>
              </w:rPr>
            </w:pPr>
            <w:r>
              <w:rPr>
                <w:rFonts w:ascii="Times New Roman" w:hAnsi="Times New Roman"/>
                <w:sz w:val="24"/>
                <w:szCs w:val="24"/>
                <w:lang w:eastAsia="sk-SK"/>
              </w:rPr>
              <w:t>1008,00</w:t>
            </w:r>
          </w:p>
        </w:tc>
      </w:tr>
    </w:tbl>
    <w:p w:rsidR="00596BD2" w:rsidRPr="00167DD9" w:rsidP="00167DD9">
      <w:pPr>
        <w:pStyle w:val="ListParagraph"/>
        <w:bidi w:val="0"/>
        <w:spacing w:after="0" w:line="240" w:lineRule="auto"/>
        <w:ind w:left="360"/>
        <w:jc w:val="both"/>
        <w:rPr>
          <w:rFonts w:ascii="Times New Roman" w:hAnsi="Times New Roman"/>
          <w:sz w:val="24"/>
          <w:szCs w:val="24"/>
          <w:lang w:eastAsia="sk-SK"/>
        </w:rPr>
      </w:pPr>
    </w:p>
    <w:p w:rsidR="00167DD9"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542E5B"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8F7DB8" w:rsidP="00167DD9">
      <w:pPr>
        <w:pStyle w:val="ListParagraph"/>
        <w:bidi w:val="0"/>
        <w:spacing w:after="0" w:line="240" w:lineRule="auto"/>
        <w:ind w:left="360"/>
        <w:jc w:val="both"/>
        <w:rPr>
          <w:rFonts w:ascii="Times New Roman" w:hAnsi="Times New Roman"/>
          <w:sz w:val="24"/>
          <w:szCs w:val="24"/>
          <w:lang w:eastAsia="sk-SK"/>
        </w:rPr>
      </w:pPr>
    </w:p>
    <w:p w:rsidR="008F7DB8"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A65C65" w:rsidP="00167DD9">
      <w:pPr>
        <w:pStyle w:val="ListParagraph"/>
        <w:bidi w:val="0"/>
        <w:spacing w:after="0" w:line="240" w:lineRule="auto"/>
        <w:ind w:left="360"/>
        <w:jc w:val="both"/>
        <w:rPr>
          <w:rFonts w:ascii="Times New Roman" w:hAnsi="Times New Roman"/>
          <w:sz w:val="24"/>
          <w:szCs w:val="24"/>
          <w:lang w:eastAsia="sk-SK"/>
        </w:rPr>
      </w:pPr>
    </w:p>
    <w:p w:rsidR="00641938" w:rsidP="00167DD9">
      <w:pPr>
        <w:pStyle w:val="ListParagraph"/>
        <w:bidi w:val="0"/>
        <w:spacing w:after="0" w:line="240" w:lineRule="auto"/>
        <w:ind w:left="360"/>
        <w:jc w:val="right"/>
        <w:rPr>
          <w:rFonts w:ascii="Times New Roman" w:hAnsi="Times New Roman"/>
          <w:sz w:val="24"/>
          <w:szCs w:val="24"/>
          <w:lang w:eastAsia="sk-SK"/>
        </w:rPr>
      </w:pPr>
    </w:p>
    <w:p w:rsidR="00167DD9" w:rsidRPr="00167DD9" w:rsidP="00167DD9">
      <w:pPr>
        <w:pStyle w:val="ListParagraph"/>
        <w:bidi w:val="0"/>
        <w:spacing w:after="0" w:line="240" w:lineRule="auto"/>
        <w:ind w:left="360"/>
        <w:jc w:val="right"/>
        <w:rPr>
          <w:rFonts w:ascii="Times New Roman" w:hAnsi="Times New Roman"/>
          <w:sz w:val="24"/>
          <w:szCs w:val="24"/>
          <w:lang w:eastAsia="sk-SK"/>
        </w:rPr>
      </w:pPr>
      <w:r w:rsidRPr="00167DD9">
        <w:rPr>
          <w:rFonts w:ascii="Times New Roman" w:hAnsi="Times New Roman"/>
          <w:sz w:val="24"/>
          <w:szCs w:val="24"/>
          <w:lang w:eastAsia="sk-SK"/>
        </w:rPr>
        <w:t>Príloha č. 5 k zákonu č. 553/2003 Z. z.</w:t>
      </w:r>
    </w:p>
    <w:p w:rsidR="00596BD2" w:rsidP="00167DD9">
      <w:pPr>
        <w:pStyle w:val="ListParagraph"/>
        <w:bidi w:val="0"/>
        <w:spacing w:after="0" w:line="240" w:lineRule="auto"/>
        <w:ind w:left="360"/>
        <w:jc w:val="both"/>
        <w:rPr>
          <w:rFonts w:ascii="Times New Roman" w:hAnsi="Times New Roman"/>
          <w:sz w:val="24"/>
          <w:szCs w:val="24"/>
        </w:rPr>
      </w:pPr>
    </w:p>
    <w:p w:rsidR="00596BD2" w:rsidP="00167DD9">
      <w:pPr>
        <w:pStyle w:val="ListParagraph"/>
        <w:bidi w:val="0"/>
        <w:spacing w:after="0" w:line="240" w:lineRule="auto"/>
        <w:ind w:left="360"/>
        <w:jc w:val="both"/>
        <w:rPr>
          <w:rFonts w:ascii="Times New Roman" w:hAnsi="Times New Roman"/>
          <w:sz w:val="24"/>
          <w:szCs w:val="24"/>
        </w:rPr>
      </w:pPr>
      <w:r w:rsidRPr="00167DD9" w:rsidR="00167DD9">
        <w:rPr>
          <w:rFonts w:ascii="Times New Roman" w:hAnsi="Times New Roman"/>
          <w:sz w:val="24"/>
          <w:szCs w:val="24"/>
        </w:rPr>
        <w:t>Osobitná stupnica platových taríf učiteľov vysokých škôl a výskumných a vývojových zamestnancov</w:t>
      </w:r>
    </w:p>
    <w:p w:rsidR="00167DD9" w:rsidP="00167DD9">
      <w:pPr>
        <w:pStyle w:val="ListParagraph"/>
        <w:bidi w:val="0"/>
        <w:spacing w:after="0" w:line="240" w:lineRule="auto"/>
        <w:ind w:left="360"/>
        <w:jc w:val="both"/>
        <w:rPr>
          <w:rFonts w:ascii="Times New Roman" w:hAnsi="Times New Roman"/>
          <w:sz w:val="24"/>
          <w:szCs w:val="24"/>
        </w:rPr>
      </w:pPr>
      <w:r w:rsidR="00596BD2">
        <w:rPr>
          <w:rFonts w:ascii="Times New Roman" w:hAnsi="Times New Roman"/>
          <w:sz w:val="24"/>
          <w:szCs w:val="24"/>
        </w:rPr>
        <w:t>(v eurách mesačne)</w:t>
      </w:r>
    </w:p>
    <w:p w:rsidR="00596BD2" w:rsidP="00167DD9">
      <w:pPr>
        <w:pStyle w:val="ListParagraph"/>
        <w:bidi w:val="0"/>
        <w:spacing w:after="0" w:line="240" w:lineRule="auto"/>
        <w:ind w:left="360"/>
        <w:jc w:val="both"/>
        <w:rPr>
          <w:rFonts w:ascii="Times New Roman" w:hAnsi="Times New Roman"/>
          <w:sz w:val="24"/>
          <w:szCs w:val="24"/>
        </w:rPr>
      </w:pPr>
    </w:p>
    <w:tbl>
      <w:tblPr>
        <w:tblStyle w:val="TableNormal"/>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1105"/>
        <w:gridCol w:w="1134"/>
        <w:gridCol w:w="1134"/>
        <w:gridCol w:w="1276"/>
        <w:gridCol w:w="1276"/>
        <w:gridCol w:w="1417"/>
      </w:tblGrid>
      <w:tr>
        <w:tblPrEx>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93" w:type="dxa"/>
            <w:vMerge w:val="restart"/>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Platový</w:t>
            </w:r>
          </w:p>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stupeň</w:t>
            </w:r>
          </w:p>
        </w:tc>
        <w:tc>
          <w:tcPr>
            <w:tcW w:w="1134" w:type="dxa"/>
            <w:vMerge w:val="restart"/>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Počet</w:t>
            </w:r>
          </w:p>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rokov</w:t>
            </w:r>
          </w:p>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praxe</w:t>
            </w:r>
          </w:p>
        </w:tc>
        <w:tc>
          <w:tcPr>
            <w:tcW w:w="7342" w:type="dxa"/>
            <w:gridSpan w:val="6"/>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Stupnica   platových   taríf   podľa   platových   tried   a   platových   stupňov</w:t>
            </w:r>
          </w:p>
        </w:tc>
      </w:tr>
      <w:tr>
        <w:tblPrEx>
          <w:tblW w:w="9469" w:type="dxa"/>
          <w:tblInd w:w="-147" w:type="dxa"/>
          <w:tblLayout w:type="fixed"/>
          <w:tblLook w:val="04A0"/>
        </w:tblPrEx>
        <w:tc>
          <w:tcPr>
            <w:tcW w:w="993" w:type="dxa"/>
            <w:vMerge/>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p>
        </w:tc>
        <w:tc>
          <w:tcPr>
            <w:tcW w:w="7342" w:type="dxa"/>
            <w:gridSpan w:val="6"/>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Platová trieda</w:t>
            </w:r>
          </w:p>
        </w:tc>
      </w:tr>
      <w:tr>
        <w:tblPrEx>
          <w:tblW w:w="9469" w:type="dxa"/>
          <w:tblInd w:w="-147" w:type="dxa"/>
          <w:tblLayout w:type="fixed"/>
          <w:tblLook w:val="04A0"/>
        </w:tblPrEx>
        <w:tc>
          <w:tcPr>
            <w:tcW w:w="993" w:type="dxa"/>
            <w:vMerge/>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002D1459">
              <w:rPr>
                <w:rFonts w:ascii="Times New Roman" w:hAnsi="Times New Roman"/>
                <w:sz w:val="20"/>
                <w:szCs w:val="20"/>
                <w:lang w:eastAsia="sk-SK"/>
              </w:rPr>
              <w:t>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002D1459">
              <w:rPr>
                <w:rFonts w:ascii="Times New Roman" w:hAnsi="Times New Roman"/>
                <w:sz w:val="20"/>
                <w:szCs w:val="20"/>
                <w:lang w:eastAsia="sk-SK"/>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002D1459">
              <w:rPr>
                <w:rFonts w:ascii="Times New Roman" w:hAnsi="Times New Roman"/>
                <w:sz w:val="20"/>
                <w:szCs w:val="20"/>
                <w:lang w:eastAsia="sk-SK"/>
              </w:rPr>
              <w:t>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002D1459">
              <w:rPr>
                <w:rFonts w:ascii="Times New Roman" w:hAnsi="Times New Roman"/>
                <w:sz w:val="20"/>
                <w:szCs w:val="20"/>
                <w:lang w:eastAsia="sk-SK"/>
              </w:rPr>
              <w:t>9</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2D1459">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w:t>
            </w:r>
            <w:r w:rsidR="002D1459">
              <w:rPr>
                <w:rFonts w:ascii="Times New Roman" w:hAnsi="Times New Roman"/>
                <w:sz w:val="20"/>
                <w:szCs w:val="20"/>
                <w:lang w:eastAsia="sk-SK"/>
              </w:rPr>
              <w:t>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2D1459">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w:t>
            </w:r>
            <w:r w:rsidR="002D1459">
              <w:rPr>
                <w:rFonts w:ascii="Times New Roman" w:hAnsi="Times New Roman"/>
                <w:sz w:val="20"/>
                <w:szCs w:val="20"/>
                <w:lang w:eastAsia="sk-SK"/>
              </w:rPr>
              <w:t>1</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0 až 1</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613,50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715,00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766,50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820,00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880,00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950,00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2 až 3</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637,00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743,00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797,00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853,00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915,00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987,00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4 až 5</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662,50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772,50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828,00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885,00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951,00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1026,00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6 až 8</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686,00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800,50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857,50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916,50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985,50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1062,50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9 až 11</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710,50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829,00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888,50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951,50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1020,00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1100,00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 až 14</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735,00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857,50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917,50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983,00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1055,50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1138,00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15 až 17</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758,50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886,00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950,00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1016,50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1090,50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1177,00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18 až 20</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782,50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914,00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978,50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1048,00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1127,00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1215,00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9</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21 až 23</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807,50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942,00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1010,50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1081,50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1160,50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1252,50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24 až 27</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831,50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971,00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1040,50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1114,50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1196,00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1290,50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28 až 31</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855,50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998,00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1071,50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1146,50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1231,50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1328,50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32 až 35</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880,00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1028,00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1100,50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1179,50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1266,00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1366,50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36 až 39</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898,00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1049,00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1123,00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1203,50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1291,50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1394,00</w:t>
            </w:r>
          </w:p>
        </w:tc>
      </w:tr>
      <w:tr>
        <w:tblPrEx>
          <w:tblW w:w="9469" w:type="dxa"/>
          <w:tblInd w:w="-147" w:type="dxa"/>
          <w:tblLayout w:type="fixed"/>
          <w:tblLook w:val="04A0"/>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596BD2">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14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line="240" w:lineRule="auto"/>
              <w:jc w:val="center"/>
              <w:rPr>
                <w:rFonts w:ascii="Times New Roman" w:hAnsi="Times New Roman"/>
                <w:sz w:val="20"/>
                <w:szCs w:val="20"/>
                <w:lang w:eastAsia="sk-SK"/>
              </w:rPr>
            </w:pPr>
            <w:r w:rsidRPr="00486D7B">
              <w:rPr>
                <w:rFonts w:ascii="Times New Roman" w:hAnsi="Times New Roman"/>
                <w:sz w:val="20"/>
                <w:szCs w:val="20"/>
                <w:lang w:eastAsia="sk-SK"/>
              </w:rPr>
              <w:t>od 40</w:t>
            </w:r>
          </w:p>
        </w:tc>
        <w:tc>
          <w:tcPr>
            <w:tcW w:w="1105"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902,50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1054,50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1129,00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1210,00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1298,00</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596BD2" w:rsidRPr="00486D7B" w:rsidP="00486D7B">
            <w:pPr>
              <w:bidi w:val="0"/>
              <w:spacing w:after="0" w:line="240" w:lineRule="auto"/>
              <w:jc w:val="center"/>
              <w:rPr>
                <w:rFonts w:ascii="Times New Roman" w:hAnsi="Times New Roman"/>
                <w:sz w:val="20"/>
                <w:szCs w:val="20"/>
                <w:lang w:eastAsia="sk-SK"/>
              </w:rPr>
            </w:pPr>
            <w:r w:rsidRPr="00486D7B">
              <w:rPr>
                <w:rFonts w:ascii="Times New Roman" w:hAnsi="Times New Roman"/>
                <w:sz w:val="20"/>
                <w:szCs w:val="20"/>
                <w:lang w:eastAsia="sk-SK"/>
              </w:rPr>
              <w:t>1401,00</w:t>
            </w:r>
          </w:p>
        </w:tc>
      </w:tr>
    </w:tbl>
    <w:p w:rsidR="0071188D" w:rsidP="00167DD9">
      <w:pPr>
        <w:pStyle w:val="ListParagraph"/>
        <w:bidi w:val="0"/>
        <w:spacing w:after="0" w:line="240" w:lineRule="auto"/>
        <w:ind w:left="360"/>
        <w:jc w:val="both"/>
        <w:rPr>
          <w:rFonts w:ascii="Times New Roman" w:hAnsi="Times New Roman"/>
          <w:sz w:val="24"/>
          <w:szCs w:val="24"/>
        </w:rPr>
      </w:pPr>
      <w:r w:rsidR="000A5CC7">
        <w:rPr>
          <w:rFonts w:ascii="Times New Roman" w:hAnsi="Times New Roman"/>
          <w:sz w:val="24"/>
          <w:szCs w:val="24"/>
        </w:rPr>
        <w:t>ˮ</w:t>
      </w:r>
      <w:r w:rsidR="0095084B">
        <w:rPr>
          <w:rFonts w:ascii="Times New Roman" w:hAnsi="Times New Roman"/>
          <w:sz w:val="24"/>
          <w:szCs w:val="24"/>
        </w:rPr>
        <w:t>.</w:t>
      </w:r>
    </w:p>
    <w:p w:rsidR="00167DD9" w:rsidRPr="00167DD9" w:rsidP="00167DD9">
      <w:pPr>
        <w:pStyle w:val="ListParagraph"/>
        <w:bidi w:val="0"/>
        <w:spacing w:after="0" w:line="240" w:lineRule="auto"/>
        <w:ind w:left="360"/>
        <w:jc w:val="both"/>
        <w:rPr>
          <w:rFonts w:ascii="Times New Roman" w:hAnsi="Times New Roman"/>
          <w:sz w:val="24"/>
          <w:szCs w:val="24"/>
          <w:lang w:eastAsia="sk-SK"/>
        </w:rPr>
      </w:pPr>
      <w:r w:rsidRPr="00167DD9" w:rsidR="000A5CC7">
        <w:rPr>
          <w:rFonts w:ascii="Times New Roman" w:hAnsi="Times New Roman"/>
          <w:sz w:val="24"/>
          <w:szCs w:val="24"/>
          <w:lang w:eastAsia="sk-SK"/>
        </w:rPr>
        <w:t xml:space="preserve"> </w:t>
      </w:r>
    </w:p>
    <w:p w:rsidR="00167DD9" w:rsidRPr="00167DD9" w:rsidP="00B23780">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Príloh</w:t>
      </w:r>
      <w:r w:rsidR="00641938">
        <w:rPr>
          <w:rFonts w:ascii="Times New Roman" w:hAnsi="Times New Roman"/>
          <w:sz w:val="24"/>
          <w:szCs w:val="24"/>
          <w:lang w:eastAsia="sk-SK"/>
        </w:rPr>
        <w:t>y</w:t>
      </w:r>
      <w:r>
        <w:rPr>
          <w:rFonts w:ascii="Times New Roman" w:hAnsi="Times New Roman"/>
          <w:sz w:val="24"/>
          <w:szCs w:val="24"/>
          <w:lang w:eastAsia="sk-SK"/>
        </w:rPr>
        <w:t xml:space="preserve"> č. 5a a</w:t>
      </w:r>
      <w:r w:rsidR="00EC315D">
        <w:rPr>
          <w:rFonts w:ascii="Times New Roman" w:hAnsi="Times New Roman"/>
          <w:sz w:val="24"/>
          <w:szCs w:val="24"/>
          <w:lang w:eastAsia="sk-SK"/>
        </w:rPr>
        <w:t xml:space="preserve"> </w:t>
      </w:r>
      <w:r>
        <w:rPr>
          <w:rFonts w:ascii="Times New Roman" w:hAnsi="Times New Roman"/>
          <w:sz w:val="24"/>
          <w:szCs w:val="24"/>
          <w:lang w:eastAsia="sk-SK"/>
        </w:rPr>
        <w:t>7 až 11 sa vypúšťajú.</w:t>
      </w:r>
    </w:p>
    <w:p w:rsidR="004716A7" w:rsidP="00D61EA6">
      <w:pPr>
        <w:bidi w:val="0"/>
        <w:spacing w:after="0" w:line="240" w:lineRule="auto"/>
        <w:jc w:val="center"/>
        <w:rPr>
          <w:rFonts w:ascii="Times New Roman" w:hAnsi="Times New Roman"/>
          <w:b/>
          <w:sz w:val="24"/>
          <w:szCs w:val="24"/>
        </w:rPr>
      </w:pPr>
    </w:p>
    <w:p w:rsidR="004716A7" w:rsidRPr="00B60742" w:rsidP="004716A7">
      <w:pPr>
        <w:pStyle w:val="ListParagraph"/>
        <w:bidi w:val="0"/>
        <w:spacing w:after="0" w:line="360" w:lineRule="auto"/>
        <w:ind w:left="0"/>
        <w:jc w:val="center"/>
        <w:rPr>
          <w:rFonts w:ascii="Times New Roman" w:hAnsi="Times New Roman"/>
          <w:b/>
          <w:sz w:val="24"/>
          <w:szCs w:val="24"/>
        </w:rPr>
      </w:pPr>
      <w:r w:rsidRPr="00B60742">
        <w:rPr>
          <w:rFonts w:ascii="Times New Roman" w:hAnsi="Times New Roman"/>
          <w:b/>
          <w:sz w:val="24"/>
          <w:szCs w:val="24"/>
        </w:rPr>
        <w:t>Čl. II</w:t>
      </w:r>
    </w:p>
    <w:p w:rsidR="004716A7" w:rsidRPr="00A53A64" w:rsidP="00A53A64">
      <w:pPr>
        <w:bidi w:val="0"/>
        <w:spacing w:after="0" w:line="240" w:lineRule="auto"/>
        <w:jc w:val="both"/>
        <w:rPr>
          <w:rFonts w:ascii="Times New Roman" w:hAnsi="Times New Roman"/>
          <w:sz w:val="24"/>
          <w:szCs w:val="24"/>
        </w:rPr>
      </w:pPr>
      <w:r w:rsidRPr="00A53A64">
        <w:rPr>
          <w:rFonts w:ascii="Times New Roman" w:hAnsi="Times New Roman"/>
          <w:sz w:val="24"/>
          <w:szCs w:val="24"/>
        </w:rPr>
        <w:t>Zákon č. 218/1949 Zb. o hospodárskom zabezpečení cirkví a náboženských spoločností štátom v znení zákona č. 88/1950 Zb., zákona č. 16/1990 Zb., zákona č. 522/1992 Zb., zákona č. 467/2005 Z. z. a</w:t>
      </w:r>
      <w:r w:rsidRPr="00B60742">
        <w:rPr>
          <w:rFonts w:ascii="Times New Roman" w:hAnsi="Times New Roman"/>
          <w:sz w:val="24"/>
          <w:szCs w:val="24"/>
        </w:rPr>
        <w:t> </w:t>
      </w:r>
      <w:r w:rsidRPr="00A53A64">
        <w:rPr>
          <w:rFonts w:ascii="Times New Roman" w:hAnsi="Times New Roman"/>
          <w:sz w:val="24"/>
          <w:szCs w:val="24"/>
        </w:rPr>
        <w:t>zákona č. 462/2013 Z. z. sa dopĺňa takto:</w:t>
      </w:r>
    </w:p>
    <w:p w:rsidR="004716A7" w:rsidRPr="00A53A64" w:rsidP="00A53A64">
      <w:pPr>
        <w:bidi w:val="0"/>
        <w:spacing w:after="0" w:line="240" w:lineRule="auto"/>
        <w:jc w:val="both"/>
        <w:rPr>
          <w:rFonts w:ascii="Times New Roman" w:hAnsi="Times New Roman"/>
          <w:sz w:val="24"/>
          <w:szCs w:val="24"/>
        </w:rPr>
      </w:pPr>
    </w:p>
    <w:p w:rsidR="004716A7" w:rsidRPr="00A53A64" w:rsidP="00A53A64">
      <w:pPr>
        <w:bidi w:val="0"/>
        <w:spacing w:after="0" w:line="240" w:lineRule="auto"/>
        <w:jc w:val="both"/>
        <w:rPr>
          <w:rFonts w:ascii="Times New Roman" w:hAnsi="Times New Roman"/>
          <w:sz w:val="24"/>
          <w:szCs w:val="24"/>
        </w:rPr>
      </w:pPr>
      <w:r w:rsidRPr="00A53A64">
        <w:rPr>
          <w:rFonts w:ascii="Times New Roman" w:hAnsi="Times New Roman"/>
          <w:sz w:val="24"/>
          <w:szCs w:val="24"/>
        </w:rPr>
        <w:t>Za § 11 sa vkladá § 12, ktorý vrátane nadpisu znie:</w:t>
      </w:r>
    </w:p>
    <w:p w:rsidR="004716A7" w:rsidRPr="00A53A64" w:rsidP="00A53A64">
      <w:pPr>
        <w:bidi w:val="0"/>
        <w:spacing w:after="0" w:line="240" w:lineRule="auto"/>
        <w:jc w:val="both"/>
        <w:rPr>
          <w:rFonts w:ascii="Times New Roman" w:hAnsi="Times New Roman"/>
          <w:sz w:val="24"/>
          <w:szCs w:val="24"/>
        </w:rPr>
      </w:pPr>
    </w:p>
    <w:p w:rsidR="004716A7" w:rsidRPr="00A53A64" w:rsidP="00A53A64">
      <w:pPr>
        <w:bidi w:val="0"/>
        <w:spacing w:after="0" w:line="240" w:lineRule="auto"/>
        <w:jc w:val="center"/>
        <w:rPr>
          <w:rFonts w:ascii="Times New Roman" w:hAnsi="Times New Roman"/>
          <w:b/>
          <w:bCs/>
          <w:sz w:val="24"/>
          <w:szCs w:val="24"/>
        </w:rPr>
      </w:pPr>
      <w:r w:rsidRPr="00A53A64">
        <w:rPr>
          <w:rFonts w:ascii="Times New Roman" w:hAnsi="Times New Roman"/>
          <w:sz w:val="24"/>
          <w:szCs w:val="24"/>
        </w:rPr>
        <w:t xml:space="preserve"> „</w:t>
      </w:r>
      <w:r w:rsidRPr="00A53A64">
        <w:rPr>
          <w:rFonts w:ascii="Times New Roman" w:hAnsi="Times New Roman"/>
          <w:b/>
          <w:bCs/>
          <w:sz w:val="24"/>
          <w:szCs w:val="24"/>
        </w:rPr>
        <w:t>§ 12</w:t>
      </w:r>
    </w:p>
    <w:p w:rsidR="004716A7" w:rsidRPr="00A53A64" w:rsidP="00A53A64">
      <w:pPr>
        <w:bidi w:val="0"/>
        <w:spacing w:after="0" w:line="240" w:lineRule="auto"/>
        <w:jc w:val="center"/>
        <w:rPr>
          <w:rFonts w:ascii="Times New Roman" w:hAnsi="Times New Roman"/>
          <w:sz w:val="24"/>
          <w:szCs w:val="24"/>
        </w:rPr>
      </w:pPr>
      <w:r w:rsidRPr="00A53A64">
        <w:rPr>
          <w:rFonts w:ascii="Times New Roman" w:hAnsi="Times New Roman"/>
          <w:b/>
          <w:bCs/>
          <w:sz w:val="24"/>
          <w:szCs w:val="24"/>
        </w:rPr>
        <w:t>Prechodné ustanovenie účinné od 1. januára 2019</w:t>
      </w:r>
    </w:p>
    <w:p w:rsidR="004716A7" w:rsidRPr="00A53A64" w:rsidP="00A53A64">
      <w:pPr>
        <w:bidi w:val="0"/>
        <w:spacing w:after="0" w:line="240" w:lineRule="auto"/>
        <w:jc w:val="both"/>
        <w:rPr>
          <w:rFonts w:ascii="Times New Roman" w:hAnsi="Times New Roman"/>
          <w:sz w:val="24"/>
          <w:szCs w:val="24"/>
        </w:rPr>
      </w:pPr>
    </w:p>
    <w:p w:rsidR="004716A7" w:rsidRPr="00A53A64" w:rsidP="00A53A64">
      <w:pPr>
        <w:bidi w:val="0"/>
        <w:spacing w:after="0" w:line="240" w:lineRule="auto"/>
        <w:jc w:val="both"/>
        <w:rPr>
          <w:rFonts w:ascii="Times New Roman" w:hAnsi="Times New Roman"/>
          <w:sz w:val="24"/>
          <w:szCs w:val="24"/>
        </w:rPr>
      </w:pPr>
      <w:r w:rsidRPr="00A53A64">
        <w:rPr>
          <w:rFonts w:ascii="Times New Roman" w:hAnsi="Times New Roman"/>
          <w:sz w:val="24"/>
          <w:szCs w:val="24"/>
        </w:rPr>
        <w:t xml:space="preserve">V roku 2019 sa pri zvýšení základného platu nebude postupovať podľa </w:t>
      </w:r>
      <w:hyperlink r:id="rId9" w:anchor="paragraf-1" w:tooltip="Odkaz na predpis alebo ustanovenie" w:history="1">
        <w:r w:rsidRPr="00A53A64">
          <w:rPr>
            <w:rFonts w:ascii="Times New Roman" w:hAnsi="Times New Roman"/>
            <w:sz w:val="24"/>
            <w:szCs w:val="24"/>
          </w:rPr>
          <w:t>§ 3</w:t>
        </w:r>
      </w:hyperlink>
      <w:r w:rsidRPr="00A53A64">
        <w:rPr>
          <w:rFonts w:ascii="Times New Roman" w:hAnsi="Times New Roman"/>
          <w:sz w:val="24"/>
          <w:szCs w:val="24"/>
        </w:rPr>
        <w:t xml:space="preserve"> ods. 2. Základný plat sa v</w:t>
      </w:r>
      <w:r w:rsidRPr="00B60742">
        <w:rPr>
          <w:rFonts w:ascii="Times New Roman" w:hAnsi="Times New Roman"/>
          <w:sz w:val="24"/>
          <w:szCs w:val="24"/>
        </w:rPr>
        <w:t> </w:t>
      </w:r>
      <w:r w:rsidRPr="00A53A64">
        <w:rPr>
          <w:rFonts w:ascii="Times New Roman" w:hAnsi="Times New Roman"/>
          <w:sz w:val="24"/>
          <w:szCs w:val="24"/>
        </w:rPr>
        <w:t>roku 2019 zvýši o</w:t>
      </w:r>
      <w:r w:rsidRPr="00B60742">
        <w:rPr>
          <w:rFonts w:ascii="Times New Roman" w:hAnsi="Times New Roman"/>
          <w:sz w:val="24"/>
          <w:szCs w:val="24"/>
        </w:rPr>
        <w:t> </w:t>
      </w:r>
      <w:r w:rsidRPr="00A53A64">
        <w:rPr>
          <w:rFonts w:ascii="Times New Roman" w:hAnsi="Times New Roman"/>
          <w:sz w:val="24"/>
          <w:szCs w:val="24"/>
        </w:rPr>
        <w:t>10 % od 1. januára 2019.“.</w:t>
      </w:r>
    </w:p>
    <w:p w:rsidR="004716A7" w:rsidP="00D61EA6">
      <w:pPr>
        <w:bidi w:val="0"/>
        <w:spacing w:after="0" w:line="240" w:lineRule="auto"/>
        <w:jc w:val="center"/>
        <w:rPr>
          <w:rFonts w:ascii="Times New Roman" w:hAnsi="Times New Roman"/>
          <w:b/>
          <w:sz w:val="24"/>
          <w:szCs w:val="24"/>
        </w:rPr>
      </w:pPr>
    </w:p>
    <w:p w:rsidR="004716A7" w:rsidP="004716A7">
      <w:pPr>
        <w:pStyle w:val="CommentText"/>
        <w:bidi w:val="0"/>
        <w:jc w:val="center"/>
        <w:rPr>
          <w:rFonts w:ascii="Times New Roman" w:hAnsi="Times New Roman"/>
          <w:b/>
          <w:sz w:val="24"/>
          <w:szCs w:val="24"/>
        </w:rPr>
      </w:pPr>
      <w:r>
        <w:rPr>
          <w:rFonts w:ascii="Times New Roman" w:hAnsi="Times New Roman"/>
          <w:b/>
          <w:sz w:val="24"/>
          <w:szCs w:val="24"/>
        </w:rPr>
        <w:t>Čl. I</w:t>
      </w:r>
      <w:r w:rsidR="001D778B">
        <w:rPr>
          <w:rFonts w:ascii="Times New Roman" w:hAnsi="Times New Roman"/>
          <w:b/>
          <w:sz w:val="24"/>
          <w:szCs w:val="24"/>
        </w:rPr>
        <w:t>I</w:t>
      </w:r>
      <w:r>
        <w:rPr>
          <w:rFonts w:ascii="Times New Roman" w:hAnsi="Times New Roman"/>
          <w:b/>
          <w:sz w:val="24"/>
          <w:szCs w:val="24"/>
        </w:rPr>
        <w:t>I</w:t>
      </w:r>
    </w:p>
    <w:p w:rsidR="004716A7" w:rsidP="004716A7">
      <w:pPr>
        <w:pStyle w:val="CommentText"/>
        <w:bidi w:val="0"/>
        <w:spacing w:after="0"/>
        <w:jc w:val="both"/>
        <w:rPr>
          <w:rFonts w:ascii="Times New Roman" w:hAnsi="Times New Roman"/>
          <w:sz w:val="24"/>
          <w:szCs w:val="24"/>
        </w:rPr>
      </w:pPr>
      <w:r w:rsidRPr="00917DA1">
        <w:rPr>
          <w:rFonts w:ascii="Times New Roman" w:hAnsi="Times New Roman"/>
          <w:sz w:val="24"/>
          <w:szCs w:val="24"/>
        </w:rPr>
        <w:t>Zákon Národnej rady Slovenskej republiky č. 350/1996 Z.</w:t>
      </w:r>
      <w:r>
        <w:rPr>
          <w:rFonts w:ascii="Times New Roman" w:hAnsi="Times New Roman"/>
          <w:sz w:val="24"/>
          <w:szCs w:val="24"/>
        </w:rPr>
        <w:t xml:space="preserve"> </w:t>
      </w:r>
      <w:r w:rsidRPr="00917DA1">
        <w:rPr>
          <w:rFonts w:ascii="Times New Roman" w:hAnsi="Times New Roman"/>
          <w:sz w:val="24"/>
          <w:szCs w:val="24"/>
        </w:rPr>
        <w:t>z. o rokovacom poriadku Národnej rady Slovenskej republiky v znení nálezu Ústavného súdu Slovenskej republiky č. 77/1998 Z.</w:t>
      </w:r>
      <w:r>
        <w:rPr>
          <w:rFonts w:ascii="Times New Roman" w:hAnsi="Times New Roman"/>
          <w:sz w:val="24"/>
          <w:szCs w:val="24"/>
        </w:rPr>
        <w:t xml:space="preserve"> </w:t>
      </w:r>
      <w:r w:rsidRPr="00917DA1">
        <w:rPr>
          <w:rFonts w:ascii="Times New Roman" w:hAnsi="Times New Roman"/>
          <w:sz w:val="24"/>
          <w:szCs w:val="24"/>
        </w:rPr>
        <w:t>z., zákona č. 86/2000 Z.</w:t>
      </w:r>
      <w:r>
        <w:rPr>
          <w:rFonts w:ascii="Times New Roman" w:hAnsi="Times New Roman"/>
          <w:sz w:val="24"/>
          <w:szCs w:val="24"/>
        </w:rPr>
        <w:t xml:space="preserve"> </w:t>
      </w:r>
      <w:r w:rsidRPr="00917DA1">
        <w:rPr>
          <w:rFonts w:ascii="Times New Roman" w:hAnsi="Times New Roman"/>
          <w:sz w:val="24"/>
          <w:szCs w:val="24"/>
        </w:rPr>
        <w:t>z., zákona č. 138/2002 Z.</w:t>
      </w:r>
      <w:r>
        <w:rPr>
          <w:rFonts w:ascii="Times New Roman" w:hAnsi="Times New Roman"/>
          <w:sz w:val="24"/>
          <w:szCs w:val="24"/>
        </w:rPr>
        <w:t xml:space="preserve"> </w:t>
      </w:r>
      <w:r w:rsidRPr="00917DA1">
        <w:rPr>
          <w:rFonts w:ascii="Times New Roman" w:hAnsi="Times New Roman"/>
          <w:sz w:val="24"/>
          <w:szCs w:val="24"/>
        </w:rPr>
        <w:t>z., zákona č. 100/2003 Z.</w:t>
      </w:r>
      <w:r>
        <w:rPr>
          <w:rFonts w:ascii="Times New Roman" w:hAnsi="Times New Roman"/>
          <w:sz w:val="24"/>
          <w:szCs w:val="24"/>
        </w:rPr>
        <w:t xml:space="preserve"> </w:t>
      </w:r>
      <w:r w:rsidRPr="00917DA1">
        <w:rPr>
          <w:rFonts w:ascii="Times New Roman" w:hAnsi="Times New Roman"/>
          <w:sz w:val="24"/>
          <w:szCs w:val="24"/>
        </w:rPr>
        <w:t>z., zákona č. 551/2003 Z.</w:t>
      </w:r>
      <w:r>
        <w:rPr>
          <w:rFonts w:ascii="Times New Roman" w:hAnsi="Times New Roman"/>
          <w:sz w:val="24"/>
          <w:szCs w:val="24"/>
        </w:rPr>
        <w:t xml:space="preserve"> </w:t>
      </w:r>
      <w:r w:rsidRPr="00917DA1">
        <w:rPr>
          <w:rFonts w:ascii="Times New Roman" w:hAnsi="Times New Roman"/>
          <w:sz w:val="24"/>
          <w:szCs w:val="24"/>
        </w:rPr>
        <w:t>z., zákona č. 215/2004 Z.</w:t>
      </w:r>
      <w:r>
        <w:rPr>
          <w:rFonts w:ascii="Times New Roman" w:hAnsi="Times New Roman"/>
          <w:sz w:val="24"/>
          <w:szCs w:val="24"/>
        </w:rPr>
        <w:t xml:space="preserve"> </w:t>
      </w:r>
      <w:r w:rsidRPr="00917DA1">
        <w:rPr>
          <w:rFonts w:ascii="Times New Roman" w:hAnsi="Times New Roman"/>
          <w:sz w:val="24"/>
          <w:szCs w:val="24"/>
        </w:rPr>
        <w:t>z., zákona č. 360/2004 Z.</w:t>
      </w:r>
      <w:r>
        <w:rPr>
          <w:rFonts w:ascii="Times New Roman" w:hAnsi="Times New Roman"/>
          <w:sz w:val="24"/>
          <w:szCs w:val="24"/>
        </w:rPr>
        <w:t xml:space="preserve"> </w:t>
      </w:r>
      <w:r w:rsidRPr="00917DA1">
        <w:rPr>
          <w:rFonts w:ascii="Times New Roman" w:hAnsi="Times New Roman"/>
          <w:sz w:val="24"/>
          <w:szCs w:val="24"/>
        </w:rPr>
        <w:t>z., zákona č. 253/2005 Z.</w:t>
      </w:r>
      <w:r>
        <w:rPr>
          <w:rFonts w:ascii="Times New Roman" w:hAnsi="Times New Roman"/>
          <w:sz w:val="24"/>
          <w:szCs w:val="24"/>
        </w:rPr>
        <w:t xml:space="preserve"> </w:t>
      </w:r>
      <w:r w:rsidRPr="00917DA1">
        <w:rPr>
          <w:rFonts w:ascii="Times New Roman" w:hAnsi="Times New Roman"/>
          <w:sz w:val="24"/>
          <w:szCs w:val="24"/>
        </w:rPr>
        <w:t>z., nálezu Ústavného súdu Slovenskej republiky č. 320/2005 Z.</w:t>
      </w:r>
      <w:r>
        <w:rPr>
          <w:rFonts w:ascii="Times New Roman" w:hAnsi="Times New Roman"/>
          <w:sz w:val="24"/>
          <w:szCs w:val="24"/>
        </w:rPr>
        <w:t xml:space="preserve"> </w:t>
      </w:r>
      <w:r w:rsidRPr="00917DA1">
        <w:rPr>
          <w:rFonts w:ascii="Times New Roman" w:hAnsi="Times New Roman"/>
          <w:sz w:val="24"/>
          <w:szCs w:val="24"/>
        </w:rPr>
        <w:t>z., zákona č. 261/2006 Z.</w:t>
      </w:r>
      <w:r>
        <w:rPr>
          <w:rFonts w:ascii="Times New Roman" w:hAnsi="Times New Roman"/>
          <w:sz w:val="24"/>
          <w:szCs w:val="24"/>
        </w:rPr>
        <w:t xml:space="preserve"> </w:t>
      </w:r>
      <w:r w:rsidRPr="00917DA1">
        <w:rPr>
          <w:rFonts w:ascii="Times New Roman" w:hAnsi="Times New Roman"/>
          <w:sz w:val="24"/>
          <w:szCs w:val="24"/>
        </w:rPr>
        <w:t>z., zákona č. 199/2007 Z.</w:t>
      </w:r>
      <w:r>
        <w:rPr>
          <w:rFonts w:ascii="Times New Roman" w:hAnsi="Times New Roman"/>
          <w:sz w:val="24"/>
          <w:szCs w:val="24"/>
        </w:rPr>
        <w:t xml:space="preserve"> </w:t>
      </w:r>
      <w:r w:rsidRPr="00917DA1">
        <w:rPr>
          <w:rFonts w:ascii="Times New Roman" w:hAnsi="Times New Roman"/>
          <w:sz w:val="24"/>
          <w:szCs w:val="24"/>
        </w:rPr>
        <w:t>z., zákona č. 400/2009 Z.</w:t>
      </w:r>
      <w:r>
        <w:rPr>
          <w:rFonts w:ascii="Times New Roman" w:hAnsi="Times New Roman"/>
          <w:sz w:val="24"/>
          <w:szCs w:val="24"/>
        </w:rPr>
        <w:t xml:space="preserve"> </w:t>
      </w:r>
      <w:r w:rsidRPr="00917DA1">
        <w:rPr>
          <w:rFonts w:ascii="Times New Roman" w:hAnsi="Times New Roman"/>
          <w:sz w:val="24"/>
          <w:szCs w:val="24"/>
        </w:rPr>
        <w:t>z., zákona č. 38/2010 Z.</w:t>
      </w:r>
      <w:r>
        <w:rPr>
          <w:rFonts w:ascii="Times New Roman" w:hAnsi="Times New Roman"/>
          <w:sz w:val="24"/>
          <w:szCs w:val="24"/>
        </w:rPr>
        <w:t xml:space="preserve"> </w:t>
      </w:r>
      <w:r w:rsidRPr="00917DA1">
        <w:rPr>
          <w:rFonts w:ascii="Times New Roman" w:hAnsi="Times New Roman"/>
          <w:sz w:val="24"/>
          <w:szCs w:val="24"/>
        </w:rPr>
        <w:t>z., zákona č. 153/2011 Z.</w:t>
      </w:r>
      <w:r>
        <w:rPr>
          <w:rFonts w:ascii="Times New Roman" w:hAnsi="Times New Roman"/>
          <w:sz w:val="24"/>
          <w:szCs w:val="24"/>
        </w:rPr>
        <w:t xml:space="preserve"> </w:t>
      </w:r>
      <w:r w:rsidRPr="00917DA1">
        <w:rPr>
          <w:rFonts w:ascii="Times New Roman" w:hAnsi="Times New Roman"/>
          <w:sz w:val="24"/>
          <w:szCs w:val="24"/>
        </w:rPr>
        <w:t>z., zákona č. 187/2011 Z.</w:t>
      </w:r>
      <w:r>
        <w:rPr>
          <w:rFonts w:ascii="Times New Roman" w:hAnsi="Times New Roman"/>
          <w:sz w:val="24"/>
          <w:szCs w:val="24"/>
        </w:rPr>
        <w:t xml:space="preserve"> </w:t>
      </w:r>
      <w:r w:rsidRPr="00917DA1">
        <w:rPr>
          <w:rFonts w:ascii="Times New Roman" w:hAnsi="Times New Roman"/>
          <w:sz w:val="24"/>
          <w:szCs w:val="24"/>
        </w:rPr>
        <w:t>z., zákona č. 69/2012 Z.</w:t>
      </w:r>
      <w:r>
        <w:rPr>
          <w:rFonts w:ascii="Times New Roman" w:hAnsi="Times New Roman"/>
          <w:sz w:val="24"/>
          <w:szCs w:val="24"/>
        </w:rPr>
        <w:t xml:space="preserve"> </w:t>
      </w:r>
      <w:r w:rsidRPr="00917DA1">
        <w:rPr>
          <w:rFonts w:ascii="Times New Roman" w:hAnsi="Times New Roman"/>
          <w:sz w:val="24"/>
          <w:szCs w:val="24"/>
        </w:rPr>
        <w:t>z., zákona č. 79/2012 Z.</w:t>
      </w:r>
      <w:r>
        <w:rPr>
          <w:rFonts w:ascii="Times New Roman" w:hAnsi="Times New Roman"/>
          <w:sz w:val="24"/>
          <w:szCs w:val="24"/>
        </w:rPr>
        <w:t xml:space="preserve"> </w:t>
      </w:r>
      <w:r w:rsidRPr="00917DA1">
        <w:rPr>
          <w:rFonts w:ascii="Times New Roman" w:hAnsi="Times New Roman"/>
          <w:sz w:val="24"/>
          <w:szCs w:val="24"/>
        </w:rPr>
        <w:t>z., zákona č. 236/2012 Z.</w:t>
      </w:r>
      <w:r>
        <w:rPr>
          <w:rFonts w:ascii="Times New Roman" w:hAnsi="Times New Roman"/>
          <w:sz w:val="24"/>
          <w:szCs w:val="24"/>
        </w:rPr>
        <w:t xml:space="preserve"> </w:t>
      </w:r>
      <w:r w:rsidRPr="00917DA1">
        <w:rPr>
          <w:rFonts w:ascii="Times New Roman" w:hAnsi="Times New Roman"/>
          <w:sz w:val="24"/>
          <w:szCs w:val="24"/>
        </w:rPr>
        <w:t>z., zákona č. 296/2012 Z.</w:t>
      </w:r>
      <w:r>
        <w:rPr>
          <w:rFonts w:ascii="Times New Roman" w:hAnsi="Times New Roman"/>
          <w:sz w:val="24"/>
          <w:szCs w:val="24"/>
        </w:rPr>
        <w:t xml:space="preserve"> </w:t>
      </w:r>
      <w:r w:rsidRPr="00917DA1">
        <w:rPr>
          <w:rFonts w:ascii="Times New Roman" w:hAnsi="Times New Roman"/>
          <w:sz w:val="24"/>
          <w:szCs w:val="24"/>
        </w:rPr>
        <w:t>z., zákona č. 330/2012 Z.</w:t>
      </w:r>
      <w:r>
        <w:rPr>
          <w:rFonts w:ascii="Times New Roman" w:hAnsi="Times New Roman"/>
          <w:sz w:val="24"/>
          <w:szCs w:val="24"/>
        </w:rPr>
        <w:t xml:space="preserve"> </w:t>
      </w:r>
      <w:r w:rsidRPr="00917DA1">
        <w:rPr>
          <w:rFonts w:ascii="Times New Roman" w:hAnsi="Times New Roman"/>
          <w:sz w:val="24"/>
          <w:szCs w:val="24"/>
        </w:rPr>
        <w:t>z., zákona č. 309/2013 Z.</w:t>
      </w:r>
      <w:r>
        <w:rPr>
          <w:rFonts w:ascii="Times New Roman" w:hAnsi="Times New Roman"/>
          <w:sz w:val="24"/>
          <w:szCs w:val="24"/>
        </w:rPr>
        <w:t xml:space="preserve"> </w:t>
      </w:r>
      <w:r w:rsidRPr="00917DA1">
        <w:rPr>
          <w:rFonts w:ascii="Times New Roman" w:hAnsi="Times New Roman"/>
          <w:sz w:val="24"/>
          <w:szCs w:val="24"/>
        </w:rPr>
        <w:t>z., zákona č. 402/2013 Z.</w:t>
      </w:r>
      <w:r>
        <w:rPr>
          <w:rFonts w:ascii="Times New Roman" w:hAnsi="Times New Roman"/>
          <w:sz w:val="24"/>
          <w:szCs w:val="24"/>
        </w:rPr>
        <w:t xml:space="preserve"> </w:t>
      </w:r>
      <w:r w:rsidRPr="00917DA1">
        <w:rPr>
          <w:rFonts w:ascii="Times New Roman" w:hAnsi="Times New Roman"/>
          <w:sz w:val="24"/>
          <w:szCs w:val="24"/>
        </w:rPr>
        <w:t>z., zákona č. 375/2015 Z.</w:t>
      </w:r>
      <w:r>
        <w:rPr>
          <w:rFonts w:ascii="Times New Roman" w:hAnsi="Times New Roman"/>
          <w:sz w:val="24"/>
          <w:szCs w:val="24"/>
        </w:rPr>
        <w:t xml:space="preserve"> </w:t>
      </w:r>
      <w:r w:rsidRPr="00917DA1">
        <w:rPr>
          <w:rFonts w:ascii="Times New Roman" w:hAnsi="Times New Roman"/>
          <w:sz w:val="24"/>
          <w:szCs w:val="24"/>
        </w:rPr>
        <w:t>z., zákona č. 399/2015 Z.</w:t>
      </w:r>
      <w:r>
        <w:rPr>
          <w:rFonts w:ascii="Times New Roman" w:hAnsi="Times New Roman"/>
          <w:sz w:val="24"/>
          <w:szCs w:val="24"/>
        </w:rPr>
        <w:t xml:space="preserve"> </w:t>
      </w:r>
      <w:r w:rsidRPr="00917DA1">
        <w:rPr>
          <w:rFonts w:ascii="Times New Roman" w:hAnsi="Times New Roman"/>
          <w:sz w:val="24"/>
          <w:szCs w:val="24"/>
        </w:rPr>
        <w:t>z., zákona č. 1/2017 Z.</w:t>
      </w:r>
      <w:r>
        <w:rPr>
          <w:rFonts w:ascii="Times New Roman" w:hAnsi="Times New Roman"/>
          <w:sz w:val="24"/>
          <w:szCs w:val="24"/>
        </w:rPr>
        <w:t xml:space="preserve"> z., </w:t>
      </w:r>
      <w:r w:rsidRPr="00917DA1">
        <w:rPr>
          <w:rFonts w:ascii="Times New Roman" w:hAnsi="Times New Roman"/>
          <w:sz w:val="24"/>
          <w:szCs w:val="24"/>
        </w:rPr>
        <w:t>zákona č. 55/2017 Z.</w:t>
      </w:r>
      <w:r>
        <w:rPr>
          <w:rFonts w:ascii="Times New Roman" w:hAnsi="Times New Roman"/>
          <w:sz w:val="24"/>
          <w:szCs w:val="24"/>
        </w:rPr>
        <w:t xml:space="preserve"> </w:t>
      </w:r>
      <w:r w:rsidRPr="00917DA1">
        <w:rPr>
          <w:rFonts w:ascii="Times New Roman" w:hAnsi="Times New Roman"/>
          <w:sz w:val="24"/>
          <w:szCs w:val="24"/>
        </w:rPr>
        <w:t xml:space="preserve">z. </w:t>
      </w:r>
      <w:r>
        <w:rPr>
          <w:rFonts w:ascii="Times New Roman" w:hAnsi="Times New Roman"/>
          <w:sz w:val="24"/>
          <w:szCs w:val="24"/>
        </w:rPr>
        <w:t xml:space="preserve">a zákona č. 217/2018 Z. z. </w:t>
      </w:r>
      <w:r w:rsidRPr="00917DA1">
        <w:rPr>
          <w:rFonts w:ascii="Times New Roman" w:hAnsi="Times New Roman"/>
          <w:sz w:val="24"/>
          <w:szCs w:val="24"/>
        </w:rPr>
        <w:t xml:space="preserve">sa </w:t>
      </w:r>
      <w:r w:rsidRPr="00E56FAA">
        <w:rPr>
          <w:rFonts w:ascii="Times New Roman" w:hAnsi="Times New Roman"/>
          <w:sz w:val="24"/>
          <w:szCs w:val="24"/>
        </w:rPr>
        <w:t>mení</w:t>
      </w:r>
      <w:r w:rsidRPr="00917DA1">
        <w:rPr>
          <w:rFonts w:ascii="Times New Roman" w:hAnsi="Times New Roman"/>
          <w:sz w:val="24"/>
          <w:szCs w:val="24"/>
        </w:rPr>
        <w:t xml:space="preserve"> takto:</w:t>
      </w:r>
    </w:p>
    <w:p w:rsidR="004716A7" w:rsidP="004716A7">
      <w:pPr>
        <w:pStyle w:val="CommentText"/>
        <w:bidi w:val="0"/>
        <w:spacing w:after="0"/>
        <w:jc w:val="both"/>
        <w:rPr>
          <w:rFonts w:ascii="Times New Roman" w:hAnsi="Times New Roman"/>
          <w:sz w:val="24"/>
          <w:szCs w:val="24"/>
        </w:rPr>
      </w:pPr>
    </w:p>
    <w:p w:rsidR="004716A7" w:rsidP="004716A7">
      <w:pPr>
        <w:pStyle w:val="CommentText"/>
        <w:bidi w:val="0"/>
        <w:spacing w:after="0"/>
        <w:jc w:val="both"/>
        <w:rPr>
          <w:rFonts w:ascii="Times New Roman" w:hAnsi="Times New Roman"/>
          <w:sz w:val="24"/>
          <w:szCs w:val="24"/>
        </w:rPr>
      </w:pPr>
    </w:p>
    <w:p w:rsidR="004716A7" w:rsidRPr="00917DA1" w:rsidP="004716A7">
      <w:pPr>
        <w:pStyle w:val="CommentText"/>
        <w:numPr>
          <w:numId w:val="6"/>
        </w:numPr>
        <w:bidi w:val="0"/>
        <w:spacing w:after="0"/>
        <w:ind w:left="284" w:hanging="284"/>
        <w:jc w:val="both"/>
        <w:rPr>
          <w:rFonts w:ascii="Times New Roman" w:hAnsi="Times New Roman"/>
          <w:sz w:val="24"/>
          <w:szCs w:val="24"/>
        </w:rPr>
      </w:pPr>
      <w:r>
        <w:rPr>
          <w:rFonts w:ascii="Times New Roman" w:hAnsi="Times New Roman"/>
          <w:sz w:val="24"/>
          <w:szCs w:val="24"/>
        </w:rPr>
        <w:t xml:space="preserve">V prílohe </w:t>
      </w:r>
      <w:r w:rsidRPr="00FA4D0A">
        <w:rPr>
          <w:rFonts w:ascii="Times New Roman" w:hAnsi="Times New Roman"/>
          <w:sz w:val="24"/>
          <w:szCs w:val="24"/>
        </w:rPr>
        <w:t>„PLATOVÝ PORIADOK KANCELÁRIE NÁRODNEJ RADY SLOVENSKEJ REPUBLIKY“</w:t>
      </w:r>
      <w:r>
        <w:rPr>
          <w:rFonts w:ascii="Times New Roman" w:hAnsi="Times New Roman"/>
          <w:sz w:val="24"/>
          <w:szCs w:val="24"/>
        </w:rPr>
        <w:t xml:space="preserve"> časti „KATALÓG PRACOVNÝCH ČINNOSTÍ ZAMESTNANCOV KANCELÁRIE NÁRODNEJ RADY SLOVENSKEJ REPUBLIKY S PREVAHOU DUŠEVNEJ PRÁCE PRI VÝKONE PRÁCE VO VEREJNOM ZÁUJME“ a „KATALÓG PRACOVNÝCH ČINNOSTÍ ZAMESTNANCOV KANCELÁRIE NÁRODNEJ RADY SLOVENSKEJ REPUBLIKY REMESELNÝCH, MANUÁLNYCH ALEBO MANIPULAČNÝCH S PREVAHOU FYZICKEJ PRÁCE PRI VÝKONE PRÁCE VO VEREJNOM ZÁUJME“ znejú:</w:t>
      </w:r>
    </w:p>
    <w:p w:rsidR="004716A7" w:rsidP="004716A7">
      <w:pPr>
        <w:pStyle w:val="CommentText"/>
        <w:bidi w:val="0"/>
        <w:rPr>
          <w:rFonts w:ascii="Times New Roman" w:hAnsi="Times New Roman"/>
          <w:b/>
          <w:caps/>
          <w:sz w:val="24"/>
          <w:szCs w:val="24"/>
        </w:rPr>
      </w:pPr>
    </w:p>
    <w:p w:rsidR="004716A7" w:rsidRPr="00E875D6" w:rsidP="004716A7">
      <w:pPr>
        <w:pStyle w:val="CommentText"/>
        <w:bidi w:val="0"/>
        <w:jc w:val="center"/>
        <w:rPr>
          <w:rFonts w:ascii="Times New Roman" w:hAnsi="Times New Roman"/>
          <w:b/>
          <w:caps/>
          <w:sz w:val="24"/>
          <w:szCs w:val="24"/>
        </w:rPr>
      </w:pPr>
      <w:r>
        <w:rPr>
          <w:rFonts w:ascii="Times New Roman" w:hAnsi="Times New Roman"/>
          <w:b/>
          <w:caps/>
          <w:sz w:val="24"/>
          <w:szCs w:val="24"/>
        </w:rPr>
        <w:t>„</w:t>
      </w:r>
      <w:r w:rsidRPr="00E875D6">
        <w:rPr>
          <w:rFonts w:ascii="Times New Roman" w:hAnsi="Times New Roman"/>
          <w:b/>
          <w:caps/>
          <w:sz w:val="24"/>
          <w:szCs w:val="24"/>
        </w:rPr>
        <w:t>Katalóg pracovných činností zamestnancov Kancelárie Národnej rady Slovenskej republiky s prevahou duševnej práce pri výkone práce vo verejnom záujme</w:t>
      </w:r>
    </w:p>
    <w:p w:rsidR="004716A7" w:rsidRPr="00B60742" w:rsidP="004716A7">
      <w:pPr>
        <w:pStyle w:val="ListParagraph"/>
        <w:numPr>
          <w:numId w:val="5"/>
        </w:numPr>
        <w:bidi w:val="0"/>
        <w:spacing w:after="160" w:line="240" w:lineRule="auto"/>
        <w:ind w:left="284" w:hanging="284"/>
        <w:rPr>
          <w:rFonts w:ascii="Times New Roman" w:hAnsi="Times New Roman"/>
          <w:sz w:val="24"/>
          <w:szCs w:val="24"/>
        </w:rPr>
      </w:pPr>
      <w:r w:rsidRPr="00B60742">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sz w:val="24"/>
          <w:szCs w:val="24"/>
        </w:rPr>
        <w:t>Kvalifikačné predpoklady: stredné vzdelanie a</w:t>
      </w:r>
      <w:r w:rsidRPr="00B60742">
        <w:rPr>
          <w:rFonts w:ascii="Times New Roman" w:hAnsi="Times New Roman"/>
          <w:sz w:val="24"/>
          <w:szCs w:val="24"/>
        </w:rPr>
        <w:t> </w:t>
      </w:r>
      <w:r w:rsidRPr="00A53A64">
        <w:rPr>
          <w:rFonts w:ascii="Times New Roman" w:hAnsi="Times New Roman"/>
          <w:sz w:val="24"/>
          <w:szCs w:val="24"/>
        </w:rPr>
        <w:t xml:space="preserve">osobitný kvalifikačný predpoklad, ak je ustanovený osobitným predpisom, </w:t>
      </w:r>
      <w:r w:rsidRPr="00A53A64">
        <w:rPr>
          <w:rFonts w:ascii="Times New Roman" w:hAnsi="Times New Roman"/>
          <w:color w:val="000000" w:themeColor="tx1" w:themeShade="FF"/>
          <w:sz w:val="24"/>
          <w:szCs w:val="24"/>
        </w:rPr>
        <w:t>alebo úplné stredné vzdelanie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w:t>
      </w:r>
    </w:p>
    <w:p w:rsidR="004716A7" w:rsidRPr="00A53A64" w:rsidP="004716A7">
      <w:pPr>
        <w:bidi w:val="0"/>
        <w:spacing w:line="360" w:lineRule="auto"/>
        <w:jc w:val="both"/>
        <w:rPr>
          <w:rFonts w:ascii="Times New Roman" w:hAnsi="Times New Roman"/>
          <w:sz w:val="24"/>
          <w:szCs w:val="24"/>
        </w:rPr>
      </w:pPr>
      <w:r w:rsidRPr="00A53A64">
        <w:rPr>
          <w:rFonts w:ascii="Times New Roman" w:hAnsi="Times New Roman"/>
          <w:sz w:val="24"/>
          <w:szCs w:val="24"/>
        </w:rPr>
        <w:t>Pracovné činnosti vyžadujúce stredné vzdelanie:</w:t>
      </w:r>
    </w:p>
    <w:p w:rsidR="004716A7" w:rsidRPr="00B60742" w:rsidP="004716A7">
      <w:pPr>
        <w:pStyle w:val="ListParagraph"/>
        <w:numPr>
          <w:ilvl w:val="1"/>
          <w:numId w:val="5"/>
        </w:numPr>
        <w:bidi w:val="0"/>
        <w:spacing w:after="160" w:line="240" w:lineRule="auto"/>
        <w:jc w:val="both"/>
        <w:rPr>
          <w:rFonts w:ascii="Times New Roman" w:hAnsi="Times New Roman"/>
          <w:sz w:val="24"/>
          <w:szCs w:val="24"/>
        </w:rPr>
      </w:pPr>
      <w:r w:rsidRPr="00B60742">
        <w:rPr>
          <w:rFonts w:ascii="Times New Roman" w:hAnsi="Times New Roman"/>
          <w:sz w:val="24"/>
          <w:szCs w:val="24"/>
        </w:rPr>
        <w:t>Vybavovanie korešpondencie podľa pokynov alebo podľa všeobecných postupov.</w:t>
      </w:r>
    </w:p>
    <w:p w:rsidR="004716A7" w:rsidRPr="008F11B0" w:rsidP="004716A7">
      <w:pPr>
        <w:pStyle w:val="ListParagraph"/>
        <w:numPr>
          <w:ilvl w:val="1"/>
          <w:numId w:val="5"/>
        </w:numPr>
        <w:bidi w:val="0"/>
        <w:spacing w:after="160" w:line="240" w:lineRule="auto"/>
        <w:jc w:val="both"/>
        <w:rPr>
          <w:rFonts w:ascii="Times New Roman" w:hAnsi="Times New Roman"/>
          <w:sz w:val="24"/>
          <w:szCs w:val="24"/>
        </w:rPr>
      </w:pPr>
      <w:r w:rsidRPr="006B60E7">
        <w:rPr>
          <w:rFonts w:ascii="Times New Roman" w:hAnsi="Times New Roman"/>
          <w:sz w:val="24"/>
          <w:szCs w:val="24"/>
        </w:rPr>
        <w:t>Prijímanie a </w:t>
      </w:r>
      <w:r w:rsidRPr="008F11B0">
        <w:rPr>
          <w:rFonts w:ascii="Times New Roman" w:hAnsi="Times New Roman"/>
          <w:sz w:val="24"/>
          <w:szCs w:val="24"/>
        </w:rPr>
        <w:t>zhromažďovanie ekonomických, technických, alebo prevádzkových podkladov.</w:t>
      </w:r>
    </w:p>
    <w:p w:rsidR="004716A7" w:rsidRPr="007645B7" w:rsidP="004716A7">
      <w:pPr>
        <w:pStyle w:val="ListParagraph"/>
        <w:numPr>
          <w:ilvl w:val="1"/>
          <w:numId w:val="5"/>
        </w:numPr>
        <w:bidi w:val="0"/>
        <w:spacing w:after="160" w:line="240" w:lineRule="auto"/>
        <w:jc w:val="both"/>
        <w:rPr>
          <w:rFonts w:ascii="Times New Roman" w:hAnsi="Times New Roman"/>
          <w:sz w:val="24"/>
          <w:szCs w:val="24"/>
        </w:rPr>
      </w:pPr>
      <w:r w:rsidRPr="007645B7">
        <w:rPr>
          <w:rFonts w:ascii="Times New Roman" w:hAnsi="Times New Roman"/>
          <w:sz w:val="24"/>
          <w:szCs w:val="24"/>
        </w:rPr>
        <w:t>Vedenie evidencie, záznamov, kartoték alebo protokolov.</w:t>
      </w:r>
    </w:p>
    <w:p w:rsidR="004716A7" w:rsidRPr="009D779F" w:rsidP="004716A7">
      <w:pPr>
        <w:pStyle w:val="ListParagraph"/>
        <w:numPr>
          <w:ilvl w:val="1"/>
          <w:numId w:val="5"/>
        </w:numPr>
        <w:bidi w:val="0"/>
        <w:spacing w:after="160" w:line="240" w:lineRule="auto"/>
        <w:jc w:val="both"/>
        <w:rPr>
          <w:rFonts w:ascii="Times New Roman" w:hAnsi="Times New Roman"/>
          <w:sz w:val="24"/>
          <w:szCs w:val="24"/>
        </w:rPr>
      </w:pPr>
      <w:r w:rsidRPr="009D779F">
        <w:rPr>
          <w:rFonts w:ascii="Times New Roman" w:hAnsi="Times New Roman"/>
          <w:sz w:val="24"/>
          <w:szCs w:val="24"/>
        </w:rPr>
        <w:t>Zabezpečovanie činnosti podateľne.</w:t>
      </w:r>
    </w:p>
    <w:p w:rsidR="004716A7" w:rsidRPr="00A53A64" w:rsidP="004716A7">
      <w:pPr>
        <w:pStyle w:val="ListParagraph"/>
        <w:numPr>
          <w:ilvl w:val="1"/>
          <w:numId w:val="5"/>
        </w:numPr>
        <w:bidi w:val="0"/>
        <w:spacing w:after="160" w:line="240" w:lineRule="auto"/>
        <w:jc w:val="both"/>
        <w:rPr>
          <w:rFonts w:ascii="Times New Roman" w:hAnsi="Times New Roman"/>
          <w:sz w:val="24"/>
          <w:szCs w:val="24"/>
        </w:rPr>
      </w:pPr>
      <w:r w:rsidRPr="00A53A64">
        <w:rPr>
          <w:rFonts w:ascii="Times New Roman" w:hAnsi="Times New Roman"/>
          <w:sz w:val="24"/>
          <w:szCs w:val="24"/>
        </w:rPr>
        <w:t>Zisťovanie čiastkových štatistických údajov a ich sumarizácia.</w:t>
      </w:r>
    </w:p>
    <w:p w:rsidR="004716A7" w:rsidRPr="00A53A64" w:rsidP="004716A7">
      <w:pPr>
        <w:pStyle w:val="ListParagraph"/>
        <w:numPr>
          <w:ilvl w:val="1"/>
          <w:numId w:val="5"/>
        </w:numPr>
        <w:bidi w:val="0"/>
        <w:spacing w:after="160" w:line="240" w:lineRule="auto"/>
        <w:jc w:val="both"/>
        <w:rPr>
          <w:rFonts w:ascii="Times New Roman" w:hAnsi="Times New Roman"/>
          <w:sz w:val="24"/>
          <w:szCs w:val="24"/>
        </w:rPr>
      </w:pPr>
      <w:r w:rsidRPr="00A53A64">
        <w:rPr>
          <w:rFonts w:ascii="Times New Roman" w:hAnsi="Times New Roman"/>
          <w:sz w:val="24"/>
          <w:szCs w:val="24"/>
        </w:rPr>
        <w:t>Poskytovanie jednoduchých informácií o odborných agendách.</w:t>
      </w:r>
    </w:p>
    <w:p w:rsidR="004716A7" w:rsidRPr="00A53A64"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color w:val="000000" w:themeColor="tx1" w:themeShade="FF"/>
          <w:sz w:val="24"/>
          <w:szCs w:val="24"/>
        </w:rPr>
        <w:t>Pracovné činnosti vyžadujúce úplné stredné vzdelanie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Organizovanie a zabezpečovanie administratívnej a odbornej agendy vedúceho zamestnanca.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Vykonávanie jednoduchej knihovníckej práce a informačnej činnosti pod odborným vedením.</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korektorská práca, kontrola správnosti a kvality autorských korektúr.</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činnosti podateľne.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Spracúvanie prehľadov, výkazov alebo štatistík.</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účtovnícka práca, vedenie jednotlivých účtov, kontrola správnosti účtovných dokladov.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Pokladničná služba v zariadení spoločného stravovania.</w:t>
      </w:r>
    </w:p>
    <w:p w:rsidR="004716A7" w:rsidRPr="00A53A64" w:rsidP="004716A7">
      <w:pPr>
        <w:bidi w:val="0"/>
        <w:spacing w:line="240" w:lineRule="auto"/>
        <w:jc w:val="both"/>
        <w:rPr>
          <w:rFonts w:ascii="Times New Roman" w:hAnsi="Times New Roman"/>
          <w:sz w:val="24"/>
          <w:szCs w:val="24"/>
        </w:rPr>
      </w:pPr>
    </w:p>
    <w:p w:rsidR="004716A7" w:rsidRPr="00B60742" w:rsidP="004716A7">
      <w:pPr>
        <w:pStyle w:val="ListParagraph"/>
        <w:numPr>
          <w:numId w:val="5"/>
        </w:numPr>
        <w:bidi w:val="0"/>
        <w:spacing w:after="160" w:line="240" w:lineRule="auto"/>
        <w:ind w:left="284" w:hanging="284"/>
        <w:rPr>
          <w:rFonts w:ascii="Times New Roman" w:hAnsi="Times New Roman"/>
          <w:sz w:val="24"/>
          <w:szCs w:val="24"/>
        </w:rPr>
      </w:pPr>
      <w:r w:rsidRPr="00B60742">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Kvalifikačné predpoklady: úplné stredné vzdelanie a</w:t>
      </w:r>
      <w:r w:rsidRPr="00B60742">
        <w:rPr>
          <w:rFonts w:ascii="Times New Roman" w:hAnsi="Times New Roman"/>
          <w:sz w:val="24"/>
          <w:szCs w:val="24"/>
        </w:rPr>
        <w:t> </w:t>
      </w:r>
      <w:r w:rsidRPr="00A53A64">
        <w:rPr>
          <w:rFonts w:ascii="Times New Roman" w:hAnsi="Times New Roman"/>
          <w:sz w:val="24"/>
          <w:szCs w:val="24"/>
        </w:rPr>
        <w:t>osobitný kvalifikačný predpoklad, ak je ustanovený osobitným predpisom.</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vstupných a výstupných dát a ich bezpečnosti.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Vykonávanie základnej knihovníckej práce v oblasti budovania a ochrany knižničného fondu.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informačnej, organizačnej a evidenčnej práce sekretariátu vedúceho zamestnanca, zhotovovanie záznamov z rokovaní, kontrola plnenia úloh.</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a usmerňovanie práce podateľne.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Organizačné zabezpečovanie školiacich akcií alebo vzdelávacích akcií.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agendy spojenej so správou budovy, hnuteľného majetku a nehnuteľného majetku vo vymedzenej oblasti.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zariadení výpočtových systémov.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vykonávanie knihovníckej práce, súbežnej a retrospektívnej akvizície knižničných dokumentov.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Základné ošetrovanie a preventívna starostlivosť o archívne dokumenty, knižničné fondy.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korektorská práca, redakčné spracúvanie textu z jazykovej, štylistickej alebo grafickej stránky.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administratívno-technické a organizačné zabezpečovanie činností sekretariátu vedúceho zamestnanca odboru alebo sekcie.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čiastkovej práce v personálnej oblasti alebo v mzdovej oblasti.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Odborná práca v mzdovej učtárni, finančnej učtárni alebo na úseku evidencie a správy majetku štátu.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účtovnícka práca v zariadení spoločného stravovania.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Pokladničná práca, vedenie pokladničnej knihy, vyhotovovanie príjmových a výdavkových dokladov, výplaty v hotovosti a pod.</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zahraničných pracovných (služobných) ciest a zahraničných pracovných (služobných) stykov vrátane organizovania prijatí zahraničných delegácií.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Organizovanie a zabezpečovanie obstarávania verejných prác, tovarov a služieb podľa platných právnych predpisov a smerníc a spolupráca na vypracúvaní častí súborných podkladov.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Zásobovanie skladov tovarom vrátane fyzickej inventarizácie tovarov a obalov, prepočet a sumarizácia hodnoty zásob, odsúhlasovanie s účtovnými dokladmi, vyčísľovanie inventúrnych rozdielov, vyhotovovanie protokolu.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Organizovanie a zabezpečovanie areálovej služby pri údržbe zelene, komunikácií a inžinierskych sietí.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prevádzky autodopravy vrátane kontroly technického stavu vozidiel.</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prác zamestnancov vykonávajúcich rutinné pracovné činnosti s prevahou fyzickej práce, napr. pri údržbe verejnej zelene.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spojená so zabezpečovaním podkladov na uzatváranie zmlúv.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a vykonávanie ochrany utajovaných skutočností.</w:t>
      </w:r>
    </w:p>
    <w:p w:rsidR="004716A7" w:rsidRPr="00A86D49" w:rsidP="004716A7">
      <w:pPr>
        <w:bidi w:val="0"/>
        <w:spacing w:line="240" w:lineRule="auto"/>
        <w:ind w:left="284"/>
        <w:jc w:val="both"/>
        <w:rPr>
          <w:rFonts w:ascii="Times New Roman" w:hAnsi="Times New Roman"/>
          <w:szCs w:val="24"/>
        </w:rPr>
      </w:pPr>
    </w:p>
    <w:p w:rsidR="004716A7" w:rsidRPr="005A3D70" w:rsidP="004716A7">
      <w:pPr>
        <w:pStyle w:val="ListParagraph"/>
        <w:numPr>
          <w:numId w:val="5"/>
        </w:numPr>
        <w:bidi w:val="0"/>
        <w:spacing w:after="160" w:line="240" w:lineRule="auto"/>
        <w:ind w:left="284" w:hanging="284"/>
        <w:rPr>
          <w:rFonts w:ascii="Times New Roman" w:hAnsi="Times New Roman"/>
          <w:sz w:val="24"/>
          <w:szCs w:val="24"/>
        </w:rPr>
      </w:pPr>
      <w:r w:rsidRPr="005A3D70">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Kvalifikačné predpoklady: úplné stredné vzdelanie a</w:t>
      </w:r>
      <w:r w:rsidRPr="00B60742">
        <w:rPr>
          <w:rFonts w:ascii="Times New Roman" w:hAnsi="Times New Roman"/>
          <w:sz w:val="24"/>
          <w:szCs w:val="24"/>
        </w:rPr>
        <w:t> </w:t>
      </w:r>
      <w:r w:rsidRPr="00A53A64">
        <w:rPr>
          <w:rFonts w:ascii="Times New Roman" w:hAnsi="Times New Roman"/>
          <w:sz w:val="24"/>
          <w:szCs w:val="24"/>
        </w:rPr>
        <w:t>osobitný kvalifikačný predpoklad, ak je ustanovený osobitným predpisom, alebo vyššie odborné vzdelanie a</w:t>
      </w:r>
      <w:r w:rsidRPr="00B60742">
        <w:rPr>
          <w:rFonts w:ascii="Times New Roman" w:hAnsi="Times New Roman"/>
          <w:sz w:val="24"/>
          <w:szCs w:val="24"/>
        </w:rPr>
        <w:t> </w:t>
      </w:r>
      <w:r w:rsidRPr="00A53A64">
        <w:rPr>
          <w:rFonts w:ascii="Times New Roman" w:hAnsi="Times New Roman"/>
          <w:sz w:val="24"/>
          <w:szCs w:val="24"/>
        </w:rPr>
        <w:t>osobitný kvalifikačný predpoklad, ak je ustanovený osobitným predpisom.</w:t>
      </w:r>
    </w:p>
    <w:p w:rsidR="004716A7" w:rsidRPr="00A53A64" w:rsidP="004716A7">
      <w:pPr>
        <w:bidi w:val="0"/>
        <w:spacing w:line="360" w:lineRule="auto"/>
        <w:jc w:val="both"/>
        <w:rPr>
          <w:rFonts w:ascii="Times New Roman" w:hAnsi="Times New Roman"/>
          <w:sz w:val="24"/>
          <w:szCs w:val="24"/>
        </w:rPr>
      </w:pPr>
      <w:r w:rsidRPr="00A53A64">
        <w:rPr>
          <w:rFonts w:ascii="Times New Roman" w:hAnsi="Times New Roman"/>
          <w:sz w:val="24"/>
          <w:szCs w:val="24"/>
        </w:rPr>
        <w:t xml:space="preserve">Pracovné činnosti vyžadujúce </w:t>
      </w:r>
      <w:r w:rsidRPr="00A53A64">
        <w:rPr>
          <w:rFonts w:ascii="Times New Roman" w:hAnsi="Times New Roman"/>
          <w:color w:val="000000" w:themeColor="tx1" w:themeShade="FF"/>
          <w:sz w:val="24"/>
          <w:szCs w:val="24"/>
        </w:rPr>
        <w:t>úplné</w:t>
      </w:r>
      <w:r w:rsidRPr="00A53A64">
        <w:rPr>
          <w:rFonts w:ascii="Times New Roman" w:hAnsi="Times New Roman"/>
          <w:color w:val="FF0000"/>
          <w:sz w:val="24"/>
          <w:szCs w:val="24"/>
        </w:rPr>
        <w:t xml:space="preserve"> </w:t>
      </w:r>
      <w:r w:rsidRPr="00A53A64">
        <w:rPr>
          <w:rFonts w:ascii="Times New Roman" w:hAnsi="Times New Roman"/>
          <w:sz w:val="24"/>
          <w:szCs w:val="24"/>
        </w:rPr>
        <w:t>stredné vzdelanie: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Komplexná obsluha výpočtových systémov, zabezpečovanie prevádzky konkrétnych agend s využitím príslušného aplikačného programového vybavenia.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Vytváranie užívateľských aplikácií na zariadeniach výpočtovej techniky v základných programovacích jazykoch pre oblasť hromadného spracúvania dát.</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odbornej agendy spojenej so sprístupňovaním informácií.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Knihovnícka práca, poskytovanie bibliografických informácií a faktografických informácií, práca s čitateľom, výpožičná služba a s ňou súvisiace agendy, práca v študovniach a čitárňach.</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odbornej práce a agendy v kancelárii ústavného činiteľa alebo vyššieho štátneho funkcionára.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vymedzenom úseku personálnej práce.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a vykonávanie prác v oblasti bezpečnosti a ochrany zdravia pri práci zamestnancom po splnení odbornej spôsobilosti alebo v oblasti požiarnej ochrany zamestnancom po splnení odbornej spôsobilosti, alebo v oblasti hygieny práce.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v mzdovej učtárni, finančnej učtárni, na úseku evidencie a správy majetku štátu alebo na úseku materiálno-technického zásobovania.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vymedzenom úseku ekonomiky práce.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úseku rozpočtovania a financovania vo vecne vymedzenej oblasti.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na úseku zabezpečovania zahraničných pracovných ciest.</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Organizovanie a zabezpečovanie obsluhy pri zahraničných návštevách na najvyššej úrovni.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bilancovanie dodávok, nákupu a merania spotreby energií a vody, kontrola ich racionálneho využívania.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prác zamestnancov vykonávajúcich odborné pracovné činnosti s prevahou fyzickej práce, napr. v údržbe, v službách.</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a organizovanie prác manuálnych zamestnancov, napr. na úseku ubytovania, stravovania s plnou hmotnou zodpovednosťou.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manuálnych zamestnancov pri vykonávaní odborných prác pomocou digitálnej kopírovacej a výpočtovej techniky, určovanie technologických postupov vrátane ich zabezpečovania.</w:t>
      </w:r>
    </w:p>
    <w:p w:rsidR="004716A7" w:rsidP="004716A7">
      <w:pPr>
        <w:bidi w:val="0"/>
        <w:spacing w:line="240" w:lineRule="auto"/>
        <w:ind w:left="284"/>
        <w:jc w:val="both"/>
        <w:rPr>
          <w:rFonts w:ascii="Times New Roman" w:hAnsi="Times New Roman"/>
          <w:szCs w:val="24"/>
        </w:rPr>
      </w:pPr>
    </w:p>
    <w:p w:rsidR="004716A7" w:rsidRPr="005A3D70" w:rsidP="004716A7">
      <w:pPr>
        <w:pStyle w:val="ListParagraph"/>
        <w:numPr>
          <w:numId w:val="5"/>
        </w:numPr>
        <w:bidi w:val="0"/>
        <w:spacing w:after="160" w:line="240" w:lineRule="auto"/>
        <w:ind w:left="284" w:hanging="284"/>
        <w:rPr>
          <w:rFonts w:ascii="Times New Roman" w:hAnsi="Times New Roman"/>
          <w:sz w:val="24"/>
          <w:szCs w:val="24"/>
        </w:rPr>
      </w:pPr>
      <w:r w:rsidRPr="005A3D70">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sz w:val="24"/>
          <w:szCs w:val="24"/>
        </w:rPr>
        <w:t>Kvalifikačné predpoklady: úplné stredné vzdelanie a</w:t>
      </w:r>
      <w:r w:rsidRPr="00B60742">
        <w:rPr>
          <w:rFonts w:ascii="Times New Roman" w:hAnsi="Times New Roman"/>
          <w:sz w:val="24"/>
          <w:szCs w:val="24"/>
        </w:rPr>
        <w:t> </w:t>
      </w:r>
      <w:r w:rsidRPr="00A53A64">
        <w:rPr>
          <w:rFonts w:ascii="Times New Roman" w:hAnsi="Times New Roman"/>
          <w:sz w:val="24"/>
          <w:szCs w:val="24"/>
        </w:rPr>
        <w:t>osobitný kvalifikačný predpoklad, ak je ustanovený osobitným predpisom, alebo vyššie odborné vzdelanie a</w:t>
      </w:r>
      <w:r w:rsidRPr="00B60742">
        <w:rPr>
          <w:rFonts w:ascii="Times New Roman" w:hAnsi="Times New Roman"/>
          <w:sz w:val="24"/>
          <w:szCs w:val="24"/>
        </w:rPr>
        <w:t> </w:t>
      </w:r>
      <w:r w:rsidRPr="00A53A64">
        <w:rPr>
          <w:rFonts w:ascii="Times New Roman" w:hAnsi="Times New Roman"/>
          <w:sz w:val="24"/>
          <w:szCs w:val="24"/>
        </w:rPr>
        <w:t>osobitný kvalifikačný predpoklad, ak je ustanovený osobitným predpisom, alebo</w:t>
      </w:r>
      <w:r w:rsidRPr="00A53A64">
        <w:rPr>
          <w:rFonts w:ascii="Times New Roman" w:hAnsi="Times New Roman"/>
          <w:color w:val="00B050"/>
          <w:sz w:val="24"/>
          <w:szCs w:val="24"/>
        </w:rPr>
        <w:t xml:space="preserve"> </w:t>
      </w:r>
      <w:r w:rsidRPr="00A53A64">
        <w:rPr>
          <w:rFonts w:ascii="Times New Roman" w:hAnsi="Times New Roman"/>
          <w:color w:val="000000" w:themeColor="tx1" w:themeShade="FF"/>
          <w:sz w:val="24"/>
          <w:szCs w:val="24"/>
        </w:rPr>
        <w:t>vysokoškolské vzdelanie prvého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 xml:space="preserve">Pracovné činnosti vyžadujúce </w:t>
      </w:r>
      <w:r w:rsidRPr="00A53A64">
        <w:rPr>
          <w:rFonts w:ascii="Times New Roman" w:hAnsi="Times New Roman"/>
          <w:color w:val="000000" w:themeColor="tx1" w:themeShade="FF"/>
          <w:sz w:val="24"/>
          <w:szCs w:val="24"/>
        </w:rPr>
        <w:t>úplné</w:t>
      </w:r>
      <w:r w:rsidRPr="00A53A64">
        <w:rPr>
          <w:rFonts w:ascii="Times New Roman" w:hAnsi="Times New Roman"/>
          <w:color w:val="FF0000"/>
          <w:sz w:val="24"/>
          <w:szCs w:val="24"/>
        </w:rPr>
        <w:t xml:space="preserve"> </w:t>
      </w:r>
      <w:r w:rsidRPr="00A53A64">
        <w:rPr>
          <w:rFonts w:ascii="Times New Roman" w:hAnsi="Times New Roman"/>
          <w:sz w:val="24"/>
          <w:szCs w:val="24"/>
        </w:rPr>
        <w:t>stredné vzdelanie: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Vytváranie užívateľských aplikácií v sieťovom prostredí vrátane údržby existujúcich programových systémov.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vykonávanie odbornej knihovníckej, bibliografickej, rešeršnej a inej informačnej agendy, spracúvanie záznamov o dokumente, informačná príprava používateľov.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zložitých účtovníckych agend.</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Koncepčná a koordinačná činnosť v oblasti materiálno-technického zásobovania.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Vymáhanie pohľadávok štátu v majetkovoprávnej oblasti.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a organizovanie stravovacej jednotky s plnou hmotnou zodpovednosťou, uzatváranie hospodársko-dodávateľských zmlúv, starostlivosť o zamestnancov v stravovacej jednotke a starostlivosť o technickú úroveň zariadení.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odborných prehliadok a skúšok vyhradených tlakových, elektrických, plynových alebo zdvíhacích technických zariadení, vykonávané zamestnancom po získaní osvedčenia o odbornej spôsobilosti.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čiastkových činností v procese prípravy alebo realizácie investičnej výstavby a pamiatkovej obnovy.</w:t>
      </w:r>
    </w:p>
    <w:p w:rsidR="004716A7" w:rsidRPr="00A53A64" w:rsidP="004B5085">
      <w:pPr>
        <w:bidi w:val="0"/>
        <w:spacing w:before="240" w:line="240" w:lineRule="auto"/>
        <w:jc w:val="both"/>
        <w:rPr>
          <w:rFonts w:ascii="Times New Roman" w:hAnsi="Times New Roman"/>
          <w:color w:val="000000" w:themeColor="tx1" w:themeShade="FF"/>
          <w:sz w:val="24"/>
          <w:szCs w:val="24"/>
        </w:rPr>
      </w:pPr>
      <w:r w:rsidRPr="00A53A64">
        <w:rPr>
          <w:rFonts w:ascii="Times New Roman" w:hAnsi="Times New Roman"/>
          <w:color w:val="000000" w:themeColor="tx1" w:themeShade="FF"/>
          <w:sz w:val="24"/>
          <w:szCs w:val="24"/>
        </w:rPr>
        <w:t>Pracovné činnosti vyžadujúce vysokoškolské vzdelanie prvého stupňa: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odborná práca pri vyhot</w:t>
      </w:r>
      <w:r>
        <w:rPr>
          <w:rFonts w:ascii="Times New Roman" w:hAnsi="Times New Roman"/>
          <w:sz w:val="24"/>
          <w:szCs w:val="24"/>
        </w:rPr>
        <w:t xml:space="preserve">ovovaní fotodokumentácie, video </w:t>
      </w:r>
      <w:r w:rsidRPr="00A86D49">
        <w:rPr>
          <w:rFonts w:ascii="Times New Roman" w:hAnsi="Times New Roman"/>
          <w:sz w:val="24"/>
          <w:szCs w:val="24"/>
        </w:rPr>
        <w:t>dokumentácie alebo umeleckej fotografie na dokumentovanie, prezentáciu a propagačné účely národnej rady.</w:t>
      </w:r>
    </w:p>
    <w:p w:rsidR="004716A7" w:rsidRPr="00A86D49" w:rsidP="004716A7">
      <w:pPr>
        <w:pStyle w:val="ListParagraph"/>
        <w:numPr>
          <w:ilvl w:val="1"/>
          <w:numId w:val="5"/>
        </w:numPr>
        <w:bidi w:val="0"/>
        <w:spacing w:after="160" w:line="240" w:lineRule="auto"/>
        <w:jc w:val="both"/>
        <w:rPr>
          <w:rFonts w:ascii="Times New Roman" w:hAnsi="Times New Roman"/>
          <w:color w:val="000000" w:themeColor="tx1" w:themeShade="FF"/>
          <w:sz w:val="24"/>
          <w:szCs w:val="24"/>
        </w:rPr>
      </w:pPr>
      <w:r w:rsidRPr="00A86D49">
        <w:rPr>
          <w:rFonts w:ascii="Times New Roman" w:hAnsi="Times New Roman"/>
          <w:sz w:val="24"/>
          <w:szCs w:val="24"/>
        </w:rPr>
        <w:t>Metodické usmerňovanie a kontrola utajovaných skutočn</w:t>
      </w:r>
      <w:r>
        <w:rPr>
          <w:rFonts w:ascii="Times New Roman" w:hAnsi="Times New Roman"/>
          <w:sz w:val="24"/>
          <w:szCs w:val="24"/>
        </w:rPr>
        <w:t xml:space="preserve">ostí v kancelárii </w:t>
      </w:r>
      <w:r w:rsidRPr="00A86D49">
        <w:rPr>
          <w:rFonts w:ascii="Times New Roman" w:hAnsi="Times New Roman"/>
          <w:sz w:val="24"/>
          <w:szCs w:val="24"/>
        </w:rPr>
        <w:t>vykonávané zamestnancom po získaní osvedčenia.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lokálnej počítačovej siete.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personálnej politiky v priamom prepojení na problematiku odmeňovania.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personálnej politiky a personálnej práce v oblasti výchovy a vzdelávania zamestnancov a starostlivosť o zamestnancov.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Koordinačná a metodická činnosť v oblasti autodopravy.</w:t>
      </w:r>
    </w:p>
    <w:p w:rsidR="004716A7" w:rsidRPr="00A86D49" w:rsidP="004716A7">
      <w:pPr>
        <w:bidi w:val="0"/>
        <w:spacing w:line="240" w:lineRule="auto"/>
        <w:ind w:left="284"/>
        <w:jc w:val="both"/>
        <w:rPr>
          <w:rFonts w:ascii="Times New Roman" w:hAnsi="Times New Roman"/>
          <w:szCs w:val="24"/>
        </w:rPr>
      </w:pPr>
    </w:p>
    <w:p w:rsidR="004716A7" w:rsidRPr="00A24F0C" w:rsidP="004716A7">
      <w:pPr>
        <w:pStyle w:val="ListParagraph"/>
        <w:numPr>
          <w:numId w:val="5"/>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color w:val="000000" w:themeColor="tx1" w:themeShade="FF"/>
          <w:sz w:val="24"/>
          <w:szCs w:val="24"/>
        </w:rPr>
        <w:t>Kvalifikačné predpoklady: úplné stredné vzdelanie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 alebo vyššie odborné vzdelanie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 alebo vysokoškolské vzdelanie prvého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 alebo vysokoškolské vzdelanie druhého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w:t>
      </w:r>
    </w:p>
    <w:p w:rsidR="004B5085" w:rsidRPr="00A53A64" w:rsidP="004716A7">
      <w:pPr>
        <w:bidi w:val="0"/>
        <w:spacing w:line="240" w:lineRule="auto"/>
        <w:jc w:val="both"/>
        <w:rPr>
          <w:rFonts w:ascii="Times New Roman" w:hAnsi="Times New Roman"/>
          <w:color w:val="000000" w:themeColor="tx1" w:themeShade="FF"/>
          <w:sz w:val="24"/>
          <w:szCs w:val="24"/>
        </w:rPr>
      </w:pPr>
    </w:p>
    <w:p w:rsidR="004716A7" w:rsidRPr="00A53A64" w:rsidP="004716A7">
      <w:pPr>
        <w:bidi w:val="0"/>
        <w:spacing w:line="240" w:lineRule="auto"/>
        <w:jc w:val="both"/>
        <w:rPr>
          <w:rFonts w:ascii="Times New Roman" w:hAnsi="Times New Roman"/>
          <w:strike/>
          <w:color w:val="000000" w:themeColor="tx1" w:themeShade="FF"/>
          <w:sz w:val="24"/>
          <w:szCs w:val="24"/>
        </w:rPr>
      </w:pPr>
      <w:r w:rsidRPr="00A53A64">
        <w:rPr>
          <w:rFonts w:ascii="Times New Roman" w:hAnsi="Times New Roman"/>
          <w:color w:val="000000" w:themeColor="tx1" w:themeShade="FF"/>
          <w:sz w:val="24"/>
          <w:szCs w:val="24"/>
        </w:rPr>
        <w:t>Pracovné činnosti vyžadujúce vysokoškolské vzdelanie prvého stupňa: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Programátorská práca vrátane úpravy programového vybavenia dodávateľa prostredníctvom vyšších programovacích jazykov s odladením programu.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ekonomiky práce.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rozpočtovania alebo financovania.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koordinovanie a riešenie koncepčných úloh v oblasti autodopravy.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a koordinovanie činnosti v stravovacej jednotke vrátane koncepčnej činnosti.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investičnej činnosti v štádiu prípravy alebo realizácie jednotlivých stavieb.</w:t>
      </w:r>
    </w:p>
    <w:p w:rsidR="004716A7" w:rsidRPr="00A53A64" w:rsidP="004716A7">
      <w:pPr>
        <w:bidi w:val="0"/>
        <w:spacing w:line="240" w:lineRule="auto"/>
        <w:jc w:val="both"/>
        <w:rPr>
          <w:rFonts w:ascii="Times New Roman" w:hAnsi="Times New Roman"/>
          <w:color w:val="00B050"/>
          <w:sz w:val="24"/>
          <w:szCs w:val="24"/>
        </w:rPr>
      </w:pPr>
      <w:r w:rsidRPr="00A53A64">
        <w:rPr>
          <w:rFonts w:ascii="Times New Roman" w:hAnsi="Times New Roman"/>
          <w:color w:val="000000" w:themeColor="tx1" w:themeShade="FF"/>
          <w:sz w:val="24"/>
          <w:szCs w:val="24"/>
        </w:rPr>
        <w:t xml:space="preserve">Pracovné činnosti vyžadujúce vysokoškolské vzdelanie druhého stupňa:  </w:t>
      </w:r>
      <w:r w:rsidRPr="00A53A64">
        <w:rPr>
          <w:rFonts w:ascii="Times New Roman" w:hAnsi="Times New Roman"/>
          <w:color w:val="00B050"/>
          <w:sz w:val="24"/>
          <w:szCs w:val="24"/>
        </w:rPr>
        <w:t xml:space="preserve">                      </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Diagnostikovanie a následné odstraňovanie chýb technického charakteru počítačových systémov a sietí.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vykonávanie špecializovanej knihovníckej, metodickej, bibliografickej, referenčnej a inej informačnej činnosti, práca s automatizovanými informačnými zdrojmi.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práce na úseku personálnej politiky.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a metodické usmerňovanie plnenia úloh v oblasti bezpečnosti a ochrany zdravia pri práci zamestnancom po splnení odbornej spôsobilosti alebo v oblasti požiarnej ochrany zamestnancom po splnení odbornej spôsobilosti.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Poskytovanie právneho poradenstva vo vymedzenej oblasti.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Vypracúvanie analýz a plánovanie procesov vo verejnom obstarávaní zamestnancom</w:t>
      </w:r>
      <w:r>
        <w:rPr>
          <w:rFonts w:ascii="Times New Roman" w:hAnsi="Times New Roman"/>
          <w:sz w:val="24"/>
          <w:szCs w:val="24"/>
        </w:rPr>
        <w:t>.</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Preklady z cudzieho jazyka do slovenského jazyka a naopak.</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Analytická činnosť a riešenie koncepčných úloh v oblasti informačnej sústavy alebo v oblasti správy majetku štátu.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správy hnuteľného majetku a nehnuteľného majetku, nepriemyselného hospodárstva a pomocných služieb.</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digitálneho telekomunikačného systému.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metodická a kontrolná činnosť v energetickom a vodnom hospodárstve.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Technický dozor nad jednoduchými stavbami vrátane zaraďovania stavieb do užívania.</w:t>
      </w:r>
    </w:p>
    <w:p w:rsidR="004716A7" w:rsidRPr="00A53A64" w:rsidP="00A53A64">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Základný prieskum vytypovaných pamiatok vrátane prípravných prác, vyhodnocovanie ich výsledkov a spracúvanie dokumentácie, stanovenie príčin poškodenia pamiatok, overovanie a vyhodnocovanie účinnosti a vhodnosti sanačných a konzervačných zásahov pri starostlivosti o pamiatkový fond.</w:t>
      </w:r>
    </w:p>
    <w:p w:rsidR="004716A7" w:rsidP="004B5085">
      <w:pPr>
        <w:pStyle w:val="ListParagraph"/>
        <w:bidi w:val="0"/>
        <w:spacing w:before="240" w:line="240" w:lineRule="auto"/>
        <w:ind w:left="1004"/>
        <w:jc w:val="both"/>
        <w:rPr>
          <w:rFonts w:ascii="Times New Roman" w:hAnsi="Times New Roman"/>
          <w:sz w:val="24"/>
          <w:szCs w:val="24"/>
        </w:rPr>
      </w:pPr>
    </w:p>
    <w:p w:rsidR="004B5085" w:rsidRPr="00E06F4A" w:rsidP="004B5085">
      <w:pPr>
        <w:pStyle w:val="ListParagraph"/>
        <w:bidi w:val="0"/>
        <w:spacing w:before="240" w:line="240" w:lineRule="auto"/>
        <w:ind w:left="1004"/>
        <w:jc w:val="both"/>
        <w:rPr>
          <w:rFonts w:ascii="Times New Roman" w:hAnsi="Times New Roman"/>
          <w:sz w:val="24"/>
          <w:szCs w:val="24"/>
        </w:rPr>
      </w:pPr>
    </w:p>
    <w:p w:rsidR="004716A7" w:rsidRPr="00A24F0C" w:rsidP="004716A7">
      <w:pPr>
        <w:pStyle w:val="ListParagraph"/>
        <w:numPr>
          <w:numId w:val="5"/>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color w:val="000000" w:themeColor="tx1" w:themeShade="FF"/>
          <w:sz w:val="24"/>
          <w:szCs w:val="24"/>
        </w:rPr>
        <w:t>Kvalifikačné predpoklady: vysokoškolské vzdelanie prvého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 alebo vysokoškolské vzdelanie druhého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w:t>
      </w:r>
    </w:p>
    <w:p w:rsidR="004716A7" w:rsidRPr="00A53A64"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color w:val="000000" w:themeColor="tx1" w:themeShade="FF"/>
          <w:sz w:val="24"/>
          <w:szCs w:val="24"/>
        </w:rPr>
        <w:t xml:space="preserve">Pracovné činnosti vyžadujúce vysokoškolské vzdelanie druhého stupňa:                         </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chodu a údržby informačného systému.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Odborná systémová údržba databáz a databázového prostredia.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Správa bezpečnosti databázy vo výpočtových systémoch.</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Vypracúvanie analýz a podkladov na tvorbu aplikačných programov.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Usmerňovanie, preberanie projektov aplikačného programového vybavenia vrátane metodického usmerňovania a testovania systémového a aplikačného a programového vybavenia pre jednotlivé využívané typy osobných počítačov.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Samostatná metodická, prieskumná a analytická činnosť, spracúvanie materiálov a podkladov na plánovanie a koncepčnú prácu v odbore knihovníctva a informatiky, budovanie a sprístupňovanie informačných databáz na odbornej úrovni.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Analýza a sprístupňovanie informačných zdrojov vo vymedzených oblastiach informácií.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personálnej politiky.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Tvorba a koordinovanie systémov vzdelávania zameraných na rozvoj ľudských zdrojov.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právnej agendy vrátane zastupovania kancelárie v právnych sporoch.</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ekonomiky práce vrátane mzdovej politiky s rozmanitou profesijnou štruktúrou zamestnancov.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koordinovanie agend v oblasti informačnej sústavy alebo v oblasti správy majetku štátu vrátane koncepčnej činnosti.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správy rozsiahleho hnuteľného majetku a nehnuteľného majetku alebo rozsiahlych rekreačných zariadení.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právnej agendy a majetkovoprávnych vzťahov k nehnuteľnostiam v etape investičnej prípravy stavieb.</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Odborná špecializovaná práca na úseku rozpočtovania alebo financovania stavieb, kontrola rozpočtu stavieb, spracúvanie a aktualizácia registra investícií.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Investičná činnosť v štádiu prípravy alebo realizácie stavieb a technologických častí stavieb.</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Pr>
          <w:rFonts w:ascii="Times New Roman" w:hAnsi="Times New Roman"/>
          <w:sz w:val="24"/>
          <w:szCs w:val="24"/>
        </w:rPr>
        <w:t>Technický</w:t>
      </w:r>
      <w:r w:rsidRPr="00A86D49">
        <w:rPr>
          <w:rFonts w:ascii="Times New Roman" w:hAnsi="Times New Roman"/>
          <w:sz w:val="24"/>
          <w:szCs w:val="24"/>
        </w:rPr>
        <w:t xml:space="preserve"> dozor nad stavbami a technologickými časťami stavieb.</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spracúvanie výsledkov zamerania historických objektov vrátane spracúvani</w:t>
      </w:r>
      <w:r>
        <w:rPr>
          <w:rFonts w:ascii="Times New Roman" w:hAnsi="Times New Roman"/>
          <w:sz w:val="24"/>
          <w:szCs w:val="24"/>
        </w:rPr>
        <w:t>a</w:t>
      </w:r>
      <w:r w:rsidRPr="00A86D49">
        <w:rPr>
          <w:rFonts w:ascii="Times New Roman" w:hAnsi="Times New Roman"/>
          <w:sz w:val="24"/>
          <w:szCs w:val="24"/>
        </w:rPr>
        <w:t xml:space="preserve"> dokumentácie súvisiacej s pamiatkovou starostlivosťou.</w:t>
      </w:r>
    </w:p>
    <w:p w:rsidR="004716A7" w:rsidRPr="00A86D49" w:rsidP="004716A7">
      <w:pPr>
        <w:bidi w:val="0"/>
        <w:spacing w:line="240" w:lineRule="auto"/>
        <w:ind w:left="284"/>
        <w:jc w:val="both"/>
        <w:rPr>
          <w:rFonts w:ascii="Times New Roman" w:hAnsi="Times New Roman"/>
          <w:szCs w:val="24"/>
        </w:rPr>
      </w:pPr>
    </w:p>
    <w:p w:rsidR="004716A7" w:rsidRPr="00A24F0C" w:rsidP="004716A7">
      <w:pPr>
        <w:pStyle w:val="ListParagraph"/>
        <w:numPr>
          <w:numId w:val="5"/>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 xml:space="preserve">Kvalifikačné predpoklady: vysokoškolské vzdelanie </w:t>
      </w:r>
      <w:r w:rsidRPr="00A53A64">
        <w:rPr>
          <w:rFonts w:ascii="Times New Roman" w:hAnsi="Times New Roman"/>
          <w:color w:val="000000" w:themeColor="tx1" w:themeShade="FF"/>
          <w:sz w:val="24"/>
          <w:szCs w:val="24"/>
        </w:rPr>
        <w:t>druhého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 xml:space="preserve">osobitný kvalifikačný </w:t>
      </w:r>
      <w:r w:rsidRPr="00A53A64">
        <w:rPr>
          <w:rFonts w:ascii="Times New Roman" w:hAnsi="Times New Roman"/>
          <w:sz w:val="24"/>
          <w:szCs w:val="24"/>
        </w:rPr>
        <w:t>predpoklad, ak je ustanovený osobitným predpisom.</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zložitých počítačových sietí.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Tvorba užívateľských aplikácií na zariadeniach výpočtovej techniky prostredníctvom vyšších programových jazykov pre rôzne typy počítačových sietí a architektúr.</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správy systémovej údržby databáz, databázového prostredia a databázových aplikácií.</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bezpečnosti dát vo výpočtových systémoch a ochrana výpočtových systémov pred zneužitím.</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Systémová a metodická činnosť pri vývoji, dopĺňaní a údržbe informačných systémov.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Tlmočenie z cudzieho jazyka do slovenského jazyka a naopak.</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Určovanie zásad a zabezpečovanie rozvoja personálnej a mzdovej politiky v zamestnávateľskom subjekte s rozmanitou kvalifikačnou a profesijnou štruktúrou zamestnancov.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a metodické usmerňovanie právnej agendy.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Koncepčné a koordinačné zabezpečovanie súťažných podkladov s rozhodujúcim vplyvom na výsledok procesu verejného obstarávania zamestnancom</w:t>
      </w:r>
      <w:r>
        <w:rPr>
          <w:rFonts w:ascii="Times New Roman" w:hAnsi="Times New Roman"/>
          <w:sz w:val="24"/>
          <w:szCs w:val="24"/>
        </w:rPr>
        <w:t>.</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zabezpečovanie prác na úseku rozpočtovania a financovania.</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Koordinačná a analytická činnosť v majetkovoprávnej oblasti.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Koncepčná a analytická práca v oblasti investičnej činnosti v štádiu prípravy alebo realizácie väčších celkov stavieb, technologických častí stavieb a pamiatkových súborov.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právnej agendy a majetkovoprávnych vzťahov rozsiahlych investičných celkov od predinvestičnej prípravy až po porealizačné vysporiadanie.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Vykonávanie a spracúvanie odborných špecializovaných výskumov – umeleckohistorických, architektonických a archeologických – v pamiatkovom prostredí národných kultúrnych pamiatok. Koncepčná činnosť a tvorba podkladov pri stanovovaní zámerov a zásad obnovy národných kultúrnych pamiatok na základe výskumov.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Vykonávanie ucelených technologických prieskumov hnuteľných pamiatok a nehnuteľných pamiatok, ich vyhodnocovanie a odborné spracúvanie technologických návrhov.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Analýza, posudzovanie a vyhodnocovanie investičnej činnosti z hľadiska zámeru pamiatky a rozpočtu.</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a vykonávanie komplexnej odbornej  metodiky pamiatkovej obnovy v zmysle osobitných predpisov príslušných orgánov štátnej správy pri obnove a rekonštrukcii historických objektov.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Koordinačná činnosť pri zabezpečovaní technického rozvoja a realizácii technickoprevádzkových činností v</w:t>
      </w:r>
      <w:r>
        <w:rPr>
          <w:rFonts w:ascii="Times New Roman" w:hAnsi="Times New Roman"/>
          <w:sz w:val="24"/>
          <w:szCs w:val="24"/>
        </w:rPr>
        <w:t> </w:t>
      </w:r>
      <w:r w:rsidRPr="00A86D49">
        <w:rPr>
          <w:rFonts w:ascii="Times New Roman" w:hAnsi="Times New Roman"/>
          <w:sz w:val="24"/>
          <w:szCs w:val="24"/>
        </w:rPr>
        <w:t>kancelárii.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a zabezpečovanie odbornej špecializovanej práce na úseku ochrany utajovaných skutočností v </w:t>
      </w:r>
      <w:r>
        <w:rPr>
          <w:rFonts w:ascii="Times New Roman" w:hAnsi="Times New Roman"/>
          <w:sz w:val="24"/>
          <w:szCs w:val="24"/>
        </w:rPr>
        <w:t>kancelárii</w:t>
      </w:r>
      <w:r w:rsidRPr="00A86D49">
        <w:rPr>
          <w:rFonts w:ascii="Times New Roman" w:hAnsi="Times New Roman"/>
          <w:sz w:val="24"/>
          <w:szCs w:val="24"/>
        </w:rPr>
        <w:t xml:space="preserve"> v nadväznosti na Národný bezpečnostný úrad, vykonávané zamestnancom po získaní osvedčenia.</w:t>
      </w:r>
    </w:p>
    <w:p w:rsidR="004716A7" w:rsidRPr="00A86D49" w:rsidP="004716A7">
      <w:pPr>
        <w:bidi w:val="0"/>
        <w:spacing w:line="240" w:lineRule="auto"/>
        <w:ind w:left="284"/>
        <w:jc w:val="both"/>
        <w:rPr>
          <w:rFonts w:ascii="Times New Roman" w:hAnsi="Times New Roman"/>
          <w:szCs w:val="24"/>
        </w:rPr>
      </w:pPr>
    </w:p>
    <w:p w:rsidR="004716A7" w:rsidRPr="00A24F0C" w:rsidP="004716A7">
      <w:pPr>
        <w:pStyle w:val="ListParagraph"/>
        <w:numPr>
          <w:numId w:val="5"/>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color w:val="000000" w:themeColor="tx1" w:themeShade="FF"/>
          <w:sz w:val="24"/>
          <w:szCs w:val="24"/>
        </w:rPr>
      </w:pPr>
      <w:r w:rsidRPr="00A53A64">
        <w:rPr>
          <w:rFonts w:ascii="Times New Roman" w:hAnsi="Times New Roman"/>
          <w:color w:val="000000" w:themeColor="tx1" w:themeShade="FF"/>
          <w:sz w:val="24"/>
          <w:szCs w:val="24"/>
        </w:rPr>
        <w:t>Kvalifikačné predpoklady: vysokoškolské vzdelanie druhého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 alebo vysokoškolské vzdelanie tretieho stupňa a</w:t>
      </w:r>
      <w:r w:rsidRPr="00B60742">
        <w:rPr>
          <w:rFonts w:ascii="Times New Roman" w:hAnsi="Times New Roman"/>
          <w:color w:val="000000" w:themeColor="tx1" w:themeShade="FF"/>
          <w:sz w:val="24"/>
          <w:szCs w:val="24"/>
        </w:rPr>
        <w:t> </w:t>
      </w:r>
      <w:r w:rsidRPr="00A53A64">
        <w:rPr>
          <w:rFonts w:ascii="Times New Roman" w:hAnsi="Times New Roman"/>
          <w:color w:val="000000" w:themeColor="tx1" w:themeShade="FF"/>
          <w:sz w:val="24"/>
          <w:szCs w:val="24"/>
        </w:rPr>
        <w:t>osobitný kvalifikačný predpoklad, ak je ustanovený osobitným predpisom.</w:t>
      </w:r>
    </w:p>
    <w:p w:rsidR="004716A7" w:rsidRPr="00A53A64" w:rsidP="004716A7">
      <w:pPr>
        <w:bidi w:val="0"/>
        <w:spacing w:line="240" w:lineRule="auto"/>
        <w:jc w:val="both"/>
        <w:rPr>
          <w:rFonts w:ascii="Times New Roman" w:hAnsi="Times New Roman"/>
          <w:strike/>
          <w:sz w:val="24"/>
          <w:szCs w:val="24"/>
        </w:rPr>
      </w:pPr>
      <w:r w:rsidRPr="00A53A64">
        <w:rPr>
          <w:rFonts w:ascii="Times New Roman" w:hAnsi="Times New Roman"/>
          <w:sz w:val="24"/>
          <w:szCs w:val="24"/>
        </w:rPr>
        <w:t xml:space="preserve">Pracovné činnosti vyžadujúce vysokoškolské vzdelanie druhého stupňa:                         </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Tvorba a úprava vysokonáročného aplikačného programového vybavenia vrátane odladenia programov v prostredí bázy v architektúre klient – server.</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Koncepčná, koordinačná činnosť a tvorba interných predpisov na úseku verejného obstarávania, spracúvanie komplexných informácií na rozhodovanie vedenia kancelárie vrátane zastupovania kancelárie v konaní pred štátnymi orgánmi.</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Komplexné, koncepčné zabezpečovanie zložitej právnej agendy vrátane zastupovania kancelárie v právnych sporoch.</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Koncepčná a analytická činnosť a príprava podkladov na rozhodovanie o ekonomických alebo technickoprevádzkových otázkach spadajúcich do rozsahu kompetencie kancelárie.</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Koordinovanie investičnej činnosti v štádiu prípravy alebo realizácie komplexu stavieb a technologických častí stavieb a pamiatkových objektov.</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Vypracovanie koncepcií a analýz komplexnej obnovy a využitia národnej kultúrnej pamiatky.</w:t>
      </w:r>
    </w:p>
    <w:p w:rsidR="004716A7" w:rsidRPr="00A86D49" w:rsidP="004716A7">
      <w:pPr>
        <w:pStyle w:val="ListParagraph"/>
        <w:numPr>
          <w:ilvl w:val="1"/>
          <w:numId w:val="5"/>
        </w:numPr>
        <w:bidi w:val="0"/>
        <w:spacing w:after="160" w:line="240" w:lineRule="auto"/>
        <w:jc w:val="both"/>
        <w:rPr>
          <w:rFonts w:ascii="Times New Roman" w:hAnsi="Times New Roman"/>
          <w:sz w:val="24"/>
          <w:szCs w:val="24"/>
        </w:rPr>
      </w:pPr>
      <w:r w:rsidRPr="00A86D49">
        <w:rPr>
          <w:rFonts w:ascii="Times New Roman" w:hAnsi="Times New Roman"/>
          <w:sz w:val="24"/>
          <w:szCs w:val="24"/>
        </w:rPr>
        <w:t>Koncepčná, metodická a analytická činnosť pri uvádzaní stavieb do užívania vrátane ekonomického vyhodnotenia stavieb.</w:t>
      </w:r>
    </w:p>
    <w:p w:rsidR="004716A7" w:rsidP="004716A7">
      <w:pPr>
        <w:pStyle w:val="CommentText"/>
        <w:bidi w:val="0"/>
        <w:rPr>
          <w:rFonts w:ascii="Times New Roman" w:hAnsi="Times New Roman"/>
          <w:b/>
          <w:caps/>
          <w:sz w:val="24"/>
          <w:szCs w:val="24"/>
        </w:rPr>
      </w:pPr>
    </w:p>
    <w:p w:rsidR="004716A7" w:rsidP="004716A7">
      <w:pPr>
        <w:pStyle w:val="CommentText"/>
        <w:bidi w:val="0"/>
        <w:jc w:val="center"/>
        <w:rPr>
          <w:rFonts w:ascii="Times New Roman" w:hAnsi="Times New Roman"/>
          <w:b/>
          <w:caps/>
          <w:sz w:val="24"/>
          <w:szCs w:val="24"/>
        </w:rPr>
      </w:pPr>
      <w:r w:rsidRPr="00A86D49">
        <w:rPr>
          <w:rFonts w:ascii="Times New Roman" w:hAnsi="Times New Roman"/>
          <w:b/>
          <w:caps/>
          <w:sz w:val="24"/>
          <w:szCs w:val="24"/>
        </w:rPr>
        <w:t>Katalóg pracovných činností zamestnancov Kancelárie Národnej rady Slovenskej republiky remeselných, manuálnych alebo manipulačných s prevahou fyzickej práce pri výkone práce vo verejnom záujme</w:t>
      </w:r>
    </w:p>
    <w:p w:rsidR="004716A7" w:rsidP="004716A7">
      <w:pPr>
        <w:pStyle w:val="CommentText"/>
        <w:bidi w:val="0"/>
        <w:jc w:val="center"/>
        <w:rPr>
          <w:rFonts w:ascii="Times New Roman" w:hAnsi="Times New Roman"/>
          <w:b/>
          <w:caps/>
          <w:sz w:val="24"/>
          <w:szCs w:val="24"/>
        </w:rPr>
      </w:pPr>
    </w:p>
    <w:p w:rsidR="004716A7" w:rsidRPr="00A24F0C" w:rsidP="004716A7">
      <w:pPr>
        <w:pStyle w:val="ListParagraph"/>
        <w:numPr>
          <w:numId w:val="4"/>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Kvalifikačné predpoklady: neustanovujú sa.</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Pracovné činnosti:</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Kontrola príchodov a odchodov osôb, príjazdov a odjazdov vozidiel, vydávanie kľúčov.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Dozor v objektoch alebo zariadeniach, zabezpečovanie ochrany proti krádežiam, prepadnutiam, alebo živelným pohromám.</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ručná práca v záhradníctve s použitím bežného náradia.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obsluha prevádzkových zariadení.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Pomocná práca pri výrobe jedál, zber a umývanie kuchynského riadu, čistenie a obsluha jednoúčelových kuchynských strojov a pod.</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Výdaj jedál s prípadnou obsluhou stravníkov.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Bežné upratovanie vrátane vynášania odpadkov, čistenie kobercov vysávačom a dezinfekcia sociálnych zariadení; čistenie okien, interiérov</w:t>
      </w:r>
      <w:r>
        <w:rPr>
          <w:rFonts w:ascii="Times New Roman" w:hAnsi="Times New Roman"/>
          <w:sz w:val="24"/>
          <w:szCs w:val="24"/>
        </w:rPr>
        <w:t>, exteriérov</w:t>
      </w:r>
      <w:r w:rsidRPr="00A86D49">
        <w:rPr>
          <w:rFonts w:ascii="Times New Roman" w:hAnsi="Times New Roman"/>
          <w:sz w:val="24"/>
          <w:szCs w:val="24"/>
        </w:rPr>
        <w:t>; výmena záclon a závesov.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v šatniach, vydávanie kľúčov, bielizne a podávanie základných informácií o prevádzkovom poriadku zariadenia a o poskytovaných službách.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Starostlivosť o čistotu a poriadok v priestoroch účelových a ubytovacích zariadení vrátane inventára, výmena alebo prezliekanie bielizne, sprostredkúvanie služieb.</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Žehlenie posteľnej a rovnej bielizne ručne alebo na jednoduchých žehliacich strojoch vrátane ručného dožehľovania a skladania bielizne.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Pomocná práca pri bežnej údržbe odevov, bielizne alebo obuvi.</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práca v práčovni.</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Príjem a výdaj materiálu z príručných skladov.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Výsadba a ošetrovanie bežných druhov kvetín a rastlín vrátane ručnej prípravy pôdy.</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Vedenie a bežná údržba zvereného motorového vozidla (napr. multikára, plošinový motorový vozík, malotraktor) s príslušným osvedčením.</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pobočkových telefónnych ústrední a telefaxov.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Stráženie objektov so služobným psom vrátane starostlivosti o psa.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Výroba jednoduchých druhov teplých jedál, polievok, cukrárskych výrobkov, alebo jedál studenej kuchyne, dohotovovanie a výdaj jedál alebo rôznych príloh k hlavným jedlám.</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Samostatný predaj tovaru a jedál v bufetoch s úpravou jedla na tanieri, výroba a výdaj teplých alebo nealkoholických nápojov.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stravníkov v stravovacích zariadeniach.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Domovnícka práca vrátane drobnej údržby, dozor nad používaním spoločných priestorov, udržiavanie čistoty a poriadku vo zverenom objekte.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Starostlivosť o zverené izby ubytovacích zariadení a ich príslušenstvo vrátane výmeny a prezliekania bielizne; samostatné vedenie príručného skladu vrátane hmotnej zodpovednosti; sprostredkúvanie služieb.</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Pomocná recepčná práca v účelových a ubytovacích zariadeniach, vyberanie poplatkov za poskytované služby.</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Čistenie a upratovanie veľkých plôch pomocou samohybných mechanizmov.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Čistenie všetkých typov rozoberateľných okien vrátane ich rozoberania a skladania.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zariadení na chemické čistenie odevov, pranie a odstreďovanie bielizne, vrátane prípravy pracích, bieliacich, dezinfekčných, avivážnych a ostatných roztokov.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Bežná oprava a údržba odevov a bielizne.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Samostatný príjem, skladovanie, ošetrovanie a výdaj výrobkov a materiálov vrátane vedenia evidencie.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Nakladanie a skladanie prepravovaných hmôt, výrobkov alebo tovaru na vozidlo a z vozidla.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výmenníkových staníc bez automatickej regulácie alebo redukčných staníc diaľkového vykurovania.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Pomocná práca pri obsluhe a údržbe energetických alebo vodohospodárskych zariadení.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Pomocná práca v autodielni.</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zámočnícka práca.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stolárska práca.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murárska alebo maliarska práca.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Jednoduchá betonárska práca.</w:t>
      </w:r>
    </w:p>
    <w:p w:rsidR="004716A7" w:rsidRPr="00A86D49" w:rsidP="004716A7">
      <w:pPr>
        <w:bidi w:val="0"/>
        <w:spacing w:line="240" w:lineRule="auto"/>
        <w:ind w:left="360"/>
        <w:jc w:val="both"/>
        <w:rPr>
          <w:rFonts w:ascii="Times New Roman" w:hAnsi="Times New Roman"/>
          <w:szCs w:val="24"/>
        </w:rPr>
      </w:pPr>
    </w:p>
    <w:p w:rsidR="004716A7" w:rsidRPr="00A24F0C" w:rsidP="004716A7">
      <w:pPr>
        <w:pStyle w:val="ListParagraph"/>
        <w:numPr>
          <w:numId w:val="4"/>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P="004716A7">
      <w:pPr>
        <w:bidi w:val="0"/>
        <w:spacing w:line="240" w:lineRule="auto"/>
        <w:jc w:val="both"/>
        <w:rPr>
          <w:rFonts w:ascii="Times New Roman" w:hAnsi="Times New Roman"/>
          <w:szCs w:val="24"/>
        </w:rPr>
      </w:pPr>
      <w:r w:rsidRPr="00A86D49">
        <w:rPr>
          <w:rFonts w:ascii="Times New Roman" w:hAnsi="Times New Roman"/>
          <w:szCs w:val="24"/>
        </w:rPr>
        <w:t xml:space="preserve">Kvalifikačné </w:t>
      </w:r>
      <w:r w:rsidR="004C1A63">
        <w:rPr>
          <w:rFonts w:ascii="Times New Roman" w:hAnsi="Times New Roman"/>
          <w:szCs w:val="24"/>
        </w:rPr>
        <w:t>predpoklady: stredné vzdelanie.</w:t>
      </w:r>
    </w:p>
    <w:p w:rsidR="004716A7" w:rsidRPr="00A86D49" w:rsidP="004716A7">
      <w:pPr>
        <w:bidi w:val="0"/>
        <w:spacing w:line="240" w:lineRule="auto"/>
        <w:jc w:val="both"/>
        <w:rPr>
          <w:rFonts w:ascii="Times New Roman" w:hAnsi="Times New Roman"/>
          <w:szCs w:val="24"/>
        </w:rPr>
      </w:pPr>
      <w:r w:rsidRPr="00A86D49">
        <w:rPr>
          <w:rFonts w:ascii="Times New Roman" w:hAnsi="Times New Roman"/>
          <w:szCs w:val="24"/>
        </w:rPr>
        <w:t>Pracovné činnosti:</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Dozor a ochrana verejných priestorov alebo objektov s prípadným využívaním priemyselnej televízie, videotechniky vrátane spolupráce s políciou.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a dozoru v relaxačných priestoroch.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Výsadba a ošetrovanie okrasných kríkov a stromov vrátane úpravy koreňov a nadzemných častí.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Príprava a kultivovanie pôdy malou mechanizáciou na zakladanie trávnikov, kvetinových záhonov a trvaliek.</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digitálnej telefónnej ústredne.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viacúčelového veľkokapacitného kuchynského stroja alebo viac jednoúčelových veľkokapacitných kuchynských strojov na výrobu pokrmov; obsluha veľkokapacitných chladiacich alebo mraziacich zariadení.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Výroba a výdaj bežných druhov teplých jedál alebo zložitých jedál studenej kuchyne a výroba polotovarov z predpracovaných surovín na prípravu hlavných jedál.</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Výroba a výdaj bežných druhov múčnikov a cukrárskych výrobkov.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preberanie objednávok, stolovanie a obsluha zákazníkov.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Ponuka a samostatný predaj tovaru, preberanie, uskladňovanie, aranžovanie tovaru a vystavovanie potrebného dokladu pre pokladnicu.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Domovnícka práca vrátane údržby objektu.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kvantitatívne, prípadne kvalitatívne preberanie tovarov a materiálov, ich skladovanie vykonávanie inventarizácií.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Oprava vápenných, glejových a latexových malieb v bielych, svetlých a polosvetlých tónoch, malieb vzorovaných valčekovaním alebo jednoduchým šablónovaním vrátane škrabania a protiplesňového a dezinfekčného náteru stien.</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kotolne na tekuté alebo plynné palivo s poloautomatizovaným alebo automatizovaným meraním alebo reguláciou vrátane údržby a odstraňovania drobných porúch.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Údržba klimatizačných zariadení v rozsiahlych objektoch.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Stolárska práca, napr. ručná úprava osadzovaných stolárskych výrobkov, montáž líšt, dosiek.</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Zisťovanie porúch a oprava rozvodov elektroinštalácie v objektoch s prípadnou výmenou vodičov vrátane premerania.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Stolárska, lakovnícka a murárska údržbárska práca.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Výsadba kvetinových skupín farebne zladených a usporiadaných do ornamentov podľa návrhu architekta.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Kladenie trávnatého povrchu s určením postupov prác a spôsobu ošetrovania.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 xml:space="preserve">Výchovný alebo udržiavací rez drevín podľa druhov alebo odrôd vrátane </w:t>
      </w:r>
      <w:r>
        <w:rPr>
          <w:rFonts w:ascii="Times New Roman" w:hAnsi="Times New Roman"/>
          <w:sz w:val="24"/>
          <w:szCs w:val="24"/>
        </w:rPr>
        <w:t>klasifikácie škôlkarský</w:t>
      </w:r>
      <w:r w:rsidRPr="00A86D49">
        <w:rPr>
          <w:rFonts w:ascii="Times New Roman" w:hAnsi="Times New Roman"/>
          <w:sz w:val="24"/>
          <w:szCs w:val="24"/>
        </w:rPr>
        <w:t>ch výpestkov.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Vedenie cestných motorových vozidiel na prepravu osôb s počtom miest na sedenie maximálne päť vrátane vodiča, alebo s hmotnosťou presahujúcu 3 500 kg vrátane jednoduchej základnej údržby vozidla; zabezpečovanie bezpečnej prepravy ústavných činiteľov.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Ochrana významných zariadení, pamiatok alebo chránených objektov, spolupráca s orgánmi polície.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reprografických prác pomocou digitálnej kopírovacej techniky.</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Výroba technologicky náročných teplých jedál alebo špecialít studenej kuchyne s prípadným využitím veľkokapacitných programovo riadených kuchynských strojov.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Výroba technologicky náročných cukrárskych výrobkov alebo špecialít cukrárskej výroby, spracúvanie vlastných receptúr a kalkulácií vrátane kontroly hotových výrobkov.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Príprava tabule, stolovanie a obsluha najmä pri osobitných príležitostiach (napr. bankety, recepcie) vrátane dokončovania jedál pri stole a ich konečnej úpravy.</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preberanie objednávok, vystavovanie a aranžovanie jedál, stolovanie a obsluha zákazníkov vrátane inkasa tržieb.</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upratovacích a doplňujúcich prác v účelových a ubytovacích zariadeniach; vedenie príručného skladu.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prijímanie a vybavovanie objednávok ubytovacích a iných hotelových služieb, vedenie predpísanej evidencie.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Druhové, kvantitatívne a kvalitatívne preberanie tovaru, jeho uskladnenie, vedenie predpísanej evidencie s využitím výpočtovej techniky, účasť na inventarizáciách.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Inštalačná a kúrenárska práca, napr. montáž a opravy potrubi</w:t>
      </w:r>
      <w:r>
        <w:rPr>
          <w:rFonts w:ascii="Times New Roman" w:hAnsi="Times New Roman"/>
          <w:sz w:val="24"/>
          <w:szCs w:val="24"/>
        </w:rPr>
        <w:t>a</w:t>
      </w:r>
      <w:r w:rsidRPr="00A86D49">
        <w:rPr>
          <w:rFonts w:ascii="Times New Roman" w:hAnsi="Times New Roman"/>
          <w:sz w:val="24"/>
          <w:szCs w:val="24"/>
        </w:rPr>
        <w:t xml:space="preserve"> vnútornej kanalizácie, dodatočné urobenie prípojok plynovodov pre spotrebiče, montáž obehových čerpadiel pre nízkotlakové a teplovodné systémy s vyregulovaním chodu a s preskúšaním podľa STN 736660 a STN 690012, zhotovovanie tlakových expanzných nádrží zváraním.</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Odborná obsluha a údržba automatizovanej kotolne, výmenníkových staníc vrátane opravy a údržby strojového zariadenia tepelného hospodárstva.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Obsluha a údržba klimatizačného zariadenia zloženého z vykurovacích, chladiacich a mraziacich elementov (chladiaci výkon cca 3,5 MW), nastavovanie termostatov vstupnej vody, pred</w:t>
      </w:r>
      <w:r>
        <w:rPr>
          <w:rFonts w:ascii="Times New Roman" w:hAnsi="Times New Roman"/>
          <w:sz w:val="24"/>
          <w:szCs w:val="24"/>
        </w:rPr>
        <w:t>o</w:t>
      </w:r>
      <w:r w:rsidRPr="00A86D49">
        <w:rPr>
          <w:rFonts w:ascii="Times New Roman" w:hAnsi="Times New Roman"/>
          <w:sz w:val="24"/>
          <w:szCs w:val="24"/>
        </w:rPr>
        <w:t>ohrievačov, ľahkých vykurovacích olejov a uzatváranie armatúr na okruhoch vykurovacieho média.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Montáž a zapájanie elektroinštalácie v objektoch a zariadeniach vrátane rozvodných skríň.</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Oprava a údržba elektrického alebo strojového zariadenia, napr. oprava elektrickej inštalácie, osvetlenia reprezentačných miestností.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Kontrola, výmena a oprava jednotlivých častí celkov, systémov, skupín vozidiel, kontrola a nastavovanie geometrie obidvoch náprav.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Špecializovaná zámočnícka práca vrátane kontroly zvarov, tvarovania, brúsenia, lícovania a opravy nástrojov.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Údržba a oprava spojovacích rozvodov, rozvodov elektrickej a požiarnej signalizácie, kontrola, oprava a výmena jednotlivých častí spojovacích celkov.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 xml:space="preserve">Murovanie lícového muriva z tehál, tvárnic, aj sklenených; zhotovovanie a oprava jednoduchých omietok hladkých; zhotovovanie a oprava vnútorných dlažieb. </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Maľovanie a oprava malieb v niekoľkých tónoch alebo vzoroch zložitým šablónovaním, spevňovanie povrchu podkladu s úpravou vhodných spojidiel vrátane izolácie zatečených škvŕn a opravy maľby.</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Natieranie a opravy náterov s plným tmelením a vybrúsením.</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Stolárska práca vrátane opráv a rekonštrukcie stolárskych výrobkov.</w:t>
      </w:r>
    </w:p>
    <w:p w:rsidR="004716A7" w:rsidRPr="00A86D49" w:rsidP="004716A7">
      <w:pPr>
        <w:bidi w:val="0"/>
        <w:spacing w:line="240" w:lineRule="auto"/>
        <w:ind w:left="360"/>
        <w:jc w:val="both"/>
        <w:rPr>
          <w:rFonts w:ascii="Times New Roman" w:hAnsi="Times New Roman"/>
          <w:szCs w:val="24"/>
        </w:rPr>
      </w:pPr>
    </w:p>
    <w:p w:rsidR="004716A7" w:rsidRPr="00A24F0C" w:rsidP="004716A7">
      <w:pPr>
        <w:pStyle w:val="ListParagraph"/>
        <w:numPr>
          <w:numId w:val="4"/>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Kvalifikačné predpoklady: stredné vzdelanie</w:t>
      </w:r>
      <w:r w:rsidRPr="00A53A64" w:rsidR="004C1A63">
        <w:rPr>
          <w:rFonts w:ascii="Times New Roman" w:hAnsi="Times New Roman"/>
          <w:sz w:val="24"/>
          <w:szCs w:val="24"/>
        </w:rPr>
        <w:t xml:space="preserve"> alebo úplné stredné vzdelanie.</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Pracovné činnosti:</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Ozbrojená ochrana významných kultúrnych objektov, spolupráca s orgánmi polície.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ochrany, prepravy a doručovania písomností, iných materiálov označených rôznym stupňom utajenia a kuriérskych zásielok.</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Samostatné zabezpečovanie reprografických prác pomocou digitálnej a výpočtovej techniky vrátane zabezpečovania údržby kopírovacích strojov.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Výroba veľmi náročných národných špecialít alebo výroba najnáročnejších špecialít studenej kuchyne na bankety a recepcie, organizácia výroby jedál na slávnostné príležitosti vrátane zostavovania vlastných receptúr vybraných pokrmov.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Organizovanie práce obsluhujúcich zamestnancov, uvádzanie hostí na miesta pri stole, preberanie a realizácia najzložitejších objednávok s poradenskou službou.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Vedenie skladov tovaru, materiálu a drobného hmotného majetku, vedenie predpísanej evidencie s využitím výpočtovej techniky a účasť na inventarizáciách.</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690012 a pod.</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Maľovanie a oprava zložitých a náročných malieb.</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Natieračská práca pri obnove pamiatok, historicky cenných predmetov a konštrukcií.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Stolárska práca stavebná, napr. osádzanie okien a dverí v slohovom štýle, kazetové obloženie stien a stropov podľa návrhov.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Montáž, rekonštrukcia, údržba a oprava ucelených častí elektrických silových rozv</w:t>
      </w:r>
      <w:r>
        <w:rPr>
          <w:rFonts w:ascii="Times New Roman" w:hAnsi="Times New Roman"/>
          <w:sz w:val="24"/>
          <w:szCs w:val="24"/>
        </w:rPr>
        <w:t>odov obsahujúcich vonkajšie káb</w:t>
      </w:r>
      <w:r w:rsidRPr="00A86D49">
        <w:rPr>
          <w:rFonts w:ascii="Times New Roman" w:hAnsi="Times New Roman"/>
          <w:sz w:val="24"/>
          <w:szCs w:val="24"/>
        </w:rPr>
        <w:t>lové vedenie, rozvádzače, rozvodne a ostatné elektrické zariadeni</w:t>
      </w:r>
      <w:r>
        <w:rPr>
          <w:rFonts w:ascii="Times New Roman" w:hAnsi="Times New Roman"/>
          <w:sz w:val="24"/>
          <w:szCs w:val="24"/>
        </w:rPr>
        <w:t>a</w:t>
      </w:r>
      <w:r w:rsidRPr="00A86D49">
        <w:rPr>
          <w:rFonts w:ascii="Times New Roman" w:hAnsi="Times New Roman"/>
          <w:sz w:val="24"/>
          <w:szCs w:val="24"/>
        </w:rPr>
        <w:t xml:space="preserve"> v prevádzkových objektoch nepretržitej prevádzky, klimatizačného zariadenia a výťahov.</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prevádzky, údržba a oprava veľkých klimatizačných zariadení pozostávajúcich z parovodných alebo teplovodných kotlových jednotiek s výkonom cca 8,1 MW, turbokompresorov chladiacich zmesí, klimatizačných jednotiek a ich príslušenstva.</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Oprava, údržba a nastavovanie elektrotechnických systémov na meranie a reguláciu teplôt alebo iných veličín.</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Montáž, nastavovanie, zabezpečovanie technickej prevádzky a údržby viackanálového bezdrôtového prekladateľského zariadenia, ozvučovacieho zariadenia, vonkajších a vnútorných televíznych okruhov, požiarnej signalizácie a jednotného času.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Vysokošpecializovaná zámočnícka práca vyžadujúca osobitné oprávnenie.</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Zalamovanie náročných textov publikácií, oblamovanie obrázkov podľa predlohy s využitím výpočtovej techniky.</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Odborné zabezpečovanie tlače publikácií pomocou veľkokapacitného digitálneho tlačiarenského systému.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Organizovanie výroby jedál vrátane určovania technologických postupov a kalkulácií, zostavovanie vlastných receptúr a jedálnych lístkov pri osobitných príležitostiach (napr. bankety, recepcie, akcie s medzinárodnou účasťou).</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Kontrola vozidiel po oprave, diagnostika chýb technického stavu vozidiel, testovanie motorov a elektrického príslušenstva vozidiel.</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Zabezpečovanie technickej prevádzky, údržby a opráv digitálnych slaboprúdových zariadení.</w:t>
      </w:r>
    </w:p>
    <w:p w:rsidR="004716A7" w:rsidRPr="00A86D49" w:rsidP="004716A7">
      <w:pPr>
        <w:pStyle w:val="ListParagraph"/>
        <w:numPr>
          <w:ilvl w:val="1"/>
          <w:numId w:val="4"/>
        </w:numPr>
        <w:bidi w:val="0"/>
        <w:spacing w:after="160" w:line="240" w:lineRule="auto"/>
        <w:jc w:val="both"/>
        <w:rPr>
          <w:rFonts w:ascii="Times New Roman" w:hAnsi="Times New Roman"/>
          <w:sz w:val="24"/>
          <w:szCs w:val="24"/>
        </w:rPr>
      </w:pPr>
      <w:r w:rsidRPr="00A86D49">
        <w:rPr>
          <w:rFonts w:ascii="Times New Roman" w:hAnsi="Times New Roman"/>
          <w:sz w:val="24"/>
          <w:szCs w:val="24"/>
        </w:rPr>
        <w:t>Kontrola činnosti centrálneho regulačného systému, opravy, nastavovanie hodnôt zložitých regulačných obvodov, diaľkové meranie, registrácia ovládacích centier a meracích ústrední vrátane uvedenia do prevádzky, komplexného odskúšania a konečného nastavenia.</w:t>
      </w:r>
    </w:p>
    <w:p w:rsidR="007D43EF" w:rsidRPr="00A86D49" w:rsidP="004716A7">
      <w:pPr>
        <w:bidi w:val="0"/>
        <w:spacing w:line="240" w:lineRule="auto"/>
        <w:ind w:left="360"/>
        <w:jc w:val="both"/>
        <w:rPr>
          <w:rFonts w:ascii="Times New Roman" w:hAnsi="Times New Roman"/>
          <w:szCs w:val="24"/>
        </w:rPr>
      </w:pPr>
    </w:p>
    <w:p w:rsidR="004716A7" w:rsidRPr="00A24F0C" w:rsidP="004716A7">
      <w:pPr>
        <w:pStyle w:val="ListParagraph"/>
        <w:numPr>
          <w:numId w:val="4"/>
        </w:numPr>
        <w:bidi w:val="0"/>
        <w:spacing w:after="160" w:line="240" w:lineRule="auto"/>
        <w:ind w:left="284" w:hanging="284"/>
        <w:rPr>
          <w:rFonts w:ascii="Times New Roman" w:hAnsi="Times New Roman"/>
          <w:sz w:val="24"/>
          <w:szCs w:val="24"/>
        </w:rPr>
      </w:pPr>
      <w:r w:rsidRPr="00A24F0C">
        <w:rPr>
          <w:rFonts w:ascii="Times New Roman" w:hAnsi="Times New Roman"/>
          <w:sz w:val="24"/>
          <w:szCs w:val="24"/>
        </w:rPr>
        <w:t>PLATOVÁ TRIEDA</w:t>
      </w:r>
    </w:p>
    <w:p w:rsidR="004716A7" w:rsidP="004716A7">
      <w:pPr>
        <w:bidi w:val="0"/>
        <w:spacing w:line="240" w:lineRule="auto"/>
        <w:jc w:val="both"/>
        <w:rPr>
          <w:rFonts w:ascii="Times New Roman" w:hAnsi="Times New Roman"/>
          <w:sz w:val="24"/>
          <w:szCs w:val="24"/>
        </w:rPr>
      </w:pPr>
      <w:r w:rsidRPr="00A53A64">
        <w:rPr>
          <w:rFonts w:ascii="Times New Roman" w:hAnsi="Times New Roman"/>
          <w:sz w:val="24"/>
          <w:szCs w:val="24"/>
        </w:rPr>
        <w:t>Kvalifikačné predpoklady: úplné stredné vzdelanie.</w:t>
      </w:r>
    </w:p>
    <w:p w:rsidR="009D779F" w:rsidP="004716A7">
      <w:pPr>
        <w:bidi w:val="0"/>
        <w:spacing w:line="240" w:lineRule="auto"/>
        <w:jc w:val="both"/>
        <w:rPr>
          <w:rFonts w:ascii="Times New Roman" w:hAnsi="Times New Roman"/>
          <w:sz w:val="24"/>
          <w:szCs w:val="24"/>
        </w:rPr>
      </w:pPr>
    </w:p>
    <w:p w:rsidR="009D779F" w:rsidRPr="00A53A64" w:rsidP="004716A7">
      <w:pPr>
        <w:bidi w:val="0"/>
        <w:spacing w:line="240" w:lineRule="auto"/>
        <w:jc w:val="both"/>
        <w:rPr>
          <w:rFonts w:ascii="Times New Roman" w:hAnsi="Times New Roman"/>
          <w:sz w:val="24"/>
          <w:szCs w:val="24"/>
        </w:rPr>
      </w:pPr>
    </w:p>
    <w:p w:rsidR="004716A7" w:rsidRPr="00A53A64" w:rsidP="004716A7">
      <w:pPr>
        <w:bidi w:val="0"/>
        <w:spacing w:line="240" w:lineRule="auto"/>
        <w:jc w:val="both"/>
        <w:rPr>
          <w:rFonts w:ascii="Times New Roman" w:hAnsi="Times New Roman"/>
          <w:sz w:val="24"/>
          <w:szCs w:val="24"/>
        </w:rPr>
      </w:pPr>
      <w:r w:rsidRPr="00B60742" w:rsidR="007D43EF">
        <w:rPr>
          <w:rFonts w:ascii="Times New Roman" w:hAnsi="Times New Roman"/>
          <w:sz w:val="24"/>
          <w:szCs w:val="24"/>
        </w:rPr>
        <w:t>Pracovné činnosti:</w:t>
      </w:r>
    </w:p>
    <w:p w:rsidR="004716A7" w:rsidRPr="00A53A64" w:rsidP="004716A7">
      <w:pPr>
        <w:bidi w:val="0"/>
        <w:spacing w:line="240" w:lineRule="auto"/>
        <w:jc w:val="both"/>
        <w:rPr>
          <w:rFonts w:ascii="Times New Roman" w:hAnsi="Times New Roman"/>
          <w:sz w:val="24"/>
          <w:szCs w:val="24"/>
        </w:rPr>
      </w:pPr>
      <w:r w:rsidRPr="00A53A64">
        <w:rPr>
          <w:rFonts w:ascii="Times New Roman" w:hAnsi="Times New Roman"/>
          <w:sz w:val="24"/>
          <w:szCs w:val="24"/>
        </w:rPr>
        <w:t>4.01 Organizovanie práce zamestnancov pri výrobe teplých a</w:t>
      </w:r>
      <w:r w:rsidRPr="00B60742">
        <w:rPr>
          <w:rFonts w:ascii="Times New Roman" w:hAnsi="Times New Roman"/>
          <w:sz w:val="24"/>
          <w:szCs w:val="24"/>
        </w:rPr>
        <w:t> </w:t>
      </w:r>
      <w:r w:rsidRPr="00A53A64">
        <w:rPr>
          <w:rFonts w:ascii="Times New Roman" w:hAnsi="Times New Roman"/>
          <w:sz w:val="24"/>
          <w:szCs w:val="24"/>
        </w:rPr>
        <w:t>studených pokrmov vrátane zostavovania vlastných receptúr, technologických postupov a</w:t>
      </w:r>
      <w:r w:rsidRPr="00B60742">
        <w:rPr>
          <w:rFonts w:ascii="Times New Roman" w:hAnsi="Times New Roman"/>
          <w:sz w:val="24"/>
          <w:szCs w:val="24"/>
        </w:rPr>
        <w:t> </w:t>
      </w:r>
      <w:r w:rsidRPr="00A53A64">
        <w:rPr>
          <w:rFonts w:ascii="Times New Roman" w:hAnsi="Times New Roman"/>
          <w:sz w:val="24"/>
          <w:szCs w:val="24"/>
        </w:rPr>
        <w:t xml:space="preserve">kalkulácií pri zahraničných návštevách na najvyššej úrovni.“. </w:t>
      </w:r>
    </w:p>
    <w:p w:rsidR="004716A7" w:rsidRPr="00A86D49" w:rsidP="004716A7">
      <w:pPr>
        <w:bidi w:val="0"/>
        <w:spacing w:line="240" w:lineRule="auto"/>
        <w:jc w:val="both"/>
        <w:rPr>
          <w:rFonts w:ascii="Times New Roman" w:hAnsi="Times New Roman"/>
          <w:szCs w:val="24"/>
        </w:rPr>
      </w:pPr>
    </w:p>
    <w:p w:rsidR="004716A7" w:rsidRPr="004A3766" w:rsidP="004716A7">
      <w:pPr>
        <w:pStyle w:val="ListParagraph"/>
        <w:numPr>
          <w:numId w:val="6"/>
        </w:numPr>
        <w:bidi w:val="0"/>
        <w:spacing w:after="160" w:line="259" w:lineRule="auto"/>
        <w:ind w:left="284" w:hanging="284"/>
        <w:jc w:val="both"/>
        <w:rPr>
          <w:rFonts w:ascii="Times New Roman" w:hAnsi="Times New Roman"/>
          <w:sz w:val="24"/>
          <w:szCs w:val="24"/>
        </w:rPr>
      </w:pPr>
      <w:r>
        <w:rPr>
          <w:rFonts w:ascii="Times New Roman" w:hAnsi="Times New Roman"/>
          <w:sz w:val="24"/>
          <w:szCs w:val="24"/>
        </w:rPr>
        <w:t>V prílohe „</w:t>
      </w:r>
      <w:r w:rsidRPr="00FA4D0A">
        <w:rPr>
          <w:rFonts w:ascii="Times New Roman" w:hAnsi="Times New Roman"/>
          <w:sz w:val="24"/>
          <w:szCs w:val="24"/>
        </w:rPr>
        <w:t>PLATOVÝ PORIADOK KANCELÁRIE NÁRODNEJ RADY SLOVENSKEJ REPUBLIKY“</w:t>
      </w:r>
      <w:r>
        <w:rPr>
          <w:rFonts w:ascii="Times New Roman" w:hAnsi="Times New Roman"/>
          <w:sz w:val="24"/>
          <w:szCs w:val="24"/>
        </w:rPr>
        <w:t xml:space="preserve"> časť </w:t>
      </w:r>
      <w:r w:rsidRPr="0044687D">
        <w:rPr>
          <w:rFonts w:ascii="Times New Roman" w:hAnsi="Times New Roman"/>
          <w:sz w:val="24"/>
          <w:szCs w:val="24"/>
        </w:rPr>
        <w:t>„PLATOVÉ TARIFY ŠTÁTNYCH ZAMESTNANCOV V KANCELÁRII NÁRODNEJ RADY SLOVENSKEJ REPUBLIKY (v eurách mesačne)“</w:t>
      </w:r>
      <w:r>
        <w:rPr>
          <w:rFonts w:ascii="Times New Roman" w:hAnsi="Times New Roman"/>
          <w:sz w:val="24"/>
          <w:szCs w:val="24"/>
        </w:rPr>
        <w:t xml:space="preserve"> </w:t>
      </w:r>
      <w:r w:rsidRPr="0044687D">
        <w:rPr>
          <w:rFonts w:ascii="Times New Roman" w:hAnsi="Times New Roman"/>
          <w:sz w:val="24"/>
          <w:szCs w:val="24"/>
        </w:rPr>
        <w:t>znie:</w:t>
      </w:r>
    </w:p>
    <w:p w:rsidR="004716A7" w:rsidP="004716A7">
      <w:pPr>
        <w:pStyle w:val="ListParagraph"/>
        <w:bidi w:val="0"/>
        <w:ind w:left="284" w:firstLine="1559"/>
        <w:jc w:val="both"/>
        <w:rPr>
          <w:rFonts w:ascii="Times New Roman" w:hAnsi="Times New Roman"/>
          <w:sz w:val="24"/>
          <w:szCs w:val="24"/>
        </w:rPr>
      </w:pPr>
    </w:p>
    <w:p w:rsidR="004716A7" w:rsidP="004716A7">
      <w:pPr>
        <w:pStyle w:val="ListParagraph"/>
        <w:bidi w:val="0"/>
        <w:ind w:left="284"/>
        <w:jc w:val="center"/>
        <w:rPr>
          <w:rFonts w:ascii="Times New Roman" w:hAnsi="Times New Roman"/>
          <w:b/>
          <w:sz w:val="24"/>
          <w:szCs w:val="24"/>
        </w:rPr>
      </w:pPr>
      <w:r w:rsidRPr="00C40107">
        <w:rPr>
          <w:rFonts w:ascii="Times New Roman" w:hAnsi="Times New Roman"/>
          <w:b/>
          <w:sz w:val="24"/>
          <w:szCs w:val="24"/>
        </w:rPr>
        <w:t xml:space="preserve">„PLATOVÉ TARIFY ŠTÁTNYCH ZAMESTNANCOV V KANCELÁRII NÁRODNEJ RADY SLOVENSKEJ REPUBLIKY </w:t>
      </w:r>
    </w:p>
    <w:p w:rsidR="004716A7" w:rsidRPr="00C40107" w:rsidP="004716A7">
      <w:pPr>
        <w:pStyle w:val="ListParagraph"/>
        <w:bidi w:val="0"/>
        <w:ind w:left="284"/>
        <w:jc w:val="center"/>
        <w:rPr>
          <w:rFonts w:ascii="Times New Roman" w:hAnsi="Times New Roman"/>
          <w:b/>
          <w:sz w:val="24"/>
          <w:szCs w:val="24"/>
        </w:rPr>
      </w:pPr>
      <w:r w:rsidRPr="00C40107">
        <w:rPr>
          <w:rFonts w:ascii="Times New Roman" w:hAnsi="Times New Roman"/>
          <w:b/>
          <w:sz w:val="24"/>
          <w:szCs w:val="24"/>
        </w:rPr>
        <w:t>(v eurách mesačne)</w:t>
      </w:r>
    </w:p>
    <w:p w:rsidR="004716A7" w:rsidP="004716A7">
      <w:pPr>
        <w:pStyle w:val="ListParagraph"/>
        <w:bidi w:val="0"/>
        <w:ind w:left="284" w:firstLine="1559"/>
        <w:jc w:val="both"/>
        <w:rPr>
          <w:rFonts w:ascii="Times New Roman" w:hAnsi="Times New Roman"/>
          <w:sz w:val="24"/>
          <w:szCs w:val="24"/>
        </w:rPr>
      </w:pPr>
    </w:p>
    <w:p w:rsidR="004716A7" w:rsidRPr="0044687D" w:rsidP="004716A7">
      <w:pPr>
        <w:pStyle w:val="ListParagraph"/>
        <w:bidi w:val="0"/>
        <w:ind w:left="284" w:firstLine="1559"/>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Ind w:w="1980" w:type="dxa"/>
        <w:tblLook w:val="04A0"/>
      </w:tblPr>
      <w:tblGrid>
        <w:gridCol w:w="2693"/>
        <w:gridCol w:w="2693"/>
      </w:tblGrid>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Pr>
                <w:rFonts w:ascii="Times New Roman" w:hAnsi="Times New Roman"/>
                <w:b/>
                <w:szCs w:val="24"/>
              </w:rPr>
              <w:t>Platová trieda</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b/>
                <w:szCs w:val="24"/>
              </w:rPr>
              <w:t>Platová tarifa</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1.</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576,00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2.</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606,00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3.</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707,50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4.</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750,00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5.</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845,50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6.</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905,50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7.</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1027,50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8.</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1168,50</w:t>
            </w:r>
          </w:p>
        </w:tc>
      </w:tr>
      <w:tr>
        <w:tblPrEx>
          <w:tblW w:w="0" w:type="auto"/>
          <w:tblInd w:w="1980" w:type="dxa"/>
          <w:tblLook w:val="04A0"/>
        </w:tblPrEx>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RPr="0039193C" w:rsidP="004C4242">
            <w:pPr>
              <w:bidi w:val="0"/>
              <w:spacing w:after="0" w:line="240" w:lineRule="auto"/>
              <w:jc w:val="center"/>
              <w:rPr>
                <w:rFonts w:ascii="Times New Roman" w:hAnsi="Times New Roman"/>
                <w:b/>
                <w:szCs w:val="24"/>
              </w:rPr>
            </w:pPr>
            <w:r w:rsidRPr="0039193C">
              <w:rPr>
                <w:rFonts w:ascii="Times New Roman" w:hAnsi="Times New Roman"/>
                <w:b/>
                <w:szCs w:val="24"/>
              </w:rPr>
              <w:t>9.</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716A7" w:rsidP="004C4242">
            <w:pPr>
              <w:bidi w:val="0"/>
              <w:spacing w:after="0" w:line="240" w:lineRule="auto"/>
              <w:jc w:val="center"/>
              <w:rPr>
                <w:rFonts w:ascii="Times New Roman" w:hAnsi="Times New Roman"/>
                <w:szCs w:val="24"/>
              </w:rPr>
            </w:pPr>
            <w:r>
              <w:rPr>
                <w:rFonts w:ascii="Times New Roman" w:hAnsi="Times New Roman"/>
                <w:szCs w:val="24"/>
              </w:rPr>
              <w:t>1329,00</w:t>
            </w:r>
          </w:p>
        </w:tc>
      </w:tr>
    </w:tbl>
    <w:p w:rsidR="004716A7" w:rsidP="004716A7">
      <w:pPr>
        <w:pStyle w:val="ListParagraph"/>
        <w:bidi w:val="0"/>
        <w:ind w:left="284" w:firstLine="1559"/>
        <w:jc w:val="center"/>
        <w:rPr>
          <w:rFonts w:ascii="Times New Roman" w:hAnsi="Times New Roman"/>
          <w:sz w:val="24"/>
          <w:szCs w:val="24"/>
        </w:rPr>
      </w:pPr>
      <w:r>
        <w:rPr>
          <w:rFonts w:ascii="Times New Roman" w:hAnsi="Times New Roman"/>
          <w:sz w:val="24"/>
          <w:szCs w:val="24"/>
        </w:rPr>
        <w:t xml:space="preserve">                                                                      “.</w:t>
      </w:r>
    </w:p>
    <w:p w:rsidR="004716A7" w:rsidP="004716A7">
      <w:pPr>
        <w:pStyle w:val="ListParagraph"/>
        <w:bidi w:val="0"/>
        <w:ind w:left="284" w:firstLine="1559"/>
        <w:jc w:val="center"/>
        <w:rPr>
          <w:rFonts w:ascii="Times New Roman" w:hAnsi="Times New Roman"/>
          <w:sz w:val="24"/>
          <w:szCs w:val="24"/>
        </w:rPr>
      </w:pPr>
    </w:p>
    <w:p w:rsidR="004716A7" w:rsidRPr="004A3766" w:rsidP="004716A7">
      <w:pPr>
        <w:pStyle w:val="ListParagraph"/>
        <w:numPr>
          <w:numId w:val="6"/>
        </w:numPr>
        <w:bidi w:val="0"/>
        <w:spacing w:after="160" w:line="259" w:lineRule="auto"/>
        <w:ind w:left="284" w:hanging="284"/>
        <w:jc w:val="both"/>
        <w:rPr>
          <w:rFonts w:ascii="Times New Roman" w:hAnsi="Times New Roman"/>
          <w:sz w:val="24"/>
          <w:szCs w:val="24"/>
        </w:rPr>
      </w:pPr>
      <w:r>
        <w:rPr>
          <w:rFonts w:ascii="Times New Roman" w:hAnsi="Times New Roman"/>
          <w:sz w:val="24"/>
          <w:szCs w:val="24"/>
        </w:rPr>
        <w:t>V prílohe „</w:t>
      </w:r>
      <w:r w:rsidRPr="00FA4D0A">
        <w:rPr>
          <w:rFonts w:ascii="Times New Roman" w:hAnsi="Times New Roman"/>
          <w:sz w:val="24"/>
          <w:szCs w:val="24"/>
        </w:rPr>
        <w:t>PLATOVÝ PORIADOK KANCELÁRIE NÁRODNEJ RADY SLOVENSKEJ REPUBLIKY“</w:t>
      </w:r>
      <w:r>
        <w:rPr>
          <w:rFonts w:ascii="Times New Roman" w:hAnsi="Times New Roman"/>
          <w:sz w:val="24"/>
          <w:szCs w:val="24"/>
        </w:rPr>
        <w:t xml:space="preserve"> časť </w:t>
      </w:r>
      <w:r w:rsidRPr="0044687D">
        <w:rPr>
          <w:rFonts w:ascii="Times New Roman" w:hAnsi="Times New Roman"/>
          <w:sz w:val="24"/>
          <w:szCs w:val="24"/>
        </w:rPr>
        <w:t>„</w:t>
      </w:r>
      <w:r>
        <w:rPr>
          <w:rFonts w:ascii="Times New Roman" w:hAnsi="Times New Roman"/>
          <w:sz w:val="24"/>
          <w:szCs w:val="24"/>
        </w:rPr>
        <w:t>STUPNICA PLATOVÝCH TARÍF ZAMESTNANCOV KANCELÁRIE NÁRODNEJ RADY SLOVENSKEJ REPUBLIKY PRI VYKONÁVANÍ VEREJNEJ SLUŽBY (Sk mesačne)</w:t>
      </w:r>
      <w:r w:rsidRPr="0044687D">
        <w:rPr>
          <w:rFonts w:ascii="Times New Roman" w:hAnsi="Times New Roman"/>
          <w:sz w:val="24"/>
          <w:szCs w:val="24"/>
        </w:rPr>
        <w:t>“</w:t>
      </w:r>
      <w:r>
        <w:rPr>
          <w:rFonts w:ascii="Times New Roman" w:hAnsi="Times New Roman"/>
          <w:sz w:val="24"/>
          <w:szCs w:val="24"/>
        </w:rPr>
        <w:t xml:space="preserve"> </w:t>
      </w:r>
      <w:r w:rsidRPr="0044687D">
        <w:rPr>
          <w:rFonts w:ascii="Times New Roman" w:hAnsi="Times New Roman"/>
          <w:sz w:val="24"/>
          <w:szCs w:val="24"/>
        </w:rPr>
        <w:t>znie:</w:t>
      </w:r>
    </w:p>
    <w:p w:rsidR="004716A7"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9D779F" w:rsidP="004716A7">
      <w:pPr>
        <w:pStyle w:val="ListParagraph"/>
        <w:bidi w:val="0"/>
        <w:spacing w:line="240" w:lineRule="auto"/>
        <w:ind w:left="360" w:hanging="1211"/>
        <w:jc w:val="both"/>
        <w:rPr>
          <w:rFonts w:ascii="Times New Roman" w:hAnsi="Times New Roman"/>
          <w:sz w:val="24"/>
          <w:szCs w:val="24"/>
        </w:rPr>
      </w:pPr>
    </w:p>
    <w:p w:rsidR="004716A7" w:rsidP="004716A7">
      <w:pPr>
        <w:pStyle w:val="ListParagraph"/>
        <w:bidi w:val="0"/>
        <w:spacing w:line="240" w:lineRule="auto"/>
        <w:ind w:left="360" w:hanging="1211"/>
        <w:jc w:val="both"/>
        <w:rPr>
          <w:rFonts w:ascii="Times New Roman" w:hAnsi="Times New Roman"/>
          <w:sz w:val="24"/>
          <w:szCs w:val="24"/>
        </w:rPr>
      </w:pPr>
    </w:p>
    <w:p w:rsidR="004716A7" w:rsidP="004716A7">
      <w:pPr>
        <w:pStyle w:val="ListParagraph"/>
        <w:bidi w:val="0"/>
        <w:spacing w:line="240" w:lineRule="auto"/>
        <w:ind w:left="360" w:hanging="360"/>
        <w:jc w:val="center"/>
        <w:rPr>
          <w:rFonts w:ascii="Times New Roman" w:hAnsi="Times New Roman"/>
          <w:b/>
          <w:sz w:val="24"/>
          <w:szCs w:val="24"/>
        </w:rPr>
      </w:pPr>
      <w:r>
        <w:rPr>
          <w:rFonts w:ascii="Times New Roman" w:hAnsi="Times New Roman"/>
          <w:b/>
          <w:sz w:val="24"/>
          <w:szCs w:val="24"/>
        </w:rPr>
        <w:t>„STUPNICA PLATOVÝCH TARÍF ZAMESTNANCOV KANCELÁRIE NÁRODNEJ RADY SLOVENSKEJ REPUBLIKY PRI VÝKONE PRÁCE VO VEREJNOM ZÁUJME</w:t>
      </w:r>
    </w:p>
    <w:p w:rsidR="004716A7" w:rsidRPr="00F21C9A" w:rsidP="004716A7">
      <w:pPr>
        <w:pStyle w:val="ListParagraph"/>
        <w:bidi w:val="0"/>
        <w:spacing w:line="240" w:lineRule="auto"/>
        <w:ind w:left="360" w:hanging="360"/>
        <w:jc w:val="center"/>
        <w:rPr>
          <w:rFonts w:ascii="Times New Roman" w:hAnsi="Times New Roman"/>
          <w:b/>
          <w:sz w:val="24"/>
          <w:szCs w:val="24"/>
        </w:rPr>
      </w:pPr>
      <w:r>
        <w:rPr>
          <w:rFonts w:ascii="Times New Roman" w:hAnsi="Times New Roman"/>
          <w:b/>
          <w:sz w:val="24"/>
          <w:szCs w:val="24"/>
        </w:rPr>
        <w:t xml:space="preserve">     </w:t>
      </w:r>
      <w:r w:rsidRPr="00C40107">
        <w:rPr>
          <w:rFonts w:ascii="Times New Roman" w:hAnsi="Times New Roman"/>
          <w:b/>
          <w:sz w:val="24"/>
          <w:szCs w:val="24"/>
        </w:rPr>
        <w:t>(v eurách mesačne)</w:t>
      </w:r>
    </w:p>
    <w:p w:rsidR="004716A7" w:rsidP="004716A7">
      <w:pPr>
        <w:pStyle w:val="ListParagraph"/>
        <w:bidi w:val="0"/>
        <w:spacing w:line="240" w:lineRule="auto"/>
        <w:ind w:left="360" w:hanging="1353"/>
        <w:jc w:val="right"/>
        <w:rPr>
          <w:rFonts w:ascii="Times New Roman" w:hAnsi="Times New Roman"/>
          <w:sz w:val="24"/>
          <w:szCs w:val="24"/>
        </w:rPr>
      </w:pPr>
    </w:p>
    <w:p w:rsidR="004716A7" w:rsidP="004716A7">
      <w:pPr>
        <w:pStyle w:val="ListParagraph"/>
        <w:bidi w:val="0"/>
        <w:spacing w:line="240" w:lineRule="auto"/>
        <w:ind w:left="360" w:hanging="1353"/>
        <w:jc w:val="right"/>
        <w:rPr>
          <w:rFonts w:ascii="Times New Roman" w:hAnsi="Times New Roman"/>
          <w:sz w:val="24"/>
          <w:szCs w:val="24"/>
        </w:rPr>
      </w:pPr>
    </w:p>
    <w:p w:rsidR="004716A7" w:rsidP="004716A7">
      <w:pPr>
        <w:pStyle w:val="ListParagraph"/>
        <w:bidi w:val="0"/>
        <w:spacing w:line="240" w:lineRule="auto"/>
        <w:ind w:left="360" w:hanging="1353"/>
        <w:jc w:val="right"/>
        <w:rPr>
          <w:rFonts w:ascii="Times New Roman" w:hAnsi="Times New Roman"/>
          <w:sz w:val="24"/>
          <w:szCs w:val="24"/>
        </w:rPr>
      </w:pPr>
    </w:p>
    <w:p w:rsidR="004716A7" w:rsidRPr="00E56FAA" w:rsidP="004716A7">
      <w:pPr>
        <w:pStyle w:val="ListParagraph"/>
        <w:bidi w:val="0"/>
        <w:spacing w:line="240" w:lineRule="auto"/>
        <w:ind w:left="360" w:hanging="1353"/>
        <w:jc w:val="right"/>
        <w:rPr>
          <w:rFonts w:ascii="Times New Roman" w:hAnsi="Times New Roman"/>
          <w:sz w:val="24"/>
          <w:szCs w:val="24"/>
        </w:rPr>
      </w:pPr>
    </w:p>
    <w:tbl>
      <w:tblPr>
        <w:tblStyle w:val="TableNormal"/>
        <w:tblW w:w="10920" w:type="dxa"/>
        <w:tblInd w:w="-923" w:type="dxa"/>
        <w:tblLayout w:type="fixed"/>
        <w:tblCellMar>
          <w:left w:w="70" w:type="dxa"/>
          <w:right w:w="70" w:type="dxa"/>
        </w:tblCellMar>
        <w:tblLook w:val="04A0"/>
      </w:tblPr>
      <w:tblGrid>
        <w:gridCol w:w="913"/>
        <w:gridCol w:w="709"/>
        <w:gridCol w:w="992"/>
        <w:gridCol w:w="851"/>
        <w:gridCol w:w="992"/>
        <w:gridCol w:w="992"/>
        <w:gridCol w:w="993"/>
        <w:gridCol w:w="992"/>
        <w:gridCol w:w="1134"/>
        <w:gridCol w:w="1134"/>
        <w:gridCol w:w="1218"/>
      </w:tblGrid>
      <w:tr>
        <w:tblPrEx>
          <w:tblW w:w="10920" w:type="dxa"/>
          <w:tblInd w:w="-923" w:type="dxa"/>
          <w:tblLayout w:type="fixed"/>
          <w:tblCellMar>
            <w:left w:w="70" w:type="dxa"/>
            <w:right w:w="70" w:type="dxa"/>
          </w:tblCellMar>
          <w:tblLook w:val="04A0"/>
        </w:tblPrEx>
        <w:trPr>
          <w:trHeight w:val="770"/>
        </w:trPr>
        <w:tc>
          <w:tcPr>
            <w:tcW w:w="913" w:type="dxa"/>
            <w:vMerge w:val="restart"/>
            <w:tcBorders>
              <w:top w:val="single" w:sz="8" w:space="0" w:color="auto"/>
              <w:left w:val="single" w:sz="8" w:space="0" w:color="auto"/>
              <w:bottom w:val="single" w:sz="8" w:space="0" w:color="000000"/>
              <w:right w:val="single" w:sz="4" w:space="0" w:color="auto"/>
            </w:tcBorders>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Platový stupeň</w:t>
            </w:r>
          </w:p>
        </w:tc>
        <w:tc>
          <w:tcPr>
            <w:tcW w:w="709" w:type="dxa"/>
            <w:vMerge w:val="restart"/>
            <w:tcBorders>
              <w:top w:val="single" w:sz="8" w:space="0" w:color="auto"/>
              <w:left w:val="single" w:sz="4" w:space="0" w:color="auto"/>
              <w:bottom w:val="single" w:sz="8" w:space="0" w:color="000000"/>
              <w:right w:val="single" w:sz="8" w:space="0" w:color="auto"/>
            </w:tcBorders>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Počet rokov praxe</w:t>
            </w:r>
          </w:p>
        </w:tc>
        <w:tc>
          <w:tcPr>
            <w:tcW w:w="9298" w:type="dxa"/>
            <w:gridSpan w:val="9"/>
            <w:tcBorders>
              <w:top w:val="single" w:sz="8" w:space="0" w:color="auto"/>
              <w:left w:val="nil"/>
              <w:bottom w:val="none" w:sz="0" w:space="0" w:color="auto"/>
              <w:right w:val="single" w:sz="8" w:space="0" w:color="000000"/>
            </w:tcBorders>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 xml:space="preserve">P l a t o v á   t r i e d a </w:t>
            </w:r>
          </w:p>
        </w:tc>
      </w:tr>
      <w:tr>
        <w:tblPrEx>
          <w:tblW w:w="10920" w:type="dxa"/>
          <w:tblInd w:w="-923" w:type="dxa"/>
          <w:tblLayout w:type="fixed"/>
          <w:tblCellMar>
            <w:left w:w="70" w:type="dxa"/>
            <w:right w:w="70" w:type="dxa"/>
          </w:tblCellMar>
          <w:tblLook w:val="04A0"/>
        </w:tblPrEx>
        <w:trPr>
          <w:trHeight w:val="375"/>
        </w:trPr>
        <w:tc>
          <w:tcPr>
            <w:tcW w:w="913" w:type="dxa"/>
            <w:vMerge/>
            <w:tcBorders>
              <w:top w:val="single" w:sz="8" w:space="0" w:color="auto"/>
              <w:left w:val="single" w:sz="8" w:space="0" w:color="auto"/>
              <w:bottom w:val="single" w:sz="8" w:space="0" w:color="000000"/>
              <w:right w:val="single" w:sz="4" w:space="0" w:color="auto"/>
            </w:tcBorders>
            <w:textDirection w:val="lrTb"/>
            <w:vAlign w:val="center"/>
            <w:hideMark/>
          </w:tcPr>
          <w:p w:rsidR="004716A7" w:rsidRPr="00AC4D69" w:rsidP="004C4242">
            <w:pPr>
              <w:bidi w:val="0"/>
              <w:spacing w:line="240" w:lineRule="auto"/>
              <w:rPr>
                <w:rFonts w:ascii="Times New Roman" w:hAnsi="Times New Roman"/>
                <w:b/>
                <w:bCs/>
                <w:color w:val="000000"/>
                <w:sz w:val="20"/>
                <w:szCs w:val="20"/>
                <w:lang w:eastAsia="sk-SK"/>
              </w:rPr>
            </w:pPr>
          </w:p>
        </w:tc>
        <w:tc>
          <w:tcPr>
            <w:tcW w:w="709" w:type="dxa"/>
            <w:vMerge/>
            <w:tcBorders>
              <w:top w:val="single" w:sz="8" w:space="0" w:color="auto"/>
              <w:left w:val="single" w:sz="4" w:space="0" w:color="auto"/>
              <w:bottom w:val="single" w:sz="8" w:space="0" w:color="000000"/>
              <w:right w:val="single" w:sz="8" w:space="0" w:color="auto"/>
            </w:tcBorders>
            <w:textDirection w:val="lrTb"/>
            <w:vAlign w:val="center"/>
            <w:hideMark/>
          </w:tcPr>
          <w:p w:rsidR="004716A7" w:rsidRPr="00AC4D69" w:rsidP="004C4242">
            <w:pPr>
              <w:bidi w:val="0"/>
              <w:spacing w:line="240" w:lineRule="auto"/>
              <w:rPr>
                <w:rFonts w:ascii="Times New Roman" w:hAnsi="Times New Roman"/>
                <w:b/>
                <w:bCs/>
                <w:color w:val="000000"/>
                <w:sz w:val="20"/>
                <w:szCs w:val="20"/>
                <w:lang w:eastAsia="sk-SK"/>
              </w:rPr>
            </w:pPr>
          </w:p>
        </w:tc>
        <w:tc>
          <w:tcPr>
            <w:tcW w:w="992"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1</w:t>
            </w:r>
            <w:r>
              <w:rPr>
                <w:rFonts w:ascii="Times New Roman" w:hAnsi="Times New Roman"/>
                <w:b/>
                <w:bCs/>
                <w:color w:val="000000"/>
                <w:sz w:val="20"/>
                <w:szCs w:val="20"/>
                <w:lang w:eastAsia="sk-SK"/>
              </w:rPr>
              <w:t>.</w:t>
            </w:r>
          </w:p>
        </w:tc>
        <w:tc>
          <w:tcPr>
            <w:tcW w:w="851"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2</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3</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4</w:t>
            </w:r>
            <w:r>
              <w:rPr>
                <w:rFonts w:ascii="Times New Roman" w:hAnsi="Times New Roman"/>
                <w:b/>
                <w:bCs/>
                <w:color w:val="000000"/>
                <w:sz w:val="20"/>
                <w:szCs w:val="20"/>
                <w:lang w:eastAsia="sk-SK"/>
              </w:rPr>
              <w:t>.</w:t>
            </w:r>
          </w:p>
        </w:tc>
        <w:tc>
          <w:tcPr>
            <w:tcW w:w="993"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5</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6</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7</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textDirection w:val="lrTb"/>
            <w:vAlign w:val="center"/>
            <w:hideMark/>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8</w:t>
            </w:r>
            <w:r>
              <w:rPr>
                <w:rFonts w:ascii="Times New Roman" w:hAnsi="Times New Roman"/>
                <w:b/>
                <w:bCs/>
                <w:color w:val="000000"/>
                <w:sz w:val="20"/>
                <w:szCs w:val="20"/>
                <w:lang w:eastAsia="sk-SK"/>
              </w:rPr>
              <w:t>.</w:t>
            </w:r>
          </w:p>
        </w:tc>
        <w:tc>
          <w:tcPr>
            <w:tcW w:w="1218" w:type="dxa"/>
            <w:tcBorders>
              <w:top w:val="single" w:sz="8" w:space="0" w:color="auto"/>
              <w:left w:val="nil"/>
              <w:bottom w:val="single" w:sz="8" w:space="0" w:color="auto"/>
              <w:right w:val="single" w:sz="8" w:space="0" w:color="auto"/>
            </w:tcBorders>
            <w:noWrap/>
            <w:textDirection w:val="lrTb"/>
            <w:vAlign w:val="center"/>
          </w:tcPr>
          <w:p w:rsidR="004716A7" w:rsidRPr="00AC4D69" w:rsidP="004C4242">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9</w:t>
            </w:r>
            <w:r>
              <w:rPr>
                <w:rFonts w:ascii="Times New Roman" w:hAnsi="Times New Roman"/>
                <w:b/>
                <w:bCs/>
                <w:color w:val="000000"/>
                <w:sz w:val="20"/>
                <w:szCs w:val="20"/>
                <w:lang w:eastAsia="sk-SK"/>
              </w:rPr>
              <w:t>.</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992"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525,50</w:t>
            </w:r>
          </w:p>
        </w:tc>
        <w:tc>
          <w:tcPr>
            <w:tcW w:w="851"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992"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992"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601,50</w:t>
            </w:r>
          </w:p>
        </w:tc>
        <w:tc>
          <w:tcPr>
            <w:tcW w:w="993"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731,00</w:t>
            </w:r>
          </w:p>
        </w:tc>
        <w:tc>
          <w:tcPr>
            <w:tcW w:w="1134"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single" w:sz="4" w:space="0" w:color="000000"/>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1218" w:type="dxa"/>
            <w:tcBorders>
              <w:top w:val="single" w:sz="4" w:space="0" w:color="000000"/>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2.</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531,00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569,00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692,50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883,50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950,00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1 015,00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3.</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547,00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587,50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641,00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785,00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1 060,00 </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4.</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552,00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608,50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659,50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809,50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975,00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1 041,00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1 105,50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5.</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549,00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560,50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627,00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679,50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772,50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1 087,50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1 152,50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6.</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568,50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647,00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700,00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863,50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1 068,00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1 132,50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1 199,00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7.</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565,00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576,50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824,50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889,50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1 113,50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1 179,00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1 243,00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8.</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573,00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593,00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686,50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739,50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850,00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916,50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1 159,50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1 224,50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1 290,50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9.</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581,00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614,00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707,00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877,50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942,50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1 205,50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1 270,00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1 337,50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10.</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588,50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634,00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725,50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777,50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1 251,50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1 316,00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1 382,50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11.</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599,00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653,50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1 297,00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1 362,00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1 428,00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12.</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610,00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673,50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766,00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818,00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955,50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1 342,00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1 409,00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1 475,00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13.</w:t>
            </w:r>
          </w:p>
        </w:tc>
        <w:tc>
          <w:tcPr>
            <w:tcW w:w="709" w:type="dxa"/>
            <w:tcBorders>
              <w:top w:val="nil"/>
              <w:left w:val="nil"/>
              <w:bottom w:val="single" w:sz="4" w:space="0" w:color="000000"/>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851"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685,00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779,50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832,00</w:t>
            </w:r>
          </w:p>
        </w:tc>
        <w:tc>
          <w:tcPr>
            <w:tcW w:w="993"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972,00</w:t>
            </w:r>
          </w:p>
        </w:tc>
        <w:tc>
          <w:tcPr>
            <w:tcW w:w="992"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1 039,50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1 365,00</w:t>
            </w:r>
          </w:p>
        </w:tc>
        <w:tc>
          <w:tcPr>
            <w:tcW w:w="1134" w:type="dxa"/>
            <w:tcBorders>
              <w:top w:val="nil"/>
              <w:left w:val="nil"/>
              <w:bottom w:val="single" w:sz="4" w:space="0" w:color="000000"/>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1 433,00</w:t>
            </w:r>
          </w:p>
        </w:tc>
        <w:tc>
          <w:tcPr>
            <w:tcW w:w="1218" w:type="dxa"/>
            <w:tcBorders>
              <w:top w:val="nil"/>
              <w:left w:val="nil"/>
              <w:bottom w:val="single" w:sz="4" w:space="0" w:color="000000"/>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1 500,50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8" w:space="0" w:color="auto"/>
              <w:right w:val="single" w:sz="4" w:space="0" w:color="auto"/>
            </w:tcBorders>
            <w:textDirection w:val="lrTb"/>
            <w:vAlign w:val="center"/>
            <w:hideMark/>
          </w:tcPr>
          <w:p w:rsidR="004716A7" w:rsidRPr="00343B35" w:rsidP="004C4242">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14.</w:t>
            </w:r>
          </w:p>
        </w:tc>
        <w:tc>
          <w:tcPr>
            <w:tcW w:w="709" w:type="dxa"/>
            <w:tcBorders>
              <w:top w:val="nil"/>
              <w:left w:val="nil"/>
              <w:bottom w:val="single" w:sz="8" w:space="0" w:color="auto"/>
              <w:right w:val="single" w:sz="8" w:space="0" w:color="auto"/>
            </w:tcBorders>
            <w:textDirection w:val="lrTb"/>
            <w:vAlign w:val="center"/>
            <w:hideMark/>
          </w:tcPr>
          <w:p w:rsidR="004716A7" w:rsidRPr="00486D7B" w:rsidP="004C4242">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992"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631,50</w:t>
            </w:r>
          </w:p>
        </w:tc>
        <w:tc>
          <w:tcPr>
            <w:tcW w:w="851"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697,00</w:t>
            </w:r>
          </w:p>
        </w:tc>
        <w:tc>
          <w:tcPr>
            <w:tcW w:w="992"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793,00</w:t>
            </w:r>
          </w:p>
        </w:tc>
        <w:tc>
          <w:tcPr>
            <w:tcW w:w="992"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846,50</w:t>
            </w:r>
          </w:p>
        </w:tc>
        <w:tc>
          <w:tcPr>
            <w:tcW w:w="993"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989,00</w:t>
            </w:r>
          </w:p>
        </w:tc>
        <w:tc>
          <w:tcPr>
            <w:tcW w:w="992"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1 057,50</w:t>
            </w:r>
          </w:p>
        </w:tc>
        <w:tc>
          <w:tcPr>
            <w:tcW w:w="1134"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1 388,50</w:t>
            </w:r>
          </w:p>
        </w:tc>
        <w:tc>
          <w:tcPr>
            <w:tcW w:w="1134" w:type="dxa"/>
            <w:tcBorders>
              <w:top w:val="nil"/>
              <w:left w:val="nil"/>
              <w:bottom w:val="single" w:sz="8" w:space="0" w:color="auto"/>
              <w:right w:val="single" w:sz="4" w:space="0" w:color="000000"/>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1 457,50</w:t>
            </w:r>
          </w:p>
        </w:tc>
        <w:tc>
          <w:tcPr>
            <w:tcW w:w="1218" w:type="dxa"/>
            <w:tcBorders>
              <w:top w:val="nil"/>
              <w:left w:val="nil"/>
              <w:bottom w:val="single" w:sz="8" w:space="0" w:color="auto"/>
              <w:right w:val="single" w:sz="8" w:space="0" w:color="auto"/>
            </w:tcBorders>
            <w:textDirection w:val="lrTb"/>
            <w:vAlign w:val="center"/>
          </w:tcPr>
          <w:p w:rsidR="004716A7" w:rsidRPr="00486D7B" w:rsidP="004C4242">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1 526,50</w:t>
            </w:r>
          </w:p>
        </w:tc>
      </w:tr>
    </w:tbl>
    <w:p w:rsidR="004716A7" w:rsidP="004716A7">
      <w:pPr>
        <w:bidi w:val="0"/>
        <w:spacing w:line="240" w:lineRule="auto"/>
        <w:ind w:right="-993"/>
        <w:jc w:val="right"/>
        <w:rPr>
          <w:rFonts w:ascii="Times New Roman" w:hAnsi="Times New Roman"/>
          <w:szCs w:val="24"/>
        </w:rPr>
      </w:pPr>
      <w:r>
        <w:rPr>
          <w:rFonts w:ascii="Times New Roman" w:hAnsi="Times New Roman"/>
          <w:szCs w:val="24"/>
        </w:rPr>
        <w:t>“.</w:t>
      </w:r>
    </w:p>
    <w:p w:rsidR="00653EE6" w:rsidRPr="00CB251C" w:rsidP="00653EE6">
      <w:pPr>
        <w:pStyle w:val="CommentText"/>
        <w:bidi w:val="0"/>
        <w:jc w:val="center"/>
        <w:rPr>
          <w:rFonts w:ascii="Times New Roman" w:hAnsi="Times New Roman"/>
          <w:b/>
          <w:sz w:val="24"/>
          <w:szCs w:val="24"/>
        </w:rPr>
      </w:pPr>
      <w:r w:rsidR="003946D8">
        <w:rPr>
          <w:rFonts w:ascii="Times New Roman" w:hAnsi="Times New Roman"/>
          <w:b/>
          <w:sz w:val="24"/>
          <w:szCs w:val="24"/>
        </w:rPr>
        <w:t>Čl. IV</w:t>
      </w:r>
    </w:p>
    <w:p w:rsidR="00653EE6" w:rsidRPr="00A53A64" w:rsidP="00653EE6">
      <w:pPr>
        <w:bidi w:val="0"/>
        <w:jc w:val="both"/>
        <w:rPr>
          <w:rFonts w:ascii="Times New Roman" w:hAnsi="Times New Roman"/>
          <w:sz w:val="24"/>
          <w:szCs w:val="24"/>
        </w:rPr>
      </w:pPr>
      <w:r w:rsidRPr="00A53A64">
        <w:rPr>
          <w:rFonts w:ascii="Times New Roman" w:hAnsi="Times New Roman"/>
          <w:sz w:val="24"/>
          <w:szCs w:val="24"/>
        </w:rPr>
        <w:t>Zákon č. 564/2001 Z. z. o</w:t>
      </w:r>
      <w:r w:rsidRPr="00B60742">
        <w:rPr>
          <w:rFonts w:ascii="Times New Roman" w:hAnsi="Times New Roman"/>
          <w:sz w:val="24"/>
          <w:szCs w:val="24"/>
        </w:rPr>
        <w:t> </w:t>
      </w:r>
      <w:r w:rsidRPr="00A53A64">
        <w:rPr>
          <w:rFonts w:ascii="Times New Roman" w:hAnsi="Times New Roman"/>
          <w:sz w:val="24"/>
          <w:szCs w:val="24"/>
        </w:rPr>
        <w:t>verejnom ochrancovi práv v znení zákona č. 411/2002 Z. z., zákona č. 551/2003 Z. z., zákona č. 215/2004 Z. z., zákona č. 523/2004 Z. z., zákona č. 618/2004 Z. z., zákona č. 122/2006 Z. z., zákona č. 400/2009 Z. z., zákona č. 220/2011 Z. z., zákona č. 392/2012 Z. z., zákona č. 462/2013 Z. z., zákona č. 362/2014 Z. z., zákona č. 176/2015 Z. z., zákona č. 338/2015 Z. z., zákona č. 125/2016 Z. z., zákona č. 340/2016 Z. z., zákona č. 55/2017 Z. z. a zákona č. 334/2017 Z. z. sa mení takto:</w:t>
      </w:r>
    </w:p>
    <w:p w:rsidR="00653EE6" w:rsidRPr="00CB251C" w:rsidP="00653EE6">
      <w:pPr>
        <w:bidi w:val="0"/>
        <w:rPr>
          <w:rFonts w:ascii="Times New Roman" w:hAnsi="Times New Roman"/>
          <w:szCs w:val="24"/>
        </w:rPr>
      </w:pPr>
    </w:p>
    <w:p w:rsidR="00653EE6" w:rsidRPr="00CB251C" w:rsidP="00653EE6">
      <w:pPr>
        <w:pStyle w:val="CommentText"/>
        <w:numPr>
          <w:numId w:val="12"/>
        </w:numPr>
        <w:bidi w:val="0"/>
        <w:spacing w:after="0"/>
        <w:jc w:val="both"/>
        <w:rPr>
          <w:rFonts w:ascii="Times New Roman" w:hAnsi="Times New Roman"/>
          <w:sz w:val="24"/>
          <w:szCs w:val="24"/>
        </w:rPr>
      </w:pPr>
      <w:r>
        <w:rPr>
          <w:rFonts w:ascii="Times New Roman" w:hAnsi="Times New Roman"/>
          <w:sz w:val="24"/>
          <w:szCs w:val="24"/>
        </w:rPr>
        <w:t xml:space="preserve"> </w:t>
      </w:r>
      <w:r w:rsidRPr="00CB251C">
        <w:rPr>
          <w:rFonts w:ascii="Times New Roman" w:hAnsi="Times New Roman"/>
          <w:sz w:val="24"/>
          <w:szCs w:val="24"/>
        </w:rPr>
        <w:t>V prílohe „PLATOVÝ PORIADOK KANCELÁRIE VEREJNÉHO OCHRANCU PRÁV“ časti „</w:t>
      </w:r>
      <w:r w:rsidRPr="00CB251C">
        <w:rPr>
          <w:rFonts w:ascii="Times New Roman" w:hAnsi="Times New Roman"/>
          <w:bCs/>
          <w:sz w:val="24"/>
          <w:szCs w:val="24"/>
        </w:rPr>
        <w:t>KATALÓG ČINNOSTÍ zamestnancov Kancelárie verejného ochrancu s prevahou duševnej práce pri výkone práce vo verejnom záujme</w:t>
      </w:r>
      <w:r w:rsidRPr="00CB251C">
        <w:rPr>
          <w:rFonts w:ascii="Times New Roman" w:hAnsi="Times New Roman"/>
          <w:sz w:val="24"/>
          <w:szCs w:val="24"/>
        </w:rPr>
        <w:t>“ a „</w:t>
      </w:r>
      <w:r w:rsidRPr="00CB251C">
        <w:rPr>
          <w:rFonts w:ascii="Times New Roman" w:hAnsi="Times New Roman"/>
          <w:bCs/>
          <w:sz w:val="24"/>
          <w:szCs w:val="24"/>
        </w:rPr>
        <w:t>KATALÓG ČINNOSTÍ zamestnancov Kancelárie verejného ochrancu remeselných, manuálnych alebo manipulačných s prevahou fyzickej práce pri výkone práce vo verejnom záujme</w:t>
      </w:r>
      <w:r w:rsidRPr="00CB251C">
        <w:rPr>
          <w:rFonts w:ascii="Times New Roman" w:hAnsi="Times New Roman"/>
          <w:sz w:val="24"/>
          <w:szCs w:val="24"/>
        </w:rPr>
        <w:t>“ znejú:</w:t>
      </w:r>
    </w:p>
    <w:p w:rsidR="00653EE6" w:rsidRPr="00CB251C" w:rsidP="00A53A64">
      <w:pPr>
        <w:bidi w:val="0"/>
        <w:spacing w:after="0"/>
        <w:rPr>
          <w:rFonts w:ascii="Times New Roman" w:hAnsi="Times New Roman"/>
          <w:szCs w:val="24"/>
        </w:rPr>
      </w:pPr>
    </w:p>
    <w:p w:rsidR="00653EE6" w:rsidRPr="00A53A64" w:rsidP="00A53A64">
      <w:pPr>
        <w:widowControl w:val="0"/>
        <w:autoSpaceDE w:val="0"/>
        <w:autoSpaceDN w:val="0"/>
        <w:bidi w:val="0"/>
        <w:adjustRightInd w:val="0"/>
        <w:spacing w:after="0"/>
        <w:jc w:val="center"/>
        <w:rPr>
          <w:rFonts w:ascii="Times New Roman" w:hAnsi="Times New Roman"/>
          <w:b/>
          <w:bCs/>
          <w:sz w:val="24"/>
          <w:szCs w:val="24"/>
        </w:rPr>
      </w:pPr>
      <w:r w:rsidRPr="00A53A64">
        <w:rPr>
          <w:rFonts w:ascii="Times New Roman" w:hAnsi="Times New Roman"/>
          <w:b/>
          <w:bCs/>
          <w:sz w:val="24"/>
          <w:szCs w:val="24"/>
        </w:rPr>
        <w:t xml:space="preserve">„KATALÓG ČINNOSTÍ </w:t>
      </w:r>
    </w:p>
    <w:p w:rsidR="00653EE6" w:rsidRPr="00A53A64" w:rsidP="00A53A64">
      <w:pPr>
        <w:widowControl w:val="0"/>
        <w:autoSpaceDE w:val="0"/>
        <w:autoSpaceDN w:val="0"/>
        <w:bidi w:val="0"/>
        <w:adjustRightInd w:val="0"/>
        <w:spacing w:after="0"/>
        <w:jc w:val="center"/>
        <w:rPr>
          <w:rFonts w:ascii="Times New Roman" w:hAnsi="Times New Roman"/>
          <w:b/>
          <w:bCs/>
          <w:sz w:val="24"/>
          <w:szCs w:val="24"/>
        </w:rPr>
      </w:pPr>
      <w:r w:rsidRPr="00A53A64">
        <w:rPr>
          <w:rFonts w:ascii="Times New Roman" w:hAnsi="Times New Roman"/>
          <w:b/>
          <w:bCs/>
          <w:sz w:val="24"/>
          <w:szCs w:val="24"/>
        </w:rPr>
        <w:t xml:space="preserve">zamestnancov Kancelárie verejného ochrancu práv s prevahou duševnej práce pri výkone práce vo verejnom záujme </w:t>
      </w:r>
    </w:p>
    <w:p w:rsidR="00653EE6" w:rsidRPr="00A53A64" w:rsidP="00653EE6">
      <w:pPr>
        <w:widowControl w:val="0"/>
        <w:autoSpaceDE w:val="0"/>
        <w:autoSpaceDN w:val="0"/>
        <w:bidi w:val="0"/>
        <w:adjustRightInd w:val="0"/>
        <w:rPr>
          <w:rFonts w:ascii="Times New Roman" w:hAnsi="Times New Roman"/>
          <w:b/>
          <w:bCs/>
          <w:sz w:val="24"/>
          <w:szCs w:val="24"/>
        </w:rPr>
      </w:pPr>
    </w:p>
    <w:p w:rsidR="00653EE6" w:rsidRPr="00A53A64" w:rsidP="009D779F">
      <w:pPr>
        <w:widowControl w:val="0"/>
        <w:autoSpaceDE w:val="0"/>
        <w:autoSpaceDN w:val="0"/>
        <w:bidi w:val="0"/>
        <w:adjustRightInd w:val="0"/>
        <w:spacing w:after="0"/>
        <w:rPr>
          <w:rFonts w:ascii="Times New Roman" w:hAnsi="Times New Roman"/>
          <w:sz w:val="24"/>
          <w:szCs w:val="24"/>
        </w:rPr>
      </w:pPr>
      <w:r w:rsidRPr="00A53A64">
        <w:rPr>
          <w:rFonts w:ascii="Times New Roman" w:hAnsi="Times New Roman"/>
          <w:b/>
          <w:sz w:val="24"/>
          <w:szCs w:val="24"/>
        </w:rPr>
        <w:t>2</w:t>
      </w:r>
      <w:r w:rsidRPr="00A53A64">
        <w:rPr>
          <w:rFonts w:ascii="Times New Roman" w:hAnsi="Times New Roman"/>
          <w:sz w:val="24"/>
          <w:szCs w:val="24"/>
        </w:rPr>
        <w:t xml:space="preserve">. 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Kvalifikačné predpoklady: stredné vzdelanie a osobitný kvalifikačný predpoklad, ak je ustanovený osobitným predpisom, alebo úplné stredné vzdelanie a osobitný kvalifikačný predpoklad, ak je ustanovený osobitným predpisom.</w:t>
      </w:r>
    </w:p>
    <w:p w:rsidR="00653EE6" w:rsidRPr="00A53A64" w:rsidP="00A53A64">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stredné vzdelanie:</w:t>
      </w:r>
    </w:p>
    <w:p w:rsidR="00653EE6" w:rsidRPr="00A53A64" w:rsidP="00A53A64">
      <w:pPr>
        <w:widowControl w:val="0"/>
        <w:tabs>
          <w:tab w:val="left" w:pos="993"/>
        </w:tabs>
        <w:autoSpaceDE w:val="0"/>
        <w:autoSpaceDN w:val="0"/>
        <w:bidi w:val="0"/>
        <w:adjustRightInd w:val="0"/>
        <w:spacing w:after="0"/>
        <w:ind w:left="992" w:hanging="709"/>
        <w:jc w:val="both"/>
        <w:rPr>
          <w:rFonts w:ascii="Times New Roman" w:hAnsi="Times New Roman"/>
          <w:sz w:val="24"/>
          <w:szCs w:val="24"/>
        </w:rPr>
      </w:pPr>
      <w:r w:rsidRPr="00A53A64">
        <w:rPr>
          <w:rFonts w:ascii="Times New Roman" w:hAnsi="Times New Roman"/>
          <w:sz w:val="24"/>
          <w:szCs w:val="24"/>
        </w:rPr>
        <w:t xml:space="preserve">  2.01   Vybavovanie korešpondencie podľa pokynov alebo podľa všeobecných postupov.  </w:t>
      </w:r>
    </w:p>
    <w:p w:rsidR="00653EE6" w:rsidRPr="00A53A64" w:rsidP="00A53A64">
      <w:pPr>
        <w:widowControl w:val="0"/>
        <w:numPr>
          <w:ilvl w:val="1"/>
          <w:numId w:val="8"/>
        </w:numPr>
        <w:tabs>
          <w:tab w:val="left" w:pos="993"/>
        </w:tabs>
        <w:autoSpaceDE w:val="0"/>
        <w:autoSpaceDN w:val="0"/>
        <w:bidi w:val="0"/>
        <w:adjustRightInd w:val="0"/>
        <w:spacing w:after="0" w:line="240" w:lineRule="auto"/>
        <w:ind w:left="992" w:hanging="567"/>
        <w:jc w:val="both"/>
        <w:rPr>
          <w:rFonts w:ascii="Times New Roman" w:hAnsi="Times New Roman"/>
          <w:sz w:val="24"/>
          <w:szCs w:val="24"/>
        </w:rPr>
      </w:pPr>
      <w:r w:rsidRPr="00A53A64">
        <w:rPr>
          <w:rFonts w:ascii="Times New Roman" w:hAnsi="Times New Roman"/>
          <w:sz w:val="24"/>
          <w:szCs w:val="24"/>
        </w:rPr>
        <w:t>Prijímanie a zhromažďovanie ekonomických, technických alebo prevádzkových</w:t>
      </w:r>
    </w:p>
    <w:p w:rsidR="00653EE6" w:rsidRPr="00A53A64" w:rsidP="00A53A64">
      <w:pPr>
        <w:widowControl w:val="0"/>
        <w:autoSpaceDE w:val="0"/>
        <w:autoSpaceDN w:val="0"/>
        <w:bidi w:val="0"/>
        <w:adjustRightInd w:val="0"/>
        <w:spacing w:after="0"/>
        <w:ind w:left="992" w:hanging="709"/>
        <w:jc w:val="both"/>
        <w:rPr>
          <w:rFonts w:ascii="Times New Roman" w:hAnsi="Times New Roman"/>
          <w:sz w:val="24"/>
          <w:szCs w:val="24"/>
        </w:rPr>
      </w:pPr>
      <w:r w:rsidRPr="00B60742">
        <w:rPr>
          <w:rFonts w:ascii="Times New Roman" w:hAnsi="Times New Roman"/>
          <w:sz w:val="24"/>
          <w:szCs w:val="24"/>
        </w:rPr>
        <w:tab/>
      </w:r>
      <w:r w:rsidRPr="00A53A64">
        <w:rPr>
          <w:rFonts w:ascii="Times New Roman" w:hAnsi="Times New Roman"/>
          <w:sz w:val="24"/>
          <w:szCs w:val="24"/>
        </w:rPr>
        <w:t xml:space="preserve">podkladov.  </w:t>
      </w:r>
    </w:p>
    <w:p w:rsidR="00653EE6" w:rsidRPr="00A53A64" w:rsidP="00A53A64">
      <w:pPr>
        <w:widowControl w:val="0"/>
        <w:numPr>
          <w:ilvl w:val="1"/>
          <w:numId w:val="8"/>
        </w:numPr>
        <w:tabs>
          <w:tab w:val="left" w:pos="993"/>
        </w:tabs>
        <w:autoSpaceDE w:val="0"/>
        <w:autoSpaceDN w:val="0"/>
        <w:bidi w:val="0"/>
        <w:adjustRightInd w:val="0"/>
        <w:spacing w:after="0" w:line="240" w:lineRule="auto"/>
        <w:ind w:left="992" w:hanging="567"/>
        <w:jc w:val="both"/>
        <w:rPr>
          <w:rFonts w:ascii="Times New Roman" w:hAnsi="Times New Roman"/>
          <w:sz w:val="24"/>
          <w:szCs w:val="24"/>
        </w:rPr>
      </w:pPr>
      <w:r w:rsidRPr="00A53A64">
        <w:rPr>
          <w:rFonts w:ascii="Times New Roman" w:hAnsi="Times New Roman"/>
          <w:sz w:val="24"/>
          <w:szCs w:val="24"/>
        </w:rPr>
        <w:t xml:space="preserve">Vedenie evidencie, záznamov, kartoték alebo protokolov.  </w:t>
      </w:r>
    </w:p>
    <w:p w:rsidR="00653EE6" w:rsidRPr="00A53A64" w:rsidP="00A53A64">
      <w:pPr>
        <w:widowControl w:val="0"/>
        <w:numPr>
          <w:ilvl w:val="1"/>
          <w:numId w:val="8"/>
        </w:numPr>
        <w:tabs>
          <w:tab w:val="left" w:pos="993"/>
        </w:tabs>
        <w:autoSpaceDE w:val="0"/>
        <w:autoSpaceDN w:val="0"/>
        <w:bidi w:val="0"/>
        <w:adjustRightInd w:val="0"/>
        <w:spacing w:after="0" w:line="240" w:lineRule="auto"/>
        <w:ind w:left="992" w:hanging="567"/>
        <w:jc w:val="both"/>
        <w:rPr>
          <w:rFonts w:ascii="Times New Roman" w:hAnsi="Times New Roman"/>
          <w:sz w:val="24"/>
          <w:szCs w:val="24"/>
        </w:rPr>
      </w:pPr>
      <w:r w:rsidRPr="00A53A64">
        <w:rPr>
          <w:rFonts w:ascii="Times New Roman" w:hAnsi="Times New Roman"/>
          <w:sz w:val="24"/>
          <w:szCs w:val="24"/>
        </w:rPr>
        <w:t xml:space="preserve">Zabezpečovanie činnosti podateľne.  </w:t>
      </w:r>
    </w:p>
    <w:p w:rsidR="00653EE6" w:rsidRPr="00A53A64" w:rsidP="00A53A64">
      <w:pPr>
        <w:widowControl w:val="0"/>
        <w:numPr>
          <w:ilvl w:val="1"/>
          <w:numId w:val="8"/>
        </w:numPr>
        <w:tabs>
          <w:tab w:val="left" w:pos="993"/>
        </w:tabs>
        <w:autoSpaceDE w:val="0"/>
        <w:autoSpaceDN w:val="0"/>
        <w:bidi w:val="0"/>
        <w:adjustRightInd w:val="0"/>
        <w:spacing w:after="0" w:line="240" w:lineRule="auto"/>
        <w:ind w:left="992" w:hanging="567"/>
        <w:jc w:val="both"/>
        <w:rPr>
          <w:rFonts w:ascii="Times New Roman" w:hAnsi="Times New Roman"/>
          <w:sz w:val="24"/>
          <w:szCs w:val="24"/>
        </w:rPr>
      </w:pPr>
      <w:r w:rsidRPr="00A53A64">
        <w:rPr>
          <w:rFonts w:ascii="Times New Roman" w:hAnsi="Times New Roman"/>
          <w:sz w:val="24"/>
          <w:szCs w:val="24"/>
        </w:rPr>
        <w:t xml:space="preserve">Zisťovanie čiastkových štatistických údajov a ich sumarizácia. </w:t>
      </w:r>
    </w:p>
    <w:p w:rsidR="00653EE6" w:rsidRPr="00A53A64" w:rsidP="00653EE6">
      <w:pPr>
        <w:widowControl w:val="0"/>
        <w:autoSpaceDE w:val="0"/>
        <w:autoSpaceDN w:val="0"/>
        <w:bidi w:val="0"/>
        <w:adjustRightInd w:val="0"/>
        <w:rPr>
          <w:rFonts w:ascii="Times New Roman" w:hAnsi="Times New Roman"/>
          <w:sz w:val="24"/>
          <w:szCs w:val="24"/>
        </w:rPr>
      </w:pPr>
      <w:r w:rsidRPr="00A53A64">
        <w:rPr>
          <w:rFonts w:ascii="Times New Roman" w:hAnsi="Times New Roman"/>
          <w:sz w:val="24"/>
          <w:szCs w:val="24"/>
        </w:rPr>
        <w:t xml:space="preserve">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úplné stredné vzdelanie:</w:t>
      </w:r>
    </w:p>
    <w:p w:rsidR="00653EE6" w:rsidRPr="00A53A64" w:rsidP="00653EE6">
      <w:pPr>
        <w:widowControl w:val="0"/>
        <w:numPr>
          <w:ilvl w:val="1"/>
          <w:numId w:val="8"/>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Organizovanie a zabezpečovanie administratívnej a odbornej agendy.  </w:t>
      </w:r>
    </w:p>
    <w:p w:rsidR="00653EE6" w:rsidRPr="00A53A64" w:rsidP="00653EE6">
      <w:pPr>
        <w:widowControl w:val="0"/>
        <w:numPr>
          <w:ilvl w:val="1"/>
          <w:numId w:val="8"/>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Vykonávanie jednoduchej knihovníckej práce a informačnej činnosti pod odborným vedením. </w:t>
      </w:r>
    </w:p>
    <w:p w:rsidR="00653EE6" w:rsidRPr="00A53A64" w:rsidP="00653EE6">
      <w:pPr>
        <w:widowControl w:val="0"/>
        <w:numPr>
          <w:ilvl w:val="1"/>
          <w:numId w:val="8"/>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korektorská práca, kontrola správnosti a kvality autorských korektúr.  </w:t>
      </w:r>
    </w:p>
    <w:p w:rsidR="00653EE6" w:rsidRPr="00A53A64" w:rsidP="00653EE6">
      <w:pPr>
        <w:widowControl w:val="0"/>
        <w:numPr>
          <w:ilvl w:val="1"/>
          <w:numId w:val="8"/>
        </w:numPr>
        <w:tabs>
          <w:tab w:val="left" w:pos="426"/>
        </w:tabs>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činnosti podateľne. </w:t>
      </w:r>
    </w:p>
    <w:p w:rsidR="00653EE6" w:rsidRPr="00A53A64" w:rsidP="00653EE6">
      <w:pPr>
        <w:widowControl w:val="0"/>
        <w:numPr>
          <w:ilvl w:val="1"/>
          <w:numId w:val="8"/>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Spracúvanie prehľadov, výkazov alebo štatistík.  </w:t>
      </w:r>
    </w:p>
    <w:p w:rsidR="00653EE6" w:rsidRPr="00A53A64" w:rsidP="00653EE6">
      <w:pPr>
        <w:widowControl w:val="0"/>
        <w:numPr>
          <w:ilvl w:val="1"/>
          <w:numId w:val="8"/>
        </w:numPr>
        <w:autoSpaceDE w:val="0"/>
        <w:autoSpaceDN w:val="0"/>
        <w:bidi w:val="0"/>
        <w:adjustRightInd w:val="0"/>
        <w:spacing w:after="0" w:line="240" w:lineRule="auto"/>
        <w:ind w:left="992" w:hanging="567"/>
        <w:jc w:val="both"/>
        <w:rPr>
          <w:rFonts w:ascii="Times New Roman" w:hAnsi="Times New Roman"/>
          <w:sz w:val="24"/>
          <w:szCs w:val="24"/>
        </w:rPr>
      </w:pPr>
      <w:r w:rsidRPr="00A53A64">
        <w:rPr>
          <w:rFonts w:ascii="Times New Roman" w:hAnsi="Times New Roman"/>
          <w:sz w:val="24"/>
          <w:szCs w:val="24"/>
        </w:rPr>
        <w:t xml:space="preserve">Jednoduchá účtovnícka práca, vedenie jednotlivých účtov, kontrola správnosti účtovných dokladov.  </w:t>
      </w:r>
    </w:p>
    <w:p w:rsidR="00653EE6" w:rsidRPr="00A53A64" w:rsidP="00653EE6">
      <w:pPr>
        <w:widowControl w:val="0"/>
        <w:numPr>
          <w:ilvl w:val="1"/>
          <w:numId w:val="8"/>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Pokladničná služba. </w:t>
      </w:r>
    </w:p>
    <w:p w:rsidR="00653EE6" w:rsidRPr="00CB251C" w:rsidP="00653EE6">
      <w:pPr>
        <w:widowControl w:val="0"/>
        <w:autoSpaceDE w:val="0"/>
        <w:autoSpaceDN w:val="0"/>
        <w:bidi w:val="0"/>
        <w:adjustRightInd w:val="0"/>
        <w:rPr>
          <w:rFonts w:ascii="Times New Roman" w:hAnsi="Times New Roman"/>
          <w:szCs w:val="24"/>
        </w:rPr>
      </w:pPr>
      <w:r w:rsidRPr="00CB251C">
        <w:rPr>
          <w:rFonts w:ascii="Times New Roman" w:hAnsi="Times New Roman"/>
          <w:szCs w:val="24"/>
        </w:rPr>
        <w:t xml:space="preserve"> </w:t>
      </w:r>
    </w:p>
    <w:p w:rsidR="00653EE6" w:rsidRPr="00A53A64" w:rsidP="00653EE6">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PLATOVÁ TRIEDA</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úplné stredné vzdelanie a osobitný kvalifikačný predpoklad, ak je ustanovený osobitným predpisom.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w:t>
      </w:r>
    </w:p>
    <w:p w:rsidR="00653EE6" w:rsidRPr="00A53A64" w:rsidP="00653EE6">
      <w:pPr>
        <w:widowControl w:val="0"/>
        <w:numPr>
          <w:ilvl w:val="1"/>
          <w:numId w:val="9"/>
        </w:numPr>
        <w:tabs>
          <w:tab w:val="left" w:pos="426"/>
        </w:tabs>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vstupných a výstupných dát a ich bezpečnosti.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Vykonávanie základnej knihovníckej práce v oblasti budovania a ochrany knižničného fondu.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informačnej, organizačnej a evidenčnej práce sekretariátu vedúceho zamestnanca.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a usmerňovanie práce podateľne.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Organizačné zabezpečovanie školiacich akcií alebo vzdelávacích akcií.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agendy spojenej so správou budovy, hnuteľného majetku a nehnuteľného majetku vo vymedzenej oblasti.  </w:t>
      </w:r>
    </w:p>
    <w:p w:rsidR="00653EE6" w:rsidRPr="00A53A64" w:rsidP="00653EE6">
      <w:pPr>
        <w:widowControl w:val="0"/>
        <w:numPr>
          <w:ilvl w:val="1"/>
          <w:numId w:val="9"/>
        </w:numPr>
        <w:autoSpaceDE w:val="0"/>
        <w:autoSpaceDN w:val="0"/>
        <w:bidi w:val="0"/>
        <w:adjustRightInd w:val="0"/>
        <w:spacing w:after="0" w:line="240" w:lineRule="auto"/>
        <w:ind w:left="992" w:hanging="567"/>
        <w:jc w:val="both"/>
        <w:rPr>
          <w:rFonts w:ascii="Times New Roman" w:hAnsi="Times New Roman"/>
          <w:sz w:val="24"/>
          <w:szCs w:val="24"/>
        </w:rPr>
      </w:pPr>
      <w:r w:rsidRPr="00A53A64">
        <w:rPr>
          <w:rFonts w:ascii="Times New Roman" w:hAnsi="Times New Roman"/>
          <w:sz w:val="24"/>
          <w:szCs w:val="24"/>
        </w:rPr>
        <w:t xml:space="preserve">Zabezpečovanie prevádzky zariadení výpočtových systémov.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vykonávanie knihovníckej práce, súbežnej a retrospektívnej akvizície knižničných dokumentov.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Základné ošetrovanie a preventívna starostlivosť o archívne dokumenty, knižničné fondy.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korektorská práca, redakčné spracúvanie textu z jazykovej, štylistickej alebo grafickej stránky.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administratívno-technické a organizačné zabezpečovanie činností sekretariátu vedúceho zamestnanca odboru alebo sekcie.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zabezpečovanie čiastkovej práce v personálnej oblasti alebo v mzdovej oblasti.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Odborná práca v mzdovej učtárni, vo finančnej učtárni alebo na úseku evidencie a správy majetku štátu.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účtovnícka práca.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Pokladničná práca, vedenie pokladničnej knihy, vyhotovovanie príjmových a výdavkových dokladov, výplaty v hotovosti a pod.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zahraničných pracovných (služobných) ciest a zahraničných pracovných (služobných) stykov vrátane organizovania prijatí zahraničných delegácií.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Organizovanie a zabezpečovanie obstarávania verejných prác, tovarov a služieb podľa platných právnych predpisov a smerníc a spolupráca na vypracúvaní častí súborných podkladov.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Zásobovanie skladov tovarom vrátane fyzickej inventarizácie tovarov a obalov, prepočet a sumarizácia hodnoty zásob, odsúhlasovanie s účtovnými dokladmi, vyčísľovanie inventúrnych rozdielov, vyhotovovanie protokolu.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Organizovanie a zabezpečovanie areálovej služby pri údržbe zelene, komunikácií a inžinierskych sietí.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zabezpečovanie prevádzky autodopravy vrátane kontroly technického stavu vozidiel.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prác zamestnancov vykonávajúcich rutinné pracovné činnosti s prevahou fyzickej práce, napr. pri údržbe verejnej zelene. </w:t>
      </w:r>
    </w:p>
    <w:p w:rsidR="00653EE6" w:rsidRPr="00A53A64" w:rsidP="00653EE6">
      <w:pPr>
        <w:widowControl w:val="0"/>
        <w:numPr>
          <w:ilvl w:val="1"/>
          <w:numId w:val="9"/>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 </w:t>
      </w:r>
    </w:p>
    <w:p w:rsidR="00653EE6" w:rsidP="00653EE6">
      <w:pPr>
        <w:pStyle w:val="ListParagraph"/>
        <w:numPr>
          <w:ilvl w:val="1"/>
          <w:numId w:val="9"/>
        </w:numPr>
        <w:bidi w:val="0"/>
        <w:spacing w:after="160" w:line="240" w:lineRule="auto"/>
        <w:ind w:left="993" w:hanging="567"/>
        <w:jc w:val="both"/>
        <w:rPr>
          <w:rFonts w:ascii="Times New Roman" w:hAnsi="Times New Roman"/>
          <w:sz w:val="24"/>
          <w:szCs w:val="24"/>
        </w:rPr>
      </w:pPr>
      <w:r w:rsidRPr="00B60742">
        <w:rPr>
          <w:rFonts w:ascii="Times New Roman" w:hAnsi="Times New Roman"/>
          <w:sz w:val="24"/>
          <w:szCs w:val="24"/>
        </w:rPr>
        <w:t>Samostatná odborná práca spojená so zabezpečovaním podkladov na uzatváranie zmlúv.</w:t>
      </w:r>
    </w:p>
    <w:p w:rsidR="0023389A" w:rsidRPr="00B60742" w:rsidP="00A53A64">
      <w:pPr>
        <w:pStyle w:val="ListParagraph"/>
        <w:bidi w:val="0"/>
        <w:spacing w:after="160" w:line="240" w:lineRule="auto"/>
        <w:ind w:left="993"/>
        <w:jc w:val="both"/>
        <w:rPr>
          <w:rFonts w:ascii="Times New Roman" w:hAnsi="Times New Roman"/>
          <w:sz w:val="24"/>
          <w:szCs w:val="24"/>
        </w:rPr>
      </w:pPr>
    </w:p>
    <w:p w:rsidR="00653EE6" w:rsidRPr="00A53A64" w:rsidP="00A53A64">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 xml:space="preserve">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úplné stredné vzdelanie:</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Komplexná obsluha výpočtových systémov, zabezpečovanie prevádzky konkrétnych agend s využitím príslušného aplikačného programového vybavenia.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Vytváranie užívateľských aplikácií na zariadeniach výpočtovej techniky v základných programovacích jazykoch pre oblasť hromadného spracúvania dát.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odbornej agendy spojenej so sprístupňovaním informácií.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Knihovnícka práca, poskytovanie bibliografických informácií a faktografických informácií, práca s čitateľom, výpožičná služba a s ňou súvisiace agendy, práca v študovniach a čitárňach.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odbornej práce a agendy v kancelárii ústavného činiteľa alebo vyššieho štátneho funkcionára.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odborná práca na vymedzenom úseku personálnej práce.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a vykonávanie prác zamestnancom v oblasti bezpečnosti a ochrany zdravia pri práci po splnení odbornej spôsobilosti alebo v oblasti požiarnej ochrany po splnení odbornej spôsobilosti, alebo v oblasti hygieny.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odborná práca v mzdovej učtárni, finančnej učtárni, na úseku evidencie a správy majetku štátu alebo na úseku materiálno-technického zásobovania.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odborná práca na vymedzenom úseku ekonomiky práce.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odborná práca na úseku rozpočtovania a financovania vo vecne vymedzenej oblasti.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odborná práca na úseku zabezpečovania zahraničných pracovných ciest.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Organizovanie a zabezpečovanie obsluhy pri zahraničných návštevách na najvyššej úrovni.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bilancovanie dodávok, nákupu a merania spotreby energií a vody, kontrola ich racionálneho využívania.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prác zamestnancov vykonávajúcich odborné pracovné činnosti s prevahou fyzickej práce, napr. v údržbe, v službách.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a organizovanie prác manuálnych zamestnancov, napr. na úseku ubytovania, stravovania s plnou hmotnou zodpovednosťou.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manuálnych zamestnancov pri vykonávaní odborných prác pomocou digitálnej kopírovacej a výpočtovej techniky, určovanie technologických postupov vrátane ich zabezpečenia.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Spracúvanie a sprístupňovanie archívnych fondov, príprava podkladov na využívanie archívnych dokumentov a na poskytovanie informácií. </w:t>
      </w:r>
    </w:p>
    <w:p w:rsidR="00653EE6" w:rsidP="00653EE6">
      <w:pPr>
        <w:widowControl w:val="0"/>
        <w:autoSpaceDE w:val="0"/>
        <w:autoSpaceDN w:val="0"/>
        <w:bidi w:val="0"/>
        <w:adjustRightInd w:val="0"/>
        <w:rPr>
          <w:rFonts w:ascii="Times New Roman" w:hAnsi="Times New Roman"/>
          <w:szCs w:val="24"/>
        </w:rPr>
      </w:pPr>
    </w:p>
    <w:p w:rsidR="00653EE6" w:rsidRPr="00A53A64" w:rsidP="00A53A64">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 xml:space="preserve">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úplné stredné vzdelanie:</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Vytváranie užívateľských aplikácií v sieťovom prostredí vrátane údržby existujúcich programových systémov.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vykonávanie odbornej knihovníckej, bibliografickej, rešeršnej a inej informačnej agendy, spracúvanie záznamov o dokumente, informačná príprava používateľov.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zložitých účtovníckych agend.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Koncepčná a koordinačná činnosť v oblasti materiálno-technického zásobovania.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Vymáhanie pohľadávok štátu v majetkovoprávnej oblasti.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a organizovanie stravovacej jednotky s plnou hmotnou zodpovednosťou, uzatváranie hospodársko-dodávateľských zmlúv, starostlivosť o zamestnancov v stravovacej jednotke a starostlivosť o technickú úroveň zariadení.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odborných prehliadok a skúšok vyhradených tlakových, elektrických, plynových alebo zdvíhacích technických zariadení vykonávané zamestnancom po získaní osvedčenia o odbornej spôsobilosti.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čiastkových činností v procese prípravy alebo realizácie investičnej výstavby a pamiatkovej obnovy. </w:t>
      </w:r>
    </w:p>
    <w:p w:rsidR="00653EE6" w:rsidRPr="00A53A64" w:rsidP="00653EE6">
      <w:pPr>
        <w:widowControl w:val="0"/>
        <w:autoSpaceDE w:val="0"/>
        <w:autoSpaceDN w:val="0"/>
        <w:bidi w:val="0"/>
        <w:adjustRightInd w:val="0"/>
        <w:rPr>
          <w:rFonts w:ascii="Times New Roman" w:hAnsi="Times New Roman"/>
          <w:sz w:val="24"/>
          <w:szCs w:val="24"/>
        </w:rPr>
      </w:pPr>
      <w:r w:rsidRPr="00A53A64">
        <w:rPr>
          <w:rFonts w:ascii="Times New Roman" w:hAnsi="Times New Roman"/>
          <w:sz w:val="24"/>
          <w:szCs w:val="24"/>
        </w:rPr>
        <w:t xml:space="preserve">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vysokoškolské vzdelanie prvého stupňa:</w:t>
      </w:r>
    </w:p>
    <w:p w:rsidR="00653EE6" w:rsidRPr="008F11B0" w:rsidP="00653EE6">
      <w:pPr>
        <w:pStyle w:val="tl1"/>
        <w:bidi w:val="0"/>
        <w:ind w:left="993" w:hanging="567"/>
        <w:rPr>
          <w:rFonts w:ascii="Times New Roman" w:hAnsi="Times New Roman" w:cs="Times New Roman"/>
        </w:rPr>
      </w:pPr>
      <w:r w:rsidRPr="00B60742">
        <w:rPr>
          <w:rFonts w:ascii="Times New Roman" w:hAnsi="Times New Roman" w:cs="Times New Roman"/>
        </w:rPr>
        <w:t>Samostatná odborná práca pri vyhotovovaní fotodokumentácie, video dokumentácie alebo umeleckej fotografie na dokumentovanie, prezentáciu a</w:t>
      </w:r>
      <w:r w:rsidRPr="006B60E7">
        <w:rPr>
          <w:rFonts w:ascii="Times New Roman" w:hAnsi="Times New Roman" w:cs="Times New Roman"/>
        </w:rPr>
        <w:t> </w:t>
      </w:r>
      <w:r w:rsidRPr="008F11B0">
        <w:rPr>
          <w:rFonts w:ascii="Times New Roman" w:hAnsi="Times New Roman" w:cs="Times New Roman"/>
        </w:rPr>
        <w:t>propagačné účely kancelárie.</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prevádzky lokálnej počítačovej siete.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personálnej politiky v priamom prepojení na problematiku odmeňovania.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personálnej politiky a personálnej práce v oblasti výchovy a vzdelávania zamestnancov a starostlivosť o zamestnancov.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Koordinačná a metodická činnosť v oblasti autodopravy.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Spracúvanie a sprístupňovanie menej zložitých archívnych fondov, organizovanie využívania archívnych dokumentov, príprava a vydávanie informácií. </w:t>
      </w:r>
    </w:p>
    <w:p w:rsidR="00653EE6" w:rsidP="00653EE6">
      <w:pPr>
        <w:widowControl w:val="0"/>
        <w:autoSpaceDE w:val="0"/>
        <w:autoSpaceDN w:val="0"/>
        <w:bidi w:val="0"/>
        <w:adjustRightInd w:val="0"/>
        <w:rPr>
          <w:rFonts w:ascii="Times New Roman" w:hAnsi="Times New Roman"/>
          <w:szCs w:val="24"/>
        </w:rPr>
      </w:pPr>
    </w:p>
    <w:p w:rsidR="00653EE6" w:rsidRPr="00A53A64" w:rsidP="00A53A64">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 xml:space="preserve">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vysokoškolské vzdelanie prvého stupňa:</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Programátorská práca vrátane úpravy programového vybavenia dodávateľa prostredníctvom vyšších programovacích jazykov.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zabezpečovanie ekonomiky práce.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zabezpečovanie rozpočtovania alebo financovania.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koordinovanie a riešenie koncepčných úloh v oblasti autodopravy.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a koordinovanie činnosti v stravovacej jednotke vrátane koncepčnej činnosti.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investičnej činnosti v štádiu prípravy alebo realizácie jednotlivých stavieb. </w:t>
      </w:r>
    </w:p>
    <w:p w:rsidR="00653EE6" w:rsidRPr="00A53A64" w:rsidP="00653EE6">
      <w:pPr>
        <w:widowControl w:val="0"/>
        <w:autoSpaceDE w:val="0"/>
        <w:autoSpaceDN w:val="0"/>
        <w:bidi w:val="0"/>
        <w:adjustRightInd w:val="0"/>
        <w:rPr>
          <w:rFonts w:ascii="Times New Roman" w:hAnsi="Times New Roman"/>
          <w:sz w:val="24"/>
          <w:szCs w:val="24"/>
        </w:rPr>
      </w:pPr>
    </w:p>
    <w:p w:rsidR="00653EE6" w:rsidRPr="00A53A64" w:rsidP="00653EE6">
      <w:pPr>
        <w:widowControl w:val="0"/>
        <w:autoSpaceDE w:val="0"/>
        <w:autoSpaceDN w:val="0"/>
        <w:bidi w:val="0"/>
        <w:adjustRightInd w:val="0"/>
        <w:rPr>
          <w:rFonts w:ascii="Times New Roman" w:hAnsi="Times New Roman"/>
          <w:sz w:val="24"/>
          <w:szCs w:val="24"/>
        </w:rPr>
      </w:pPr>
      <w:r w:rsidRPr="00A53A64">
        <w:rPr>
          <w:rFonts w:ascii="Times New Roman" w:hAnsi="Times New Roman"/>
          <w:sz w:val="24"/>
          <w:szCs w:val="24"/>
        </w:rPr>
        <w:t>Pracovné činnosti vyžadujúce vysokoškolské vzdelanie druhého stupňa:</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Diagnostikovanie a následné odstraňovanie chýb technického charakteru počítačových systémov a sietí.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vykonávanie špecializovanej knihovníckej, metodickej, bibliografickej, referenčnej a inej informačnej činnosti, práca s automatizovanými informačnými zdrojmi.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zabezpečovacie práce na úseku personálnej politiky.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a metodické usmerňovanie plnenia úloh zamestnancom v oblasti bezpečnosti a ochrany zdravia pri práci po splnení odbornej spôsobilosti alebo v oblasti požiarnej ochrany po splnení odbornej spôsobilosti.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Poskytovanie právneho poradenstva vo vymedzenej oblasti.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Vypracúvanie analýz a plánovanie procesov vo verejnom obstarávaní zamestnancom.</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Preklady z cudzieho jazyka do slovenského jazyka a naopak.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Analytická činnosť a riešenie koncepčných úloh v oblasti informačnej sústavy alebo v oblasti správy majetku štátu.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správy hnuteľného majetku a nehnuteľného majetku, nepriemyselného hospodárstva a pomocných služieb.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prevádzky digitálneho telekomunikačného systému.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metodická a kontrolná činnosť v energetickom a vodnom hospodárstve.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Technický dozor nad jednoduchými stavbami vrátane zaraďovania stavieb do užívania.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Základný prieskum vytypovaných pamiatok vrátane prípravných prác, vyhodnocovanie ich výsledkov a spracúvanie dokumentácie, stanovovanie príčin poškodenia pamiatok, overovanie a vyhodnocovanie účinnosti a vhodnosti sanačných a konzervačných zásahov pri starostlivosti o pamiatkový fond.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Spracúvanie a sprístupňovanie zložitých archívnych fondov, organizovanie využívania archívnych dokumentov, príprava a vydávanie náročných informácií.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Analytická, metodická a organizačná činnosť v oblasti zverejňovania informácií, ako aj priame zverejňovanie informácií.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Analytická, metodická a organizačná činnosť v oblasti sprístupňovania informácií.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Koordinačná, analytická a kontrolná činnosť na úseku ochrany utajovaných skutočností.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Protokolárne zabezpečovanie oficiálnych návštev a služobných zahraničných návštev. </w:t>
      </w:r>
    </w:p>
    <w:p w:rsidR="00653EE6" w:rsidRPr="00CB251C" w:rsidP="00653EE6">
      <w:pPr>
        <w:widowControl w:val="0"/>
        <w:autoSpaceDE w:val="0"/>
        <w:autoSpaceDN w:val="0"/>
        <w:bidi w:val="0"/>
        <w:adjustRightInd w:val="0"/>
        <w:rPr>
          <w:rFonts w:ascii="Times New Roman" w:hAnsi="Times New Roman"/>
          <w:szCs w:val="24"/>
        </w:rPr>
      </w:pPr>
    </w:p>
    <w:p w:rsidR="00653EE6" w:rsidRPr="00A53A64" w:rsidP="00A53A64">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PLATOVÁ TRIEDA</w:t>
      </w:r>
    </w:p>
    <w:p w:rsidR="00653EE6" w:rsidRPr="00A53A64" w:rsidP="00A53A64">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rsidR="00653EE6" w:rsidRPr="00A53A64" w:rsidP="00653EE6">
      <w:pPr>
        <w:widowControl w:val="0"/>
        <w:autoSpaceDE w:val="0"/>
        <w:autoSpaceDN w:val="0"/>
        <w:bidi w:val="0"/>
        <w:adjustRightInd w:val="0"/>
        <w:rPr>
          <w:rFonts w:ascii="Times New Roman" w:hAnsi="Times New Roman"/>
          <w:sz w:val="24"/>
          <w:szCs w:val="24"/>
        </w:rPr>
      </w:pPr>
      <w:r w:rsidRPr="00A53A64">
        <w:rPr>
          <w:rFonts w:ascii="Times New Roman" w:hAnsi="Times New Roman"/>
          <w:sz w:val="24"/>
          <w:szCs w:val="24"/>
        </w:rPr>
        <w:t>Pracovné činnosti vyžadujúce vysokoškolské vzdelanie druhého stupňa:</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chodu a údržby informačného systému.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Odborná systémová údržba databáz a databázového prostredia.  </w:t>
      </w:r>
    </w:p>
    <w:p w:rsidR="00653EE6" w:rsidRPr="00B60742" w:rsidP="00653EE6">
      <w:pPr>
        <w:pStyle w:val="tl1"/>
        <w:bidi w:val="0"/>
        <w:ind w:left="993" w:hanging="567"/>
        <w:rPr>
          <w:rFonts w:ascii="Times New Roman" w:hAnsi="Times New Roman" w:cs="Times New Roman"/>
        </w:rPr>
      </w:pPr>
      <w:r w:rsidRPr="00B60742">
        <w:rPr>
          <w:rFonts w:ascii="Times New Roman" w:hAnsi="Times New Roman" w:cs="Times New Roman"/>
        </w:rPr>
        <w:t xml:space="preserve">Správa bezpečnosti databázy vo výpočtových systémoch.  </w:t>
      </w:r>
    </w:p>
    <w:p w:rsidR="00653EE6" w:rsidRPr="006B60E7" w:rsidP="00653EE6">
      <w:pPr>
        <w:pStyle w:val="tl1"/>
        <w:bidi w:val="0"/>
        <w:ind w:left="993" w:hanging="567"/>
        <w:rPr>
          <w:rFonts w:ascii="Times New Roman" w:hAnsi="Times New Roman" w:cs="Times New Roman"/>
        </w:rPr>
      </w:pPr>
      <w:r w:rsidRPr="006B60E7">
        <w:rPr>
          <w:rFonts w:ascii="Times New Roman" w:hAnsi="Times New Roman" w:cs="Times New Roman"/>
        </w:rPr>
        <w:t xml:space="preserve">Vypracúvanie analýz a podkladov na tvorbu aplikačných programov.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Usmerňovanie, preberanie projektov aplikačného programového vybavenia vrátane metodického usmerňovania a testovania systémového a aplikačného a programového vybavenia pre jednotlivé využívané typy osobných počítačov.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Samostatná metodická, prieskumná a analytická činnosť, spracúvanie materiálov a podkladov na plánovanie a koncepčnú prácu v odbore knihovníctva a informatiky, budovanie a sprístupňovanie informačných databáz na odbornej úrovni.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Analýza a sprístupňovanie informačných zdrojov vo vymedzených oblastiach informácií.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personálnej politiky.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Tvorba a koordinovanie systémov vzdelávania zameraných na rozvoj ľudských vzťahov.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právnej agendy vrátane zastupovania kancelárie v právnych sporoch.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ekonomiky práce vrátane mzdovej politiky s rozmanitou profesijnou štruktúrou zamestnancov.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koordinovanie agend v oblasti informačnej sústavy alebo v oblasti správy majetku štátu vrátane koncepčnej činnosti.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správy rozsiahleho hnuteľného majetku a nehnuteľného majetku alebo rozsiahlych rekreačných zariadení.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právnej agendy a majetkovoprávnych vzťahov k nehnuteľnostiam v etape investičnej prípravy stavieb.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Odborná špecializovaná práca na úseku rozpočtovania alebo financovania stavieb, kontrola rozpočtu stavieb, spracúvanie a aktualizácia registra investícií.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Investičná činnosť v štádiu prípravy alebo realizácie stavieb a technologických častí stavieb.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Technický dozor nad stavbami a technologickými časťami stavieb.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spracúvanie výsledkov zamerania historických objektov vrátane spracúvania dokumentácie súvisiacej s pamiatkovou starostlivosťou. </w:t>
      </w:r>
    </w:p>
    <w:p w:rsidR="00653EE6" w:rsidRPr="00A53A64" w:rsidP="00653EE6">
      <w:pPr>
        <w:widowControl w:val="0"/>
        <w:numPr>
          <w:ilvl w:val="1"/>
          <w:numId w:val="7"/>
        </w:numPr>
        <w:autoSpaceDE w:val="0"/>
        <w:autoSpaceDN w:val="0"/>
        <w:bidi w:val="0"/>
        <w:adjustRightInd w:val="0"/>
        <w:spacing w:after="0" w:line="240" w:lineRule="auto"/>
        <w:ind w:left="993" w:hanging="567"/>
        <w:rPr>
          <w:rFonts w:ascii="Times New Roman" w:hAnsi="Times New Roman"/>
          <w:sz w:val="24"/>
          <w:szCs w:val="24"/>
        </w:rPr>
      </w:pPr>
      <w:r w:rsidRPr="00A53A64">
        <w:rPr>
          <w:rFonts w:ascii="Times New Roman" w:hAnsi="Times New Roman"/>
          <w:sz w:val="24"/>
          <w:szCs w:val="24"/>
        </w:rPr>
        <w:t xml:space="preserve">Koncepčná a koordinačná činnosť v oblasti sprístupňovania a zverejňovania informácií.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Tvorivé spracovanie masmediálnej politiky a koordinovanie výstupov vo vzťahu k verejnosti. </w:t>
      </w:r>
    </w:p>
    <w:p w:rsidR="00653EE6" w:rsidRPr="00CB251C" w:rsidP="00653EE6">
      <w:pPr>
        <w:widowControl w:val="0"/>
        <w:autoSpaceDE w:val="0"/>
        <w:autoSpaceDN w:val="0"/>
        <w:bidi w:val="0"/>
        <w:adjustRightInd w:val="0"/>
        <w:rPr>
          <w:rFonts w:ascii="Times New Roman" w:hAnsi="Times New Roman"/>
          <w:szCs w:val="24"/>
        </w:rPr>
      </w:pPr>
      <w:r w:rsidRPr="00CB251C">
        <w:rPr>
          <w:rFonts w:ascii="Times New Roman" w:hAnsi="Times New Roman"/>
          <w:szCs w:val="24"/>
        </w:rPr>
        <w:t xml:space="preserve"> </w:t>
      </w:r>
    </w:p>
    <w:p w:rsidR="00653EE6" w:rsidRPr="00A53A64" w:rsidP="00A53A64">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 xml:space="preserve">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Kvalifikačné predpoklady: vysokoškolské vzdelanie druhého stupňa a osobitný kvalifikačný predpoklad, ak je ustanovený osobitným predpisom.</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prevádzky zložitých počítačových sietí.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Tvorba užívateľských aplikácií na zariadeniach výpočtovej techniky prostredníctvom vyšších programových jazykov pre rôzne typy počítačových sietí a architektúr.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správy systémovej údržby databáz, databázového prostredia a databázových aplikácií.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bezpečnosti dát vo výpočtových systémoch a ochrana výpočtových systémov pred zneužitím.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Systémová a metodická činnosť pri vývoji, dopĺňaní a údržbe informačných systémov.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Tlmočenie z cudzieho jazyka do slovenského jazyka a naopak.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Určovanie zásad a zabezpečovanie rozvoja personálnej a mzdovej politiky v zamestnávateľskom subjekte s rozmanitou kvalifikačnou a profesijnou štruktúrou zamestnancov.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a metodické usmerňovanie právnej agendy.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Koncepčné a koordinačné zabezpečovanie súťažných podkladov s rozhodujúcim vplyvom na výsledok procesu verejného obstarávania zamestnancom.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Komplexné zabezpečovanie prác na úseku rozpočtovania a financovania.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Koordinačná a analytická činnosť v majetkovoprávnej oblasti.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Koncepčná a analytická práca v oblasti investičnej činnosti v štádiu prípravy alebo realizácie väčších celkov stavieb, technologických častí stavieb a pamiatkových súborov.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Analýza, posudzovanie a vyhodnocovanie investičnej činnosti z hľadiska zámeru pamiatky a rozpočtu.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a vykonávanie komplexnej odbornej metodiky pamiatkovej obnovy v zmysle osobitných predpisov príslušných orgánov štátnej správy pri obnove a rekonštrukcii historických objektov.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Koordinačná činnosť pri zabezpečovaní technického rozvoja a realizácií technicko-prevádzkových činností v Kancelárii verejného ochrancu práv.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Tvorivé spracovanie, posudzovanie a koordinovanie návrhov masmediálnej politiky z celospoločenského hľadiska s prihliadnutím na zahranično-politickú orientáciu, aktívne tlmočenie činnosti verejného ochrancu práv smerom k verejnosti.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Tvorba koncepcií odborných špecializovaných knihovníckych, bibliografických a informačných činností odborového, krajského alebo celoštátneho charakteru vrátane ich kontroly.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Príprava konečného zostavenia čísla periodika s následným zabezpečením jeho vydania.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Koncepčná, koordinačná a kontrolná činnosť vrátane tvorby interných právnych predpisov na úseku hospodárskej mobilizácie a civilnej ochrany. </w:t>
      </w:r>
    </w:p>
    <w:p w:rsidR="00653EE6" w:rsidRPr="00A53A64" w:rsidP="00653EE6">
      <w:pPr>
        <w:numPr>
          <w:ilvl w:val="1"/>
          <w:numId w:val="7"/>
        </w:numPr>
        <w:bidi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Špecializované odborné práce, výskumné práce alebo analytické činnosti súvisiace s</w:t>
      </w:r>
      <w:r w:rsidRPr="00B60742">
        <w:rPr>
          <w:rFonts w:ascii="Times New Roman" w:hAnsi="Times New Roman"/>
          <w:sz w:val="24"/>
          <w:szCs w:val="24"/>
        </w:rPr>
        <w:t> </w:t>
      </w:r>
      <w:r w:rsidRPr="00A53A64">
        <w:rPr>
          <w:rFonts w:ascii="Times New Roman" w:hAnsi="Times New Roman"/>
          <w:sz w:val="24"/>
          <w:szCs w:val="24"/>
        </w:rPr>
        <w:t>ochranou základných práv a slobôd s</w:t>
      </w:r>
      <w:r w:rsidRPr="00B60742">
        <w:rPr>
          <w:rFonts w:ascii="Times New Roman" w:hAnsi="Times New Roman"/>
          <w:sz w:val="24"/>
          <w:szCs w:val="24"/>
        </w:rPr>
        <w:t> </w:t>
      </w:r>
      <w:r w:rsidRPr="00A53A64">
        <w:rPr>
          <w:rFonts w:ascii="Times New Roman" w:hAnsi="Times New Roman"/>
          <w:sz w:val="24"/>
          <w:szCs w:val="24"/>
        </w:rPr>
        <w:t xml:space="preserve">celospoločenským dosahom.  </w:t>
      </w:r>
    </w:p>
    <w:p w:rsidR="00653EE6" w:rsidP="00653EE6">
      <w:pPr>
        <w:widowControl w:val="0"/>
        <w:autoSpaceDE w:val="0"/>
        <w:autoSpaceDN w:val="0"/>
        <w:bidi w:val="0"/>
        <w:adjustRightInd w:val="0"/>
        <w:rPr>
          <w:rFonts w:ascii="Times New Roman" w:hAnsi="Times New Roman"/>
          <w:szCs w:val="24"/>
        </w:rPr>
      </w:pPr>
    </w:p>
    <w:p w:rsidR="00653EE6" w:rsidRPr="00A53A64" w:rsidP="00A53A64">
      <w:pPr>
        <w:widowControl w:val="0"/>
        <w:numPr>
          <w:numId w:val="7"/>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PLATOVÁ TRIEDA</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Kvalifikačné predpoklady: vysokoškolské vzdelanie druhého stupňa a osobitný kvalifikačný predpoklad, ak je ustanovený osobitným predpisom, alebo vysokoškolské vzdelanie tretieho stupňa a osobitný kvalifikačný predpoklad, ak je ustanovený osobitným predpisom.</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 vyžadujúce vysokoškolské vzdelanie druhého stupňa:</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Koncepčná, koordinačná činnosť a tvorba interných predpisov na úseku verejného obstarávania, spracúvania komplexných informácií na rozhodovanie vedenia kancelárie vrátane zastupovania kancelárie v konaní pred štátnymi orgánmi.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Koncepčná a analytická činnosť a príprava podkladov na rozhodovanie o ekonomických alebo technologicko-prevádzkových otázkach spadajúcich do rozsahu kompetencie kancelárie.  </w:t>
      </w:r>
    </w:p>
    <w:p w:rsidR="00653EE6" w:rsidRPr="00A53A64" w:rsidP="00653EE6">
      <w:pPr>
        <w:widowControl w:val="0"/>
        <w:numPr>
          <w:ilvl w:val="1"/>
          <w:numId w:val="7"/>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Koordinovanie investičnej činnosti v štádiu prípravy alebo realizácie komplexu stavieb a technologických častí stavieb a pamiatkových objektov.  </w:t>
      </w:r>
    </w:p>
    <w:p w:rsidR="00653EE6" w:rsidRPr="00A53A64" w:rsidP="00653EE6">
      <w:pPr>
        <w:numPr>
          <w:ilvl w:val="1"/>
          <w:numId w:val="7"/>
        </w:numPr>
        <w:bidi w:val="0"/>
        <w:spacing w:after="0" w:line="240" w:lineRule="auto"/>
        <w:ind w:left="993" w:hanging="567"/>
        <w:rPr>
          <w:rFonts w:ascii="Times New Roman" w:hAnsi="Times New Roman"/>
          <w:sz w:val="24"/>
          <w:szCs w:val="24"/>
        </w:rPr>
      </w:pPr>
      <w:r w:rsidRPr="00A53A64">
        <w:rPr>
          <w:rFonts w:ascii="Times New Roman" w:hAnsi="Times New Roman"/>
          <w:sz w:val="24"/>
          <w:szCs w:val="24"/>
        </w:rPr>
        <w:t>Koncepčná, metodická a analytická činnosť pri uvádzaní stavieb do užívania vrátane ekonomického vyhodnotenia stavieb.</w:t>
      </w:r>
    </w:p>
    <w:p w:rsidR="00653EE6" w:rsidP="00653EE6">
      <w:pPr>
        <w:bidi w:val="0"/>
        <w:jc w:val="both"/>
        <w:rPr>
          <w:rFonts w:ascii="Times New Roman" w:hAnsi="Times New Roman"/>
          <w:szCs w:val="24"/>
        </w:rPr>
      </w:pPr>
      <w:r w:rsidRPr="00CB251C">
        <w:rPr>
          <w:rFonts w:ascii="Times New Roman" w:hAnsi="Times New Roman"/>
          <w:szCs w:val="24"/>
        </w:rPr>
        <w:t xml:space="preserve"> </w:t>
      </w:r>
    </w:p>
    <w:p w:rsidR="009D779F" w:rsidP="00653EE6">
      <w:pPr>
        <w:bidi w:val="0"/>
        <w:jc w:val="both"/>
        <w:rPr>
          <w:rFonts w:ascii="Times New Roman" w:hAnsi="Times New Roman"/>
          <w:szCs w:val="24"/>
        </w:rPr>
      </w:pPr>
    </w:p>
    <w:p w:rsidR="009D779F" w:rsidRPr="00CB251C" w:rsidP="00653EE6">
      <w:pPr>
        <w:bidi w:val="0"/>
        <w:jc w:val="both"/>
        <w:rPr>
          <w:rFonts w:ascii="Times New Roman" w:hAnsi="Times New Roman"/>
          <w:szCs w:val="24"/>
        </w:rPr>
      </w:pPr>
    </w:p>
    <w:p w:rsidR="00653EE6" w:rsidRPr="00A53A64" w:rsidP="00A53A64">
      <w:pPr>
        <w:widowControl w:val="0"/>
        <w:autoSpaceDE w:val="0"/>
        <w:autoSpaceDN w:val="0"/>
        <w:bidi w:val="0"/>
        <w:adjustRightInd w:val="0"/>
        <w:spacing w:after="0"/>
        <w:jc w:val="center"/>
        <w:rPr>
          <w:rFonts w:ascii="Times New Roman" w:hAnsi="Times New Roman"/>
          <w:b/>
          <w:bCs/>
          <w:sz w:val="24"/>
          <w:szCs w:val="24"/>
        </w:rPr>
      </w:pPr>
      <w:r w:rsidRPr="00A53A64">
        <w:rPr>
          <w:rFonts w:ascii="Times New Roman" w:hAnsi="Times New Roman"/>
          <w:b/>
          <w:bCs/>
          <w:sz w:val="24"/>
          <w:szCs w:val="24"/>
        </w:rPr>
        <w:t>KATALÓG ČINNOSTÍ</w:t>
      </w:r>
    </w:p>
    <w:p w:rsidR="00653EE6" w:rsidRPr="00A53A64" w:rsidP="00A53A64">
      <w:pPr>
        <w:widowControl w:val="0"/>
        <w:autoSpaceDE w:val="0"/>
        <w:autoSpaceDN w:val="0"/>
        <w:bidi w:val="0"/>
        <w:adjustRightInd w:val="0"/>
        <w:spacing w:after="0"/>
        <w:jc w:val="center"/>
        <w:rPr>
          <w:rFonts w:ascii="Times New Roman" w:hAnsi="Times New Roman"/>
          <w:b/>
          <w:bCs/>
          <w:sz w:val="24"/>
          <w:szCs w:val="24"/>
        </w:rPr>
      </w:pPr>
      <w:r w:rsidRPr="00A53A64">
        <w:rPr>
          <w:rFonts w:ascii="Times New Roman" w:hAnsi="Times New Roman"/>
          <w:b/>
          <w:bCs/>
          <w:sz w:val="24"/>
          <w:szCs w:val="24"/>
        </w:rPr>
        <w:t xml:space="preserve">zamestnancov Kancelárie verejného ochrancu práv remeselných, manuálnych </w:t>
      </w:r>
    </w:p>
    <w:p w:rsidR="00653EE6" w:rsidRPr="00A53A64" w:rsidP="00A53A64">
      <w:pPr>
        <w:widowControl w:val="0"/>
        <w:autoSpaceDE w:val="0"/>
        <w:autoSpaceDN w:val="0"/>
        <w:bidi w:val="0"/>
        <w:adjustRightInd w:val="0"/>
        <w:spacing w:after="0"/>
        <w:jc w:val="center"/>
        <w:rPr>
          <w:rFonts w:ascii="Times New Roman" w:hAnsi="Times New Roman"/>
          <w:b/>
          <w:bCs/>
          <w:sz w:val="24"/>
          <w:szCs w:val="24"/>
        </w:rPr>
      </w:pPr>
      <w:r w:rsidRPr="00A53A64">
        <w:rPr>
          <w:rFonts w:ascii="Times New Roman" w:hAnsi="Times New Roman"/>
          <w:b/>
          <w:bCs/>
          <w:sz w:val="24"/>
          <w:szCs w:val="24"/>
        </w:rPr>
        <w:t xml:space="preserve">alebo manipulačných s prevahou fyzickej práce pri výkone práce vo verejnom záujme </w:t>
      </w:r>
    </w:p>
    <w:p w:rsidR="00653EE6" w:rsidRPr="00A53A64" w:rsidP="00653EE6">
      <w:pPr>
        <w:widowControl w:val="0"/>
        <w:autoSpaceDE w:val="0"/>
        <w:autoSpaceDN w:val="0"/>
        <w:bidi w:val="0"/>
        <w:adjustRightInd w:val="0"/>
        <w:rPr>
          <w:rFonts w:ascii="Times New Roman" w:hAnsi="Times New Roman"/>
          <w:b/>
          <w:bCs/>
          <w:sz w:val="24"/>
          <w:szCs w:val="24"/>
        </w:rPr>
      </w:pPr>
    </w:p>
    <w:p w:rsidR="00653EE6" w:rsidRPr="00A53A64" w:rsidP="00A53A64">
      <w:pPr>
        <w:widowControl w:val="0"/>
        <w:numPr>
          <w:numId w:val="10"/>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 xml:space="preserve">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neustanovujú sa.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Kontrola príchodov a odchodov osôb, príjazdov a odjazdov vozidiel s prípadnou kontrolou batožín a vozidiel, vydávanie kľúčov.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Dozor v objektoch alebo zariadeniach, zabezpečovanie ochrany proti krádežiam, prepadnutiam alebo živelným pohromám.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ručná práca v záhradníctve s použitím bežného náradia.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obsluha prevádzkových zariadení.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Pomocná práca pri výrobe jedál, zber a umývanie kuchynského riadu, čistenie a obsluha jednoúčelových kuchynských strojov a pod.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Výdaj jedál s prípadnou obsluhou stravníkov.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Bežné upratovanie vrátane vynášania odpadkov, čistenia kobercov vysávačom a dezinfekcie sociálnych zariadení; čistenie okien, interiérov, exteriérov; výmena záclon a závesov.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prevádzky v šatniach, vydávanie kľúčov, bielizne a podávanie základných informácií o prevádzkovom poriadku zariadenia a o poskytovaných službách.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Príjem a výdaj materiálu z príručných skladov.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Výsadba a ošetrovanie bežných druhov kvetín a rastlín vrátane ručnej prípravy pôdy.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Vedenie a bežná údržba zvereného motorového vozidla (napr. multikára, plošinový motorový vozík, malotraktor) s príslušným osvedčením.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Obsluha pobočkových telefónnych ústrední a telefaxov.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Stráženie objektov so služobným psom vrátane starostlivosti o psa.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Samostatný predaj tovaru a jedál v bufetoch s úpravou jedla na tanieri, výroba a výdaj teplých alebo nealkoholických nápojov.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Obsluha stravníkov v stravovacích zariadeniach.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Domovnícka práca vrátane drobnej údržby, dozor nad používaním spoločných priestorov, udržiavanie čistoty a poriadku vo zverenom objekte.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Čistenie a upratovanie veľkých plôch pomocou samohybných mechanizmov. </w:t>
      </w:r>
    </w:p>
    <w:p w:rsidR="00653EE6" w:rsidRPr="00A53A64" w:rsidP="00653EE6">
      <w:pPr>
        <w:widowControl w:val="0"/>
        <w:numPr>
          <w:ilvl w:val="1"/>
          <w:numId w:val="11"/>
        </w:numPr>
        <w:autoSpaceDE w:val="0"/>
        <w:autoSpaceDN w:val="0"/>
        <w:bidi w:val="0"/>
        <w:adjustRightInd w:val="0"/>
        <w:spacing w:after="0" w:line="240" w:lineRule="auto"/>
        <w:ind w:left="993" w:hanging="567"/>
        <w:rPr>
          <w:rFonts w:ascii="Times New Roman" w:hAnsi="Times New Roman"/>
          <w:sz w:val="24"/>
          <w:szCs w:val="24"/>
        </w:rPr>
      </w:pPr>
      <w:r w:rsidRPr="00A53A64">
        <w:rPr>
          <w:rFonts w:ascii="Times New Roman" w:hAnsi="Times New Roman"/>
          <w:sz w:val="24"/>
          <w:szCs w:val="24"/>
        </w:rPr>
        <w:t xml:space="preserve">Čistenie všetkých typov rozoberateľných okien vrátane ich rozoberania a skladania.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Obsluha zariadení na chemické čistenie odevov, pranie a odstreďovanie bielizne vrátane prípravy pracích, bieliacich, dezinfekčných, avivážnych a ostatných roztokov.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Samostatný príjem, skladovanie, ošetrovanie a výdaj výrobkov a materiálov vrátane vedenia evidencie.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Nakladanie a skladanie prepravovaných hmôt, výrobkov alebo tovaru na vozidlo a z vozidla.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Obsluha výmenníkových staníc bez automatickej regulácie alebo redukčných staníc diaľkového vykurovania.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Pomocná práca pri obsluhe a údržbe energetických alebo vodohospodárskych zariadení.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Pomocná práca v autodielni.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zámočnícka práca.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stolárska práca.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murárska alebo maliarska práca.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Jednoduchá betonárska práca. </w:t>
      </w:r>
    </w:p>
    <w:p w:rsidR="00653EE6" w:rsidRPr="00CB251C" w:rsidP="00653EE6">
      <w:pPr>
        <w:widowControl w:val="0"/>
        <w:autoSpaceDE w:val="0"/>
        <w:autoSpaceDN w:val="0"/>
        <w:bidi w:val="0"/>
        <w:adjustRightInd w:val="0"/>
        <w:rPr>
          <w:rFonts w:ascii="Times New Roman" w:hAnsi="Times New Roman"/>
          <w:szCs w:val="24"/>
        </w:rPr>
      </w:pPr>
    </w:p>
    <w:p w:rsidR="00653EE6" w:rsidRPr="00A53A64" w:rsidP="00A53A64">
      <w:pPr>
        <w:widowControl w:val="0"/>
        <w:numPr>
          <w:numId w:val="11"/>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 xml:space="preserve">PLATOVÁ TRIEDA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stredné vzdelanie.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Dozor a ochrana verejných priestorov alebo objektov s prípadným využívaním priemyselnej televízie, videotechniky vrátane spolupráce s políciou.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prevádzky a dozoru v relaxačných priestoroch.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Výsadba a ošetrovanie okrasných kríkov a stromov vrátane úpravy koreňov a nadzemných častí. </w:t>
      </w:r>
    </w:p>
    <w:p w:rsidR="00653EE6" w:rsidRPr="00A53A64" w:rsidP="00653EE6">
      <w:pPr>
        <w:widowControl w:val="0"/>
        <w:numPr>
          <w:ilvl w:val="1"/>
          <w:numId w:val="11"/>
        </w:numPr>
        <w:autoSpaceDE w:val="0"/>
        <w:autoSpaceDN w:val="0"/>
        <w:bidi w:val="0"/>
        <w:adjustRightInd w:val="0"/>
        <w:spacing w:after="0" w:line="240" w:lineRule="auto"/>
        <w:ind w:left="993" w:hanging="567"/>
        <w:rPr>
          <w:rFonts w:ascii="Times New Roman" w:hAnsi="Times New Roman"/>
          <w:sz w:val="24"/>
          <w:szCs w:val="24"/>
        </w:rPr>
      </w:pPr>
      <w:r w:rsidRPr="00A53A64">
        <w:rPr>
          <w:rFonts w:ascii="Times New Roman" w:hAnsi="Times New Roman"/>
          <w:sz w:val="24"/>
          <w:szCs w:val="24"/>
        </w:rPr>
        <w:t xml:space="preserve">Príprava a kultivovanie pôdy malou mechanizáciou na zakladanie trávnikov, kvetinových záhonov a trvaliek.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Obsluha digitálnej telefónnej ústredne.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Výroba a výdaj bežných druhov teplých jedál alebo zložitých jedál studenej kuchyne.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Výroba a výdaj bežných druhov múčnikov a cukrárskych výrobkov.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preberanie objednávok, stolovanie a obsluha zákazníkov.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Domovnícka práca vrátane údržby objektu.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kvantitatívne, prípadne kvalitatívne preberanie tovarov a materiálov, ich skladovanie, vykonávanie inventarizácií.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prevádzky kotolne na tekuté alebo plynné palivo s poloautomatizovaným alebo automatizovaným meraním alebo reguláciou vrátane údržby a odstraňovania drobných porúch.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Údržba klimatizačných zariadení v rozsiahlych objektoch.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Stolárska práca, napr. ručná úprava osadzovaných stolárskych výrobkov, montáž líšt, dosiek.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Zisťovanie porúch a oprava rozvodov elektroinštalácie v objektoch s prípadnou výmenou vodičov vrátane premerania.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Stolárska, lakovnícka a murárska údržbárska práca.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Výsadba farebne zladených a usporiadaných do ornamentov kvetinových skupín podľa návrhu architekta.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Kladenie trávnatého povrchu s určením postupov prác a spôsobu ošetrovania.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Výchovný alebo udržiavací rez drevín podľa druhov alebo odrôd vrátane klasifikácie škôlkarských výpestkov.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Vedenie cestných motorových vozidiel na prepravu osôb s počtom miest na sedenie maximálne päť vrátane vodiča alebo s hmotnosťou nepresahujúcou 3 500 kg vrátane jednoduchej základnej údržby vozidla; zabezpečovanie bezpečnej prepravy ústavných činiteľov.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reprografických prác pomocou digitálnej kopírovacej techniky.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Príprava tabule, stolovanie a obsluha najmä pri osobitných príležitostiach (napr. bankety, recepcie) vrátane dokončovania jedál pri stole a ich konečnej úpravy.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preberanie objednávok, vystavovanie a aranžovanie jedál, stolovanie a obsluha zákazníkov vrátane inkasa tržieb.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Druhové, kvantitatívne a kvalitatívne preberanie tovaru, jeho uskladnenie, vedenie predpísanej evidencie s využitím výpočtovej techniky, účasť na inventarizácii.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Inštalačná a kúrenárska práca, napr. montáž a opravy potrubia vnútornej kanalizácie, dodatočné urobenie prípojok plynovodov pre spotrebiče, montáž obehových čerpadiel pre nízkotlakové a teplovodné systémy s vyregulovaním chodu a s preskúšaním podľa STN 736660 a STN 690012, zhotovovanie tlakových expanzívnych nádrží zváraním.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Odborná obsluha a údržba automatizovanej kotolne, výmenníkových staníc vrátane opravy a údržby strojového zariadenia tepelného hospodárstva.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Obsluha a údržba klimatizačného zariadenia zloženého z vykurovacích, chladiacich a mraziacich elementov (chladiaci výkon cca 3,5 MW), nastavovanie termostatov vstupnej vody, predoohrievačov, ľahkých vykurovacích olejov a uzatváranie armatúr na okruhoch vykurovacieho média.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Montáž a zapájanie elektroinštalácie v objektoch a zariadeniach vrátane rozvodných skríň. </w:t>
      </w:r>
    </w:p>
    <w:p w:rsidR="00653EE6" w:rsidRPr="00A53A64" w:rsidP="00653EE6">
      <w:pPr>
        <w:widowControl w:val="0"/>
        <w:numPr>
          <w:ilvl w:val="1"/>
          <w:numId w:val="11"/>
        </w:numPr>
        <w:autoSpaceDE w:val="0"/>
        <w:autoSpaceDN w:val="0"/>
        <w:bidi w:val="0"/>
        <w:adjustRightInd w:val="0"/>
        <w:spacing w:after="0" w:line="240" w:lineRule="auto"/>
        <w:ind w:left="993" w:hanging="567"/>
        <w:rPr>
          <w:rFonts w:ascii="Times New Roman" w:hAnsi="Times New Roman"/>
          <w:sz w:val="24"/>
          <w:szCs w:val="24"/>
        </w:rPr>
      </w:pPr>
      <w:r w:rsidRPr="00A53A64">
        <w:rPr>
          <w:rFonts w:ascii="Times New Roman" w:hAnsi="Times New Roman"/>
          <w:sz w:val="24"/>
          <w:szCs w:val="24"/>
        </w:rPr>
        <w:t xml:space="preserve">Oprava a údržba elektrického alebo strojového zariadenia, napr. oprava elektrickej inštalácie, osvetlenia reprezentačných miestností.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Kontrola, výmena a oprava jednotlivých častí celkov, systémov, skupín vozidiel, kontrola a nastavovanie geometrie obidvoch náprav.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Údržba a oprava spojovacích rozvodov, rozvodov elektrickej a požiarnej signalizácie, kontrola, oprava a výmena jednotlivých častí spojovacích celkov.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Natieranie a opravy náterov s plným tmelením a vybrúsením.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Stolárska práca vrátane opráv a rekonštrukcie stolárskych výrobkov. </w:t>
      </w:r>
    </w:p>
    <w:p w:rsidR="00653EE6" w:rsidRPr="00CB251C" w:rsidP="00653EE6">
      <w:pPr>
        <w:widowControl w:val="0"/>
        <w:autoSpaceDE w:val="0"/>
        <w:autoSpaceDN w:val="0"/>
        <w:bidi w:val="0"/>
        <w:adjustRightInd w:val="0"/>
        <w:rPr>
          <w:rFonts w:ascii="Times New Roman" w:hAnsi="Times New Roman"/>
          <w:szCs w:val="24"/>
        </w:rPr>
      </w:pPr>
    </w:p>
    <w:p w:rsidR="00653EE6" w:rsidRPr="00A53A64" w:rsidP="00A53A64">
      <w:pPr>
        <w:widowControl w:val="0"/>
        <w:numPr>
          <w:numId w:val="11"/>
        </w:numPr>
        <w:autoSpaceDE w:val="0"/>
        <w:autoSpaceDN w:val="0"/>
        <w:bidi w:val="0"/>
        <w:adjustRightInd w:val="0"/>
        <w:spacing w:after="0" w:line="240" w:lineRule="auto"/>
        <w:ind w:left="284" w:hanging="284"/>
        <w:rPr>
          <w:rFonts w:ascii="Times New Roman" w:hAnsi="Times New Roman"/>
          <w:sz w:val="24"/>
          <w:szCs w:val="24"/>
        </w:rPr>
      </w:pPr>
      <w:r w:rsidRPr="00A53A64">
        <w:rPr>
          <w:rFonts w:ascii="Times New Roman" w:hAnsi="Times New Roman"/>
          <w:sz w:val="24"/>
          <w:szCs w:val="24"/>
        </w:rPr>
        <w:t>PLATOVÁ TRIEDA</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 xml:space="preserve">Kvalifikačné predpoklady: stredné vzdelanie alebo úplné stredné vzdelanie. </w:t>
      </w:r>
    </w:p>
    <w:p w:rsidR="00653EE6" w:rsidRPr="00A53A64" w:rsidP="00653EE6">
      <w:pPr>
        <w:widowControl w:val="0"/>
        <w:autoSpaceDE w:val="0"/>
        <w:autoSpaceDN w:val="0"/>
        <w:bidi w:val="0"/>
        <w:adjustRightInd w:val="0"/>
        <w:jc w:val="both"/>
        <w:rPr>
          <w:rFonts w:ascii="Times New Roman" w:hAnsi="Times New Roman"/>
          <w:sz w:val="24"/>
          <w:szCs w:val="24"/>
        </w:rPr>
      </w:pPr>
      <w:r w:rsidRPr="00A53A64">
        <w:rPr>
          <w:rFonts w:ascii="Times New Roman" w:hAnsi="Times New Roman"/>
          <w:sz w:val="24"/>
          <w:szCs w:val="24"/>
        </w:rPr>
        <w:t>Pracovné činnosti:</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Zabezpečovanie ochrany, prepravy a doručovanie písomností, iných materiálov označených rôznym stupňom utajenia a</w:t>
      </w:r>
      <w:r w:rsidRPr="00B60742">
        <w:rPr>
          <w:rFonts w:ascii="Times New Roman" w:hAnsi="Times New Roman"/>
          <w:sz w:val="24"/>
          <w:szCs w:val="24"/>
        </w:rPr>
        <w:t> </w:t>
      </w:r>
      <w:r w:rsidRPr="00A53A64">
        <w:rPr>
          <w:rFonts w:ascii="Times New Roman" w:hAnsi="Times New Roman"/>
          <w:sz w:val="24"/>
          <w:szCs w:val="24"/>
        </w:rPr>
        <w:t xml:space="preserve">kuriérskych zásielok.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Samostatné zabezpečovanie reprografických prác pomocou digitálnej a výpočtovej techniky vrátane zabezpečovania údržby kopírovacích strojov.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Vedenie skladov tovaru, materiálu a drobného hmotného majetku, vedenie predpísanej evidencie s využitím výpočtovej techniky a účasť na inventarizáciách.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690012</w:t>
      </w:r>
      <w:r w:rsidRPr="00A53A64">
        <w:rPr>
          <w:rFonts w:ascii="Times New Roman" w:hAnsi="Times New Roman"/>
          <w:color w:val="FF0000"/>
          <w:sz w:val="24"/>
          <w:szCs w:val="24"/>
        </w:rPr>
        <w:t xml:space="preserve"> </w:t>
      </w:r>
      <w:r w:rsidRPr="00A53A64">
        <w:rPr>
          <w:rFonts w:ascii="Times New Roman" w:hAnsi="Times New Roman"/>
          <w:sz w:val="24"/>
          <w:szCs w:val="24"/>
        </w:rPr>
        <w:t xml:space="preserve">a pod.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Oprava, údržba a nastavovanie elektrotechnických systémov na meranie a reguláciu teplôt alebo iných veličín.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Montáž, nastavovanie, zabezpečenie technickej prevádzky a údržby viackanálového bezdrôtového prekladateľského zariadenia, ozvučovacieho zariadenia, vonkajších a vnútorných televíznych okruhov, požiarnej signalizácie a jednotného času.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Vysokošpecializovaná zámočnícka práca vyžadujúca osobitné oprávnenie.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Zalamovanie náročných textov publikácií, oblamovanie obrázkov podľa predlohy z využitím výpočtovej techniky.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Odborné zabezpečovanie tlače publikácií pomocou veľkokapacitného digitálneho tlačiarenského systému.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Organizovanie výroby jedál vrátane určovania technologických postupov a kalkulácií, zostavovanie vlastných receptúr a jedálnych lístkov pri osobitných príležitostiach (napr. bankety, recepcie, akcie s medzinárodnou účasťou).  </w:t>
      </w:r>
    </w:p>
    <w:p w:rsidR="00653EE6" w:rsidRPr="00A53A64" w:rsidP="00653EE6">
      <w:pPr>
        <w:widowControl w:val="0"/>
        <w:numPr>
          <w:ilvl w:val="1"/>
          <w:numId w:val="11"/>
        </w:numPr>
        <w:autoSpaceDE w:val="0"/>
        <w:autoSpaceDN w:val="0"/>
        <w:bidi w:val="0"/>
        <w:adjustRightInd w:val="0"/>
        <w:spacing w:after="0" w:line="240" w:lineRule="auto"/>
        <w:ind w:left="993" w:hanging="567"/>
        <w:jc w:val="both"/>
        <w:rPr>
          <w:rFonts w:ascii="Times New Roman" w:hAnsi="Times New Roman"/>
          <w:sz w:val="24"/>
          <w:szCs w:val="24"/>
        </w:rPr>
      </w:pPr>
      <w:r w:rsidRPr="00A53A64">
        <w:rPr>
          <w:rFonts w:ascii="Times New Roman" w:hAnsi="Times New Roman"/>
          <w:sz w:val="24"/>
          <w:szCs w:val="24"/>
        </w:rPr>
        <w:t xml:space="preserve">Zabezpečovanie technickej prevádzky, údržby a opráv digitálnych slaboprúdových zariadení.  </w:t>
      </w:r>
    </w:p>
    <w:p w:rsidR="00653EE6" w:rsidRPr="00A53A64" w:rsidP="00653EE6">
      <w:pPr>
        <w:numPr>
          <w:ilvl w:val="1"/>
          <w:numId w:val="11"/>
        </w:numPr>
        <w:bidi w:val="0"/>
        <w:spacing w:after="0" w:line="240" w:lineRule="auto"/>
        <w:ind w:left="993" w:hanging="567"/>
        <w:rPr>
          <w:rFonts w:ascii="Times New Roman" w:hAnsi="Times New Roman"/>
          <w:sz w:val="24"/>
          <w:szCs w:val="24"/>
        </w:rPr>
      </w:pPr>
      <w:r w:rsidRPr="00A53A64">
        <w:rPr>
          <w:rFonts w:ascii="Times New Roman" w:hAnsi="Times New Roman"/>
          <w:sz w:val="24"/>
          <w:szCs w:val="24"/>
        </w:rPr>
        <w:t>Kontrola činnosti centrálneho regulačného systému, opravy, nastavovanie hodnôt zložitých regulačných obvodov, diaľkové meranie, registrácia ovládacích centier a meracích ústrední vrátane uvedenia do prevádzky, komplexného odskúšania a konečného nastavenia.“.</w:t>
      </w:r>
    </w:p>
    <w:p w:rsidR="00653EE6" w:rsidP="00653EE6">
      <w:pPr>
        <w:bidi w:val="0"/>
        <w:rPr>
          <w:rFonts w:ascii="Times New Roman" w:hAnsi="Times New Roman"/>
          <w:szCs w:val="24"/>
        </w:rPr>
      </w:pPr>
    </w:p>
    <w:p w:rsidR="00653EE6" w:rsidRPr="00CB251C" w:rsidP="00653EE6">
      <w:pPr>
        <w:bidi w:val="0"/>
        <w:rPr>
          <w:rFonts w:ascii="Times New Roman" w:hAnsi="Times New Roman"/>
          <w:szCs w:val="24"/>
        </w:rPr>
      </w:pPr>
    </w:p>
    <w:p w:rsidR="00653EE6" w:rsidRPr="00A53A64" w:rsidP="00A53A64">
      <w:pPr>
        <w:bidi w:val="0"/>
        <w:spacing w:after="0"/>
        <w:jc w:val="both"/>
        <w:rPr>
          <w:rFonts w:ascii="Times New Roman" w:hAnsi="Times New Roman"/>
          <w:sz w:val="24"/>
          <w:szCs w:val="24"/>
        </w:rPr>
      </w:pPr>
      <w:r w:rsidRPr="00A53A64">
        <w:rPr>
          <w:rFonts w:ascii="Times New Roman" w:hAnsi="Times New Roman"/>
          <w:sz w:val="24"/>
          <w:szCs w:val="24"/>
        </w:rPr>
        <w:t>2. V</w:t>
      </w:r>
      <w:r w:rsidRPr="00B60742">
        <w:rPr>
          <w:rFonts w:ascii="Times New Roman" w:hAnsi="Times New Roman"/>
          <w:sz w:val="24"/>
          <w:szCs w:val="24"/>
        </w:rPr>
        <w:t> </w:t>
      </w:r>
      <w:r w:rsidRPr="00A53A64">
        <w:rPr>
          <w:rFonts w:ascii="Times New Roman" w:hAnsi="Times New Roman"/>
          <w:sz w:val="24"/>
          <w:szCs w:val="24"/>
        </w:rPr>
        <w:t xml:space="preserve">prílohe „PLATOVÝ PORIADOK KANCELÁRIE VEREJNÉHO OCHRANCU PRÁV“  </w:t>
      </w:r>
    </w:p>
    <w:p w:rsidR="00653EE6" w:rsidRPr="00A53A64" w:rsidP="00A53A64">
      <w:pPr>
        <w:bidi w:val="0"/>
        <w:ind w:left="284"/>
        <w:jc w:val="both"/>
        <w:rPr>
          <w:rFonts w:ascii="Times New Roman" w:hAnsi="Times New Roman"/>
          <w:sz w:val="24"/>
          <w:szCs w:val="24"/>
        </w:rPr>
      </w:pPr>
      <w:r w:rsidRPr="00A53A64">
        <w:rPr>
          <w:rFonts w:ascii="Times New Roman" w:hAnsi="Times New Roman"/>
          <w:sz w:val="24"/>
          <w:szCs w:val="24"/>
        </w:rPr>
        <w:t>časť „</w:t>
      </w:r>
      <w:r w:rsidRPr="00A53A64">
        <w:rPr>
          <w:rFonts w:ascii="Times New Roman" w:hAnsi="Times New Roman"/>
          <w:bCs/>
          <w:sz w:val="24"/>
          <w:szCs w:val="24"/>
        </w:rPr>
        <w:t xml:space="preserve">STUPNICA PLATOVÝCH TARÍF ZAMESTNANCOV KANCELÁRIE VEREJNÉHO OCHRANCU PRÁV PRI VYKONÁVANÍ VEREJNEJ SLUŽBY </w:t>
      </w:r>
      <w:r w:rsidRPr="00A53A64">
        <w:rPr>
          <w:rFonts w:ascii="Times New Roman" w:hAnsi="Times New Roman"/>
          <w:sz w:val="24"/>
          <w:szCs w:val="24"/>
        </w:rPr>
        <w:t xml:space="preserve">“ znie: </w:t>
      </w:r>
    </w:p>
    <w:p w:rsidR="00653EE6" w:rsidRPr="00B60742" w:rsidP="00653EE6">
      <w:pPr>
        <w:pStyle w:val="ListParagraph"/>
        <w:bidi w:val="0"/>
        <w:spacing w:line="240" w:lineRule="auto"/>
        <w:ind w:left="360" w:hanging="360"/>
        <w:jc w:val="center"/>
        <w:rPr>
          <w:rFonts w:ascii="Times New Roman" w:hAnsi="Times New Roman"/>
          <w:bCs/>
          <w:sz w:val="24"/>
          <w:szCs w:val="24"/>
        </w:rPr>
      </w:pPr>
      <w:r w:rsidRPr="00B60742">
        <w:rPr>
          <w:rFonts w:ascii="Times New Roman" w:hAnsi="Times New Roman"/>
          <w:bCs/>
          <w:sz w:val="24"/>
          <w:szCs w:val="24"/>
        </w:rPr>
        <w:t xml:space="preserve">„STUPNICA PLATOVÝCH TARÍF ZAMESTNANCOV KANCELÁRIE VEREJNÉHO OCHRANCU PRÁV PRI VÝKONE PRÁCE VO VEREJNOM ZÁUJME  </w:t>
      </w:r>
    </w:p>
    <w:p w:rsidR="00653EE6" w:rsidRPr="006B60E7" w:rsidP="00653EE6">
      <w:pPr>
        <w:pStyle w:val="ListParagraph"/>
        <w:bidi w:val="0"/>
        <w:spacing w:line="240" w:lineRule="auto"/>
        <w:ind w:left="360" w:hanging="360"/>
        <w:jc w:val="center"/>
        <w:rPr>
          <w:rFonts w:ascii="Times New Roman" w:hAnsi="Times New Roman"/>
          <w:bCs/>
          <w:sz w:val="24"/>
          <w:szCs w:val="24"/>
        </w:rPr>
      </w:pPr>
      <w:r w:rsidRPr="006B60E7">
        <w:rPr>
          <w:rFonts w:ascii="Times New Roman" w:hAnsi="Times New Roman"/>
          <w:bCs/>
          <w:sz w:val="24"/>
          <w:szCs w:val="24"/>
        </w:rPr>
        <w:t>(v eurách mesačne)</w:t>
      </w:r>
    </w:p>
    <w:p w:rsidR="00653EE6" w:rsidP="00653EE6">
      <w:pPr>
        <w:pStyle w:val="ListParagraph"/>
        <w:bidi w:val="0"/>
        <w:spacing w:line="240" w:lineRule="auto"/>
        <w:ind w:left="360" w:hanging="360"/>
        <w:jc w:val="center"/>
        <w:rPr>
          <w:rFonts w:ascii="Times New Roman" w:hAnsi="Times New Roman"/>
          <w:bCs/>
          <w:sz w:val="24"/>
          <w:szCs w:val="24"/>
        </w:rPr>
      </w:pPr>
    </w:p>
    <w:tbl>
      <w:tblPr>
        <w:tblStyle w:val="TableNormal"/>
        <w:tblW w:w="10920" w:type="dxa"/>
        <w:tblInd w:w="-923" w:type="dxa"/>
        <w:tblLayout w:type="fixed"/>
        <w:tblCellMar>
          <w:left w:w="70" w:type="dxa"/>
          <w:right w:w="70" w:type="dxa"/>
        </w:tblCellMar>
        <w:tblLook w:val="04A0"/>
      </w:tblPr>
      <w:tblGrid>
        <w:gridCol w:w="913"/>
        <w:gridCol w:w="709"/>
        <w:gridCol w:w="992"/>
        <w:gridCol w:w="851"/>
        <w:gridCol w:w="992"/>
        <w:gridCol w:w="992"/>
        <w:gridCol w:w="993"/>
        <w:gridCol w:w="992"/>
        <w:gridCol w:w="1134"/>
        <w:gridCol w:w="1134"/>
        <w:gridCol w:w="1218"/>
      </w:tblGrid>
      <w:tr>
        <w:tblPrEx>
          <w:tblW w:w="10920" w:type="dxa"/>
          <w:tblInd w:w="-923" w:type="dxa"/>
          <w:tblLayout w:type="fixed"/>
          <w:tblCellMar>
            <w:left w:w="70" w:type="dxa"/>
            <w:right w:w="70" w:type="dxa"/>
          </w:tblCellMar>
          <w:tblLook w:val="04A0"/>
        </w:tblPrEx>
        <w:trPr>
          <w:trHeight w:val="770"/>
        </w:trPr>
        <w:tc>
          <w:tcPr>
            <w:tcW w:w="913" w:type="dxa"/>
            <w:vMerge w:val="restart"/>
            <w:tcBorders>
              <w:top w:val="single" w:sz="8" w:space="0" w:color="auto"/>
              <w:left w:val="single" w:sz="8" w:space="0" w:color="auto"/>
              <w:bottom w:val="single" w:sz="8" w:space="0" w:color="000000"/>
              <w:right w:val="single" w:sz="4" w:space="0" w:color="auto"/>
            </w:tcBorders>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Platový stupeň</w:t>
            </w:r>
          </w:p>
        </w:tc>
        <w:tc>
          <w:tcPr>
            <w:tcW w:w="709" w:type="dxa"/>
            <w:vMerge w:val="restart"/>
            <w:tcBorders>
              <w:top w:val="single" w:sz="8" w:space="0" w:color="auto"/>
              <w:left w:val="single" w:sz="4" w:space="0" w:color="auto"/>
              <w:bottom w:val="single" w:sz="8" w:space="0" w:color="000000"/>
              <w:right w:val="single" w:sz="8" w:space="0" w:color="auto"/>
            </w:tcBorders>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Počet rokov praxe</w:t>
            </w:r>
          </w:p>
        </w:tc>
        <w:tc>
          <w:tcPr>
            <w:tcW w:w="9298" w:type="dxa"/>
            <w:gridSpan w:val="9"/>
            <w:tcBorders>
              <w:top w:val="single" w:sz="8" w:space="0" w:color="auto"/>
              <w:left w:val="nil"/>
              <w:bottom w:val="none" w:sz="0" w:space="0" w:color="auto"/>
              <w:right w:val="single" w:sz="8" w:space="0" w:color="000000"/>
            </w:tcBorders>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 xml:space="preserve">P l a t o v á   t r i e d a </w:t>
            </w:r>
          </w:p>
        </w:tc>
      </w:tr>
      <w:tr>
        <w:tblPrEx>
          <w:tblW w:w="10920" w:type="dxa"/>
          <w:tblInd w:w="-923" w:type="dxa"/>
          <w:tblLayout w:type="fixed"/>
          <w:tblCellMar>
            <w:left w:w="70" w:type="dxa"/>
            <w:right w:w="70" w:type="dxa"/>
          </w:tblCellMar>
          <w:tblLook w:val="04A0"/>
        </w:tblPrEx>
        <w:trPr>
          <w:trHeight w:val="375"/>
        </w:trPr>
        <w:tc>
          <w:tcPr>
            <w:tcW w:w="913" w:type="dxa"/>
            <w:vMerge/>
            <w:tcBorders>
              <w:top w:val="single" w:sz="8" w:space="0" w:color="auto"/>
              <w:left w:val="single" w:sz="8" w:space="0" w:color="auto"/>
              <w:bottom w:val="single" w:sz="8" w:space="0" w:color="000000"/>
              <w:right w:val="single" w:sz="4" w:space="0" w:color="auto"/>
            </w:tcBorders>
            <w:textDirection w:val="lrTb"/>
            <w:vAlign w:val="center"/>
            <w:hideMark/>
          </w:tcPr>
          <w:p w:rsidR="00653EE6" w:rsidRPr="00AC4D69" w:rsidP="002928F9">
            <w:pPr>
              <w:bidi w:val="0"/>
              <w:spacing w:line="240" w:lineRule="auto"/>
              <w:rPr>
                <w:rFonts w:ascii="Times New Roman" w:hAnsi="Times New Roman"/>
                <w:b/>
                <w:bCs/>
                <w:color w:val="000000"/>
                <w:sz w:val="20"/>
                <w:szCs w:val="20"/>
                <w:lang w:eastAsia="sk-SK"/>
              </w:rPr>
            </w:pPr>
          </w:p>
        </w:tc>
        <w:tc>
          <w:tcPr>
            <w:tcW w:w="709" w:type="dxa"/>
            <w:vMerge/>
            <w:tcBorders>
              <w:top w:val="single" w:sz="8" w:space="0" w:color="auto"/>
              <w:left w:val="single" w:sz="4" w:space="0" w:color="auto"/>
              <w:bottom w:val="single" w:sz="8" w:space="0" w:color="000000"/>
              <w:right w:val="single" w:sz="8" w:space="0" w:color="auto"/>
            </w:tcBorders>
            <w:textDirection w:val="lrTb"/>
            <w:vAlign w:val="center"/>
            <w:hideMark/>
          </w:tcPr>
          <w:p w:rsidR="00653EE6" w:rsidRPr="00AC4D69" w:rsidP="002928F9">
            <w:pPr>
              <w:bidi w:val="0"/>
              <w:spacing w:line="240" w:lineRule="auto"/>
              <w:rPr>
                <w:rFonts w:ascii="Times New Roman" w:hAnsi="Times New Roman"/>
                <w:b/>
                <w:bCs/>
                <w:color w:val="000000"/>
                <w:sz w:val="20"/>
                <w:szCs w:val="20"/>
                <w:lang w:eastAsia="sk-SK"/>
              </w:rPr>
            </w:pPr>
          </w:p>
        </w:tc>
        <w:tc>
          <w:tcPr>
            <w:tcW w:w="992"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1</w:t>
            </w:r>
            <w:r>
              <w:rPr>
                <w:rFonts w:ascii="Times New Roman" w:hAnsi="Times New Roman"/>
                <w:b/>
                <w:bCs/>
                <w:color w:val="000000"/>
                <w:sz w:val="20"/>
                <w:szCs w:val="20"/>
                <w:lang w:eastAsia="sk-SK"/>
              </w:rPr>
              <w:t>.</w:t>
            </w:r>
          </w:p>
        </w:tc>
        <w:tc>
          <w:tcPr>
            <w:tcW w:w="851"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2</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3</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4</w:t>
            </w:r>
            <w:r>
              <w:rPr>
                <w:rFonts w:ascii="Times New Roman" w:hAnsi="Times New Roman"/>
                <w:b/>
                <w:bCs/>
                <w:color w:val="000000"/>
                <w:sz w:val="20"/>
                <w:szCs w:val="20"/>
                <w:lang w:eastAsia="sk-SK"/>
              </w:rPr>
              <w:t>.</w:t>
            </w:r>
          </w:p>
        </w:tc>
        <w:tc>
          <w:tcPr>
            <w:tcW w:w="993"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5</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6</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7</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textDirection w:val="lrTb"/>
            <w:vAlign w:val="center"/>
            <w:hideMark/>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8</w:t>
            </w:r>
            <w:r>
              <w:rPr>
                <w:rFonts w:ascii="Times New Roman" w:hAnsi="Times New Roman"/>
                <w:b/>
                <w:bCs/>
                <w:color w:val="000000"/>
                <w:sz w:val="20"/>
                <w:szCs w:val="20"/>
                <w:lang w:eastAsia="sk-SK"/>
              </w:rPr>
              <w:t>.</w:t>
            </w:r>
          </w:p>
        </w:tc>
        <w:tc>
          <w:tcPr>
            <w:tcW w:w="1218" w:type="dxa"/>
            <w:tcBorders>
              <w:top w:val="single" w:sz="8" w:space="0" w:color="auto"/>
              <w:left w:val="nil"/>
              <w:bottom w:val="single" w:sz="8" w:space="0" w:color="auto"/>
              <w:right w:val="single" w:sz="8" w:space="0" w:color="auto"/>
            </w:tcBorders>
            <w:noWrap/>
            <w:textDirection w:val="lrTb"/>
            <w:vAlign w:val="center"/>
          </w:tcPr>
          <w:p w:rsidR="00653EE6" w:rsidRPr="00AC4D69" w:rsidP="002928F9">
            <w:pPr>
              <w:bidi w:val="0"/>
              <w:spacing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9</w:t>
            </w:r>
            <w:r>
              <w:rPr>
                <w:rFonts w:ascii="Times New Roman" w:hAnsi="Times New Roman"/>
                <w:b/>
                <w:bCs/>
                <w:color w:val="000000"/>
                <w:sz w:val="20"/>
                <w:szCs w:val="20"/>
                <w:lang w:eastAsia="sk-SK"/>
              </w:rPr>
              <w:t>.</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992"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525,50</w:t>
            </w:r>
          </w:p>
        </w:tc>
        <w:tc>
          <w:tcPr>
            <w:tcW w:w="851"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992"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992"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601,50</w:t>
            </w:r>
          </w:p>
        </w:tc>
        <w:tc>
          <w:tcPr>
            <w:tcW w:w="993"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731,00</w:t>
            </w:r>
          </w:p>
        </w:tc>
        <w:tc>
          <w:tcPr>
            <w:tcW w:w="1134"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single" w:sz="4" w:space="0" w:color="000000"/>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1218" w:type="dxa"/>
            <w:tcBorders>
              <w:top w:val="single" w:sz="4" w:space="0" w:color="000000"/>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2.</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531,00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569,00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692,50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883,50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950,00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1 015,00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3.</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547,00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587,50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641,00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785,00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1 060,00 </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4.</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552,00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608,50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659,50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809,50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975,00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1 041,00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1 105,50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5.</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549,00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560,50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627,00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679,50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772,50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1 087,50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1 152,50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6.</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568,50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647,00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700,00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863,50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1 068,00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1 132,50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1 199,00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7.</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565,00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576,50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824,50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889,50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1 113,50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1 179,00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1 243,00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8.</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573,00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593,00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686,50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739,50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850,00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916,50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1 159,50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1 224,50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1 290,50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9.</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581,00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614,00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707,00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877,50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942,50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1 205,50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1 270,00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1 337,50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10.</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588,50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634,00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725,50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777,50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1 251,50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1 316,00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1 382,50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11.</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599,00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653,50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1 297,00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1 362,00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1 428,00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12.</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610,00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673,50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766,00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818,00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955,50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1 342,00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1 409,00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1 475,00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13.</w:t>
            </w:r>
          </w:p>
        </w:tc>
        <w:tc>
          <w:tcPr>
            <w:tcW w:w="709" w:type="dxa"/>
            <w:tcBorders>
              <w:top w:val="nil"/>
              <w:left w:val="nil"/>
              <w:bottom w:val="single" w:sz="4" w:space="0" w:color="000000"/>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851"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685,00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779,50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832,00</w:t>
            </w:r>
          </w:p>
        </w:tc>
        <w:tc>
          <w:tcPr>
            <w:tcW w:w="993"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972,00</w:t>
            </w:r>
          </w:p>
        </w:tc>
        <w:tc>
          <w:tcPr>
            <w:tcW w:w="992"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1 039,50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1 365,00</w:t>
            </w:r>
          </w:p>
        </w:tc>
        <w:tc>
          <w:tcPr>
            <w:tcW w:w="1134" w:type="dxa"/>
            <w:tcBorders>
              <w:top w:val="nil"/>
              <w:left w:val="nil"/>
              <w:bottom w:val="single" w:sz="4" w:space="0" w:color="000000"/>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1 433,00</w:t>
            </w:r>
          </w:p>
        </w:tc>
        <w:tc>
          <w:tcPr>
            <w:tcW w:w="1218" w:type="dxa"/>
            <w:tcBorders>
              <w:top w:val="nil"/>
              <w:left w:val="nil"/>
              <w:bottom w:val="single" w:sz="4" w:space="0" w:color="000000"/>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1 500,50</w:t>
            </w:r>
          </w:p>
        </w:tc>
      </w:tr>
      <w:tr>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8" w:space="0" w:color="auto"/>
              <w:right w:val="single" w:sz="4" w:space="0" w:color="auto"/>
            </w:tcBorders>
            <w:textDirection w:val="lrTb"/>
            <w:vAlign w:val="center"/>
            <w:hideMark/>
          </w:tcPr>
          <w:p w:rsidR="00653EE6" w:rsidRPr="00343B35" w:rsidP="002928F9">
            <w:pPr>
              <w:bidi w:val="0"/>
              <w:spacing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14.</w:t>
            </w:r>
          </w:p>
        </w:tc>
        <w:tc>
          <w:tcPr>
            <w:tcW w:w="709" w:type="dxa"/>
            <w:tcBorders>
              <w:top w:val="nil"/>
              <w:left w:val="nil"/>
              <w:bottom w:val="single" w:sz="8" w:space="0" w:color="auto"/>
              <w:right w:val="single" w:sz="8" w:space="0" w:color="auto"/>
            </w:tcBorders>
            <w:textDirection w:val="lrTb"/>
            <w:vAlign w:val="center"/>
            <w:hideMark/>
          </w:tcPr>
          <w:p w:rsidR="00653EE6" w:rsidRPr="00486D7B" w:rsidP="002928F9">
            <w:pPr>
              <w:bidi w:val="0"/>
              <w:spacing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992"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631,50</w:t>
            </w:r>
          </w:p>
        </w:tc>
        <w:tc>
          <w:tcPr>
            <w:tcW w:w="851"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697,00</w:t>
            </w:r>
          </w:p>
        </w:tc>
        <w:tc>
          <w:tcPr>
            <w:tcW w:w="992"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793,00</w:t>
            </w:r>
          </w:p>
        </w:tc>
        <w:tc>
          <w:tcPr>
            <w:tcW w:w="992"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846,50</w:t>
            </w:r>
          </w:p>
        </w:tc>
        <w:tc>
          <w:tcPr>
            <w:tcW w:w="993"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989,00</w:t>
            </w:r>
          </w:p>
        </w:tc>
        <w:tc>
          <w:tcPr>
            <w:tcW w:w="992"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1 057,50</w:t>
            </w:r>
          </w:p>
        </w:tc>
        <w:tc>
          <w:tcPr>
            <w:tcW w:w="1134"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1 388,50</w:t>
            </w:r>
          </w:p>
        </w:tc>
        <w:tc>
          <w:tcPr>
            <w:tcW w:w="1134" w:type="dxa"/>
            <w:tcBorders>
              <w:top w:val="nil"/>
              <w:left w:val="nil"/>
              <w:bottom w:val="single" w:sz="8" w:space="0" w:color="auto"/>
              <w:right w:val="single" w:sz="4" w:space="0" w:color="000000"/>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1 457,50</w:t>
            </w:r>
          </w:p>
        </w:tc>
        <w:tc>
          <w:tcPr>
            <w:tcW w:w="1218" w:type="dxa"/>
            <w:tcBorders>
              <w:top w:val="nil"/>
              <w:left w:val="nil"/>
              <w:bottom w:val="single" w:sz="8" w:space="0" w:color="auto"/>
              <w:right w:val="single" w:sz="8" w:space="0" w:color="auto"/>
            </w:tcBorders>
            <w:textDirection w:val="lrTb"/>
            <w:vAlign w:val="center"/>
          </w:tcPr>
          <w:p w:rsidR="00653EE6" w:rsidRPr="00486D7B" w:rsidP="002928F9">
            <w:pPr>
              <w:bidi w:val="0"/>
              <w:spacing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1 526,50</w:t>
            </w:r>
          </w:p>
        </w:tc>
      </w:tr>
    </w:tbl>
    <w:p w:rsidR="00653EE6" w:rsidP="00653EE6">
      <w:pPr>
        <w:bidi w:val="0"/>
        <w:spacing w:line="240" w:lineRule="auto"/>
        <w:ind w:right="-993"/>
        <w:jc w:val="right"/>
        <w:rPr>
          <w:rFonts w:ascii="Times New Roman" w:hAnsi="Times New Roman"/>
          <w:szCs w:val="24"/>
        </w:rPr>
      </w:pPr>
      <w:r w:rsidR="008F18E9">
        <w:rPr>
          <w:rFonts w:ascii="Times New Roman" w:hAnsi="Times New Roman"/>
          <w:szCs w:val="24"/>
        </w:rPr>
        <w:t>“.</w:t>
      </w:r>
    </w:p>
    <w:p w:rsidR="00D61EA6" w:rsidP="00D61EA6">
      <w:pPr>
        <w:bidi w:val="0"/>
        <w:spacing w:after="0" w:line="240" w:lineRule="auto"/>
        <w:jc w:val="center"/>
        <w:rPr>
          <w:rFonts w:ascii="Times New Roman" w:hAnsi="Times New Roman"/>
          <w:b/>
          <w:sz w:val="24"/>
          <w:szCs w:val="24"/>
        </w:rPr>
      </w:pPr>
      <w:r w:rsidRPr="00D61EA6">
        <w:rPr>
          <w:rFonts w:ascii="Times New Roman" w:hAnsi="Times New Roman"/>
          <w:b/>
          <w:sz w:val="24"/>
          <w:szCs w:val="24"/>
        </w:rPr>
        <w:t xml:space="preserve">Čl. </w:t>
      </w:r>
      <w:r w:rsidR="003946D8">
        <w:rPr>
          <w:rFonts w:ascii="Times New Roman" w:hAnsi="Times New Roman"/>
          <w:b/>
          <w:sz w:val="24"/>
          <w:szCs w:val="24"/>
        </w:rPr>
        <w:t>V</w:t>
      </w:r>
    </w:p>
    <w:p w:rsidR="00BE65B0" w:rsidP="00D61EA6">
      <w:pPr>
        <w:bidi w:val="0"/>
        <w:spacing w:after="0" w:line="240" w:lineRule="auto"/>
        <w:jc w:val="center"/>
        <w:rPr>
          <w:rFonts w:ascii="Times New Roman" w:hAnsi="Times New Roman"/>
          <w:b/>
          <w:sz w:val="24"/>
          <w:szCs w:val="24"/>
        </w:rPr>
      </w:pPr>
    </w:p>
    <w:p w:rsidR="00044820" w:rsidP="00044820">
      <w:pPr>
        <w:bidi w:val="0"/>
        <w:spacing w:after="0" w:line="240" w:lineRule="auto"/>
        <w:jc w:val="both"/>
        <w:rPr>
          <w:rFonts w:ascii="Times New Roman" w:hAnsi="Times New Roman"/>
          <w:sz w:val="24"/>
          <w:szCs w:val="24"/>
        </w:rPr>
      </w:pPr>
      <w:r w:rsidRPr="00044820">
        <w:rPr>
          <w:rFonts w:ascii="Times New Roman" w:hAnsi="Times New Roman"/>
          <w:sz w:val="24"/>
          <w:szCs w:val="24"/>
        </w:rPr>
        <w:t xml:space="preserve">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a zákona č. </w:t>
      </w:r>
      <w:r w:rsidR="00B60742">
        <w:rPr>
          <w:rFonts w:ascii="Times New Roman" w:hAnsi="Times New Roman"/>
          <w:sz w:val="24"/>
          <w:szCs w:val="24"/>
        </w:rPr>
        <w:t>270</w:t>
      </w:r>
      <w:r w:rsidRPr="00044820" w:rsidR="00B60742">
        <w:rPr>
          <w:rFonts w:ascii="Times New Roman" w:hAnsi="Times New Roman"/>
          <w:sz w:val="24"/>
          <w:szCs w:val="24"/>
        </w:rPr>
        <w:t>/</w:t>
      </w:r>
      <w:r w:rsidRPr="00044820">
        <w:rPr>
          <w:rFonts w:ascii="Times New Roman" w:hAnsi="Times New Roman"/>
          <w:sz w:val="24"/>
          <w:szCs w:val="24"/>
        </w:rPr>
        <w:t xml:space="preserve">2018 Z. z. sa mení takto: </w:t>
      </w:r>
    </w:p>
    <w:p w:rsidR="00BE65B0" w:rsidP="00044820">
      <w:pPr>
        <w:bidi w:val="0"/>
        <w:spacing w:after="0" w:line="240" w:lineRule="auto"/>
        <w:jc w:val="both"/>
        <w:rPr>
          <w:rFonts w:ascii="Times New Roman" w:hAnsi="Times New Roman"/>
          <w:sz w:val="24"/>
          <w:szCs w:val="24"/>
        </w:rPr>
      </w:pPr>
    </w:p>
    <w:p w:rsidR="003C49C5" w:rsidRPr="00A53A64" w:rsidP="00A53A64">
      <w:pPr>
        <w:bidi w:val="0"/>
        <w:spacing w:after="0" w:line="240" w:lineRule="auto"/>
        <w:ind w:left="284" w:hanging="284"/>
        <w:jc w:val="both"/>
        <w:rPr>
          <w:rFonts w:ascii="Times New Roman" w:hAnsi="Times New Roman"/>
          <w:sz w:val="24"/>
          <w:szCs w:val="24"/>
        </w:rPr>
      </w:pPr>
      <w:r w:rsidRPr="00A53A64">
        <w:rPr>
          <w:rFonts w:ascii="Times New Roman" w:hAnsi="Times New Roman"/>
          <w:sz w:val="24"/>
          <w:szCs w:val="24"/>
        </w:rPr>
        <w:t>1. V § 54 ods. 18 písm. a) sa radová číslovka „9.“ nahrádza radovou číslovkou „6.“ a</w:t>
      </w:r>
      <w:r w:rsidRPr="00B60742">
        <w:rPr>
          <w:rFonts w:ascii="Times New Roman" w:hAnsi="Times New Roman"/>
          <w:sz w:val="24"/>
          <w:szCs w:val="24"/>
        </w:rPr>
        <w:t> </w:t>
      </w:r>
      <w:r w:rsidRPr="00A53A64">
        <w:rPr>
          <w:rFonts w:ascii="Times New Roman" w:hAnsi="Times New Roman"/>
          <w:sz w:val="24"/>
          <w:szCs w:val="24"/>
        </w:rPr>
        <w:t>slová „zamestnancov s vysokoškolským vzdelaním druhého stupňa, ktorí vykonávajú výskumno-pedagogickú činnosť alebo výskumnú činnosť a vývojovú činnosť na výskumnom pracovisku, a zdravotníckych zamestnancov“ sa nahrádzajú slovami „učiteľov vysokých škôl a výskumných a vývojových zamestnancov“.</w:t>
      </w:r>
    </w:p>
    <w:p w:rsidR="003C49C5" w:rsidRPr="00A53A64" w:rsidP="00A53A64">
      <w:pPr>
        <w:bidi w:val="0"/>
        <w:spacing w:after="0" w:line="240" w:lineRule="auto"/>
        <w:jc w:val="both"/>
        <w:rPr>
          <w:rFonts w:ascii="Times New Roman" w:hAnsi="Times New Roman"/>
          <w:sz w:val="24"/>
          <w:szCs w:val="24"/>
        </w:rPr>
      </w:pPr>
    </w:p>
    <w:p w:rsidR="003C49C5" w:rsidRPr="00A53A64" w:rsidP="00A53A64">
      <w:pPr>
        <w:bidi w:val="0"/>
        <w:spacing w:after="0" w:line="240" w:lineRule="auto"/>
        <w:ind w:left="284" w:hanging="284"/>
        <w:jc w:val="both"/>
        <w:rPr>
          <w:rFonts w:ascii="Times New Roman" w:hAnsi="Times New Roman"/>
          <w:sz w:val="24"/>
          <w:szCs w:val="24"/>
        </w:rPr>
      </w:pPr>
      <w:r w:rsidRPr="00A53A64">
        <w:rPr>
          <w:rFonts w:ascii="Times New Roman" w:hAnsi="Times New Roman"/>
          <w:sz w:val="24"/>
          <w:szCs w:val="24"/>
        </w:rPr>
        <w:t>2. V § 54 ods. 18 písm. b) sa radová číslovka „10.“ nahrádza radovou číslovkou „7.“ a</w:t>
      </w:r>
      <w:r w:rsidRPr="00B60742">
        <w:rPr>
          <w:rFonts w:ascii="Times New Roman" w:hAnsi="Times New Roman"/>
          <w:sz w:val="24"/>
          <w:szCs w:val="24"/>
        </w:rPr>
        <w:t> </w:t>
      </w:r>
      <w:r w:rsidRPr="00A53A64">
        <w:rPr>
          <w:rFonts w:ascii="Times New Roman" w:hAnsi="Times New Roman"/>
          <w:sz w:val="24"/>
          <w:szCs w:val="24"/>
        </w:rPr>
        <w:t>slová „zamestnancov s vysokoškolským vzdelaním druhého stupňa, ktorí vykonávajú výskumno-pedagogickú činnosť alebo výskumnú činnosť a vývojovú činnosť na výskumnom pracovisku, a zdravotníckych zamestnancov“ sa nahrádzajú slovami „učiteľov vysokých škôl a výskumný</w:t>
      </w:r>
      <w:r w:rsidRPr="00B60742" w:rsidR="00B044AC">
        <w:rPr>
          <w:rFonts w:ascii="Times New Roman" w:hAnsi="Times New Roman"/>
          <w:sz w:val="24"/>
          <w:szCs w:val="24"/>
        </w:rPr>
        <w:t>ch a vývojových zamestnancov“.</w:t>
      </w:r>
    </w:p>
    <w:p w:rsidR="00044820" w:rsidP="00D61EA6">
      <w:pPr>
        <w:bidi w:val="0"/>
        <w:spacing w:after="0" w:line="240" w:lineRule="auto"/>
        <w:jc w:val="center"/>
        <w:rPr>
          <w:rFonts w:ascii="Times New Roman" w:hAnsi="Times New Roman"/>
          <w:b/>
          <w:sz w:val="24"/>
          <w:szCs w:val="24"/>
        </w:rPr>
      </w:pPr>
    </w:p>
    <w:p w:rsidR="00404DE8" w:rsidP="00A53A64">
      <w:pPr>
        <w:autoSpaceDE w:val="0"/>
        <w:autoSpaceDN w:val="0"/>
        <w:bidi w:val="0"/>
        <w:spacing w:after="0" w:line="240" w:lineRule="auto"/>
        <w:ind w:left="360"/>
        <w:jc w:val="center"/>
        <w:rPr>
          <w:rFonts w:ascii="Times New Roman" w:hAnsi="Times New Roman"/>
          <w:b/>
          <w:sz w:val="24"/>
          <w:szCs w:val="24"/>
          <w:lang w:eastAsia="sk-SK"/>
        </w:rPr>
      </w:pPr>
      <w:r w:rsidRPr="00B60742" w:rsidR="003946D8">
        <w:rPr>
          <w:rFonts w:ascii="Times New Roman" w:hAnsi="Times New Roman"/>
          <w:b/>
          <w:sz w:val="24"/>
          <w:szCs w:val="24"/>
          <w:lang w:eastAsia="sk-SK"/>
        </w:rPr>
        <w:t>Čl. VI</w:t>
      </w:r>
    </w:p>
    <w:p w:rsidR="004B5085" w:rsidRPr="00A53A64" w:rsidP="00A53A64">
      <w:pPr>
        <w:autoSpaceDE w:val="0"/>
        <w:autoSpaceDN w:val="0"/>
        <w:bidi w:val="0"/>
        <w:spacing w:after="0" w:line="240" w:lineRule="auto"/>
        <w:ind w:left="360"/>
        <w:jc w:val="center"/>
        <w:rPr>
          <w:rFonts w:ascii="Times New Roman" w:hAnsi="Times New Roman"/>
          <w:b/>
          <w:sz w:val="24"/>
          <w:szCs w:val="24"/>
          <w:lang w:eastAsia="sk-SK"/>
        </w:rPr>
      </w:pPr>
    </w:p>
    <w:p w:rsidR="00404DE8" w:rsidRPr="00A53A64" w:rsidP="00A53A64">
      <w:pPr>
        <w:autoSpaceDE w:val="0"/>
        <w:autoSpaceDN w:val="0"/>
        <w:bidi w:val="0"/>
        <w:spacing w:after="0" w:line="240" w:lineRule="auto"/>
        <w:jc w:val="both"/>
        <w:rPr>
          <w:rFonts w:ascii="Times New Roman" w:hAnsi="Times New Roman"/>
          <w:sz w:val="24"/>
          <w:szCs w:val="24"/>
          <w:lang w:eastAsia="sk-SK"/>
        </w:rPr>
      </w:pPr>
      <w:r w:rsidRPr="00A53A64">
        <w:rPr>
          <w:rFonts w:ascii="Times New Roman" w:hAnsi="Times New Roman"/>
          <w:sz w:val="24"/>
          <w:szCs w:val="24"/>
          <w:lang w:eastAsia="sk-SK"/>
        </w:rPr>
        <w:t xml:space="preserve">Zákon č. </w:t>
      </w:r>
      <w:r w:rsidRPr="00A53A64">
        <w:rPr>
          <w:rFonts w:ascii="Times New Roman" w:hAnsi="Times New Roman"/>
          <w:bCs/>
          <w:sz w:val="24"/>
          <w:szCs w:val="24"/>
          <w:lang w:eastAsia="sk-SK"/>
        </w:rPr>
        <w:t>283/2002 Z. z.</w:t>
      </w:r>
      <w:r w:rsidRPr="00A53A64">
        <w:rPr>
          <w:rFonts w:ascii="Times New Roman" w:hAnsi="Times New Roman"/>
          <w:sz w:val="24"/>
          <w:szCs w:val="24"/>
          <w:lang w:eastAsia="sk-SK"/>
        </w:rPr>
        <w:t xml:space="preserve"> o cestovných náhradách v znení zákona č. 530/2004 Z. z., zákona č. 81/2005 Z. z., zákona č. 312/2005 Z. z., zákona č. 348/2007 Z. z., zákona č.</w:t>
      </w:r>
      <w:r w:rsidRPr="00B60742">
        <w:rPr>
          <w:rFonts w:ascii="Times New Roman" w:hAnsi="Times New Roman"/>
          <w:sz w:val="24"/>
          <w:szCs w:val="24"/>
          <w:lang w:eastAsia="sk-SK"/>
        </w:rPr>
        <w:t> </w:t>
      </w:r>
      <w:r w:rsidRPr="00A53A64">
        <w:rPr>
          <w:rFonts w:ascii="Times New Roman" w:hAnsi="Times New Roman"/>
          <w:sz w:val="24"/>
          <w:szCs w:val="24"/>
          <w:lang w:eastAsia="sk-SK"/>
        </w:rPr>
        <w:t>475/2008 Z. z., zákona č. 151/2010 Z. z., zákona č. 548/2010 Z. z., zákona č. 503/2011 Z.</w:t>
      </w:r>
      <w:r w:rsidRPr="00B60742">
        <w:rPr>
          <w:rFonts w:ascii="Times New Roman" w:hAnsi="Times New Roman"/>
          <w:sz w:val="24"/>
          <w:szCs w:val="24"/>
          <w:lang w:eastAsia="sk-SK"/>
        </w:rPr>
        <w:t> </w:t>
      </w:r>
      <w:r w:rsidRPr="00A53A64">
        <w:rPr>
          <w:rFonts w:ascii="Times New Roman" w:hAnsi="Times New Roman"/>
          <w:sz w:val="24"/>
          <w:szCs w:val="24"/>
          <w:lang w:eastAsia="sk-SK"/>
        </w:rPr>
        <w:t>z. a</w:t>
      </w:r>
      <w:r w:rsidRPr="00B60742">
        <w:rPr>
          <w:rFonts w:ascii="Times New Roman" w:hAnsi="Times New Roman"/>
          <w:sz w:val="24"/>
          <w:szCs w:val="24"/>
          <w:lang w:eastAsia="sk-SK"/>
        </w:rPr>
        <w:t> </w:t>
      </w:r>
      <w:r w:rsidRPr="00A53A64">
        <w:rPr>
          <w:rFonts w:ascii="Times New Roman" w:hAnsi="Times New Roman"/>
          <w:sz w:val="24"/>
          <w:szCs w:val="24"/>
          <w:lang w:eastAsia="sk-SK"/>
        </w:rPr>
        <w:t>zákona č. 14/2015 Z. z. sa mení a dopĺňa takto:</w:t>
      </w:r>
    </w:p>
    <w:p w:rsidR="00404DE8" w:rsidRPr="00A53A64" w:rsidP="00A53A64">
      <w:pPr>
        <w:autoSpaceDE w:val="0"/>
        <w:autoSpaceDN w:val="0"/>
        <w:bidi w:val="0"/>
        <w:spacing w:after="0" w:line="240" w:lineRule="auto"/>
        <w:ind w:left="360"/>
        <w:jc w:val="both"/>
        <w:rPr>
          <w:rFonts w:ascii="Times New Roman" w:hAnsi="Times New Roman"/>
          <w:sz w:val="24"/>
          <w:szCs w:val="24"/>
          <w:lang w:eastAsia="sk-SK"/>
        </w:rPr>
      </w:pPr>
    </w:p>
    <w:p w:rsidR="00404DE8" w:rsidRPr="007645B7" w:rsidP="00A53A64">
      <w:pPr>
        <w:pStyle w:val="ListParagraph"/>
        <w:numPr>
          <w:numId w:val="13"/>
        </w:numPr>
        <w:autoSpaceDE w:val="0"/>
        <w:autoSpaceDN w:val="0"/>
        <w:bidi w:val="0"/>
        <w:spacing w:after="0" w:line="240" w:lineRule="auto"/>
        <w:ind w:left="284" w:hanging="284"/>
        <w:contextualSpacing w:val="0"/>
        <w:jc w:val="both"/>
        <w:rPr>
          <w:rFonts w:ascii="Times New Roman" w:hAnsi="Times New Roman"/>
          <w:sz w:val="24"/>
          <w:szCs w:val="24"/>
        </w:rPr>
      </w:pPr>
      <w:r w:rsidRPr="00B60742">
        <w:rPr>
          <w:rFonts w:ascii="Times New Roman" w:hAnsi="Times New Roman"/>
          <w:sz w:val="24"/>
          <w:szCs w:val="24"/>
        </w:rPr>
        <w:t>V § 13 ods. 3 sa za slová „</w:t>
      </w:r>
      <w:r w:rsidRPr="006B60E7">
        <w:rPr>
          <w:rFonts w:ascii="Times New Roman" w:hAnsi="Times New Roman"/>
          <w:sz w:val="24"/>
          <w:szCs w:val="24"/>
        </w:rPr>
        <w:t>Ministerstva zahraničných vecí“ vkladajú slová „a</w:t>
      </w:r>
      <w:r w:rsidRPr="008F11B0">
        <w:rPr>
          <w:rFonts w:ascii="Times New Roman" w:hAnsi="Times New Roman"/>
          <w:sz w:val="24"/>
          <w:szCs w:val="24"/>
        </w:rPr>
        <w:t> európskych záležitostí“.</w:t>
      </w:r>
    </w:p>
    <w:p w:rsidR="00404DE8" w:rsidRPr="00A53A64" w:rsidP="00A53A64">
      <w:pPr>
        <w:autoSpaceDE w:val="0"/>
        <w:autoSpaceDN w:val="0"/>
        <w:bidi w:val="0"/>
        <w:spacing w:after="0" w:line="240" w:lineRule="auto"/>
        <w:ind w:left="714"/>
        <w:jc w:val="both"/>
        <w:rPr>
          <w:rFonts w:ascii="Times New Roman" w:hAnsi="Times New Roman"/>
          <w:sz w:val="24"/>
          <w:szCs w:val="24"/>
          <w:lang w:eastAsia="sk-SK"/>
        </w:rPr>
      </w:pPr>
    </w:p>
    <w:p w:rsidR="00404DE8" w:rsidRPr="006B60E7" w:rsidP="00A53A64">
      <w:pPr>
        <w:pStyle w:val="ListParagraph"/>
        <w:numPr>
          <w:numId w:val="13"/>
        </w:numPr>
        <w:autoSpaceDE w:val="0"/>
        <w:autoSpaceDN w:val="0"/>
        <w:bidi w:val="0"/>
        <w:spacing w:after="0" w:line="240" w:lineRule="auto"/>
        <w:ind w:left="284" w:hanging="284"/>
        <w:contextualSpacing w:val="0"/>
        <w:jc w:val="both"/>
        <w:rPr>
          <w:rFonts w:ascii="Times New Roman" w:hAnsi="Times New Roman"/>
          <w:sz w:val="24"/>
          <w:szCs w:val="24"/>
        </w:rPr>
      </w:pPr>
      <w:r w:rsidRPr="00B60742">
        <w:rPr>
          <w:rFonts w:ascii="Times New Roman" w:hAnsi="Times New Roman"/>
          <w:sz w:val="24"/>
          <w:szCs w:val="24"/>
        </w:rPr>
        <w:t>V § 19 ods. 1 písm. e) sa slová „vzdelávania detí“ nahrádzajú slovami „vzdelania dieťaťa“.</w:t>
      </w:r>
    </w:p>
    <w:p w:rsidR="00404DE8" w:rsidRPr="00A53A64" w:rsidP="00A53A64">
      <w:pPr>
        <w:autoSpaceDE w:val="0"/>
        <w:autoSpaceDN w:val="0"/>
        <w:bidi w:val="0"/>
        <w:spacing w:after="0" w:line="240" w:lineRule="auto"/>
        <w:ind w:left="714"/>
        <w:jc w:val="both"/>
        <w:rPr>
          <w:rFonts w:ascii="Times New Roman" w:hAnsi="Times New Roman"/>
          <w:sz w:val="24"/>
          <w:szCs w:val="24"/>
          <w:lang w:eastAsia="sk-SK"/>
        </w:rPr>
      </w:pPr>
    </w:p>
    <w:p w:rsidR="00404DE8" w:rsidRPr="006B60E7" w:rsidP="00A53A64">
      <w:pPr>
        <w:pStyle w:val="ListParagraph"/>
        <w:numPr>
          <w:numId w:val="13"/>
        </w:numPr>
        <w:autoSpaceDE w:val="0"/>
        <w:autoSpaceDN w:val="0"/>
        <w:bidi w:val="0"/>
        <w:spacing w:after="0" w:line="240" w:lineRule="auto"/>
        <w:ind w:left="284" w:hanging="284"/>
        <w:contextualSpacing w:val="0"/>
        <w:jc w:val="both"/>
        <w:rPr>
          <w:rFonts w:ascii="Times New Roman" w:hAnsi="Times New Roman"/>
          <w:sz w:val="24"/>
          <w:szCs w:val="24"/>
        </w:rPr>
      </w:pPr>
      <w:r w:rsidRPr="00B60742">
        <w:rPr>
          <w:rFonts w:ascii="Times New Roman" w:hAnsi="Times New Roman"/>
          <w:sz w:val="24"/>
          <w:szCs w:val="24"/>
        </w:rPr>
        <w:t>§ 24 vrátane nadpisu znie:</w:t>
      </w:r>
    </w:p>
    <w:p w:rsidR="00404DE8" w:rsidRPr="008F11B0" w:rsidP="00A53A64">
      <w:pPr>
        <w:autoSpaceDE w:val="0"/>
        <w:autoSpaceDN w:val="0"/>
        <w:bidi w:val="0"/>
        <w:spacing w:after="0" w:line="240" w:lineRule="auto"/>
        <w:jc w:val="both"/>
        <w:rPr>
          <w:rFonts w:ascii="Times New Roman" w:hAnsi="Times New Roman"/>
          <w:sz w:val="24"/>
          <w:szCs w:val="24"/>
        </w:rPr>
      </w:pPr>
    </w:p>
    <w:p w:rsidR="00404DE8" w:rsidRPr="00A53A64" w:rsidP="00A53A64">
      <w:pPr>
        <w:autoSpaceDE w:val="0"/>
        <w:autoSpaceDN w:val="0"/>
        <w:bidi w:val="0"/>
        <w:spacing w:after="0" w:line="240" w:lineRule="auto"/>
        <w:ind w:left="717"/>
        <w:jc w:val="center"/>
        <w:rPr>
          <w:rFonts w:ascii="Times New Roman" w:hAnsi="Times New Roman"/>
          <w:b/>
          <w:sz w:val="24"/>
          <w:szCs w:val="24"/>
          <w:lang w:eastAsia="sk-SK"/>
        </w:rPr>
      </w:pPr>
      <w:r w:rsidRPr="00A53A64">
        <w:rPr>
          <w:rFonts w:ascii="Times New Roman" w:hAnsi="Times New Roman"/>
          <w:b/>
          <w:sz w:val="24"/>
          <w:szCs w:val="24"/>
          <w:lang w:eastAsia="sk-SK"/>
        </w:rPr>
        <w:t>„§ 24</w:t>
      </w:r>
    </w:p>
    <w:p w:rsidR="00404DE8" w:rsidRPr="00A53A64" w:rsidP="00A53A64">
      <w:pPr>
        <w:autoSpaceDE w:val="0"/>
        <w:autoSpaceDN w:val="0"/>
        <w:bidi w:val="0"/>
        <w:spacing w:after="0" w:line="240" w:lineRule="auto"/>
        <w:ind w:left="717"/>
        <w:jc w:val="center"/>
        <w:rPr>
          <w:rFonts w:ascii="Times New Roman" w:hAnsi="Times New Roman"/>
          <w:sz w:val="24"/>
          <w:szCs w:val="24"/>
          <w:lang w:eastAsia="sk-SK"/>
        </w:rPr>
      </w:pPr>
      <w:r w:rsidRPr="00A53A64">
        <w:rPr>
          <w:rFonts w:ascii="Times New Roman" w:hAnsi="Times New Roman"/>
          <w:b/>
          <w:sz w:val="24"/>
          <w:szCs w:val="24"/>
          <w:lang w:eastAsia="sk-SK"/>
        </w:rPr>
        <w:t>Náhrada výdavkov spojených so zabezpečením vzdelania dieťaťa zamestnanca</w:t>
      </w:r>
    </w:p>
    <w:p w:rsidR="00404DE8" w:rsidRPr="00A53A64" w:rsidP="00A53A64">
      <w:pPr>
        <w:autoSpaceDE w:val="0"/>
        <w:autoSpaceDN w:val="0"/>
        <w:bidi w:val="0"/>
        <w:spacing w:after="0" w:line="240" w:lineRule="auto"/>
        <w:ind w:left="360"/>
        <w:jc w:val="center"/>
        <w:rPr>
          <w:rFonts w:ascii="Times New Roman" w:hAnsi="Times New Roman"/>
          <w:sz w:val="24"/>
          <w:szCs w:val="24"/>
          <w:lang w:eastAsia="sk-SK"/>
        </w:rPr>
      </w:pPr>
    </w:p>
    <w:p w:rsidR="00404DE8" w:rsidRPr="00A53A64" w:rsidP="00A53A64">
      <w:pPr>
        <w:autoSpaceDE w:val="0"/>
        <w:autoSpaceDN w:val="0"/>
        <w:bidi w:val="0"/>
        <w:spacing w:after="0" w:line="240" w:lineRule="auto"/>
        <w:ind w:left="284" w:firstLine="426"/>
        <w:jc w:val="both"/>
        <w:rPr>
          <w:rFonts w:ascii="Times New Roman" w:hAnsi="Times New Roman"/>
          <w:sz w:val="24"/>
          <w:szCs w:val="24"/>
          <w:lang w:eastAsia="sk-SK"/>
        </w:rPr>
      </w:pPr>
      <w:r w:rsidRPr="00A53A64">
        <w:rPr>
          <w:rFonts w:ascii="Times New Roman" w:hAnsi="Times New Roman"/>
          <w:sz w:val="24"/>
          <w:szCs w:val="24"/>
          <w:lang w:eastAsia="sk-SK"/>
        </w:rPr>
        <w:t>(1) Zamestnancovi patrí náhrada preukázaných účelne vynaložených výdavkov na školné, zápisné, skúšobné a školské učebnice (ďalej len „výdavky na vzdelanie“) na zabezpečenie vzdelania zodpovedajúceho základnému vzdelaniu</w:t>
      </w:r>
      <w:r w:rsidRPr="00A53A64">
        <w:rPr>
          <w:rFonts w:ascii="Times New Roman" w:hAnsi="Times New Roman"/>
          <w:bCs/>
          <w:sz w:val="24"/>
          <w:szCs w:val="24"/>
          <w:vertAlign w:val="superscript"/>
          <w:lang w:eastAsia="sk-SK"/>
        </w:rPr>
        <w:t>15</w:t>
      </w:r>
      <w:r w:rsidRPr="00A53A64">
        <w:rPr>
          <w:rFonts w:ascii="Times New Roman" w:hAnsi="Times New Roman"/>
          <w:bCs/>
          <w:sz w:val="24"/>
          <w:szCs w:val="24"/>
          <w:lang w:eastAsia="sk-SK"/>
        </w:rPr>
        <w:t>)</w:t>
      </w:r>
      <w:r w:rsidRPr="00A53A64">
        <w:rPr>
          <w:rFonts w:ascii="Times New Roman" w:hAnsi="Times New Roman"/>
          <w:sz w:val="24"/>
          <w:szCs w:val="24"/>
          <w:lang w:eastAsia="sk-SK"/>
        </w:rPr>
        <w:t xml:space="preserve"> alebo strednému vzdelaniu</w:t>
      </w:r>
      <w:r w:rsidRPr="00A53A64">
        <w:rPr>
          <w:rFonts w:ascii="Times New Roman" w:hAnsi="Times New Roman"/>
          <w:bCs/>
          <w:sz w:val="24"/>
          <w:szCs w:val="24"/>
          <w:vertAlign w:val="superscript"/>
          <w:lang w:eastAsia="sk-SK"/>
        </w:rPr>
        <w:t>15</w:t>
      </w:r>
      <w:r w:rsidRPr="00A53A64">
        <w:rPr>
          <w:rFonts w:ascii="Times New Roman" w:hAnsi="Times New Roman"/>
          <w:bCs/>
          <w:sz w:val="24"/>
          <w:szCs w:val="24"/>
          <w:lang w:eastAsia="sk-SK"/>
        </w:rPr>
        <w:t>)</w:t>
      </w:r>
      <w:r w:rsidRPr="00A53A64">
        <w:rPr>
          <w:rFonts w:ascii="Times New Roman" w:hAnsi="Times New Roman"/>
          <w:sz w:val="24"/>
          <w:szCs w:val="24"/>
          <w:lang w:eastAsia="sk-SK"/>
        </w:rPr>
        <w:t xml:space="preserve"> jeho dieťaťa v krajine alebo mieste dočasného vyslania, ak odsek 2 neustanovuje inak. Účelnosť vynaložených výdavkov na vzdelanie posúdi zamestnávateľ.</w:t>
      </w:r>
    </w:p>
    <w:p w:rsidR="00404DE8" w:rsidRPr="00A53A64" w:rsidP="00A53A64">
      <w:pPr>
        <w:autoSpaceDE w:val="0"/>
        <w:autoSpaceDN w:val="0"/>
        <w:bidi w:val="0"/>
        <w:spacing w:after="0" w:line="240" w:lineRule="auto"/>
        <w:ind w:left="717"/>
        <w:jc w:val="both"/>
        <w:rPr>
          <w:rFonts w:ascii="Times New Roman" w:hAnsi="Times New Roman"/>
          <w:sz w:val="24"/>
          <w:szCs w:val="24"/>
          <w:lang w:eastAsia="sk-SK"/>
        </w:rPr>
      </w:pPr>
    </w:p>
    <w:p w:rsidR="00404DE8" w:rsidRPr="00A53A64" w:rsidP="00A53A64">
      <w:pPr>
        <w:autoSpaceDE w:val="0"/>
        <w:autoSpaceDN w:val="0"/>
        <w:bidi w:val="0"/>
        <w:spacing w:after="0" w:line="240" w:lineRule="auto"/>
        <w:ind w:left="284" w:firstLine="425"/>
        <w:jc w:val="both"/>
        <w:rPr>
          <w:rFonts w:ascii="Times New Roman" w:hAnsi="Times New Roman"/>
          <w:sz w:val="24"/>
          <w:szCs w:val="24"/>
          <w:lang w:eastAsia="sk-SK"/>
        </w:rPr>
      </w:pPr>
      <w:r w:rsidRPr="00A53A64">
        <w:rPr>
          <w:rFonts w:ascii="Times New Roman" w:hAnsi="Times New Roman"/>
          <w:sz w:val="24"/>
          <w:szCs w:val="24"/>
          <w:lang w:eastAsia="sk-SK"/>
        </w:rPr>
        <w:t>(2) Ak je súčasťou základného vzdelania v krajine alebo mieste dočasného vyslania prípravný ročník, môže zamestnávateľ zamestnancovi na jeho absolvovanie poskytnúť náhradu preukázaných účelne vynaložených výdavkov na vzdelanie.</w:t>
      </w:r>
    </w:p>
    <w:p w:rsidR="00404DE8" w:rsidRPr="00B60742" w:rsidP="00486393">
      <w:pPr>
        <w:pStyle w:val="ListParagraph"/>
        <w:autoSpaceDE w:val="0"/>
        <w:autoSpaceDN w:val="0"/>
        <w:bidi w:val="0"/>
        <w:spacing w:after="0" w:line="240" w:lineRule="auto"/>
        <w:ind w:left="717"/>
        <w:contextualSpacing w:val="0"/>
        <w:jc w:val="both"/>
        <w:rPr>
          <w:rFonts w:ascii="Times New Roman" w:hAnsi="Times New Roman"/>
          <w:sz w:val="24"/>
          <w:szCs w:val="24"/>
        </w:rPr>
      </w:pPr>
    </w:p>
    <w:p w:rsidR="00404DE8" w:rsidRPr="00A53A64" w:rsidP="00A53A64">
      <w:pPr>
        <w:autoSpaceDE w:val="0"/>
        <w:autoSpaceDN w:val="0"/>
        <w:bidi w:val="0"/>
        <w:spacing w:after="0" w:line="240" w:lineRule="auto"/>
        <w:ind w:left="284" w:firstLine="425"/>
        <w:jc w:val="both"/>
        <w:rPr>
          <w:rFonts w:ascii="Times New Roman" w:hAnsi="Times New Roman"/>
          <w:sz w:val="24"/>
          <w:szCs w:val="24"/>
          <w:lang w:eastAsia="sk-SK"/>
        </w:rPr>
      </w:pPr>
      <w:r w:rsidRPr="00A53A64">
        <w:rPr>
          <w:rFonts w:ascii="Times New Roman" w:hAnsi="Times New Roman"/>
          <w:sz w:val="24"/>
          <w:szCs w:val="24"/>
          <w:lang w:eastAsia="sk-SK"/>
        </w:rPr>
        <w:t>(3) Zamestnávateľ poskytuje náhradu výdavkov na vzdelanie najviac v sume určenej vo vnútornom predpise podľa odseku 4.</w:t>
      </w:r>
    </w:p>
    <w:p w:rsidR="00404DE8" w:rsidRPr="00A53A64" w:rsidP="00A53A64">
      <w:pPr>
        <w:autoSpaceDE w:val="0"/>
        <w:autoSpaceDN w:val="0"/>
        <w:bidi w:val="0"/>
        <w:spacing w:after="0" w:line="240" w:lineRule="auto"/>
        <w:ind w:left="717" w:firstLine="426"/>
        <w:jc w:val="both"/>
        <w:rPr>
          <w:rFonts w:ascii="Times New Roman" w:hAnsi="Times New Roman"/>
          <w:sz w:val="24"/>
          <w:szCs w:val="24"/>
          <w:lang w:eastAsia="sk-SK"/>
        </w:rPr>
      </w:pPr>
    </w:p>
    <w:p w:rsidR="00404DE8" w:rsidRPr="00A53A64" w:rsidP="00A53A64">
      <w:pPr>
        <w:autoSpaceDE w:val="0"/>
        <w:autoSpaceDN w:val="0"/>
        <w:bidi w:val="0"/>
        <w:spacing w:after="0" w:line="240" w:lineRule="auto"/>
        <w:ind w:left="284" w:firstLine="425"/>
        <w:jc w:val="both"/>
        <w:rPr>
          <w:rFonts w:ascii="Times New Roman" w:hAnsi="Times New Roman"/>
          <w:sz w:val="24"/>
          <w:szCs w:val="24"/>
        </w:rPr>
      </w:pPr>
      <w:r w:rsidRPr="00A53A64">
        <w:rPr>
          <w:rFonts w:ascii="Times New Roman" w:hAnsi="Times New Roman"/>
          <w:sz w:val="24"/>
          <w:szCs w:val="24"/>
          <w:lang w:eastAsia="sk-SK"/>
        </w:rPr>
        <w:t xml:space="preserve">(4) </w:t>
      </w:r>
      <w:r w:rsidRPr="00A53A64">
        <w:rPr>
          <w:rFonts w:ascii="Times New Roman" w:hAnsi="Times New Roman"/>
          <w:sz w:val="24"/>
          <w:szCs w:val="24"/>
        </w:rPr>
        <w:t>Zamestnávateľ v</w:t>
      </w:r>
      <w:r w:rsidRPr="00B60742">
        <w:rPr>
          <w:rFonts w:ascii="Times New Roman" w:hAnsi="Times New Roman"/>
          <w:sz w:val="24"/>
          <w:szCs w:val="24"/>
        </w:rPr>
        <w:t> </w:t>
      </w:r>
      <w:r w:rsidRPr="00A53A64">
        <w:rPr>
          <w:rFonts w:ascii="Times New Roman" w:hAnsi="Times New Roman"/>
          <w:sz w:val="24"/>
          <w:szCs w:val="24"/>
        </w:rPr>
        <w:t>závislosti od dostupnosti vhodnej školy a</w:t>
      </w:r>
      <w:r w:rsidRPr="00B60742">
        <w:rPr>
          <w:rFonts w:ascii="Times New Roman" w:hAnsi="Times New Roman"/>
          <w:sz w:val="24"/>
          <w:szCs w:val="24"/>
        </w:rPr>
        <w:t> </w:t>
      </w:r>
      <w:r w:rsidRPr="00A53A64">
        <w:rPr>
          <w:rFonts w:ascii="Times New Roman" w:hAnsi="Times New Roman"/>
          <w:sz w:val="24"/>
          <w:szCs w:val="24"/>
        </w:rPr>
        <w:t>od svojich rozpočtových možností určí vo vnútornom predpise  najvyššiu sumu náhrady výdavkov na vzdelanie pre krajinu alebo miesto dočasného vyslania na dieťa na školský rok. Kritériami pre určenie vhodnej školy sú najmä bezpečnosť dieťaťa, ochrana zdravia dieťaťa, kvalita poskytovaného vzdelania, vyučovací jazyk a</w:t>
      </w:r>
      <w:r w:rsidRPr="00B60742">
        <w:rPr>
          <w:rFonts w:ascii="Times New Roman" w:hAnsi="Times New Roman"/>
          <w:sz w:val="24"/>
          <w:szCs w:val="24"/>
        </w:rPr>
        <w:t> </w:t>
      </w:r>
      <w:r w:rsidRPr="00A53A64">
        <w:rPr>
          <w:rFonts w:ascii="Times New Roman" w:hAnsi="Times New Roman"/>
          <w:sz w:val="24"/>
          <w:szCs w:val="24"/>
        </w:rPr>
        <w:t xml:space="preserve"> jazyková kontinuita vo vzťahu k</w:t>
      </w:r>
      <w:r w:rsidRPr="00B60742">
        <w:rPr>
          <w:rFonts w:ascii="Times New Roman" w:hAnsi="Times New Roman"/>
          <w:sz w:val="24"/>
          <w:szCs w:val="24"/>
        </w:rPr>
        <w:t> </w:t>
      </w:r>
      <w:r w:rsidRPr="00A53A64">
        <w:rPr>
          <w:rFonts w:ascii="Times New Roman" w:hAnsi="Times New Roman"/>
          <w:sz w:val="24"/>
          <w:szCs w:val="24"/>
        </w:rPr>
        <w:t>doterajšiemu vyučovaciemu jazyku dieťaťa.</w:t>
      </w:r>
    </w:p>
    <w:p w:rsidR="00404DE8" w:rsidRPr="00A53A64" w:rsidP="00A53A64">
      <w:pPr>
        <w:bidi w:val="0"/>
        <w:spacing w:after="0" w:line="240" w:lineRule="auto"/>
        <w:ind w:left="360"/>
        <w:jc w:val="both"/>
        <w:rPr>
          <w:rFonts w:ascii="Times New Roman" w:hAnsi="Times New Roman"/>
          <w:sz w:val="24"/>
          <w:szCs w:val="24"/>
        </w:rPr>
      </w:pPr>
    </w:p>
    <w:p w:rsidR="00404DE8" w:rsidRPr="00A53A64" w:rsidP="00A53A64">
      <w:pPr>
        <w:autoSpaceDE w:val="0"/>
        <w:autoSpaceDN w:val="0"/>
        <w:bidi w:val="0"/>
        <w:spacing w:after="0" w:line="240" w:lineRule="auto"/>
        <w:ind w:left="284" w:firstLine="425"/>
        <w:jc w:val="both"/>
        <w:rPr>
          <w:rFonts w:ascii="Times New Roman" w:hAnsi="Times New Roman"/>
          <w:sz w:val="24"/>
          <w:szCs w:val="24"/>
          <w:lang w:eastAsia="sk-SK"/>
        </w:rPr>
      </w:pPr>
      <w:r w:rsidRPr="00A53A64">
        <w:rPr>
          <w:rFonts w:ascii="Times New Roman" w:hAnsi="Times New Roman"/>
          <w:sz w:val="24"/>
          <w:szCs w:val="24"/>
          <w:lang w:eastAsia="sk-SK"/>
        </w:rPr>
        <w:t>(5) Ministerstvo zahraničných vecí poskytne zamestnávateľovi na účel určenia najvyššej sumy náhrady výdavkov na vzdelanie podľa odseku 4</w:t>
      </w:r>
      <w:r w:rsidRPr="00A53A64">
        <w:rPr>
          <w:rFonts w:ascii="Times New Roman" w:hAnsi="Times New Roman"/>
          <w:sz w:val="24"/>
          <w:szCs w:val="24"/>
          <w:lang w:eastAsia="sk-SK"/>
        </w:rPr>
        <w:t xml:space="preserve"> </w:t>
      </w:r>
      <w:r w:rsidRPr="00A53A64">
        <w:rPr>
          <w:rFonts w:ascii="Times New Roman" w:hAnsi="Times New Roman"/>
          <w:sz w:val="24"/>
          <w:szCs w:val="24"/>
          <w:lang w:eastAsia="sk-SK"/>
        </w:rPr>
        <w:t xml:space="preserve"> do 30. júna na základe jeho žiadosti informácie o</w:t>
      </w:r>
    </w:p>
    <w:p w:rsidR="00404DE8" w:rsidRPr="00A53A64" w:rsidP="00A53A64">
      <w:pPr>
        <w:pStyle w:val="ListParagraph"/>
        <w:numPr>
          <w:numId w:val="14"/>
        </w:numPr>
        <w:bidi w:val="0"/>
        <w:spacing w:after="0" w:line="240" w:lineRule="auto"/>
        <w:ind w:left="567" w:hanging="283"/>
        <w:jc w:val="both"/>
        <w:rPr>
          <w:rFonts w:ascii="Times New Roman" w:hAnsi="Times New Roman"/>
          <w:sz w:val="24"/>
          <w:szCs w:val="24"/>
        </w:rPr>
      </w:pPr>
      <w:r w:rsidRPr="00B60742">
        <w:rPr>
          <w:rFonts w:ascii="Times New Roman" w:hAnsi="Times New Roman"/>
          <w:sz w:val="24"/>
          <w:szCs w:val="24"/>
        </w:rPr>
        <w:t>predpokladanej sume výdavkov na vzdelanie na dieťa na nasledujúci školský rok v</w:t>
      </w:r>
      <w:r w:rsidRPr="006B60E7">
        <w:rPr>
          <w:rFonts w:ascii="Times New Roman" w:hAnsi="Times New Roman"/>
          <w:sz w:val="24"/>
          <w:szCs w:val="24"/>
        </w:rPr>
        <w:t> </w:t>
      </w:r>
      <w:r w:rsidRPr="008F11B0">
        <w:rPr>
          <w:rFonts w:ascii="Times New Roman" w:hAnsi="Times New Roman"/>
          <w:sz w:val="24"/>
          <w:szCs w:val="24"/>
        </w:rPr>
        <w:t xml:space="preserve"> krajine alebo mieste dočasného vyslania na základe podkladov zastu</w:t>
      </w:r>
      <w:r w:rsidRPr="007645B7">
        <w:rPr>
          <w:rFonts w:ascii="Times New Roman" w:hAnsi="Times New Roman"/>
          <w:sz w:val="24"/>
          <w:szCs w:val="24"/>
        </w:rPr>
        <w:t>piteľských úradov  a</w:t>
      </w:r>
      <w:r w:rsidRPr="009D779F">
        <w:rPr>
          <w:rFonts w:ascii="Times New Roman" w:hAnsi="Times New Roman"/>
          <w:sz w:val="24"/>
          <w:szCs w:val="24"/>
        </w:rPr>
        <w:t> </w:t>
      </w:r>
    </w:p>
    <w:p w:rsidR="00404DE8" w:rsidRPr="00A53A64" w:rsidP="00A53A64">
      <w:pPr>
        <w:pStyle w:val="ListParagraph"/>
        <w:numPr>
          <w:numId w:val="14"/>
        </w:numPr>
        <w:bidi w:val="0"/>
        <w:spacing w:after="0" w:line="240" w:lineRule="auto"/>
        <w:ind w:left="567" w:hanging="283"/>
        <w:jc w:val="both"/>
        <w:rPr>
          <w:rFonts w:ascii="Times New Roman" w:hAnsi="Times New Roman"/>
          <w:sz w:val="24"/>
          <w:szCs w:val="24"/>
        </w:rPr>
      </w:pPr>
      <w:r w:rsidRPr="00A53A64">
        <w:rPr>
          <w:rFonts w:ascii="Times New Roman" w:hAnsi="Times New Roman"/>
          <w:sz w:val="24"/>
          <w:szCs w:val="24"/>
        </w:rPr>
        <w:t>najvyššej sume náhrady výdavkov na vzdelanie na dieťa na nasledujúci školský rok poskytovaných ministerstvom zahraničných vecí pre  krajinu alebo miesto dočasného vyslania.“.</w:t>
      </w:r>
    </w:p>
    <w:p w:rsidR="00404DE8" w:rsidRPr="00A53A64" w:rsidP="00A53A64">
      <w:pPr>
        <w:bidi w:val="0"/>
        <w:spacing w:after="0" w:line="240" w:lineRule="auto"/>
        <w:ind w:left="360" w:hanging="426"/>
        <w:jc w:val="both"/>
        <w:rPr>
          <w:rFonts w:ascii="Times New Roman" w:hAnsi="Times New Roman"/>
          <w:sz w:val="24"/>
          <w:szCs w:val="24"/>
        </w:rPr>
      </w:pPr>
    </w:p>
    <w:p w:rsidR="00404DE8" w:rsidRPr="006B60E7" w:rsidP="00A53A64">
      <w:pPr>
        <w:pStyle w:val="ListParagraph"/>
        <w:numPr>
          <w:numId w:val="13"/>
        </w:numPr>
        <w:autoSpaceDE w:val="0"/>
        <w:autoSpaceDN w:val="0"/>
        <w:bidi w:val="0"/>
        <w:spacing w:after="0" w:line="240" w:lineRule="auto"/>
        <w:ind w:left="284" w:hanging="292"/>
        <w:contextualSpacing w:val="0"/>
        <w:jc w:val="both"/>
        <w:rPr>
          <w:rFonts w:ascii="Times New Roman" w:hAnsi="Times New Roman"/>
          <w:sz w:val="24"/>
          <w:szCs w:val="24"/>
        </w:rPr>
      </w:pPr>
      <w:r w:rsidRPr="00B60742">
        <w:rPr>
          <w:rFonts w:ascii="Times New Roman" w:hAnsi="Times New Roman"/>
          <w:sz w:val="24"/>
          <w:szCs w:val="24"/>
        </w:rPr>
        <w:t>Za § 38e sa vkladá § 38f, ktorý vrátane nadpisu znie:</w:t>
      </w:r>
    </w:p>
    <w:p w:rsidR="00404DE8" w:rsidRPr="008F11B0" w:rsidP="00C03F0F">
      <w:pPr>
        <w:pStyle w:val="ListParagraph"/>
        <w:autoSpaceDE w:val="0"/>
        <w:autoSpaceDN w:val="0"/>
        <w:bidi w:val="0"/>
        <w:spacing w:after="0" w:line="240" w:lineRule="auto"/>
        <w:ind w:left="717"/>
        <w:contextualSpacing w:val="0"/>
        <w:jc w:val="both"/>
        <w:rPr>
          <w:rFonts w:ascii="Times New Roman" w:hAnsi="Times New Roman"/>
          <w:sz w:val="24"/>
          <w:szCs w:val="24"/>
        </w:rPr>
      </w:pPr>
    </w:p>
    <w:p w:rsidR="00404DE8" w:rsidRPr="00A53A64" w:rsidP="00A53A64">
      <w:pPr>
        <w:bidi w:val="0"/>
        <w:spacing w:after="0" w:line="240" w:lineRule="auto"/>
        <w:ind w:left="284"/>
        <w:jc w:val="center"/>
        <w:rPr>
          <w:rFonts w:ascii="Times New Roman" w:hAnsi="Times New Roman"/>
          <w:b/>
          <w:sz w:val="24"/>
          <w:szCs w:val="24"/>
        </w:rPr>
      </w:pPr>
      <w:r w:rsidRPr="00A53A64">
        <w:rPr>
          <w:rFonts w:ascii="Times New Roman" w:hAnsi="Times New Roman"/>
          <w:b/>
          <w:sz w:val="24"/>
          <w:szCs w:val="24"/>
        </w:rPr>
        <w:t>„§ 38f</w:t>
      </w:r>
    </w:p>
    <w:p w:rsidR="00404DE8" w:rsidRPr="00A53A64" w:rsidP="00A53A64">
      <w:pPr>
        <w:bidi w:val="0"/>
        <w:spacing w:after="0" w:line="240" w:lineRule="auto"/>
        <w:ind w:left="284"/>
        <w:jc w:val="center"/>
        <w:rPr>
          <w:rFonts w:ascii="Times New Roman" w:hAnsi="Times New Roman"/>
          <w:b/>
          <w:sz w:val="24"/>
          <w:szCs w:val="24"/>
        </w:rPr>
      </w:pPr>
      <w:r w:rsidRPr="00A53A64">
        <w:rPr>
          <w:rFonts w:ascii="Times New Roman" w:hAnsi="Times New Roman"/>
          <w:b/>
          <w:sz w:val="24"/>
          <w:szCs w:val="24"/>
        </w:rPr>
        <w:t>Prechodné ustanovenie účinné od 30. novembra 2018</w:t>
      </w:r>
    </w:p>
    <w:p w:rsidR="00404DE8" w:rsidRPr="00A53A64" w:rsidP="00A53A64">
      <w:pPr>
        <w:bidi w:val="0"/>
        <w:spacing w:after="0" w:line="240" w:lineRule="auto"/>
        <w:ind w:left="284"/>
        <w:jc w:val="both"/>
        <w:rPr>
          <w:rFonts w:ascii="Times New Roman" w:hAnsi="Times New Roman"/>
          <w:sz w:val="24"/>
          <w:szCs w:val="24"/>
        </w:rPr>
      </w:pPr>
    </w:p>
    <w:p w:rsidR="00404DE8" w:rsidRPr="00A53A64" w:rsidP="00A53A64">
      <w:pPr>
        <w:autoSpaceDE w:val="0"/>
        <w:autoSpaceDN w:val="0"/>
        <w:bidi w:val="0"/>
        <w:spacing w:after="0" w:line="240" w:lineRule="auto"/>
        <w:ind w:left="284"/>
        <w:jc w:val="both"/>
        <w:rPr>
          <w:rFonts w:ascii="Times New Roman" w:hAnsi="Times New Roman"/>
          <w:sz w:val="24"/>
          <w:szCs w:val="24"/>
        </w:rPr>
      </w:pPr>
      <w:r w:rsidRPr="00A53A64">
        <w:rPr>
          <w:rFonts w:ascii="Times New Roman" w:hAnsi="Times New Roman"/>
          <w:sz w:val="24"/>
          <w:szCs w:val="24"/>
        </w:rPr>
        <w:t>Pri poskytovaní náhrady výdavkov spojených so zabezpečením vzdelania dieťaťa zamestnanca podľa § 24 na školský rok 2018/2019 sa postupuje podľa predpisov úč</w:t>
      </w:r>
      <w:r w:rsidRPr="00B60742" w:rsidR="001D778B">
        <w:rPr>
          <w:rFonts w:ascii="Times New Roman" w:hAnsi="Times New Roman"/>
          <w:sz w:val="24"/>
          <w:szCs w:val="24"/>
        </w:rPr>
        <w:t>inných od 30. novembra 2018.“.</w:t>
      </w:r>
    </w:p>
    <w:p w:rsidR="00404DE8" w:rsidP="00D61EA6">
      <w:pPr>
        <w:bidi w:val="0"/>
        <w:spacing w:after="0" w:line="240" w:lineRule="auto"/>
        <w:jc w:val="center"/>
        <w:rPr>
          <w:rFonts w:ascii="Times New Roman" w:hAnsi="Times New Roman"/>
          <w:b/>
          <w:sz w:val="24"/>
          <w:szCs w:val="24"/>
        </w:rPr>
      </w:pPr>
    </w:p>
    <w:p w:rsidR="00044820" w:rsidRPr="00D61EA6" w:rsidP="00D61EA6">
      <w:pPr>
        <w:bidi w:val="0"/>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3946D8">
        <w:rPr>
          <w:rFonts w:ascii="Times New Roman" w:hAnsi="Times New Roman"/>
          <w:b/>
          <w:sz w:val="24"/>
          <w:szCs w:val="24"/>
        </w:rPr>
        <w:t>VII</w:t>
      </w:r>
    </w:p>
    <w:p w:rsidR="00D61EA6" w:rsidP="00D61EA6">
      <w:pPr>
        <w:bidi w:val="0"/>
        <w:spacing w:after="0" w:line="240" w:lineRule="auto"/>
        <w:jc w:val="both"/>
        <w:rPr>
          <w:rFonts w:ascii="Times New Roman" w:hAnsi="Times New Roman"/>
          <w:sz w:val="24"/>
          <w:szCs w:val="24"/>
        </w:rPr>
      </w:pPr>
    </w:p>
    <w:p w:rsidR="00626C0F" w:rsidP="00D61EA6">
      <w:pPr>
        <w:bidi w:val="0"/>
        <w:spacing w:after="0" w:line="240" w:lineRule="auto"/>
        <w:jc w:val="both"/>
        <w:rPr>
          <w:rFonts w:ascii="Times New Roman" w:hAnsi="Times New Roman"/>
          <w:sz w:val="24"/>
          <w:szCs w:val="24"/>
        </w:rPr>
      </w:pPr>
      <w:r w:rsidRPr="00D61EA6" w:rsidR="00D61EA6">
        <w:rPr>
          <w:rFonts w:ascii="Times New Roman" w:hAnsi="Times New Roman"/>
          <w:sz w:val="24"/>
          <w:szCs w:val="24"/>
        </w:rPr>
        <w:t xml:space="preserve">Zákon č. 151/2010 Z. z. o zahraničnej službe a o zmene a doplnení niektorých zákonov v znení zákona č. 403/2010 Z. z., zákona č. 325/2014 Z. z. a zákona č. 8/2018 Z. z. sa mení takto: </w:t>
      </w:r>
    </w:p>
    <w:p w:rsidR="00626C0F" w:rsidP="00D61EA6">
      <w:pPr>
        <w:bidi w:val="0"/>
        <w:spacing w:after="0" w:line="240" w:lineRule="auto"/>
        <w:jc w:val="both"/>
        <w:rPr>
          <w:rFonts w:ascii="Times New Roman" w:hAnsi="Times New Roman"/>
          <w:sz w:val="24"/>
          <w:szCs w:val="24"/>
        </w:rPr>
      </w:pPr>
    </w:p>
    <w:p w:rsidR="00D61EA6" w:rsidP="00AE3650">
      <w:pPr>
        <w:bidi w:val="0"/>
        <w:spacing w:after="0" w:line="240" w:lineRule="auto"/>
        <w:jc w:val="both"/>
        <w:rPr>
          <w:rFonts w:ascii="Times New Roman" w:hAnsi="Times New Roman"/>
          <w:sz w:val="24"/>
          <w:szCs w:val="24"/>
        </w:rPr>
      </w:pPr>
      <w:r w:rsidR="00AE3650">
        <w:rPr>
          <w:rFonts w:ascii="Times New Roman" w:hAnsi="Times New Roman"/>
          <w:sz w:val="24"/>
          <w:szCs w:val="24"/>
        </w:rPr>
        <w:t>1. § 20a a 20b sa vypúšťajú.</w:t>
      </w:r>
    </w:p>
    <w:p w:rsidR="00E57ECB" w:rsidRPr="00E57ECB" w:rsidP="00D61EA6">
      <w:pPr>
        <w:bidi w:val="0"/>
        <w:spacing w:after="0" w:line="240" w:lineRule="auto"/>
        <w:jc w:val="both"/>
        <w:rPr>
          <w:rFonts w:ascii="Times New Roman" w:hAnsi="Times New Roman"/>
          <w:sz w:val="24"/>
          <w:szCs w:val="24"/>
        </w:rPr>
      </w:pPr>
    </w:p>
    <w:p w:rsidR="00E57ECB" w:rsidRPr="005B0225" w:rsidP="00AE3650">
      <w:pPr>
        <w:bidi w:val="0"/>
        <w:spacing w:after="0" w:line="240" w:lineRule="auto"/>
        <w:jc w:val="both"/>
        <w:rPr>
          <w:rFonts w:ascii="Times New Roman" w:hAnsi="Times New Roman"/>
          <w:sz w:val="24"/>
          <w:szCs w:val="24"/>
          <w:lang w:eastAsia="sk-SK"/>
        </w:rPr>
      </w:pPr>
      <w:r w:rsidR="00AE3650">
        <w:rPr>
          <w:rFonts w:ascii="Times New Roman" w:hAnsi="Times New Roman"/>
          <w:sz w:val="24"/>
          <w:szCs w:val="24"/>
          <w:lang w:eastAsia="sk-SK"/>
        </w:rPr>
        <w:t>2</w:t>
      </w:r>
      <w:r w:rsidRPr="00E57ECB">
        <w:rPr>
          <w:rFonts w:ascii="Times New Roman" w:hAnsi="Times New Roman"/>
          <w:sz w:val="24"/>
          <w:szCs w:val="24"/>
          <w:lang w:eastAsia="sk-SK"/>
        </w:rPr>
        <w:t xml:space="preserve">. </w:t>
      </w:r>
      <w:r w:rsidR="00AE3650">
        <w:rPr>
          <w:rFonts w:ascii="Times New Roman" w:hAnsi="Times New Roman"/>
          <w:sz w:val="24"/>
          <w:szCs w:val="24"/>
        </w:rPr>
        <w:t>Príloha č. 1 a Príloha č. 2 sa vypúšťajú</w:t>
      </w:r>
      <w:r w:rsidR="00827652">
        <w:rPr>
          <w:rFonts w:ascii="Times New Roman" w:hAnsi="Times New Roman"/>
          <w:sz w:val="24"/>
          <w:szCs w:val="24"/>
        </w:rPr>
        <w:t>.</w:t>
      </w:r>
    </w:p>
    <w:p w:rsidR="00056C6E" w:rsidP="006D55BB">
      <w:pPr>
        <w:bidi w:val="0"/>
        <w:spacing w:after="0" w:line="240" w:lineRule="auto"/>
        <w:jc w:val="both"/>
        <w:rPr>
          <w:rFonts w:ascii="Times New Roman" w:hAnsi="Times New Roman"/>
          <w:sz w:val="24"/>
          <w:szCs w:val="24"/>
        </w:rPr>
      </w:pPr>
    </w:p>
    <w:p w:rsidR="00FE7E29" w:rsidRPr="005B0225" w:rsidP="00FE7E29">
      <w:pPr>
        <w:bidi w:val="0"/>
        <w:spacing w:after="0" w:line="240" w:lineRule="auto"/>
        <w:jc w:val="center"/>
        <w:rPr>
          <w:rFonts w:ascii="Times New Roman" w:hAnsi="Times New Roman"/>
          <w:b/>
          <w:sz w:val="24"/>
          <w:szCs w:val="24"/>
          <w:lang w:eastAsia="sk-SK"/>
        </w:rPr>
      </w:pPr>
      <w:r w:rsidRPr="005B0225">
        <w:rPr>
          <w:rFonts w:ascii="Times New Roman" w:hAnsi="Times New Roman"/>
          <w:b/>
          <w:sz w:val="24"/>
          <w:szCs w:val="24"/>
          <w:lang w:eastAsia="sk-SK"/>
        </w:rPr>
        <w:t xml:space="preserve">Čl. </w:t>
      </w:r>
      <w:r w:rsidR="003946D8">
        <w:rPr>
          <w:rFonts w:ascii="Times New Roman" w:hAnsi="Times New Roman"/>
          <w:b/>
          <w:sz w:val="24"/>
          <w:szCs w:val="24"/>
          <w:lang w:eastAsia="sk-SK"/>
        </w:rPr>
        <w:t>VIII</w:t>
      </w:r>
    </w:p>
    <w:p w:rsidR="00FE7E29" w:rsidRPr="005B0225" w:rsidP="00FE7E29">
      <w:pPr>
        <w:bidi w:val="0"/>
        <w:spacing w:after="0" w:line="240" w:lineRule="auto"/>
        <w:jc w:val="center"/>
        <w:rPr>
          <w:rFonts w:ascii="Times New Roman" w:hAnsi="Times New Roman"/>
          <w:b/>
          <w:sz w:val="24"/>
          <w:szCs w:val="24"/>
          <w:lang w:eastAsia="sk-SK"/>
        </w:rPr>
      </w:pPr>
    </w:p>
    <w:p w:rsidR="00FE7E29" w:rsidRPr="005B0225" w:rsidP="00FE7E29">
      <w:pPr>
        <w:bidi w:val="0"/>
        <w:spacing w:after="0" w:line="240" w:lineRule="auto"/>
        <w:jc w:val="both"/>
        <w:rPr>
          <w:rFonts w:ascii="Times New Roman" w:hAnsi="Times New Roman"/>
          <w:sz w:val="24"/>
          <w:szCs w:val="24"/>
        </w:rPr>
      </w:pPr>
      <w:r w:rsidRPr="005B0225">
        <w:rPr>
          <w:rFonts w:ascii="Times New Roman" w:hAnsi="Times New Roman"/>
          <w:sz w:val="24"/>
          <w:szCs w:val="24"/>
        </w:rPr>
        <w:t xml:space="preserve">Zákon č. 55/2017 Z. z. o štátnej službe a o zmene a doplnení niektorých zákonov v znení zákona č. 334/2017 Z. z., zákona č. 63/2018 Z. z., zákona č. 112/2018 Z. z. a zákona </w:t>
      </w:r>
      <w:r>
        <w:rPr>
          <w:rFonts w:ascii="Times New Roman" w:hAnsi="Times New Roman"/>
          <w:sz w:val="24"/>
          <w:szCs w:val="24"/>
        </w:rPr>
        <w:t xml:space="preserve">              </w:t>
      </w:r>
      <w:r w:rsidRPr="005B0225">
        <w:rPr>
          <w:rFonts w:ascii="Times New Roman" w:hAnsi="Times New Roman"/>
          <w:sz w:val="24"/>
          <w:szCs w:val="24"/>
        </w:rPr>
        <w:t xml:space="preserve">č. 177/2018 Z. z. sa mení takto: </w:t>
      </w:r>
    </w:p>
    <w:p w:rsidR="00FE7E29" w:rsidRPr="005B0225" w:rsidP="00FE7E29">
      <w:pPr>
        <w:bidi w:val="0"/>
        <w:spacing w:after="0" w:line="240" w:lineRule="auto"/>
        <w:jc w:val="both"/>
        <w:rPr>
          <w:rFonts w:ascii="Times New Roman" w:hAnsi="Times New Roman"/>
          <w:sz w:val="24"/>
          <w:szCs w:val="24"/>
        </w:rPr>
      </w:pPr>
    </w:p>
    <w:p w:rsidR="00FE7E29" w:rsidP="00FE7E29">
      <w:pPr>
        <w:bidi w:val="0"/>
        <w:spacing w:after="0" w:line="240" w:lineRule="auto"/>
        <w:jc w:val="both"/>
        <w:rPr>
          <w:rFonts w:ascii="Times New Roman" w:hAnsi="Times New Roman"/>
          <w:sz w:val="24"/>
          <w:szCs w:val="24"/>
        </w:rPr>
      </w:pPr>
      <w:r w:rsidRPr="002D5C98">
        <w:rPr>
          <w:rFonts w:ascii="Times New Roman" w:hAnsi="Times New Roman"/>
          <w:sz w:val="24"/>
          <w:szCs w:val="24"/>
        </w:rPr>
        <w:t xml:space="preserve">1. V § 53 sa vypúšťa odsek 5. </w:t>
      </w:r>
    </w:p>
    <w:p w:rsidR="00FE7E29" w:rsidRPr="002D5C98" w:rsidP="00FE7E29">
      <w:pPr>
        <w:bidi w:val="0"/>
        <w:spacing w:after="0" w:line="240" w:lineRule="auto"/>
        <w:jc w:val="both"/>
        <w:rPr>
          <w:rFonts w:ascii="Times New Roman" w:hAnsi="Times New Roman"/>
          <w:sz w:val="24"/>
          <w:szCs w:val="24"/>
        </w:rPr>
      </w:pPr>
    </w:p>
    <w:p w:rsidR="00FE7E29" w:rsidRPr="002D5C98" w:rsidP="00FE7E29">
      <w:pPr>
        <w:bidi w:val="0"/>
        <w:spacing w:after="0" w:line="240" w:lineRule="auto"/>
        <w:jc w:val="both"/>
        <w:rPr>
          <w:rFonts w:ascii="Times New Roman" w:hAnsi="Times New Roman"/>
          <w:sz w:val="24"/>
          <w:szCs w:val="24"/>
        </w:rPr>
      </w:pPr>
      <w:r>
        <w:rPr>
          <w:rFonts w:ascii="Times New Roman" w:hAnsi="Times New Roman"/>
          <w:sz w:val="24"/>
          <w:szCs w:val="24"/>
        </w:rPr>
        <w:t>2. V § 127 ods. 1 písm. a) druhom bode sa na konci pripája slovo „alebo“.</w:t>
      </w:r>
    </w:p>
    <w:p w:rsidR="00FE7E29" w:rsidP="00FE7E29">
      <w:pPr>
        <w:bidi w:val="0"/>
        <w:spacing w:after="0" w:line="240" w:lineRule="auto"/>
        <w:jc w:val="both"/>
        <w:rPr>
          <w:rFonts w:ascii="Times New Roman" w:hAnsi="Times New Roman"/>
          <w:strike/>
          <w:sz w:val="24"/>
          <w:szCs w:val="24"/>
        </w:rPr>
      </w:pPr>
    </w:p>
    <w:p w:rsidR="00FE7E29" w:rsidRPr="002D5C98" w:rsidP="00FE7E29">
      <w:pPr>
        <w:bidi w:val="0"/>
        <w:spacing w:after="0" w:line="240" w:lineRule="auto"/>
        <w:jc w:val="both"/>
        <w:rPr>
          <w:rFonts w:ascii="Times New Roman" w:hAnsi="Times New Roman"/>
          <w:sz w:val="24"/>
          <w:szCs w:val="24"/>
        </w:rPr>
      </w:pPr>
      <w:r>
        <w:rPr>
          <w:rFonts w:ascii="Times New Roman" w:hAnsi="Times New Roman"/>
          <w:sz w:val="24"/>
          <w:szCs w:val="24"/>
        </w:rPr>
        <w:t>3</w:t>
      </w:r>
      <w:r w:rsidRPr="002D5C98">
        <w:rPr>
          <w:rFonts w:ascii="Times New Roman" w:hAnsi="Times New Roman"/>
          <w:sz w:val="24"/>
          <w:szCs w:val="24"/>
        </w:rPr>
        <w:t xml:space="preserve">. V § 127 ods. 1 písm. a) treťom bode sa </w:t>
      </w:r>
      <w:r>
        <w:rPr>
          <w:rFonts w:ascii="Times New Roman" w:hAnsi="Times New Roman"/>
          <w:sz w:val="24"/>
          <w:szCs w:val="24"/>
        </w:rPr>
        <w:t xml:space="preserve">na konci čiarka nahrádza bodkou a </w:t>
      </w:r>
      <w:r w:rsidRPr="002D5C98">
        <w:rPr>
          <w:rFonts w:ascii="Times New Roman" w:hAnsi="Times New Roman"/>
          <w:sz w:val="24"/>
          <w:szCs w:val="24"/>
        </w:rPr>
        <w:t>slovo „alebo“</w:t>
      </w:r>
      <w:r>
        <w:rPr>
          <w:rFonts w:ascii="Times New Roman" w:hAnsi="Times New Roman"/>
          <w:sz w:val="24"/>
          <w:szCs w:val="24"/>
        </w:rPr>
        <w:t xml:space="preserve"> sa vypúšťa</w:t>
      </w:r>
      <w:r w:rsidRPr="002D5C98">
        <w:rPr>
          <w:rFonts w:ascii="Times New Roman" w:hAnsi="Times New Roman"/>
          <w:sz w:val="24"/>
          <w:szCs w:val="24"/>
        </w:rPr>
        <w:t>.</w:t>
      </w:r>
    </w:p>
    <w:p w:rsidR="00FE7E29" w:rsidRPr="002D5C98" w:rsidP="00FE7E29">
      <w:pPr>
        <w:bidi w:val="0"/>
        <w:spacing w:after="0" w:line="240" w:lineRule="auto"/>
        <w:jc w:val="both"/>
        <w:rPr>
          <w:rFonts w:ascii="Times New Roman" w:hAnsi="Times New Roman"/>
          <w:sz w:val="24"/>
          <w:szCs w:val="24"/>
        </w:rPr>
      </w:pPr>
    </w:p>
    <w:p w:rsidR="00FE7E29" w:rsidRPr="000D1278" w:rsidP="00FE7E29">
      <w:pPr>
        <w:bidi w:val="0"/>
        <w:spacing w:after="0" w:line="240" w:lineRule="auto"/>
        <w:jc w:val="both"/>
        <w:rPr>
          <w:rFonts w:ascii="Times New Roman" w:hAnsi="Times New Roman"/>
          <w:strike/>
          <w:sz w:val="24"/>
          <w:szCs w:val="24"/>
        </w:rPr>
      </w:pPr>
      <w:r>
        <w:rPr>
          <w:rFonts w:ascii="Times New Roman" w:hAnsi="Times New Roman"/>
          <w:sz w:val="24"/>
          <w:szCs w:val="24"/>
        </w:rPr>
        <w:t xml:space="preserve">4. </w:t>
      </w:r>
      <w:r w:rsidRPr="002D5C98">
        <w:rPr>
          <w:rFonts w:ascii="Times New Roman" w:hAnsi="Times New Roman"/>
          <w:sz w:val="24"/>
          <w:szCs w:val="24"/>
        </w:rPr>
        <w:t xml:space="preserve">V § 127 ods. 1 písm. a) sa štvrtý bod </w:t>
      </w:r>
      <w:r>
        <w:rPr>
          <w:rFonts w:ascii="Times New Roman" w:hAnsi="Times New Roman"/>
          <w:sz w:val="24"/>
          <w:szCs w:val="24"/>
        </w:rPr>
        <w:t xml:space="preserve">vypúšťa. </w:t>
      </w:r>
    </w:p>
    <w:p w:rsidR="00FE7E29" w:rsidRPr="002D5C98" w:rsidP="00FE7E29">
      <w:pPr>
        <w:bidi w:val="0"/>
        <w:spacing w:after="0" w:line="240" w:lineRule="auto"/>
        <w:jc w:val="both"/>
        <w:rPr>
          <w:rFonts w:ascii="Times New Roman" w:hAnsi="Times New Roman"/>
          <w:sz w:val="24"/>
          <w:szCs w:val="24"/>
        </w:rPr>
      </w:pPr>
    </w:p>
    <w:p w:rsidR="00FE7E29" w:rsidRPr="002D5C98" w:rsidP="00FE7E29">
      <w:pPr>
        <w:bidi w:val="0"/>
        <w:spacing w:after="0" w:line="240" w:lineRule="auto"/>
        <w:jc w:val="both"/>
        <w:rPr>
          <w:rFonts w:ascii="Times New Roman" w:hAnsi="Times New Roman"/>
          <w:sz w:val="24"/>
          <w:szCs w:val="24"/>
        </w:rPr>
      </w:pPr>
      <w:r>
        <w:rPr>
          <w:rFonts w:ascii="Times New Roman" w:hAnsi="Times New Roman"/>
          <w:sz w:val="24"/>
          <w:szCs w:val="24"/>
          <w:lang w:eastAsia="sk-SK"/>
        </w:rPr>
        <w:t>5.</w:t>
      </w:r>
      <w:r w:rsidRPr="002D5C98">
        <w:rPr>
          <w:rFonts w:ascii="Times New Roman" w:hAnsi="Times New Roman"/>
          <w:sz w:val="24"/>
          <w:szCs w:val="24"/>
          <w:lang w:eastAsia="sk-SK"/>
        </w:rPr>
        <w:t xml:space="preserve"> V § 133 ods. 1 sa slová „1,3</w:t>
      </w:r>
      <w:r w:rsidRPr="002D5C98">
        <w:rPr>
          <w:rFonts w:ascii="Times New Roman" w:hAnsi="Times New Roman"/>
          <w:sz w:val="24"/>
          <w:szCs w:val="24"/>
        </w:rPr>
        <w:t xml:space="preserve"> % až 10,3 %“ nahrádzajú slovami „1,2 % až </w:t>
        <w:br/>
        <w:t>9,8 %“.</w:t>
      </w:r>
    </w:p>
    <w:p w:rsidR="00FE7E29" w:rsidRPr="002D5C98" w:rsidP="00FE7E29">
      <w:pPr>
        <w:bidi w:val="0"/>
        <w:spacing w:after="0" w:line="240" w:lineRule="auto"/>
        <w:jc w:val="both"/>
        <w:rPr>
          <w:rFonts w:ascii="Times New Roman" w:hAnsi="Times New Roman"/>
          <w:sz w:val="24"/>
          <w:szCs w:val="24"/>
        </w:rPr>
      </w:pPr>
    </w:p>
    <w:p w:rsidR="00FE7E29" w:rsidP="00FE7E29">
      <w:pPr>
        <w:bidi w:val="0"/>
        <w:spacing w:after="0" w:line="240" w:lineRule="auto"/>
        <w:jc w:val="both"/>
        <w:rPr>
          <w:rFonts w:ascii="Times New Roman" w:hAnsi="Times New Roman"/>
          <w:sz w:val="24"/>
          <w:szCs w:val="24"/>
        </w:rPr>
      </w:pPr>
      <w:r>
        <w:rPr>
          <w:rFonts w:ascii="Times New Roman" w:hAnsi="Times New Roman"/>
          <w:sz w:val="24"/>
          <w:szCs w:val="24"/>
        </w:rPr>
        <w:t>6.</w:t>
      </w:r>
      <w:r w:rsidRPr="002D5C98">
        <w:rPr>
          <w:rFonts w:ascii="Times New Roman" w:hAnsi="Times New Roman"/>
          <w:sz w:val="24"/>
          <w:szCs w:val="24"/>
        </w:rPr>
        <w:t xml:space="preserve"> V § 133 sa vypúšťa odsek 2. </w:t>
      </w:r>
    </w:p>
    <w:p w:rsidR="00FE7E29" w:rsidRPr="002D5C98" w:rsidP="00FE7E29">
      <w:pPr>
        <w:bidi w:val="0"/>
        <w:spacing w:after="0" w:line="240" w:lineRule="auto"/>
        <w:jc w:val="both"/>
        <w:rPr>
          <w:rFonts w:ascii="Times New Roman" w:hAnsi="Times New Roman"/>
          <w:sz w:val="24"/>
          <w:szCs w:val="24"/>
        </w:rPr>
      </w:pPr>
      <w:r w:rsidRPr="002D5C98">
        <w:rPr>
          <w:rFonts w:ascii="Times New Roman" w:hAnsi="Times New Roman"/>
          <w:sz w:val="24"/>
          <w:szCs w:val="24"/>
        </w:rPr>
        <w:t xml:space="preserve">Doterajší odsek 3 sa označuje ako odsek 2. </w:t>
      </w:r>
    </w:p>
    <w:p w:rsidR="00FE7E29" w:rsidRPr="002D5C98" w:rsidP="00FE7E29">
      <w:pPr>
        <w:bidi w:val="0"/>
        <w:spacing w:after="0" w:line="240" w:lineRule="auto"/>
        <w:jc w:val="both"/>
        <w:rPr>
          <w:rFonts w:ascii="Times New Roman" w:hAnsi="Times New Roman"/>
          <w:sz w:val="24"/>
          <w:szCs w:val="24"/>
        </w:rPr>
      </w:pPr>
    </w:p>
    <w:p w:rsidR="00FE7E29" w:rsidRPr="002D5C98" w:rsidP="00FE7E2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7. </w:t>
      </w:r>
      <w:r w:rsidRPr="002D5C98">
        <w:rPr>
          <w:rFonts w:ascii="Times New Roman" w:hAnsi="Times New Roman"/>
          <w:sz w:val="24"/>
          <w:szCs w:val="24"/>
          <w:lang w:eastAsia="sk-SK"/>
        </w:rPr>
        <w:t>V § 135 ods. 3 písm. a) sa slová „1,4 % až 14 %“ nahrádzajú slovami „1,3 % až 13,4</w:t>
      </w:r>
      <w:r>
        <w:rPr>
          <w:rFonts w:ascii="Times New Roman" w:hAnsi="Times New Roman"/>
          <w:sz w:val="24"/>
          <w:szCs w:val="24"/>
          <w:lang w:eastAsia="sk-SK"/>
        </w:rPr>
        <w:t xml:space="preserve"> </w:t>
      </w:r>
      <w:r w:rsidRPr="002D5C98">
        <w:rPr>
          <w:rFonts w:ascii="Times New Roman" w:hAnsi="Times New Roman"/>
          <w:sz w:val="24"/>
          <w:szCs w:val="24"/>
          <w:lang w:eastAsia="sk-SK"/>
        </w:rPr>
        <w:t>%“.</w:t>
      </w:r>
    </w:p>
    <w:p w:rsidR="00FE7E29" w:rsidRPr="002D5C98" w:rsidP="00FE7E29">
      <w:pPr>
        <w:bidi w:val="0"/>
        <w:spacing w:after="0" w:line="240" w:lineRule="auto"/>
        <w:jc w:val="both"/>
        <w:rPr>
          <w:rFonts w:ascii="Times New Roman" w:hAnsi="Times New Roman"/>
          <w:sz w:val="24"/>
          <w:szCs w:val="24"/>
        </w:rPr>
      </w:pPr>
    </w:p>
    <w:p w:rsidR="00FE7E29" w:rsidRPr="002D5C98" w:rsidP="00FE7E2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8.</w:t>
      </w:r>
      <w:r w:rsidRPr="002D5C98">
        <w:rPr>
          <w:rFonts w:ascii="Times New Roman" w:hAnsi="Times New Roman"/>
          <w:sz w:val="24"/>
          <w:szCs w:val="24"/>
          <w:lang w:eastAsia="sk-SK"/>
        </w:rPr>
        <w:t xml:space="preserve"> V § 135 ods. 3 písm. b) sa slová „4 % až 25,7 %“ nahrádzajú slovami „3,8 % až 24,5</w:t>
      </w:r>
      <w:r>
        <w:rPr>
          <w:rFonts w:ascii="Times New Roman" w:hAnsi="Times New Roman"/>
          <w:sz w:val="24"/>
          <w:szCs w:val="24"/>
          <w:lang w:eastAsia="sk-SK"/>
        </w:rPr>
        <w:t xml:space="preserve"> </w:t>
      </w:r>
      <w:r w:rsidRPr="002D5C98">
        <w:rPr>
          <w:rFonts w:ascii="Times New Roman" w:hAnsi="Times New Roman"/>
          <w:sz w:val="24"/>
          <w:szCs w:val="24"/>
          <w:lang w:eastAsia="sk-SK"/>
        </w:rPr>
        <w:t>%“.</w:t>
      </w:r>
    </w:p>
    <w:p w:rsidR="00FE7E29" w:rsidP="00FE7E29">
      <w:pPr>
        <w:bidi w:val="0"/>
        <w:spacing w:after="0" w:line="240" w:lineRule="auto"/>
        <w:jc w:val="both"/>
        <w:rPr>
          <w:rFonts w:ascii="Times New Roman" w:hAnsi="Times New Roman"/>
          <w:sz w:val="24"/>
          <w:szCs w:val="24"/>
        </w:rPr>
      </w:pPr>
    </w:p>
    <w:p w:rsidR="00FE7E29" w:rsidRPr="002D5C98" w:rsidP="00FE7E29">
      <w:pPr>
        <w:bidi w:val="0"/>
        <w:spacing w:after="0" w:line="240" w:lineRule="auto"/>
        <w:jc w:val="both"/>
        <w:rPr>
          <w:rFonts w:ascii="Times New Roman" w:hAnsi="Times New Roman"/>
          <w:sz w:val="24"/>
          <w:szCs w:val="24"/>
        </w:rPr>
      </w:pPr>
      <w:r>
        <w:rPr>
          <w:rFonts w:ascii="Times New Roman" w:hAnsi="Times New Roman"/>
          <w:sz w:val="24"/>
          <w:szCs w:val="24"/>
        </w:rPr>
        <w:t>9</w:t>
      </w:r>
      <w:r w:rsidRPr="002D5C98">
        <w:rPr>
          <w:rFonts w:ascii="Times New Roman" w:hAnsi="Times New Roman"/>
          <w:sz w:val="24"/>
          <w:szCs w:val="24"/>
        </w:rPr>
        <w:t xml:space="preserve">. V § 135 sa vypúšťajú odseky 4 a 6. </w:t>
      </w:r>
    </w:p>
    <w:p w:rsidR="00FE7E29" w:rsidRPr="002D5C98" w:rsidP="00FE7E29">
      <w:pPr>
        <w:bidi w:val="0"/>
        <w:spacing w:after="0" w:line="240" w:lineRule="auto"/>
        <w:jc w:val="both"/>
        <w:rPr>
          <w:rFonts w:ascii="Times New Roman" w:hAnsi="Times New Roman"/>
          <w:sz w:val="24"/>
          <w:szCs w:val="24"/>
        </w:rPr>
      </w:pPr>
      <w:r w:rsidRPr="002D5C98">
        <w:rPr>
          <w:rFonts w:ascii="Times New Roman" w:hAnsi="Times New Roman"/>
          <w:sz w:val="24"/>
          <w:szCs w:val="24"/>
        </w:rPr>
        <w:t>Doterajšie odseky 5 a 7 až 9 sa označujú ako odseky 4 a 5 až 7.</w:t>
      </w:r>
    </w:p>
    <w:p w:rsidR="00FE7E29" w:rsidRPr="002D5C98" w:rsidP="00FE7E29">
      <w:pPr>
        <w:bidi w:val="0"/>
        <w:spacing w:after="0" w:line="240" w:lineRule="auto"/>
        <w:jc w:val="both"/>
        <w:rPr>
          <w:rFonts w:ascii="Times New Roman" w:hAnsi="Times New Roman"/>
          <w:sz w:val="24"/>
          <w:szCs w:val="24"/>
        </w:rPr>
      </w:pPr>
    </w:p>
    <w:p w:rsidR="00FE7E29" w:rsidRPr="002D5C98" w:rsidP="00FE7E29">
      <w:pPr>
        <w:bidi w:val="0"/>
        <w:spacing w:after="0" w:line="240" w:lineRule="auto"/>
        <w:jc w:val="both"/>
        <w:rPr>
          <w:rFonts w:ascii="Times New Roman" w:hAnsi="Times New Roman"/>
          <w:bCs/>
          <w:sz w:val="24"/>
          <w:szCs w:val="24"/>
        </w:rPr>
      </w:pPr>
      <w:r>
        <w:rPr>
          <w:rFonts w:ascii="Times New Roman" w:hAnsi="Times New Roman"/>
          <w:sz w:val="24"/>
          <w:szCs w:val="24"/>
        </w:rPr>
        <w:t>10</w:t>
      </w:r>
      <w:r w:rsidRPr="002D5C98">
        <w:rPr>
          <w:rFonts w:ascii="Times New Roman" w:hAnsi="Times New Roman"/>
          <w:sz w:val="24"/>
          <w:szCs w:val="24"/>
        </w:rPr>
        <w:t xml:space="preserve">. </w:t>
      </w:r>
      <w:r w:rsidRPr="002D5C98">
        <w:rPr>
          <w:rFonts w:ascii="Times New Roman" w:hAnsi="Times New Roman"/>
          <w:bCs/>
          <w:sz w:val="24"/>
          <w:szCs w:val="24"/>
        </w:rPr>
        <w:t>V § 135 ods. 4 sa za slovo „zamestnanec“ vkladajú slová „podľa odseku 1“.</w:t>
      </w:r>
    </w:p>
    <w:p w:rsidR="00FE7E29" w:rsidRPr="002D5C98" w:rsidP="00FE7E29">
      <w:pPr>
        <w:bidi w:val="0"/>
        <w:spacing w:after="0" w:line="240" w:lineRule="auto"/>
        <w:jc w:val="both"/>
        <w:rPr>
          <w:rFonts w:ascii="Times New Roman" w:hAnsi="Times New Roman"/>
          <w:bCs/>
          <w:sz w:val="24"/>
          <w:szCs w:val="24"/>
        </w:rPr>
      </w:pPr>
    </w:p>
    <w:p w:rsidR="00FE7E29" w:rsidP="00FE7E29">
      <w:pPr>
        <w:bidi w:val="0"/>
        <w:spacing w:after="0" w:line="240" w:lineRule="auto"/>
        <w:jc w:val="both"/>
        <w:rPr>
          <w:rFonts w:ascii="Times New Roman" w:hAnsi="Times New Roman"/>
          <w:bCs/>
          <w:sz w:val="24"/>
          <w:szCs w:val="24"/>
        </w:rPr>
      </w:pPr>
      <w:r>
        <w:rPr>
          <w:rFonts w:ascii="Times New Roman" w:hAnsi="Times New Roman"/>
          <w:bCs/>
          <w:sz w:val="24"/>
          <w:szCs w:val="24"/>
        </w:rPr>
        <w:t>11</w:t>
      </w:r>
      <w:r w:rsidRPr="002D5C98">
        <w:rPr>
          <w:rFonts w:ascii="Times New Roman" w:hAnsi="Times New Roman"/>
          <w:bCs/>
          <w:sz w:val="24"/>
          <w:szCs w:val="24"/>
        </w:rPr>
        <w:t>. V § 135 odsek 5 znie:</w:t>
      </w:r>
      <w:r w:rsidRPr="005B0225">
        <w:rPr>
          <w:rFonts w:ascii="Times New Roman" w:hAnsi="Times New Roman"/>
          <w:bCs/>
          <w:sz w:val="24"/>
          <w:szCs w:val="24"/>
        </w:rPr>
        <w:t xml:space="preserve"> </w:t>
      </w:r>
    </w:p>
    <w:p w:rsidR="00FE7E29" w:rsidP="00FE7E29">
      <w:pPr>
        <w:bidi w:val="0"/>
        <w:spacing w:after="0" w:line="240" w:lineRule="auto"/>
        <w:jc w:val="both"/>
        <w:rPr>
          <w:rFonts w:ascii="Times New Roman" w:hAnsi="Times New Roman"/>
          <w:bCs/>
          <w:sz w:val="24"/>
          <w:szCs w:val="24"/>
        </w:rPr>
      </w:pPr>
      <w:r w:rsidRPr="005B0225">
        <w:rPr>
          <w:rFonts w:ascii="Times New Roman" w:hAnsi="Times New Roman"/>
          <w:bCs/>
          <w:sz w:val="24"/>
          <w:szCs w:val="24"/>
        </w:rPr>
        <w:t>„</w:t>
      </w:r>
      <w:r>
        <w:rPr>
          <w:rFonts w:ascii="Times New Roman" w:hAnsi="Times New Roman"/>
          <w:bCs/>
          <w:sz w:val="24"/>
          <w:szCs w:val="24"/>
        </w:rPr>
        <w:t xml:space="preserve">(5) </w:t>
      </w:r>
      <w:r w:rsidRPr="005B0225">
        <w:rPr>
          <w:rFonts w:ascii="Times New Roman" w:hAnsi="Times New Roman"/>
          <w:bCs/>
          <w:sz w:val="24"/>
          <w:szCs w:val="24"/>
        </w:rPr>
        <w:t>Služobný úrad môže štátnemu zamestnancovi poskytovať platovú kompenzáciu aj pri nižšej intenzite pôsobenia faktorov pracovného prostredia uvedených v odseku 2 alebo pri pôsobení iných faktorov podľa osobitného predpisu</w:t>
      </w:r>
      <w:r w:rsidRPr="005B0225">
        <w:rPr>
          <w:rFonts w:ascii="Times New Roman" w:hAnsi="Times New Roman"/>
          <w:bCs/>
          <w:sz w:val="24"/>
          <w:szCs w:val="24"/>
          <w:vertAlign w:val="superscript"/>
        </w:rPr>
        <w:t>50a</w:t>
      </w:r>
      <w:r w:rsidRPr="005B0225">
        <w:rPr>
          <w:rFonts w:ascii="Times New Roman" w:hAnsi="Times New Roman"/>
          <w:bCs/>
          <w:sz w:val="24"/>
          <w:szCs w:val="24"/>
        </w:rPr>
        <w:t>) v rámci rozpätia 0,9 % až 8,</w:t>
      </w:r>
      <w:r>
        <w:rPr>
          <w:rFonts w:ascii="Times New Roman" w:hAnsi="Times New Roman"/>
          <w:bCs/>
          <w:sz w:val="24"/>
          <w:szCs w:val="24"/>
        </w:rPr>
        <w:t>2</w:t>
      </w:r>
      <w:r w:rsidRPr="005B0225">
        <w:rPr>
          <w:rFonts w:ascii="Times New Roman" w:hAnsi="Times New Roman"/>
          <w:bCs/>
          <w:sz w:val="24"/>
          <w:szCs w:val="24"/>
        </w:rPr>
        <w:t xml:space="preserve"> % z platovej tarify 1. platovej triedy podľa príloh</w:t>
      </w:r>
      <w:r>
        <w:rPr>
          <w:rFonts w:ascii="Times New Roman" w:hAnsi="Times New Roman"/>
          <w:bCs/>
          <w:sz w:val="24"/>
          <w:szCs w:val="24"/>
        </w:rPr>
        <w:t>y</w:t>
      </w:r>
      <w:r w:rsidRPr="005B0225">
        <w:rPr>
          <w:rFonts w:ascii="Times New Roman" w:hAnsi="Times New Roman"/>
          <w:bCs/>
          <w:sz w:val="24"/>
          <w:szCs w:val="24"/>
        </w:rPr>
        <w:t xml:space="preserve"> č. 3 alebo podľa § 159; to neplatí, ak štátnemu zamestnancovi patrí platová kompenzácia podľa odseku 3</w:t>
      </w:r>
      <w:r>
        <w:rPr>
          <w:rFonts w:ascii="Times New Roman" w:hAnsi="Times New Roman"/>
          <w:bCs/>
          <w:sz w:val="24"/>
          <w:szCs w:val="24"/>
        </w:rPr>
        <w:t>.</w:t>
      </w:r>
      <w:r w:rsidRPr="005B0225">
        <w:rPr>
          <w:rFonts w:ascii="Times New Roman" w:hAnsi="Times New Roman"/>
          <w:bCs/>
          <w:sz w:val="24"/>
          <w:szCs w:val="24"/>
        </w:rPr>
        <w:t>“.</w:t>
      </w:r>
    </w:p>
    <w:p w:rsidR="00FE7E29" w:rsidP="00FE7E29">
      <w:pPr>
        <w:bidi w:val="0"/>
        <w:spacing w:after="0" w:line="240" w:lineRule="auto"/>
        <w:jc w:val="both"/>
        <w:rPr>
          <w:rFonts w:ascii="Times New Roman" w:hAnsi="Times New Roman"/>
          <w:bCs/>
          <w:sz w:val="24"/>
          <w:szCs w:val="24"/>
        </w:rPr>
      </w:pPr>
    </w:p>
    <w:p w:rsidR="00FE7E29" w:rsidP="00FE7E29">
      <w:pPr>
        <w:bidi w:val="0"/>
        <w:jc w:val="both"/>
        <w:rPr>
          <w:rFonts w:ascii="Times New Roman" w:hAnsi="Times New Roman"/>
          <w:sz w:val="24"/>
          <w:szCs w:val="24"/>
        </w:rPr>
      </w:pPr>
      <w:r>
        <w:rPr>
          <w:rFonts w:ascii="Times New Roman" w:hAnsi="Times New Roman"/>
          <w:sz w:val="24"/>
          <w:szCs w:val="24"/>
        </w:rPr>
        <w:t>Poznámka pod čiarou k odkazu 50a znie:</w:t>
      </w:r>
    </w:p>
    <w:p w:rsidR="00FE7E29" w:rsidRPr="003F31EE" w:rsidP="00FE7E29">
      <w:pPr>
        <w:bidi w:val="0"/>
        <w:rPr>
          <w:rFonts w:ascii="Times New Roman" w:hAnsi="Times New Roman"/>
          <w:sz w:val="24"/>
          <w:szCs w:val="24"/>
        </w:rPr>
      </w:pPr>
      <w:r>
        <w:rPr>
          <w:rFonts w:ascii="Times New Roman" w:hAnsi="Times New Roman"/>
          <w:sz w:val="24"/>
          <w:szCs w:val="24"/>
          <w:vertAlign w:val="superscript"/>
        </w:rPr>
        <w:t>„50a</w:t>
      </w:r>
      <w:r>
        <w:rPr>
          <w:rFonts w:ascii="Times New Roman" w:hAnsi="Times New Roman"/>
          <w:sz w:val="24"/>
          <w:szCs w:val="24"/>
        </w:rPr>
        <w:t>) § 30 ods. 1 písm. j)</w:t>
      </w:r>
      <w:r>
        <w:rPr>
          <w:rFonts w:ascii="Times New Roman" w:hAnsi="Times New Roman"/>
          <w:b/>
          <w:bCs/>
          <w:sz w:val="24"/>
          <w:szCs w:val="24"/>
        </w:rPr>
        <w:t xml:space="preserve"> </w:t>
      </w:r>
      <w:r>
        <w:rPr>
          <w:rFonts w:ascii="Times New Roman" w:hAnsi="Times New Roman"/>
          <w:sz w:val="24"/>
          <w:szCs w:val="24"/>
        </w:rPr>
        <w:t>zákona č. 355/2007 Z. z. v znení neskorších predpisov</w:t>
      </w:r>
      <w:r w:rsidR="0095084B">
        <w:rPr>
          <w:rFonts w:ascii="Times New Roman" w:hAnsi="Times New Roman"/>
          <w:sz w:val="24"/>
          <w:szCs w:val="24"/>
        </w:rPr>
        <w:t>.</w:t>
      </w:r>
      <w:r>
        <w:rPr>
          <w:rFonts w:ascii="Times New Roman" w:hAnsi="Times New Roman"/>
          <w:sz w:val="24"/>
          <w:szCs w:val="24"/>
        </w:rPr>
        <w:t>“.</w:t>
      </w:r>
    </w:p>
    <w:p w:rsidR="00FE7E29" w:rsidRPr="00585DEB" w:rsidP="00FE7E2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12. </w:t>
      </w:r>
      <w:r w:rsidRPr="00585DEB">
        <w:rPr>
          <w:rFonts w:ascii="Times New Roman" w:hAnsi="Times New Roman"/>
          <w:sz w:val="24"/>
          <w:szCs w:val="24"/>
          <w:lang w:eastAsia="sk-SK"/>
        </w:rPr>
        <w:t>V § 145 ods. 1 sa slová „3 % až 30,5 %“ nahrádzajú slovami „2,9 % až 29,1 %“.</w:t>
      </w:r>
    </w:p>
    <w:p w:rsidR="00FE7E29" w:rsidRPr="005B0225" w:rsidP="00FE7E29">
      <w:pPr>
        <w:bidi w:val="0"/>
        <w:spacing w:after="0" w:line="240" w:lineRule="auto"/>
        <w:jc w:val="both"/>
        <w:rPr>
          <w:rFonts w:ascii="Times New Roman" w:hAnsi="Times New Roman"/>
          <w:sz w:val="24"/>
          <w:szCs w:val="24"/>
        </w:rPr>
      </w:pPr>
    </w:p>
    <w:p w:rsidR="00FE7E29" w:rsidRPr="005B0225" w:rsidP="00FE7E29">
      <w:pPr>
        <w:bidi w:val="0"/>
        <w:spacing w:after="0" w:line="240" w:lineRule="auto"/>
        <w:jc w:val="both"/>
        <w:rPr>
          <w:rFonts w:ascii="Times New Roman" w:hAnsi="Times New Roman"/>
          <w:sz w:val="24"/>
          <w:szCs w:val="24"/>
        </w:rPr>
      </w:pPr>
      <w:r w:rsidRPr="000D1278">
        <w:rPr>
          <w:rFonts w:ascii="Times New Roman" w:hAnsi="Times New Roman"/>
          <w:sz w:val="24"/>
          <w:szCs w:val="24"/>
        </w:rPr>
        <w:t>13</w:t>
      </w:r>
      <w:r w:rsidRPr="005B0225">
        <w:rPr>
          <w:rFonts w:ascii="Times New Roman" w:hAnsi="Times New Roman"/>
          <w:sz w:val="24"/>
          <w:szCs w:val="24"/>
        </w:rPr>
        <w:t xml:space="preserve">. V § 146 ods. 1 sa slová </w:t>
      </w:r>
      <w:r w:rsidRPr="005B0225">
        <w:rPr>
          <w:rFonts w:ascii="Times New Roman" w:hAnsi="Times New Roman"/>
          <w:bCs/>
          <w:sz w:val="24"/>
          <w:szCs w:val="24"/>
        </w:rPr>
        <w:t>„20 %“ nahrádzajú slovami „1</w:t>
      </w:r>
      <w:r>
        <w:rPr>
          <w:rFonts w:ascii="Times New Roman" w:hAnsi="Times New Roman"/>
          <w:bCs/>
          <w:sz w:val="24"/>
          <w:szCs w:val="24"/>
        </w:rPr>
        <w:t>3</w:t>
      </w:r>
      <w:r w:rsidRPr="005B0225">
        <w:rPr>
          <w:rFonts w:ascii="Times New Roman" w:hAnsi="Times New Roman"/>
          <w:bCs/>
          <w:sz w:val="24"/>
          <w:szCs w:val="24"/>
        </w:rPr>
        <w:t>,</w:t>
      </w:r>
      <w:r>
        <w:rPr>
          <w:rFonts w:ascii="Times New Roman" w:hAnsi="Times New Roman"/>
          <w:bCs/>
          <w:sz w:val="24"/>
          <w:szCs w:val="24"/>
        </w:rPr>
        <w:t>4</w:t>
      </w:r>
      <w:r w:rsidRPr="005B0225">
        <w:rPr>
          <w:rFonts w:ascii="Times New Roman" w:hAnsi="Times New Roman"/>
          <w:bCs/>
          <w:sz w:val="24"/>
          <w:szCs w:val="24"/>
        </w:rPr>
        <w:t xml:space="preserve"> %“</w:t>
      </w:r>
      <w:r w:rsidRPr="005B0225">
        <w:rPr>
          <w:rFonts w:ascii="Times New Roman" w:hAnsi="Times New Roman"/>
          <w:sz w:val="24"/>
          <w:szCs w:val="24"/>
        </w:rPr>
        <w:t xml:space="preserve"> </w:t>
      </w:r>
      <w:r>
        <w:rPr>
          <w:rFonts w:ascii="Times New Roman" w:hAnsi="Times New Roman"/>
          <w:sz w:val="24"/>
          <w:szCs w:val="24"/>
        </w:rPr>
        <w:t xml:space="preserve">a slová </w:t>
      </w:r>
      <w:r w:rsidRPr="005B0225">
        <w:rPr>
          <w:rFonts w:ascii="Times New Roman" w:hAnsi="Times New Roman"/>
          <w:sz w:val="24"/>
          <w:szCs w:val="24"/>
        </w:rPr>
        <w:t>„podľa osobitného predpisu</w:t>
      </w:r>
      <w:r w:rsidRPr="00585DEB">
        <w:rPr>
          <w:rFonts w:ascii="Times New Roman" w:hAnsi="Times New Roman"/>
          <w:sz w:val="24"/>
          <w:szCs w:val="24"/>
          <w:vertAlign w:val="superscript"/>
        </w:rPr>
        <w:t>48</w:t>
      </w:r>
      <w:r w:rsidRPr="005B0225">
        <w:rPr>
          <w:rFonts w:ascii="Times New Roman" w:hAnsi="Times New Roman"/>
          <w:sz w:val="24"/>
          <w:szCs w:val="24"/>
        </w:rPr>
        <w:t xml:space="preserve">)“ </w:t>
      </w:r>
      <w:r>
        <w:rPr>
          <w:rFonts w:ascii="Times New Roman" w:hAnsi="Times New Roman"/>
          <w:sz w:val="24"/>
          <w:szCs w:val="24"/>
        </w:rPr>
        <w:t xml:space="preserve">sa </w:t>
      </w:r>
      <w:r w:rsidRPr="005B0225">
        <w:rPr>
          <w:rFonts w:ascii="Times New Roman" w:hAnsi="Times New Roman"/>
          <w:sz w:val="24"/>
          <w:szCs w:val="24"/>
        </w:rPr>
        <w:t>nahrádzajú slovami „podľa prílohy č. 3 alebo podľa § 159“</w:t>
      </w:r>
      <w:r>
        <w:rPr>
          <w:rFonts w:ascii="Times New Roman" w:hAnsi="Times New Roman"/>
          <w:sz w:val="24"/>
          <w:szCs w:val="24"/>
        </w:rPr>
        <w:t>.</w:t>
      </w:r>
      <w:r w:rsidRPr="005B0225">
        <w:rPr>
          <w:rFonts w:ascii="Times New Roman" w:hAnsi="Times New Roman"/>
          <w:sz w:val="24"/>
          <w:szCs w:val="24"/>
        </w:rPr>
        <w:t xml:space="preserve"> </w:t>
      </w:r>
    </w:p>
    <w:p w:rsidR="00FE7E29" w:rsidRPr="005B0225" w:rsidP="00FE7E29">
      <w:pPr>
        <w:bidi w:val="0"/>
        <w:spacing w:after="0" w:line="240" w:lineRule="auto"/>
        <w:jc w:val="both"/>
        <w:rPr>
          <w:rFonts w:ascii="Times New Roman" w:hAnsi="Times New Roman"/>
          <w:sz w:val="24"/>
          <w:szCs w:val="24"/>
        </w:rPr>
      </w:pPr>
    </w:p>
    <w:p w:rsidR="00FE7E29" w:rsidRPr="005B0225" w:rsidP="00FE7E29">
      <w:pPr>
        <w:bidi w:val="0"/>
        <w:spacing w:after="0" w:line="240" w:lineRule="auto"/>
        <w:jc w:val="both"/>
        <w:rPr>
          <w:rFonts w:ascii="Times New Roman" w:hAnsi="Times New Roman"/>
          <w:sz w:val="24"/>
          <w:szCs w:val="24"/>
        </w:rPr>
      </w:pPr>
      <w:r w:rsidRPr="005B0225">
        <w:rPr>
          <w:rFonts w:ascii="Times New Roman" w:hAnsi="Times New Roman"/>
          <w:sz w:val="24"/>
          <w:szCs w:val="24"/>
        </w:rPr>
        <w:t>Poznámka pod čiarou k odkazu 48 sa vypúšťa.</w:t>
      </w:r>
    </w:p>
    <w:p w:rsidR="00FE7E29" w:rsidRPr="005B0225" w:rsidP="00FE7E29">
      <w:pPr>
        <w:bidi w:val="0"/>
        <w:spacing w:after="0" w:line="240" w:lineRule="auto"/>
        <w:jc w:val="both"/>
        <w:rPr>
          <w:rFonts w:ascii="Times New Roman" w:hAnsi="Times New Roman"/>
          <w:sz w:val="24"/>
          <w:szCs w:val="24"/>
        </w:rPr>
      </w:pPr>
    </w:p>
    <w:p w:rsidR="00FE7E29" w:rsidP="00FE7E29">
      <w:pPr>
        <w:bidi w:val="0"/>
        <w:spacing w:after="0" w:line="240" w:lineRule="auto"/>
        <w:jc w:val="both"/>
        <w:rPr>
          <w:rFonts w:ascii="Times New Roman" w:hAnsi="Times New Roman"/>
          <w:sz w:val="24"/>
          <w:szCs w:val="24"/>
        </w:rPr>
      </w:pPr>
      <w:r>
        <w:rPr>
          <w:rFonts w:ascii="Times New Roman" w:hAnsi="Times New Roman"/>
          <w:sz w:val="24"/>
          <w:szCs w:val="24"/>
        </w:rPr>
        <w:t>14</w:t>
      </w:r>
      <w:r w:rsidRPr="005B0225">
        <w:rPr>
          <w:rFonts w:ascii="Times New Roman" w:hAnsi="Times New Roman"/>
          <w:sz w:val="24"/>
          <w:szCs w:val="24"/>
        </w:rPr>
        <w:t>. V § 149 ods. 1 písm. a) sa vypúšťajú slová „ustanovenej osobitným predpisom</w:t>
      </w:r>
      <w:r w:rsidRPr="00060619">
        <w:rPr>
          <w:rFonts w:ascii="Times New Roman" w:hAnsi="Times New Roman"/>
          <w:sz w:val="24"/>
          <w:szCs w:val="24"/>
          <w:vertAlign w:val="superscript"/>
        </w:rPr>
        <w:t>2</w:t>
      </w:r>
      <w:r w:rsidRPr="005B0225">
        <w:rPr>
          <w:rFonts w:ascii="Times New Roman" w:hAnsi="Times New Roman"/>
          <w:sz w:val="24"/>
          <w:szCs w:val="24"/>
        </w:rPr>
        <w:t>)“.</w:t>
      </w:r>
    </w:p>
    <w:p w:rsidR="00FE7E29" w:rsidP="00FE7E29">
      <w:pPr>
        <w:bidi w:val="0"/>
        <w:spacing w:after="0" w:line="240" w:lineRule="auto"/>
        <w:jc w:val="both"/>
        <w:rPr>
          <w:rFonts w:ascii="Times New Roman" w:hAnsi="Times New Roman"/>
          <w:sz w:val="24"/>
          <w:szCs w:val="24"/>
        </w:rPr>
      </w:pPr>
    </w:p>
    <w:p w:rsidR="00FE7E29" w:rsidRPr="00585DEB" w:rsidP="00FE7E2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15. </w:t>
      </w:r>
      <w:r w:rsidRPr="00585DEB">
        <w:rPr>
          <w:rFonts w:ascii="Times New Roman" w:hAnsi="Times New Roman"/>
          <w:sz w:val="24"/>
          <w:szCs w:val="24"/>
          <w:lang w:eastAsia="sk-SK"/>
        </w:rPr>
        <w:t xml:space="preserve">V § 150 ods. 7 sa slová „36 %“ nahrádzajú slovami „34,3 %“. </w:t>
      </w:r>
    </w:p>
    <w:p w:rsidR="00FE7E29" w:rsidRPr="005B0225" w:rsidP="00FE7E29">
      <w:pPr>
        <w:bidi w:val="0"/>
        <w:spacing w:after="0" w:line="240" w:lineRule="auto"/>
        <w:jc w:val="both"/>
        <w:rPr>
          <w:rFonts w:ascii="Times New Roman" w:hAnsi="Times New Roman"/>
          <w:sz w:val="24"/>
          <w:szCs w:val="24"/>
        </w:rPr>
      </w:pPr>
    </w:p>
    <w:p w:rsidR="00FE7E29" w:rsidP="00FE7E29">
      <w:pPr>
        <w:bidi w:val="0"/>
        <w:spacing w:after="0" w:line="240" w:lineRule="auto"/>
        <w:jc w:val="both"/>
        <w:rPr>
          <w:rFonts w:ascii="Times New Roman" w:hAnsi="Times New Roman"/>
          <w:bCs/>
          <w:sz w:val="24"/>
          <w:szCs w:val="24"/>
        </w:rPr>
      </w:pPr>
      <w:r>
        <w:rPr>
          <w:rFonts w:ascii="Times New Roman" w:hAnsi="Times New Roman"/>
          <w:sz w:val="24"/>
          <w:szCs w:val="24"/>
        </w:rPr>
        <w:t>16</w:t>
      </w:r>
      <w:r w:rsidRPr="005B0225">
        <w:rPr>
          <w:rFonts w:ascii="Times New Roman" w:hAnsi="Times New Roman"/>
          <w:sz w:val="24"/>
          <w:szCs w:val="24"/>
        </w:rPr>
        <w:t xml:space="preserve">. </w:t>
      </w:r>
      <w:r w:rsidRPr="005B0225">
        <w:rPr>
          <w:rFonts w:ascii="Times New Roman" w:hAnsi="Times New Roman"/>
          <w:bCs/>
          <w:sz w:val="24"/>
          <w:szCs w:val="24"/>
        </w:rPr>
        <w:t>V § 164 ods. 5 až 7 sa suma „2 500 eur“ nahrádza sumou „3 500 eur“.</w:t>
      </w:r>
    </w:p>
    <w:p w:rsidR="003946D8" w:rsidP="00FE7E29">
      <w:pPr>
        <w:bidi w:val="0"/>
        <w:spacing w:after="0" w:line="240" w:lineRule="auto"/>
        <w:jc w:val="both"/>
        <w:rPr>
          <w:rFonts w:ascii="Times New Roman" w:hAnsi="Times New Roman"/>
          <w:bCs/>
          <w:sz w:val="24"/>
          <w:szCs w:val="24"/>
        </w:rPr>
      </w:pPr>
    </w:p>
    <w:p w:rsidR="00FE7E29" w:rsidP="00A53A64">
      <w:pPr>
        <w:bidi w:val="0"/>
        <w:spacing w:line="240" w:lineRule="auto"/>
        <w:ind w:left="284" w:hanging="284"/>
        <w:jc w:val="both"/>
        <w:rPr>
          <w:rFonts w:ascii="Times New Roman" w:hAnsi="Times New Roman"/>
          <w:bCs/>
          <w:sz w:val="24"/>
          <w:szCs w:val="24"/>
        </w:rPr>
      </w:pPr>
      <w:r w:rsidRPr="00A53A64" w:rsidR="003946D8">
        <w:rPr>
          <w:rFonts w:ascii="Times New Roman" w:hAnsi="Times New Roman"/>
          <w:sz w:val="24"/>
          <w:szCs w:val="24"/>
        </w:rPr>
        <w:t>17. V čl. XI sa slová „čl. I § 23 ods. 4 až 6 a § 25 ods. 4 písm. d)“ nahrádzajú slovami „čl. I § 23 ods. 4 a 5“ a slová „čl. I § 25 ods. 4 písm. e), ktorý nadobúda účinnosť 1.</w:t>
      </w:r>
      <w:r w:rsidRPr="00B60742" w:rsidR="003946D8">
        <w:rPr>
          <w:rFonts w:ascii="Times New Roman" w:hAnsi="Times New Roman"/>
          <w:sz w:val="24"/>
          <w:szCs w:val="24"/>
        </w:rPr>
        <w:t> </w:t>
      </w:r>
      <w:r w:rsidRPr="00A53A64" w:rsidR="003946D8">
        <w:rPr>
          <w:rFonts w:ascii="Times New Roman" w:hAnsi="Times New Roman"/>
          <w:sz w:val="24"/>
          <w:szCs w:val="24"/>
        </w:rPr>
        <w:t>januára 2020“ sa nahrádzajú slovami „čl. I § 23 ods. 6 a § 25 ods. 4 písm. d) a e), ktoré nadobúd</w:t>
      </w:r>
      <w:r w:rsidRPr="00B60742" w:rsidR="003946D8">
        <w:rPr>
          <w:rFonts w:ascii="Times New Roman" w:hAnsi="Times New Roman"/>
          <w:sz w:val="24"/>
          <w:szCs w:val="24"/>
        </w:rPr>
        <w:t>ajú účinnosť 1. augusta 2021“.</w:t>
      </w:r>
    </w:p>
    <w:p w:rsidR="00FE7E29" w:rsidRPr="00585DEB" w:rsidP="00FE7E29">
      <w:pPr>
        <w:bidi w:val="0"/>
        <w:spacing w:after="0" w:line="240" w:lineRule="auto"/>
        <w:jc w:val="both"/>
        <w:rPr>
          <w:rFonts w:ascii="Times New Roman" w:hAnsi="Times New Roman"/>
          <w:sz w:val="24"/>
          <w:szCs w:val="24"/>
          <w:lang w:eastAsia="sk-SK"/>
        </w:rPr>
      </w:pPr>
      <w:r w:rsidR="003946D8">
        <w:rPr>
          <w:rFonts w:ascii="Times New Roman" w:hAnsi="Times New Roman"/>
          <w:bCs/>
          <w:sz w:val="24"/>
          <w:szCs w:val="24"/>
          <w:lang w:eastAsia="sk-SK"/>
        </w:rPr>
        <w:t>18</w:t>
      </w:r>
      <w:r>
        <w:rPr>
          <w:rFonts w:ascii="Times New Roman" w:hAnsi="Times New Roman"/>
          <w:bCs/>
          <w:sz w:val="24"/>
          <w:szCs w:val="24"/>
          <w:lang w:eastAsia="sk-SK"/>
        </w:rPr>
        <w:t xml:space="preserve">. </w:t>
      </w:r>
      <w:r w:rsidRPr="00585DEB">
        <w:rPr>
          <w:rFonts w:ascii="Times New Roman" w:hAnsi="Times New Roman"/>
          <w:bCs/>
          <w:sz w:val="24"/>
          <w:szCs w:val="24"/>
          <w:lang w:eastAsia="sk-SK"/>
        </w:rPr>
        <w:t xml:space="preserve">Príloha č. 3 </w:t>
      </w:r>
      <w:r>
        <w:rPr>
          <w:rFonts w:ascii="Times New Roman" w:hAnsi="Times New Roman"/>
          <w:bCs/>
          <w:sz w:val="24"/>
          <w:szCs w:val="24"/>
          <w:lang w:eastAsia="sk-SK"/>
        </w:rPr>
        <w:t xml:space="preserve">vrátane nadpisu </w:t>
      </w:r>
      <w:r w:rsidRPr="00585DEB">
        <w:rPr>
          <w:rFonts w:ascii="Times New Roman" w:hAnsi="Times New Roman"/>
          <w:bCs/>
          <w:sz w:val="24"/>
          <w:szCs w:val="24"/>
          <w:lang w:eastAsia="sk-SK"/>
        </w:rPr>
        <w:t>znie:</w:t>
      </w:r>
    </w:p>
    <w:p w:rsidR="00FE7E29" w:rsidRPr="00585DEB" w:rsidP="00FE7E29">
      <w:pPr>
        <w:bidi w:val="0"/>
        <w:spacing w:after="0" w:line="240" w:lineRule="auto"/>
        <w:rPr>
          <w:rFonts w:ascii="Times New Roman" w:hAnsi="Times New Roman"/>
          <w:bCs/>
          <w:sz w:val="24"/>
          <w:szCs w:val="24"/>
          <w:lang w:eastAsia="sk-SK"/>
        </w:rPr>
      </w:pPr>
    </w:p>
    <w:p w:rsidR="00FE7E29" w:rsidRPr="00585DEB" w:rsidP="00FE7E29">
      <w:pPr>
        <w:bidi w:val="0"/>
        <w:spacing w:after="0" w:line="240" w:lineRule="auto"/>
        <w:rPr>
          <w:rFonts w:ascii="Times New Roman" w:hAnsi="Times New Roman"/>
          <w:bCs/>
          <w:sz w:val="24"/>
          <w:szCs w:val="24"/>
          <w:lang w:eastAsia="sk-SK"/>
        </w:rPr>
      </w:pPr>
      <w:r w:rsidRPr="00585DEB">
        <w:rPr>
          <w:rFonts w:ascii="Times New Roman" w:hAnsi="Times New Roman"/>
          <w:bCs/>
          <w:sz w:val="24"/>
          <w:szCs w:val="24"/>
          <w:lang w:eastAsia="sk-SK"/>
        </w:rPr>
        <w:t xml:space="preserve">       </w:t>
      </w:r>
      <w:r w:rsidR="0095084B">
        <w:rPr>
          <w:rFonts w:ascii="Times New Roman" w:hAnsi="Times New Roman"/>
          <w:bCs/>
          <w:sz w:val="24"/>
          <w:szCs w:val="24"/>
          <w:lang w:eastAsia="sk-SK"/>
        </w:rPr>
        <w:tab/>
        <w:tab/>
        <w:tab/>
        <w:tab/>
        <w:tab/>
        <w:tab/>
        <w:tab/>
        <w:tab/>
        <w:tab/>
      </w:r>
      <w:r w:rsidRPr="00585DEB">
        <w:rPr>
          <w:rFonts w:ascii="Times New Roman" w:hAnsi="Times New Roman"/>
          <w:bCs/>
          <w:sz w:val="24"/>
          <w:szCs w:val="24"/>
          <w:lang w:eastAsia="sk-SK"/>
        </w:rPr>
        <w:t xml:space="preserve"> „ Príloha č. 3</w:t>
        <w:br/>
        <w:t xml:space="preserve">          </w:t>
      </w:r>
      <w:r w:rsidR="0095084B">
        <w:rPr>
          <w:rFonts w:ascii="Times New Roman" w:hAnsi="Times New Roman"/>
          <w:bCs/>
          <w:sz w:val="24"/>
          <w:szCs w:val="24"/>
          <w:lang w:eastAsia="sk-SK"/>
        </w:rPr>
        <w:tab/>
        <w:tab/>
        <w:tab/>
        <w:tab/>
        <w:tab/>
        <w:tab/>
        <w:tab/>
        <w:tab/>
        <w:tab/>
      </w:r>
      <w:r w:rsidRPr="00585DEB">
        <w:rPr>
          <w:rFonts w:ascii="Times New Roman" w:hAnsi="Times New Roman"/>
          <w:bCs/>
          <w:sz w:val="24"/>
          <w:szCs w:val="24"/>
          <w:lang w:eastAsia="sk-SK"/>
        </w:rPr>
        <w:t xml:space="preserve">k zákonu č. 55/2017 Z. z. </w:t>
      </w:r>
    </w:p>
    <w:p w:rsidR="00FE7E29" w:rsidRPr="00585DEB" w:rsidP="00FE7E29">
      <w:pPr>
        <w:bidi w:val="0"/>
        <w:spacing w:after="0" w:line="240" w:lineRule="auto"/>
        <w:rPr>
          <w:rFonts w:ascii="Times New Roman" w:hAnsi="Times New Roman"/>
          <w:b/>
          <w:bCs/>
          <w:sz w:val="24"/>
          <w:szCs w:val="24"/>
          <w:lang w:eastAsia="sk-SK"/>
        </w:rPr>
      </w:pPr>
    </w:p>
    <w:p w:rsidR="00FE7E29" w:rsidRPr="00351794" w:rsidP="00FE7E29">
      <w:pPr>
        <w:bidi w:val="0"/>
        <w:spacing w:line="240" w:lineRule="auto"/>
        <w:rPr>
          <w:rFonts w:ascii="Times New Roman" w:hAnsi="Times New Roman"/>
          <w:b/>
          <w:bCs/>
          <w:color w:val="494949"/>
          <w:sz w:val="24"/>
          <w:szCs w:val="24"/>
          <w:lang w:eastAsia="sk-SK"/>
        </w:rPr>
      </w:pPr>
      <w:r w:rsidRPr="00351794">
        <w:rPr>
          <w:rFonts w:ascii="Times New Roman" w:hAnsi="Times New Roman"/>
          <w:b/>
          <w:bCs/>
          <w:color w:val="494949"/>
          <w:sz w:val="24"/>
          <w:szCs w:val="24"/>
          <w:lang w:eastAsia="sk-SK"/>
        </w:rPr>
        <w:t>PLATOVÉ TARIFY ŠTÁTNYCH ZAMESTNANCOV</w:t>
        <w:br/>
      </w:r>
      <w:r>
        <w:rPr>
          <w:rFonts w:ascii="Times New Roman" w:hAnsi="Times New Roman"/>
          <w:b/>
          <w:bCs/>
          <w:color w:val="494949"/>
          <w:sz w:val="24"/>
          <w:szCs w:val="24"/>
          <w:lang w:eastAsia="sk-SK"/>
        </w:rPr>
        <w:t xml:space="preserve">  </w:t>
      </w:r>
      <w:r w:rsidRPr="00351794">
        <w:rPr>
          <w:rFonts w:ascii="Times New Roman" w:hAnsi="Times New Roman"/>
          <w:b/>
          <w:bCs/>
          <w:color w:val="494949"/>
          <w:sz w:val="24"/>
          <w:szCs w:val="24"/>
          <w:lang w:eastAsia="sk-SK"/>
        </w:rPr>
        <w:t>(v eurách mesačne)</w:t>
      </w:r>
    </w:p>
    <w:tbl>
      <w:tblPr>
        <w:tblStyle w:val="TableNormal"/>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35"/>
        <w:gridCol w:w="2276"/>
      </w:tblGrid>
      <w:tr>
        <w:tblPrEx>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b/>
                <w:bCs/>
                <w:sz w:val="24"/>
                <w:szCs w:val="24"/>
                <w:lang w:eastAsia="sk-SK"/>
              </w:rPr>
              <w:t>Platová trieda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b/>
                <w:bCs/>
                <w:sz w:val="24"/>
                <w:szCs w:val="24"/>
                <w:lang w:eastAsia="sk-SK"/>
              </w:rPr>
              <w:t>Platová tarifa</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4C22E0" w:rsidP="005B1A76">
            <w:pPr>
              <w:bidi w:val="0"/>
              <w:spacing w:after="0" w:line="240" w:lineRule="auto"/>
              <w:jc w:val="center"/>
              <w:rPr>
                <w:rFonts w:ascii="Times New Roman" w:hAnsi="Times New Roman"/>
                <w:sz w:val="24"/>
                <w:szCs w:val="24"/>
                <w:lang w:eastAsia="sk-SK"/>
              </w:rPr>
            </w:pPr>
            <w:r w:rsidRPr="004C22E0">
              <w:rPr>
                <w:rFonts w:ascii="Times New Roman" w:hAnsi="Times New Roman"/>
                <w:sz w:val="24"/>
                <w:szCs w:val="24"/>
                <w:lang w:eastAsia="sk-SK"/>
              </w:rPr>
              <w:t>480,00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4C22E0" w:rsidP="005B1A76">
            <w:pPr>
              <w:bidi w:val="0"/>
              <w:spacing w:after="0" w:line="240" w:lineRule="auto"/>
              <w:jc w:val="center"/>
              <w:rPr>
                <w:rFonts w:ascii="Times New Roman" w:hAnsi="Times New Roman"/>
                <w:sz w:val="24"/>
                <w:szCs w:val="24"/>
                <w:lang w:eastAsia="sk-SK"/>
              </w:rPr>
            </w:pPr>
            <w:r w:rsidRPr="004C22E0">
              <w:rPr>
                <w:rFonts w:ascii="Times New Roman" w:hAnsi="Times New Roman"/>
                <w:sz w:val="24"/>
                <w:szCs w:val="24"/>
                <w:lang w:eastAsia="sk-SK"/>
              </w:rPr>
              <w:t>50</w:t>
            </w:r>
            <w:r>
              <w:rPr>
                <w:rFonts w:ascii="Times New Roman" w:hAnsi="Times New Roman"/>
                <w:sz w:val="24"/>
                <w:szCs w:val="24"/>
                <w:lang w:eastAsia="sk-SK"/>
              </w:rPr>
              <w:t>5</w:t>
            </w:r>
            <w:r w:rsidRPr="004C22E0">
              <w:rPr>
                <w:rFonts w:ascii="Times New Roman" w:hAnsi="Times New Roman"/>
                <w:sz w:val="24"/>
                <w:szCs w:val="24"/>
                <w:lang w:eastAsia="sk-SK"/>
              </w:rPr>
              <w:t>,00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589</w:t>
            </w:r>
            <w:r w:rsidRPr="00351794">
              <w:rPr>
                <w:rFonts w:ascii="Times New Roman" w:hAnsi="Times New Roman"/>
                <w:sz w:val="24"/>
                <w:szCs w:val="24"/>
                <w:lang w:eastAsia="sk-SK"/>
              </w:rPr>
              <w:t>,50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625</w:t>
            </w:r>
            <w:r w:rsidRPr="00351794">
              <w:rPr>
                <w:rFonts w:ascii="Times New Roman" w:hAnsi="Times New Roman"/>
                <w:sz w:val="24"/>
                <w:szCs w:val="24"/>
                <w:lang w:eastAsia="sk-SK"/>
              </w:rPr>
              <w:t>,00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704</w:t>
            </w:r>
            <w:r w:rsidRPr="00351794">
              <w:rPr>
                <w:rFonts w:ascii="Times New Roman" w:hAnsi="Times New Roman"/>
                <w:sz w:val="24"/>
                <w:szCs w:val="24"/>
                <w:lang w:eastAsia="sk-SK"/>
              </w:rPr>
              <w:t>,50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754</w:t>
            </w:r>
            <w:r w:rsidRPr="00351794">
              <w:rPr>
                <w:rFonts w:ascii="Times New Roman" w:hAnsi="Times New Roman"/>
                <w:sz w:val="24"/>
                <w:szCs w:val="24"/>
                <w:lang w:eastAsia="sk-SK"/>
              </w:rPr>
              <w:t>,50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856</w:t>
            </w:r>
            <w:r w:rsidRPr="00351794">
              <w:rPr>
                <w:rFonts w:ascii="Times New Roman" w:hAnsi="Times New Roman"/>
                <w:sz w:val="24"/>
                <w:szCs w:val="24"/>
                <w:lang w:eastAsia="sk-SK"/>
              </w:rPr>
              <w:t>,00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973</w:t>
            </w:r>
            <w:r w:rsidRPr="00351794">
              <w:rPr>
                <w:rFonts w:ascii="Times New Roman" w:hAnsi="Times New Roman"/>
                <w:sz w:val="24"/>
                <w:szCs w:val="24"/>
                <w:lang w:eastAsia="sk-SK"/>
              </w:rPr>
              <w:t>,50</w:t>
            </w:r>
          </w:p>
        </w:tc>
      </w:tr>
      <w:tr>
        <w:tblPrEx>
          <w:tblW w:w="25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extDirection w:val="lrTb"/>
            <w:vAlign w:val="top"/>
            <w:hideMark/>
          </w:tcPr>
          <w:p w:rsidR="00FE7E29" w:rsidRPr="00351794" w:rsidP="005B1A76">
            <w:pPr>
              <w:bidi w:val="0"/>
              <w:spacing w:after="0" w:line="240" w:lineRule="auto"/>
              <w:jc w:val="center"/>
              <w:rPr>
                <w:rFonts w:ascii="Times New Roman" w:hAnsi="Times New Roman"/>
                <w:sz w:val="24"/>
                <w:szCs w:val="24"/>
                <w:lang w:eastAsia="sk-SK"/>
              </w:rPr>
            </w:pPr>
            <w:r w:rsidRPr="00351794">
              <w:rPr>
                <w:rFonts w:ascii="Times New Roman" w:hAnsi="Times New Roman"/>
                <w:sz w:val="24"/>
                <w:szCs w:val="24"/>
                <w:lang w:eastAsia="sk-SK"/>
              </w:rPr>
              <w:t>1</w:t>
            </w:r>
            <w:r>
              <w:rPr>
                <w:rFonts w:ascii="Times New Roman" w:hAnsi="Times New Roman"/>
                <w:sz w:val="24"/>
                <w:szCs w:val="24"/>
                <w:lang w:eastAsia="sk-SK"/>
              </w:rPr>
              <w:t>107</w:t>
            </w:r>
            <w:r w:rsidRPr="00351794">
              <w:rPr>
                <w:rFonts w:ascii="Times New Roman" w:hAnsi="Times New Roman"/>
                <w:sz w:val="24"/>
                <w:szCs w:val="24"/>
                <w:lang w:eastAsia="sk-SK"/>
              </w:rPr>
              <w:t>,50</w:t>
            </w:r>
          </w:p>
        </w:tc>
      </w:tr>
    </w:tbl>
    <w:p w:rsidR="00FE7E29" w:rsidRPr="005B0225" w:rsidP="00FE7E29">
      <w:pPr>
        <w:bidi w:val="0"/>
        <w:spacing w:after="0" w:line="240" w:lineRule="auto"/>
        <w:jc w:val="both"/>
        <w:rPr>
          <w:rFonts w:ascii="Times New Roman" w:hAnsi="Times New Roman"/>
          <w:sz w:val="24"/>
          <w:szCs w:val="24"/>
        </w:rPr>
      </w:pPr>
      <w:r>
        <w:rPr>
          <w:rFonts w:ascii="Times New Roman" w:hAnsi="Times New Roman"/>
          <w:sz w:val="24"/>
          <w:szCs w:val="24"/>
        </w:rPr>
        <w:t>ˮ</w:t>
      </w:r>
      <w:r w:rsidR="0095084B">
        <w:rPr>
          <w:rFonts w:ascii="Times New Roman" w:hAnsi="Times New Roman"/>
          <w:sz w:val="24"/>
          <w:szCs w:val="24"/>
        </w:rPr>
        <w:t>.</w:t>
      </w:r>
    </w:p>
    <w:p w:rsidR="00FE7E29"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9D779F" w:rsidP="006D55BB">
      <w:pPr>
        <w:bidi w:val="0"/>
        <w:spacing w:after="0" w:line="240" w:lineRule="auto"/>
        <w:jc w:val="both"/>
        <w:rPr>
          <w:rFonts w:ascii="Times New Roman" w:hAnsi="Times New Roman"/>
          <w:sz w:val="24"/>
          <w:szCs w:val="24"/>
        </w:rPr>
      </w:pPr>
    </w:p>
    <w:p w:rsidR="00560F4E" w:rsidRPr="005B0225" w:rsidP="00560F4E">
      <w:pPr>
        <w:bidi w:val="0"/>
        <w:spacing w:after="0" w:line="240" w:lineRule="auto"/>
        <w:jc w:val="center"/>
        <w:rPr>
          <w:rFonts w:ascii="Times New Roman" w:hAnsi="Times New Roman"/>
          <w:b/>
          <w:sz w:val="24"/>
          <w:szCs w:val="24"/>
          <w:lang w:eastAsia="sk-SK"/>
        </w:rPr>
      </w:pPr>
      <w:r w:rsidRPr="005B0225">
        <w:rPr>
          <w:rFonts w:ascii="Times New Roman" w:hAnsi="Times New Roman"/>
          <w:b/>
          <w:sz w:val="24"/>
          <w:szCs w:val="24"/>
          <w:lang w:eastAsia="sk-SK"/>
        </w:rPr>
        <w:t xml:space="preserve">Čl. </w:t>
      </w:r>
      <w:r w:rsidR="003E24BF">
        <w:rPr>
          <w:rFonts w:ascii="Times New Roman" w:hAnsi="Times New Roman"/>
          <w:b/>
          <w:sz w:val="24"/>
          <w:szCs w:val="24"/>
          <w:lang w:eastAsia="sk-SK"/>
        </w:rPr>
        <w:t>IX</w:t>
      </w:r>
    </w:p>
    <w:p w:rsidR="002D1459" w:rsidRPr="005B0225" w:rsidP="00560F4E">
      <w:pPr>
        <w:bidi w:val="0"/>
        <w:spacing w:after="0" w:line="240" w:lineRule="auto"/>
        <w:jc w:val="center"/>
        <w:rPr>
          <w:rFonts w:ascii="Times New Roman" w:hAnsi="Times New Roman"/>
          <w:b/>
          <w:sz w:val="24"/>
          <w:szCs w:val="24"/>
          <w:lang w:eastAsia="sk-SK"/>
        </w:rPr>
      </w:pPr>
    </w:p>
    <w:p w:rsidR="00A04502" w:rsidP="00A53A64">
      <w:pPr>
        <w:bidi w:val="0"/>
        <w:spacing w:after="0" w:line="240" w:lineRule="auto"/>
        <w:jc w:val="both"/>
        <w:rPr>
          <w:rFonts w:ascii="Times New Roman" w:hAnsi="Times New Roman"/>
          <w:sz w:val="24"/>
          <w:szCs w:val="24"/>
          <w:lang w:eastAsia="sk-SK"/>
        </w:rPr>
      </w:pPr>
      <w:r w:rsidRPr="005B0225" w:rsidR="00560F4E">
        <w:rPr>
          <w:rFonts w:ascii="Times New Roman" w:hAnsi="Times New Roman"/>
          <w:sz w:val="24"/>
          <w:szCs w:val="24"/>
          <w:lang w:eastAsia="sk-SK"/>
        </w:rPr>
        <w:t>Tento zákon nadobúda účinnosť 1. januára 2019</w:t>
      </w:r>
      <w:r w:rsidR="003946D8">
        <w:rPr>
          <w:rFonts w:ascii="Times New Roman" w:hAnsi="Times New Roman"/>
          <w:sz w:val="24"/>
          <w:szCs w:val="24"/>
          <w:lang w:eastAsia="sk-SK"/>
        </w:rPr>
        <w:t xml:space="preserve"> okrem čl. VI, ktorý nadobúda účinnosť 30. novembra 2018</w:t>
      </w:r>
      <w:r w:rsidRPr="005B0225" w:rsidR="00641938">
        <w:rPr>
          <w:rFonts w:ascii="Times New Roman" w:hAnsi="Times New Roman"/>
          <w:sz w:val="24"/>
          <w:szCs w:val="24"/>
          <w:lang w:eastAsia="sk-SK"/>
        </w:rPr>
        <w:t>.</w:t>
      </w:r>
      <w:r w:rsidRPr="005B0225" w:rsidR="00E335DF">
        <w:rPr>
          <w:rFonts w:ascii="Times New Roman" w:hAnsi="Times New Roman"/>
          <w:sz w:val="24"/>
          <w:szCs w:val="24"/>
          <w:lang w:eastAsia="sk-SK"/>
        </w:rPr>
        <w:t xml:space="preserve"> </w:t>
      </w: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jc w:val="both"/>
        <w:rPr>
          <w:rFonts w:ascii="Times New Roman" w:hAnsi="Times New Roman"/>
          <w:sz w:val="24"/>
          <w:szCs w:val="24"/>
          <w:lang w:eastAsia="sk-SK"/>
        </w:rPr>
      </w:pPr>
    </w:p>
    <w:p w:rsidR="009D779F" w:rsidP="009D779F">
      <w:pPr>
        <w:bidi w:val="0"/>
        <w:spacing w:after="0" w:line="240" w:lineRule="auto"/>
        <w:ind w:firstLine="426"/>
        <w:jc w:val="center"/>
        <w:rPr>
          <w:rFonts w:ascii="Times New Roman" w:hAnsi="Times New Roman"/>
          <w:sz w:val="24"/>
          <w:szCs w:val="24"/>
        </w:rPr>
      </w:pPr>
      <w:r>
        <w:rPr>
          <w:rFonts w:ascii="Times New Roman" w:hAnsi="Times New Roman"/>
          <w:sz w:val="24"/>
          <w:szCs w:val="24"/>
        </w:rPr>
        <w:t>prezident  Slovenskej republiky</w:t>
      </w: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r>
        <w:rPr>
          <w:rFonts w:ascii="Times New Roman" w:hAnsi="Times New Roman"/>
          <w:sz w:val="24"/>
          <w:szCs w:val="24"/>
        </w:rPr>
        <w:t>predseda Národnej rady Slovenskej republiky</w:t>
      </w: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p>
    <w:p w:rsidR="009D779F" w:rsidP="009D779F">
      <w:pPr>
        <w:bidi w:val="0"/>
        <w:spacing w:after="0" w:line="240" w:lineRule="auto"/>
        <w:ind w:firstLine="426"/>
        <w:jc w:val="center"/>
        <w:rPr>
          <w:rFonts w:ascii="Times New Roman" w:hAnsi="Times New Roman"/>
          <w:sz w:val="24"/>
          <w:szCs w:val="24"/>
        </w:rPr>
      </w:pPr>
      <w:r>
        <w:rPr>
          <w:rFonts w:ascii="Times New Roman" w:hAnsi="Times New Roman"/>
          <w:sz w:val="24"/>
          <w:szCs w:val="24"/>
        </w:rPr>
        <w:t>predseda vlády Slovenskej republiky</w:t>
      </w:r>
    </w:p>
    <w:p w:rsidR="009D779F" w:rsidRPr="005B0225" w:rsidP="009D779F">
      <w:pPr>
        <w:bidi w:val="0"/>
        <w:spacing w:after="0" w:line="240" w:lineRule="auto"/>
        <w:jc w:val="both"/>
        <w:rPr>
          <w:rFonts w:ascii="Times New Roman" w:hAnsi="Times New Roman"/>
          <w:sz w:val="24"/>
          <w:szCs w:val="24"/>
          <w:lang w:eastAsia="sk-SK"/>
        </w:rPr>
      </w:pPr>
    </w:p>
    <w:sectPr w:rsidSect="00780B4B">
      <w:footerReference w:type="default" r:id="rId10"/>
      <w:pgSz w:w="11906" w:h="16838"/>
      <w:pgMar w:top="1417" w:right="1417" w:bottom="993"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085">
    <w:pPr>
      <w:pStyle w:val="Footer"/>
      <w:bidi w:val="0"/>
      <w:jc w:val="center"/>
    </w:pPr>
    <w:r>
      <w:fldChar w:fldCharType="begin"/>
    </w:r>
    <w:r>
      <w:instrText>PAGE   \* MERGEFORMAT</w:instrText>
    </w:r>
    <w:r>
      <w:fldChar w:fldCharType="separate"/>
    </w:r>
    <w:r w:rsidR="008C5A10">
      <w:rPr>
        <w:noProof/>
      </w:rPr>
      <w:t>3</w:t>
    </w:r>
    <w:r>
      <w:fldChar w:fldCharType="end"/>
    </w:r>
  </w:p>
  <w:p w:rsidR="004B508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CF6"/>
    <w:multiLevelType w:val="multilevel"/>
    <w:tmpl w:val="62A0F838"/>
    <w:lvl w:ilvl="0">
      <w:start w:val="2"/>
      <w:numFmt w:val="decimal"/>
      <w:lvlText w:val="%1."/>
      <w:lvlJc w:val="left"/>
      <w:pPr>
        <w:ind w:left="502" w:hanging="360"/>
      </w:pPr>
      <w:rPr>
        <w:rFonts w:cs="Times New Roman" w:hint="default"/>
        <w:b/>
        <w:rtl w:val="0"/>
        <w:cs w:val="0"/>
      </w:rPr>
    </w:lvl>
    <w:lvl w:ilvl="1">
      <w:start w:val="1"/>
      <w:numFmt w:val="decimalZero"/>
      <w:isLgl/>
      <w:lvlText w:val="%1.%2"/>
      <w:lvlJc w:val="left"/>
      <w:pPr>
        <w:ind w:left="1004" w:hanging="720"/>
      </w:pPr>
      <w:rPr>
        <w:rFonts w:cs="Times New Roman" w:hint="default"/>
        <w:rtl w:val="0"/>
        <w:cs w:val="0"/>
      </w:rPr>
    </w:lvl>
    <w:lvl w:ilvl="2">
      <w:start w:val="1"/>
      <w:numFmt w:val="decimal"/>
      <w:isLgl/>
      <w:lvlText w:val="%1.%2.%3"/>
      <w:lvlJc w:val="left"/>
      <w:pPr>
        <w:ind w:left="1004" w:hanging="720"/>
      </w:pPr>
      <w:rPr>
        <w:rFonts w:cs="Times New Roman" w:hint="default"/>
        <w:rtl w:val="0"/>
        <w:cs w:val="0"/>
      </w:rPr>
    </w:lvl>
    <w:lvl w:ilvl="3">
      <w:start w:val="1"/>
      <w:numFmt w:val="decimal"/>
      <w:isLgl/>
      <w:lvlText w:val="%1.%2.%3.%4"/>
      <w:lvlJc w:val="left"/>
      <w:pPr>
        <w:ind w:left="1364" w:hanging="1080"/>
      </w:pPr>
      <w:rPr>
        <w:rFonts w:cs="Times New Roman" w:hint="default"/>
        <w:rtl w:val="0"/>
        <w:cs w:val="0"/>
      </w:rPr>
    </w:lvl>
    <w:lvl w:ilvl="4">
      <w:start w:val="1"/>
      <w:numFmt w:val="decimal"/>
      <w:isLgl/>
      <w:lvlText w:val="%1.%2.%3.%4.%5"/>
      <w:lvlJc w:val="left"/>
      <w:pPr>
        <w:ind w:left="1364" w:hanging="1080"/>
      </w:pPr>
      <w:rPr>
        <w:rFonts w:cs="Times New Roman" w:hint="default"/>
        <w:rtl w:val="0"/>
        <w:cs w:val="0"/>
      </w:rPr>
    </w:lvl>
    <w:lvl w:ilvl="5">
      <w:start w:val="1"/>
      <w:numFmt w:val="decimal"/>
      <w:isLgl/>
      <w:lvlText w:val="%1.%2.%3.%4.%5.%6"/>
      <w:lvlJc w:val="left"/>
      <w:pPr>
        <w:ind w:left="1724" w:hanging="1440"/>
      </w:pPr>
      <w:rPr>
        <w:rFonts w:cs="Times New Roman" w:hint="default"/>
        <w:rtl w:val="0"/>
        <w:cs w:val="0"/>
      </w:rPr>
    </w:lvl>
    <w:lvl w:ilvl="6">
      <w:start w:val="1"/>
      <w:numFmt w:val="decimal"/>
      <w:isLgl/>
      <w:lvlText w:val="%1.%2.%3.%4.%5.%6.%7"/>
      <w:lvlJc w:val="left"/>
      <w:pPr>
        <w:ind w:left="2084" w:hanging="1800"/>
      </w:pPr>
      <w:rPr>
        <w:rFonts w:cs="Times New Roman" w:hint="default"/>
        <w:rtl w:val="0"/>
        <w:cs w:val="0"/>
      </w:rPr>
    </w:lvl>
    <w:lvl w:ilvl="7">
      <w:start w:val="1"/>
      <w:numFmt w:val="decimal"/>
      <w:isLgl/>
      <w:lvlText w:val="%1.%2.%3.%4.%5.%6.%7.%8"/>
      <w:lvlJc w:val="left"/>
      <w:pPr>
        <w:ind w:left="2084" w:hanging="1800"/>
      </w:pPr>
      <w:rPr>
        <w:rFonts w:cs="Times New Roman" w:hint="default"/>
        <w:rtl w:val="0"/>
        <w:cs w:val="0"/>
      </w:rPr>
    </w:lvl>
    <w:lvl w:ilvl="8">
      <w:start w:val="1"/>
      <w:numFmt w:val="decimal"/>
      <w:isLgl/>
      <w:lvlText w:val="%1.%2.%3.%4.%5.%6.%7.%8.%9"/>
      <w:lvlJc w:val="left"/>
      <w:pPr>
        <w:ind w:left="2444" w:hanging="2160"/>
      </w:pPr>
      <w:rPr>
        <w:rFonts w:cs="Times New Roman" w:hint="default"/>
        <w:rtl w:val="0"/>
        <w:cs w:val="0"/>
      </w:rPr>
    </w:lvl>
  </w:abstractNum>
  <w:abstractNum w:abstractNumId="1">
    <w:nsid w:val="11EB23A1"/>
    <w:multiLevelType w:val="hybridMultilevel"/>
    <w:tmpl w:val="9BDA8F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8C57C87"/>
    <w:multiLevelType w:val="multilevel"/>
    <w:tmpl w:val="C8643FA6"/>
    <w:lvl w:ilvl="0">
      <w:start w:val="1"/>
      <w:numFmt w:val="decimal"/>
      <w:lvlText w:val="%1."/>
      <w:lvlJc w:val="left"/>
      <w:pPr>
        <w:ind w:left="720" w:hanging="360"/>
      </w:pPr>
      <w:rPr>
        <w:rFonts w:cs="Times New Roman" w:hint="default"/>
        <w:b/>
        <w:rtl w:val="0"/>
        <w:cs w:val="0"/>
      </w:rPr>
    </w:lvl>
    <w:lvl w:ilvl="1">
      <w:start w:val="1"/>
      <w:numFmt w:val="decimalZero"/>
      <w:isLgl/>
      <w:lvlText w:val="%1.%2"/>
      <w:lvlJc w:val="left"/>
      <w:pPr>
        <w:ind w:left="1080" w:hanging="72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440" w:hanging="108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800" w:hanging="1440"/>
      </w:pPr>
      <w:rPr>
        <w:rFonts w:cs="Times New Roman" w:hint="default"/>
        <w:rtl w:val="0"/>
        <w:cs w:val="0"/>
      </w:rPr>
    </w:lvl>
    <w:lvl w:ilvl="6">
      <w:start w:val="1"/>
      <w:numFmt w:val="decimal"/>
      <w:isLgl/>
      <w:lvlText w:val="%1.%2.%3.%4.%5.%6.%7"/>
      <w:lvlJc w:val="left"/>
      <w:pPr>
        <w:ind w:left="2160" w:hanging="1800"/>
      </w:pPr>
      <w:rPr>
        <w:rFonts w:cs="Times New Roman" w:hint="default"/>
        <w:rtl w:val="0"/>
        <w:cs w:val="0"/>
      </w:rPr>
    </w:lvl>
    <w:lvl w:ilvl="7">
      <w:start w:val="1"/>
      <w:numFmt w:val="decimal"/>
      <w:isLgl/>
      <w:lvlText w:val="%1.%2.%3.%4.%5.%6.%7.%8"/>
      <w:lvlJc w:val="left"/>
      <w:pPr>
        <w:ind w:left="2160" w:hanging="1800"/>
      </w:pPr>
      <w:rPr>
        <w:rFonts w:cs="Times New Roman" w:hint="default"/>
        <w:rtl w:val="0"/>
        <w:cs w:val="0"/>
      </w:rPr>
    </w:lvl>
    <w:lvl w:ilvl="8">
      <w:start w:val="1"/>
      <w:numFmt w:val="decimal"/>
      <w:isLgl/>
      <w:lvlText w:val="%1.%2.%3.%4.%5.%6.%7.%8.%9"/>
      <w:lvlJc w:val="left"/>
      <w:pPr>
        <w:ind w:left="2520" w:hanging="2160"/>
      </w:pPr>
      <w:rPr>
        <w:rFonts w:cs="Times New Roman" w:hint="default"/>
        <w:rtl w:val="0"/>
        <w:cs w:val="0"/>
      </w:rPr>
    </w:lvl>
  </w:abstractNum>
  <w:abstractNum w:abstractNumId="3">
    <w:nsid w:val="18E65311"/>
    <w:multiLevelType w:val="multilevel"/>
    <w:tmpl w:val="4984A8C0"/>
    <w:lvl w:ilvl="0">
      <w:start w:val="1"/>
      <w:numFmt w:val="decimal"/>
      <w:lvlText w:val="%1."/>
      <w:lvlJc w:val="left"/>
      <w:pPr>
        <w:ind w:left="720" w:hanging="360"/>
      </w:pPr>
      <w:rPr>
        <w:rFonts w:cs="Times New Roman"/>
        <w:b/>
        <w:rtl w:val="0"/>
        <w:cs w:val="0"/>
      </w:rPr>
    </w:lvl>
    <w:lvl w:ilvl="1">
      <w:start w:val="1"/>
      <w:numFmt w:val="decimalZero"/>
      <w:isLgl/>
      <w:lvlText w:val="%1.%2"/>
      <w:lvlJc w:val="left"/>
      <w:pPr>
        <w:ind w:left="840" w:hanging="480"/>
      </w:pPr>
      <w:rPr>
        <w:rFonts w:cs="Times New Roman"/>
        <w:rtl w:val="0"/>
        <w:cs w:val="0"/>
      </w:rPr>
    </w:lvl>
    <w:lvl w:ilvl="2">
      <w:start w:val="1"/>
      <w:numFmt w:val="decimal"/>
      <w:isLgl/>
      <w:lvlText w:val="%1.%2.%3"/>
      <w:lvlJc w:val="left"/>
      <w:pPr>
        <w:ind w:left="1080" w:hanging="720"/>
      </w:pPr>
      <w:rPr>
        <w:rFonts w:cs="Times New Roman"/>
        <w:rtl w:val="0"/>
        <w:cs w:val="0"/>
      </w:rPr>
    </w:lvl>
    <w:lvl w:ilvl="3">
      <w:start w:val="1"/>
      <w:numFmt w:val="decimal"/>
      <w:isLgl/>
      <w:lvlText w:val="%1.%2.%3.%4"/>
      <w:lvlJc w:val="left"/>
      <w:pPr>
        <w:ind w:left="1080" w:hanging="720"/>
      </w:pPr>
      <w:rPr>
        <w:rFonts w:cs="Times New Roman"/>
        <w:rtl w:val="0"/>
        <w:cs w:val="0"/>
      </w:rPr>
    </w:lvl>
    <w:lvl w:ilvl="4">
      <w:start w:val="1"/>
      <w:numFmt w:val="decimal"/>
      <w:isLgl/>
      <w:lvlText w:val="%1.%2.%3.%4.%5"/>
      <w:lvlJc w:val="left"/>
      <w:pPr>
        <w:ind w:left="1440" w:hanging="1080"/>
      </w:pPr>
      <w:rPr>
        <w:rFonts w:cs="Times New Roman"/>
        <w:rtl w:val="0"/>
        <w:cs w:val="0"/>
      </w:rPr>
    </w:lvl>
    <w:lvl w:ilvl="5">
      <w:start w:val="1"/>
      <w:numFmt w:val="decimal"/>
      <w:isLgl/>
      <w:lvlText w:val="%1.%2.%3.%4.%5.%6"/>
      <w:lvlJc w:val="left"/>
      <w:pPr>
        <w:ind w:left="1440" w:hanging="1080"/>
      </w:pPr>
      <w:rPr>
        <w:rFonts w:cs="Times New Roman"/>
        <w:rtl w:val="0"/>
        <w:cs w:val="0"/>
      </w:rPr>
    </w:lvl>
    <w:lvl w:ilvl="6">
      <w:start w:val="1"/>
      <w:numFmt w:val="decimal"/>
      <w:isLgl/>
      <w:lvlText w:val="%1.%2.%3.%4.%5.%6.%7"/>
      <w:lvlJc w:val="left"/>
      <w:pPr>
        <w:ind w:left="1800" w:hanging="1440"/>
      </w:pPr>
      <w:rPr>
        <w:rFonts w:cs="Times New Roman"/>
        <w:rtl w:val="0"/>
        <w:cs w:val="0"/>
      </w:rPr>
    </w:lvl>
    <w:lvl w:ilvl="7">
      <w:start w:val="1"/>
      <w:numFmt w:val="decimal"/>
      <w:isLgl/>
      <w:lvlText w:val="%1.%2.%3.%4.%5.%6.%7.%8"/>
      <w:lvlJc w:val="left"/>
      <w:pPr>
        <w:ind w:left="1800" w:hanging="1440"/>
      </w:pPr>
      <w:rPr>
        <w:rFonts w:cs="Times New Roman"/>
        <w:rtl w:val="0"/>
        <w:cs w:val="0"/>
      </w:rPr>
    </w:lvl>
    <w:lvl w:ilvl="8">
      <w:start w:val="1"/>
      <w:numFmt w:val="decimal"/>
      <w:isLgl/>
      <w:lvlText w:val="%1.%2.%3.%4.%5.%6.%7.%8.%9"/>
      <w:lvlJc w:val="left"/>
      <w:pPr>
        <w:ind w:left="2160" w:hanging="1800"/>
      </w:pPr>
      <w:rPr>
        <w:rFonts w:cs="Times New Roman"/>
        <w:rtl w:val="0"/>
        <w:cs w:val="0"/>
      </w:rPr>
    </w:lvl>
  </w:abstractNum>
  <w:abstractNum w:abstractNumId="4">
    <w:nsid w:val="2AAB13C2"/>
    <w:multiLevelType w:val="multilevel"/>
    <w:tmpl w:val="76983410"/>
    <w:lvl w:ilvl="0">
      <w:start w:val="3"/>
      <w:numFmt w:val="decimal"/>
      <w:lvlText w:val="%1."/>
      <w:lvlJc w:val="left"/>
      <w:pPr>
        <w:ind w:left="964" w:hanging="604"/>
      </w:pPr>
      <w:rPr>
        <w:rFonts w:cs="Times New Roman"/>
        <w:b/>
        <w:rtl w:val="0"/>
        <w:cs w:val="0"/>
      </w:rPr>
    </w:lvl>
    <w:lvl w:ilvl="1">
      <w:start w:val="1"/>
      <w:numFmt w:val="decimalZero"/>
      <w:pStyle w:val="tl1"/>
      <w:isLgl/>
      <w:lvlText w:val="%1.%2"/>
      <w:lvlJc w:val="left"/>
      <w:pPr>
        <w:ind w:left="851" w:hanging="491"/>
      </w:pPr>
      <w:rPr>
        <w:rFonts w:cs="Times New Roman"/>
        <w:color w:val="auto"/>
        <w:rtl w:val="0"/>
        <w:cs w:val="0"/>
      </w:rPr>
    </w:lvl>
    <w:lvl w:ilvl="2">
      <w:start w:val="1"/>
      <w:numFmt w:val="decimal"/>
      <w:isLgl/>
      <w:lvlText w:val="%1.%2.%3"/>
      <w:lvlJc w:val="left"/>
      <w:pPr>
        <w:ind w:left="1080" w:hanging="720"/>
      </w:pPr>
      <w:rPr>
        <w:rFonts w:cs="Times New Roman"/>
        <w:rtl w:val="0"/>
        <w:cs w:val="0"/>
      </w:rPr>
    </w:lvl>
    <w:lvl w:ilvl="3">
      <w:start w:val="1"/>
      <w:numFmt w:val="decimal"/>
      <w:isLgl/>
      <w:lvlText w:val="%1.%2.%3.%4"/>
      <w:lvlJc w:val="left"/>
      <w:pPr>
        <w:ind w:left="1080" w:hanging="720"/>
      </w:pPr>
      <w:rPr>
        <w:rFonts w:cs="Times New Roman"/>
        <w:rtl w:val="0"/>
        <w:cs w:val="0"/>
      </w:rPr>
    </w:lvl>
    <w:lvl w:ilvl="4">
      <w:start w:val="1"/>
      <w:numFmt w:val="decimal"/>
      <w:isLgl/>
      <w:lvlText w:val="%1.%2.%3.%4.%5"/>
      <w:lvlJc w:val="left"/>
      <w:pPr>
        <w:ind w:left="1440" w:hanging="1080"/>
      </w:pPr>
      <w:rPr>
        <w:rFonts w:cs="Times New Roman"/>
        <w:rtl w:val="0"/>
        <w:cs w:val="0"/>
      </w:rPr>
    </w:lvl>
    <w:lvl w:ilvl="5">
      <w:start w:val="1"/>
      <w:numFmt w:val="decimal"/>
      <w:isLgl/>
      <w:lvlText w:val="%1.%2.%3.%4.%5.%6"/>
      <w:lvlJc w:val="left"/>
      <w:pPr>
        <w:ind w:left="1440" w:hanging="1080"/>
      </w:pPr>
      <w:rPr>
        <w:rFonts w:cs="Times New Roman"/>
        <w:rtl w:val="0"/>
        <w:cs w:val="0"/>
      </w:rPr>
    </w:lvl>
    <w:lvl w:ilvl="6">
      <w:start w:val="1"/>
      <w:numFmt w:val="decimal"/>
      <w:isLgl/>
      <w:lvlText w:val="%1.%2.%3.%4.%5.%6.%7"/>
      <w:lvlJc w:val="left"/>
      <w:pPr>
        <w:ind w:left="1800" w:hanging="1440"/>
      </w:pPr>
      <w:rPr>
        <w:rFonts w:cs="Times New Roman"/>
        <w:rtl w:val="0"/>
        <w:cs w:val="0"/>
      </w:rPr>
    </w:lvl>
    <w:lvl w:ilvl="7">
      <w:start w:val="1"/>
      <w:numFmt w:val="decimal"/>
      <w:isLgl/>
      <w:lvlText w:val="%1.%2.%3.%4.%5.%6.%7.%8"/>
      <w:lvlJc w:val="left"/>
      <w:pPr>
        <w:ind w:left="1800" w:hanging="1440"/>
      </w:pPr>
      <w:rPr>
        <w:rFonts w:cs="Times New Roman"/>
        <w:rtl w:val="0"/>
        <w:cs w:val="0"/>
      </w:rPr>
    </w:lvl>
    <w:lvl w:ilvl="8">
      <w:start w:val="1"/>
      <w:numFmt w:val="decimal"/>
      <w:isLgl/>
      <w:lvlText w:val="%1.%2.%3.%4.%5.%6.%7.%8.%9"/>
      <w:lvlJc w:val="left"/>
      <w:pPr>
        <w:ind w:left="2160" w:hanging="1800"/>
      </w:pPr>
      <w:rPr>
        <w:rFonts w:cs="Times New Roman"/>
        <w:rtl w:val="0"/>
        <w:cs w:val="0"/>
      </w:rPr>
    </w:lvl>
  </w:abstractNum>
  <w:abstractNum w:abstractNumId="5">
    <w:nsid w:val="34D7566C"/>
    <w:multiLevelType w:val="hybridMultilevel"/>
    <w:tmpl w:val="53649A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5771B82"/>
    <w:multiLevelType w:val="hybridMultilevel"/>
    <w:tmpl w:val="3CB691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F786BB8"/>
    <w:multiLevelType w:val="multilevel"/>
    <w:tmpl w:val="34EA44E4"/>
    <w:lvl w:ilvl="0">
      <w:start w:val="2"/>
      <w:numFmt w:val="decimal"/>
      <w:lvlText w:val="%1."/>
      <w:lvlJc w:val="left"/>
      <w:pPr>
        <w:ind w:left="928" w:hanging="360"/>
      </w:pPr>
      <w:rPr>
        <w:rFonts w:cs="Times New Roman"/>
        <w:rtl w:val="0"/>
        <w:cs w:val="0"/>
      </w:rPr>
    </w:lvl>
    <w:lvl w:ilvl="1">
      <w:start w:val="2"/>
      <w:numFmt w:val="decimalZero"/>
      <w:isLgl/>
      <w:lvlText w:val="%1.%2"/>
      <w:lvlJc w:val="left"/>
      <w:pPr>
        <w:ind w:left="764" w:hanging="480"/>
      </w:pPr>
      <w:rPr>
        <w:rFonts w:cs="Times New Roman"/>
        <w:rtl w:val="0"/>
        <w:cs w:val="0"/>
      </w:rPr>
    </w:lvl>
    <w:lvl w:ilvl="2">
      <w:start w:val="1"/>
      <w:numFmt w:val="decimal"/>
      <w:isLgl/>
      <w:lvlText w:val="%1.%2.%3"/>
      <w:lvlJc w:val="left"/>
      <w:pPr>
        <w:ind w:left="1288" w:hanging="720"/>
      </w:pPr>
      <w:rPr>
        <w:rFonts w:cs="Times New Roman"/>
        <w:rtl w:val="0"/>
        <w:cs w:val="0"/>
      </w:rPr>
    </w:lvl>
    <w:lvl w:ilvl="3">
      <w:start w:val="1"/>
      <w:numFmt w:val="decimal"/>
      <w:isLgl/>
      <w:lvlText w:val="%1.%2.%3.%4"/>
      <w:lvlJc w:val="left"/>
      <w:pPr>
        <w:ind w:left="1288" w:hanging="720"/>
      </w:pPr>
      <w:rPr>
        <w:rFonts w:cs="Times New Roman"/>
        <w:rtl w:val="0"/>
        <w:cs w:val="0"/>
      </w:rPr>
    </w:lvl>
    <w:lvl w:ilvl="4">
      <w:start w:val="1"/>
      <w:numFmt w:val="decimal"/>
      <w:isLgl/>
      <w:lvlText w:val="%1.%2.%3.%4.%5"/>
      <w:lvlJc w:val="left"/>
      <w:pPr>
        <w:ind w:left="1648" w:hanging="1080"/>
      </w:pPr>
      <w:rPr>
        <w:rFonts w:cs="Times New Roman"/>
        <w:rtl w:val="0"/>
        <w:cs w:val="0"/>
      </w:rPr>
    </w:lvl>
    <w:lvl w:ilvl="5">
      <w:start w:val="1"/>
      <w:numFmt w:val="decimal"/>
      <w:isLgl/>
      <w:lvlText w:val="%1.%2.%3.%4.%5.%6"/>
      <w:lvlJc w:val="left"/>
      <w:pPr>
        <w:ind w:left="1648" w:hanging="1080"/>
      </w:pPr>
      <w:rPr>
        <w:rFonts w:cs="Times New Roman"/>
        <w:rtl w:val="0"/>
        <w:cs w:val="0"/>
      </w:rPr>
    </w:lvl>
    <w:lvl w:ilvl="6">
      <w:start w:val="1"/>
      <w:numFmt w:val="decimal"/>
      <w:isLgl/>
      <w:lvlText w:val="%1.%2.%3.%4.%5.%6.%7"/>
      <w:lvlJc w:val="left"/>
      <w:pPr>
        <w:ind w:left="2008" w:hanging="1440"/>
      </w:pPr>
      <w:rPr>
        <w:rFonts w:cs="Times New Roman"/>
        <w:rtl w:val="0"/>
        <w:cs w:val="0"/>
      </w:rPr>
    </w:lvl>
    <w:lvl w:ilvl="7">
      <w:start w:val="1"/>
      <w:numFmt w:val="decimal"/>
      <w:isLgl/>
      <w:lvlText w:val="%1.%2.%3.%4.%5.%6.%7.%8"/>
      <w:lvlJc w:val="left"/>
      <w:pPr>
        <w:ind w:left="2008" w:hanging="1440"/>
      </w:pPr>
      <w:rPr>
        <w:rFonts w:cs="Times New Roman"/>
        <w:rtl w:val="0"/>
        <w:cs w:val="0"/>
      </w:rPr>
    </w:lvl>
    <w:lvl w:ilvl="8">
      <w:start w:val="1"/>
      <w:numFmt w:val="decimal"/>
      <w:isLgl/>
      <w:lvlText w:val="%1.%2.%3.%4.%5.%6.%7.%8.%9"/>
      <w:lvlJc w:val="left"/>
      <w:pPr>
        <w:ind w:left="2368" w:hanging="1800"/>
      </w:pPr>
      <w:rPr>
        <w:rFonts w:cs="Times New Roman"/>
        <w:rtl w:val="0"/>
        <w:cs w:val="0"/>
      </w:rPr>
    </w:lvl>
  </w:abstractNum>
  <w:abstractNum w:abstractNumId="8">
    <w:nsid w:val="5601311E"/>
    <w:multiLevelType w:val="hybridMultilevel"/>
    <w:tmpl w:val="5A5CDAA4"/>
    <w:lvl w:ilvl="0">
      <w:start w:val="20"/>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D182BE8"/>
    <w:multiLevelType w:val="hybridMultilevel"/>
    <w:tmpl w:val="C276DB2C"/>
    <w:lvl w:ilvl="0">
      <w:start w:val="1"/>
      <w:numFmt w:val="decimal"/>
      <w:lvlText w:val="%1."/>
      <w:lvlJc w:val="left"/>
      <w:pPr>
        <w:ind w:left="36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675581"/>
    <w:multiLevelType w:val="hybridMultilevel"/>
    <w:tmpl w:val="F32461F0"/>
    <w:lvl w:ilvl="0">
      <w:start w:val="1"/>
      <w:numFmt w:val="lowerLetter"/>
      <w:lvlText w:val="%1)"/>
      <w:lvlJc w:val="left"/>
      <w:pPr>
        <w:ind w:left="360" w:hanging="360"/>
      </w:pPr>
      <w:rPr>
        <w:rFonts w:cs="Times New Roman"/>
        <w:rtl w:val="0"/>
        <w:cs w:val="0"/>
      </w:rPr>
    </w:lvl>
    <w:lvl w:ilvl="1">
      <w:start w:val="0"/>
      <w:numFmt w:val="bullet"/>
      <w:lvlText w:val=""/>
      <w:lvlJc w:val="left"/>
      <w:pPr>
        <w:ind w:left="1080" w:hanging="360"/>
      </w:pPr>
      <w:rPr>
        <w:rFonts w:ascii="Symbol" w:eastAsia="Times New Roman" w:hAnsi="Symbol" w:hint="default"/>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6A5058B8"/>
    <w:multiLevelType w:val="multilevel"/>
    <w:tmpl w:val="35FC5A14"/>
    <w:lvl w:ilvl="0">
      <w:start w:val="3"/>
      <w:numFmt w:val="decimal"/>
      <w:lvlText w:val="%1."/>
      <w:lvlJc w:val="left"/>
      <w:pPr>
        <w:ind w:left="720" w:hanging="360"/>
      </w:pPr>
      <w:rPr>
        <w:rFonts w:cs="Times New Roman"/>
        <w:rtl w:val="0"/>
        <w:cs w:val="0"/>
      </w:rPr>
    </w:lvl>
    <w:lvl w:ilvl="1">
      <w:start w:val="1"/>
      <w:numFmt w:val="decimalZero"/>
      <w:isLgl/>
      <w:lvlText w:val="%1.%2"/>
      <w:lvlJc w:val="left"/>
      <w:pPr>
        <w:ind w:left="840" w:hanging="480"/>
      </w:pPr>
      <w:rPr>
        <w:rFonts w:cs="Times New Roman"/>
        <w:rtl w:val="0"/>
        <w:cs w:val="0"/>
      </w:rPr>
    </w:lvl>
    <w:lvl w:ilvl="2">
      <w:start w:val="1"/>
      <w:numFmt w:val="decimal"/>
      <w:isLgl/>
      <w:lvlText w:val="%1.%2.%3"/>
      <w:lvlJc w:val="left"/>
      <w:pPr>
        <w:ind w:left="1080" w:hanging="720"/>
      </w:pPr>
      <w:rPr>
        <w:rFonts w:cs="Times New Roman"/>
        <w:rtl w:val="0"/>
        <w:cs w:val="0"/>
      </w:rPr>
    </w:lvl>
    <w:lvl w:ilvl="3">
      <w:start w:val="1"/>
      <w:numFmt w:val="decimal"/>
      <w:isLgl/>
      <w:lvlText w:val="%1.%2.%3.%4"/>
      <w:lvlJc w:val="left"/>
      <w:pPr>
        <w:ind w:left="1080" w:hanging="720"/>
      </w:pPr>
      <w:rPr>
        <w:rFonts w:cs="Times New Roman"/>
        <w:rtl w:val="0"/>
        <w:cs w:val="0"/>
      </w:rPr>
    </w:lvl>
    <w:lvl w:ilvl="4">
      <w:start w:val="1"/>
      <w:numFmt w:val="decimal"/>
      <w:isLgl/>
      <w:lvlText w:val="%1.%2.%3.%4.%5"/>
      <w:lvlJc w:val="left"/>
      <w:pPr>
        <w:ind w:left="1440" w:hanging="1080"/>
      </w:pPr>
      <w:rPr>
        <w:rFonts w:cs="Times New Roman"/>
        <w:rtl w:val="0"/>
        <w:cs w:val="0"/>
      </w:rPr>
    </w:lvl>
    <w:lvl w:ilvl="5">
      <w:start w:val="1"/>
      <w:numFmt w:val="decimal"/>
      <w:isLgl/>
      <w:lvlText w:val="%1.%2.%3.%4.%5.%6"/>
      <w:lvlJc w:val="left"/>
      <w:pPr>
        <w:ind w:left="1440" w:hanging="1080"/>
      </w:pPr>
      <w:rPr>
        <w:rFonts w:cs="Times New Roman"/>
        <w:rtl w:val="0"/>
        <w:cs w:val="0"/>
      </w:rPr>
    </w:lvl>
    <w:lvl w:ilvl="6">
      <w:start w:val="1"/>
      <w:numFmt w:val="decimal"/>
      <w:isLgl/>
      <w:lvlText w:val="%1.%2.%3.%4.%5.%6.%7"/>
      <w:lvlJc w:val="left"/>
      <w:pPr>
        <w:ind w:left="1800" w:hanging="1440"/>
      </w:pPr>
      <w:rPr>
        <w:rFonts w:cs="Times New Roman"/>
        <w:rtl w:val="0"/>
        <w:cs w:val="0"/>
      </w:rPr>
    </w:lvl>
    <w:lvl w:ilvl="7">
      <w:start w:val="1"/>
      <w:numFmt w:val="decimal"/>
      <w:isLgl/>
      <w:lvlText w:val="%1.%2.%3.%4.%5.%6.%7.%8"/>
      <w:lvlJc w:val="left"/>
      <w:pPr>
        <w:ind w:left="1800" w:hanging="1440"/>
      </w:pPr>
      <w:rPr>
        <w:rFonts w:cs="Times New Roman"/>
        <w:rtl w:val="0"/>
        <w:cs w:val="0"/>
      </w:rPr>
    </w:lvl>
    <w:lvl w:ilvl="8">
      <w:start w:val="1"/>
      <w:numFmt w:val="decimal"/>
      <w:isLgl/>
      <w:lvlText w:val="%1.%2.%3.%4.%5.%6.%7.%8.%9"/>
      <w:lvlJc w:val="left"/>
      <w:pPr>
        <w:ind w:left="2160" w:hanging="1800"/>
      </w:pPr>
      <w:rPr>
        <w:rFonts w:cs="Times New Roman"/>
        <w:rtl w:val="0"/>
        <w:cs w:val="0"/>
      </w:rPr>
    </w:lvl>
  </w:abstractNum>
  <w:abstractNum w:abstractNumId="12">
    <w:nsid w:val="70111401"/>
    <w:multiLevelType w:val="multilevel"/>
    <w:tmpl w:val="BA780A44"/>
    <w:lvl w:ilvl="0">
      <w:start w:val="1"/>
      <w:numFmt w:val="decimal"/>
      <w:lvlText w:val="%1."/>
      <w:lvlJc w:val="left"/>
      <w:pPr>
        <w:ind w:left="720" w:hanging="360"/>
      </w:pPr>
      <w:rPr>
        <w:rFonts w:cs="Times New Roman"/>
        <w:b/>
        <w:rtl w:val="0"/>
        <w:cs w:val="0"/>
      </w:rPr>
    </w:lvl>
    <w:lvl w:ilvl="1">
      <w:start w:val="1"/>
      <w:numFmt w:val="decimalZero"/>
      <w:isLgl/>
      <w:lvlText w:val="%1.%2"/>
      <w:lvlJc w:val="left"/>
      <w:pPr>
        <w:ind w:left="840" w:hanging="480"/>
      </w:pPr>
      <w:rPr>
        <w:rFonts w:cs="Times New Roman"/>
        <w:rtl w:val="0"/>
        <w:cs w:val="0"/>
      </w:rPr>
    </w:lvl>
    <w:lvl w:ilvl="2">
      <w:start w:val="1"/>
      <w:numFmt w:val="decimal"/>
      <w:isLgl/>
      <w:lvlText w:val="%1.%2.%3"/>
      <w:lvlJc w:val="left"/>
      <w:pPr>
        <w:ind w:left="1080" w:hanging="720"/>
      </w:pPr>
      <w:rPr>
        <w:rFonts w:cs="Times New Roman"/>
        <w:rtl w:val="0"/>
        <w:cs w:val="0"/>
      </w:rPr>
    </w:lvl>
    <w:lvl w:ilvl="3">
      <w:start w:val="1"/>
      <w:numFmt w:val="decimal"/>
      <w:isLgl/>
      <w:lvlText w:val="%1.%2.%3.%4"/>
      <w:lvlJc w:val="left"/>
      <w:pPr>
        <w:ind w:left="1080" w:hanging="720"/>
      </w:pPr>
      <w:rPr>
        <w:rFonts w:cs="Times New Roman"/>
        <w:rtl w:val="0"/>
        <w:cs w:val="0"/>
      </w:rPr>
    </w:lvl>
    <w:lvl w:ilvl="4">
      <w:start w:val="1"/>
      <w:numFmt w:val="decimal"/>
      <w:isLgl/>
      <w:lvlText w:val="%1.%2.%3.%4.%5"/>
      <w:lvlJc w:val="left"/>
      <w:pPr>
        <w:ind w:left="1440" w:hanging="1080"/>
      </w:pPr>
      <w:rPr>
        <w:rFonts w:cs="Times New Roman"/>
        <w:rtl w:val="0"/>
        <w:cs w:val="0"/>
      </w:rPr>
    </w:lvl>
    <w:lvl w:ilvl="5">
      <w:start w:val="1"/>
      <w:numFmt w:val="decimal"/>
      <w:isLgl/>
      <w:lvlText w:val="%1.%2.%3.%4.%5.%6"/>
      <w:lvlJc w:val="left"/>
      <w:pPr>
        <w:ind w:left="1440" w:hanging="1080"/>
      </w:pPr>
      <w:rPr>
        <w:rFonts w:cs="Times New Roman"/>
        <w:rtl w:val="0"/>
        <w:cs w:val="0"/>
      </w:rPr>
    </w:lvl>
    <w:lvl w:ilvl="6">
      <w:start w:val="1"/>
      <w:numFmt w:val="decimal"/>
      <w:isLgl/>
      <w:lvlText w:val="%1.%2.%3.%4.%5.%6.%7"/>
      <w:lvlJc w:val="left"/>
      <w:pPr>
        <w:ind w:left="1800" w:hanging="1440"/>
      </w:pPr>
      <w:rPr>
        <w:rFonts w:cs="Times New Roman"/>
        <w:rtl w:val="0"/>
        <w:cs w:val="0"/>
      </w:rPr>
    </w:lvl>
    <w:lvl w:ilvl="7">
      <w:start w:val="1"/>
      <w:numFmt w:val="decimal"/>
      <w:isLgl/>
      <w:lvlText w:val="%1.%2.%3.%4.%5.%6.%7.%8"/>
      <w:lvlJc w:val="left"/>
      <w:pPr>
        <w:ind w:left="1800" w:hanging="1440"/>
      </w:pPr>
      <w:rPr>
        <w:rFonts w:cs="Times New Roman"/>
        <w:rtl w:val="0"/>
        <w:cs w:val="0"/>
      </w:rPr>
    </w:lvl>
    <w:lvl w:ilvl="8">
      <w:start w:val="1"/>
      <w:numFmt w:val="decimal"/>
      <w:isLgl/>
      <w:lvlText w:val="%1.%2.%3.%4.%5.%6.%7.%8.%9"/>
      <w:lvlJc w:val="left"/>
      <w:pPr>
        <w:ind w:left="2160" w:hanging="1800"/>
      </w:pPr>
      <w:rPr>
        <w:rFonts w:cs="Times New Roman"/>
        <w:rtl w:val="0"/>
        <w:cs w:val="0"/>
      </w:rPr>
    </w:lvl>
  </w:abstractNum>
  <w:abstractNum w:abstractNumId="13">
    <w:nsid w:val="79E064AB"/>
    <w:multiLevelType w:val="hybridMultilevel"/>
    <w:tmpl w:val="D430EE60"/>
    <w:lvl w:ilvl="0">
      <w:start w:val="1"/>
      <w:numFmt w:val="decimal"/>
      <w:lvlText w:val="%1."/>
      <w:lvlJc w:val="left"/>
      <w:pPr>
        <w:ind w:left="720" w:hanging="360"/>
      </w:pPr>
      <w:rPr>
        <w:rFonts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6"/>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56426"/>
    <w:rsid w:val="000022E5"/>
    <w:rsid w:val="00006430"/>
    <w:rsid w:val="00017AC1"/>
    <w:rsid w:val="00020332"/>
    <w:rsid w:val="00032E32"/>
    <w:rsid w:val="000369E2"/>
    <w:rsid w:val="00044820"/>
    <w:rsid w:val="0005252E"/>
    <w:rsid w:val="00056C6E"/>
    <w:rsid w:val="00060619"/>
    <w:rsid w:val="00083BAD"/>
    <w:rsid w:val="00085C1E"/>
    <w:rsid w:val="000A4F1D"/>
    <w:rsid w:val="000A5CC7"/>
    <w:rsid w:val="000B0CB9"/>
    <w:rsid w:val="000B0FCB"/>
    <w:rsid w:val="000C3DE8"/>
    <w:rsid w:val="000D1278"/>
    <w:rsid w:val="000D550D"/>
    <w:rsid w:val="000D79C2"/>
    <w:rsid w:val="000F03B0"/>
    <w:rsid w:val="00102690"/>
    <w:rsid w:val="00102D26"/>
    <w:rsid w:val="00103DCD"/>
    <w:rsid w:val="00111807"/>
    <w:rsid w:val="001158C7"/>
    <w:rsid w:val="00117EC4"/>
    <w:rsid w:val="001204A9"/>
    <w:rsid w:val="00135FC5"/>
    <w:rsid w:val="00140B37"/>
    <w:rsid w:val="001413FD"/>
    <w:rsid w:val="0014261F"/>
    <w:rsid w:val="00167DD9"/>
    <w:rsid w:val="00171DF0"/>
    <w:rsid w:val="001727A9"/>
    <w:rsid w:val="001730AE"/>
    <w:rsid w:val="00173D2D"/>
    <w:rsid w:val="00175187"/>
    <w:rsid w:val="00182C1C"/>
    <w:rsid w:val="0018317E"/>
    <w:rsid w:val="00186DE9"/>
    <w:rsid w:val="00193ECC"/>
    <w:rsid w:val="001A0A54"/>
    <w:rsid w:val="001A0CAC"/>
    <w:rsid w:val="001B14CC"/>
    <w:rsid w:val="001B59A5"/>
    <w:rsid w:val="001C11A7"/>
    <w:rsid w:val="001C5878"/>
    <w:rsid w:val="001D778B"/>
    <w:rsid w:val="001E6552"/>
    <w:rsid w:val="00202644"/>
    <w:rsid w:val="00211ED8"/>
    <w:rsid w:val="00225EEE"/>
    <w:rsid w:val="00232569"/>
    <w:rsid w:val="0023389A"/>
    <w:rsid w:val="00247217"/>
    <w:rsid w:val="0025484D"/>
    <w:rsid w:val="00257749"/>
    <w:rsid w:val="00266B89"/>
    <w:rsid w:val="00271AEE"/>
    <w:rsid w:val="00280296"/>
    <w:rsid w:val="00282C44"/>
    <w:rsid w:val="002928F9"/>
    <w:rsid w:val="00292CBC"/>
    <w:rsid w:val="0029781F"/>
    <w:rsid w:val="002A0035"/>
    <w:rsid w:val="002A4FFC"/>
    <w:rsid w:val="002B3363"/>
    <w:rsid w:val="002B5E9B"/>
    <w:rsid w:val="002B5F31"/>
    <w:rsid w:val="002B76CF"/>
    <w:rsid w:val="002D13FF"/>
    <w:rsid w:val="002D1459"/>
    <w:rsid w:val="002D5C98"/>
    <w:rsid w:val="002D5D93"/>
    <w:rsid w:val="002D71AA"/>
    <w:rsid w:val="002E6738"/>
    <w:rsid w:val="002F72F0"/>
    <w:rsid w:val="003004BF"/>
    <w:rsid w:val="003118EC"/>
    <w:rsid w:val="003168F4"/>
    <w:rsid w:val="00333800"/>
    <w:rsid w:val="00334E58"/>
    <w:rsid w:val="0034149B"/>
    <w:rsid w:val="00343B35"/>
    <w:rsid w:val="00351794"/>
    <w:rsid w:val="00354105"/>
    <w:rsid w:val="003628AF"/>
    <w:rsid w:val="003655F0"/>
    <w:rsid w:val="00365904"/>
    <w:rsid w:val="003659D3"/>
    <w:rsid w:val="00370378"/>
    <w:rsid w:val="003825BB"/>
    <w:rsid w:val="00385FD8"/>
    <w:rsid w:val="0039193C"/>
    <w:rsid w:val="003946D8"/>
    <w:rsid w:val="003B1EE4"/>
    <w:rsid w:val="003B75B1"/>
    <w:rsid w:val="003C49C5"/>
    <w:rsid w:val="003D4261"/>
    <w:rsid w:val="003D54EC"/>
    <w:rsid w:val="003E1CB9"/>
    <w:rsid w:val="003E24BF"/>
    <w:rsid w:val="003F31EE"/>
    <w:rsid w:val="00404DE8"/>
    <w:rsid w:val="004061AB"/>
    <w:rsid w:val="004147F2"/>
    <w:rsid w:val="0042371C"/>
    <w:rsid w:val="00431936"/>
    <w:rsid w:val="00435184"/>
    <w:rsid w:val="00437076"/>
    <w:rsid w:val="00437C4D"/>
    <w:rsid w:val="0044687D"/>
    <w:rsid w:val="00456AF1"/>
    <w:rsid w:val="004701EB"/>
    <w:rsid w:val="004716A7"/>
    <w:rsid w:val="00486393"/>
    <w:rsid w:val="00486D7B"/>
    <w:rsid w:val="00490269"/>
    <w:rsid w:val="004961B6"/>
    <w:rsid w:val="00496ADD"/>
    <w:rsid w:val="004A142A"/>
    <w:rsid w:val="004A3766"/>
    <w:rsid w:val="004A6D75"/>
    <w:rsid w:val="004B5085"/>
    <w:rsid w:val="004B57AB"/>
    <w:rsid w:val="004B5B3B"/>
    <w:rsid w:val="004B6EDD"/>
    <w:rsid w:val="004C14CC"/>
    <w:rsid w:val="004C1A63"/>
    <w:rsid w:val="004C22E0"/>
    <w:rsid w:val="004C4242"/>
    <w:rsid w:val="004D019B"/>
    <w:rsid w:val="004D05C9"/>
    <w:rsid w:val="004E265E"/>
    <w:rsid w:val="004E539C"/>
    <w:rsid w:val="004E6246"/>
    <w:rsid w:val="004F004B"/>
    <w:rsid w:val="004F791B"/>
    <w:rsid w:val="00504896"/>
    <w:rsid w:val="00505AD5"/>
    <w:rsid w:val="0050603A"/>
    <w:rsid w:val="005150CF"/>
    <w:rsid w:val="0051564D"/>
    <w:rsid w:val="00517624"/>
    <w:rsid w:val="00522518"/>
    <w:rsid w:val="005270F0"/>
    <w:rsid w:val="00537824"/>
    <w:rsid w:val="00542E5B"/>
    <w:rsid w:val="005478FD"/>
    <w:rsid w:val="005536B2"/>
    <w:rsid w:val="00560F4E"/>
    <w:rsid w:val="00562733"/>
    <w:rsid w:val="005649F5"/>
    <w:rsid w:val="0057237E"/>
    <w:rsid w:val="00575605"/>
    <w:rsid w:val="005823CF"/>
    <w:rsid w:val="00585DEB"/>
    <w:rsid w:val="00585F66"/>
    <w:rsid w:val="00590DBB"/>
    <w:rsid w:val="0059528C"/>
    <w:rsid w:val="00596BD2"/>
    <w:rsid w:val="005A2977"/>
    <w:rsid w:val="005A3D70"/>
    <w:rsid w:val="005A507D"/>
    <w:rsid w:val="005B0225"/>
    <w:rsid w:val="005B1A76"/>
    <w:rsid w:val="005B2A70"/>
    <w:rsid w:val="005B3162"/>
    <w:rsid w:val="005D6BB3"/>
    <w:rsid w:val="005E392B"/>
    <w:rsid w:val="005E78F2"/>
    <w:rsid w:val="005F1472"/>
    <w:rsid w:val="005F18A3"/>
    <w:rsid w:val="005F1C95"/>
    <w:rsid w:val="00601006"/>
    <w:rsid w:val="00601E0A"/>
    <w:rsid w:val="00602607"/>
    <w:rsid w:val="00603550"/>
    <w:rsid w:val="006148B0"/>
    <w:rsid w:val="00626C0F"/>
    <w:rsid w:val="0063278D"/>
    <w:rsid w:val="00633C82"/>
    <w:rsid w:val="006354C4"/>
    <w:rsid w:val="00641602"/>
    <w:rsid w:val="00641938"/>
    <w:rsid w:val="006463EA"/>
    <w:rsid w:val="006475EB"/>
    <w:rsid w:val="00653EE6"/>
    <w:rsid w:val="006909A8"/>
    <w:rsid w:val="006A79FC"/>
    <w:rsid w:val="006B2ADB"/>
    <w:rsid w:val="006B341F"/>
    <w:rsid w:val="006B60E7"/>
    <w:rsid w:val="006C1764"/>
    <w:rsid w:val="006C2080"/>
    <w:rsid w:val="006C3876"/>
    <w:rsid w:val="006D2FF1"/>
    <w:rsid w:val="006D55BB"/>
    <w:rsid w:val="006E488B"/>
    <w:rsid w:val="006F168E"/>
    <w:rsid w:val="006F3364"/>
    <w:rsid w:val="007010CE"/>
    <w:rsid w:val="007046C4"/>
    <w:rsid w:val="0070602A"/>
    <w:rsid w:val="0071188D"/>
    <w:rsid w:val="007179EC"/>
    <w:rsid w:val="00734697"/>
    <w:rsid w:val="00737CD5"/>
    <w:rsid w:val="007645B7"/>
    <w:rsid w:val="00764EDB"/>
    <w:rsid w:val="0077220A"/>
    <w:rsid w:val="00772734"/>
    <w:rsid w:val="00772BA3"/>
    <w:rsid w:val="00776BB7"/>
    <w:rsid w:val="00777F12"/>
    <w:rsid w:val="00780B4B"/>
    <w:rsid w:val="00785863"/>
    <w:rsid w:val="007B03D6"/>
    <w:rsid w:val="007B1C14"/>
    <w:rsid w:val="007B612A"/>
    <w:rsid w:val="007B6D8E"/>
    <w:rsid w:val="007B7A11"/>
    <w:rsid w:val="007C0D28"/>
    <w:rsid w:val="007D011B"/>
    <w:rsid w:val="007D236F"/>
    <w:rsid w:val="007D283E"/>
    <w:rsid w:val="007D43EF"/>
    <w:rsid w:val="007E01E2"/>
    <w:rsid w:val="007F3F45"/>
    <w:rsid w:val="007F40FC"/>
    <w:rsid w:val="007F6168"/>
    <w:rsid w:val="00804CD0"/>
    <w:rsid w:val="008128C6"/>
    <w:rsid w:val="00814281"/>
    <w:rsid w:val="00827652"/>
    <w:rsid w:val="008335A8"/>
    <w:rsid w:val="00837833"/>
    <w:rsid w:val="00850CD9"/>
    <w:rsid w:val="008527A6"/>
    <w:rsid w:val="00861842"/>
    <w:rsid w:val="008839F2"/>
    <w:rsid w:val="00886814"/>
    <w:rsid w:val="008959C5"/>
    <w:rsid w:val="008A3E55"/>
    <w:rsid w:val="008B0A44"/>
    <w:rsid w:val="008B2ABB"/>
    <w:rsid w:val="008B3935"/>
    <w:rsid w:val="008B3DF7"/>
    <w:rsid w:val="008C5A10"/>
    <w:rsid w:val="008C6D11"/>
    <w:rsid w:val="008D0393"/>
    <w:rsid w:val="008D6447"/>
    <w:rsid w:val="008E180E"/>
    <w:rsid w:val="008E2543"/>
    <w:rsid w:val="008E5EEE"/>
    <w:rsid w:val="008E7A9C"/>
    <w:rsid w:val="008F11B0"/>
    <w:rsid w:val="008F18E9"/>
    <w:rsid w:val="008F25BC"/>
    <w:rsid w:val="008F3B3A"/>
    <w:rsid w:val="008F7DB8"/>
    <w:rsid w:val="00900C13"/>
    <w:rsid w:val="0091734C"/>
    <w:rsid w:val="00917DA1"/>
    <w:rsid w:val="00923150"/>
    <w:rsid w:val="0092617C"/>
    <w:rsid w:val="0095084B"/>
    <w:rsid w:val="009545AB"/>
    <w:rsid w:val="00966E7D"/>
    <w:rsid w:val="009705EF"/>
    <w:rsid w:val="00973C1D"/>
    <w:rsid w:val="00981DB2"/>
    <w:rsid w:val="00991F3B"/>
    <w:rsid w:val="009A05C4"/>
    <w:rsid w:val="009A0887"/>
    <w:rsid w:val="009A1E33"/>
    <w:rsid w:val="009D0409"/>
    <w:rsid w:val="009D5663"/>
    <w:rsid w:val="009D63C4"/>
    <w:rsid w:val="009D779F"/>
    <w:rsid w:val="00A00DF7"/>
    <w:rsid w:val="00A0226C"/>
    <w:rsid w:val="00A04502"/>
    <w:rsid w:val="00A04613"/>
    <w:rsid w:val="00A064AE"/>
    <w:rsid w:val="00A2252B"/>
    <w:rsid w:val="00A23440"/>
    <w:rsid w:val="00A24F0C"/>
    <w:rsid w:val="00A2572E"/>
    <w:rsid w:val="00A31608"/>
    <w:rsid w:val="00A356F7"/>
    <w:rsid w:val="00A53A64"/>
    <w:rsid w:val="00A57350"/>
    <w:rsid w:val="00A65C65"/>
    <w:rsid w:val="00A6673F"/>
    <w:rsid w:val="00A67D17"/>
    <w:rsid w:val="00A708B6"/>
    <w:rsid w:val="00A746EE"/>
    <w:rsid w:val="00A75912"/>
    <w:rsid w:val="00A82B89"/>
    <w:rsid w:val="00A86D49"/>
    <w:rsid w:val="00AA3D65"/>
    <w:rsid w:val="00AA454C"/>
    <w:rsid w:val="00AA65AC"/>
    <w:rsid w:val="00AB2E8A"/>
    <w:rsid w:val="00AB3B20"/>
    <w:rsid w:val="00AB4949"/>
    <w:rsid w:val="00AB6CE1"/>
    <w:rsid w:val="00AC1D4A"/>
    <w:rsid w:val="00AC4137"/>
    <w:rsid w:val="00AC4D69"/>
    <w:rsid w:val="00AD4CF9"/>
    <w:rsid w:val="00AE3650"/>
    <w:rsid w:val="00AE60DF"/>
    <w:rsid w:val="00AE750A"/>
    <w:rsid w:val="00AF236E"/>
    <w:rsid w:val="00B01CE6"/>
    <w:rsid w:val="00B01ED2"/>
    <w:rsid w:val="00B044AC"/>
    <w:rsid w:val="00B1208D"/>
    <w:rsid w:val="00B212FF"/>
    <w:rsid w:val="00B23253"/>
    <w:rsid w:val="00B23780"/>
    <w:rsid w:val="00B36137"/>
    <w:rsid w:val="00B45351"/>
    <w:rsid w:val="00B50EA3"/>
    <w:rsid w:val="00B55E03"/>
    <w:rsid w:val="00B57671"/>
    <w:rsid w:val="00B60269"/>
    <w:rsid w:val="00B60742"/>
    <w:rsid w:val="00B71D7B"/>
    <w:rsid w:val="00B84140"/>
    <w:rsid w:val="00B96F19"/>
    <w:rsid w:val="00BA18FA"/>
    <w:rsid w:val="00BA3603"/>
    <w:rsid w:val="00BB571A"/>
    <w:rsid w:val="00BB7D0A"/>
    <w:rsid w:val="00BC0C5F"/>
    <w:rsid w:val="00BE65B0"/>
    <w:rsid w:val="00C03F0F"/>
    <w:rsid w:val="00C15EDD"/>
    <w:rsid w:val="00C160A1"/>
    <w:rsid w:val="00C172DF"/>
    <w:rsid w:val="00C23DB4"/>
    <w:rsid w:val="00C40107"/>
    <w:rsid w:val="00C42E23"/>
    <w:rsid w:val="00C5030A"/>
    <w:rsid w:val="00C52228"/>
    <w:rsid w:val="00C536CC"/>
    <w:rsid w:val="00C56BFA"/>
    <w:rsid w:val="00C77D5D"/>
    <w:rsid w:val="00C81921"/>
    <w:rsid w:val="00C836AB"/>
    <w:rsid w:val="00C8614F"/>
    <w:rsid w:val="00C96604"/>
    <w:rsid w:val="00C96BF4"/>
    <w:rsid w:val="00CB02B3"/>
    <w:rsid w:val="00CB251C"/>
    <w:rsid w:val="00CB32AE"/>
    <w:rsid w:val="00CF0939"/>
    <w:rsid w:val="00CF7F73"/>
    <w:rsid w:val="00D0188E"/>
    <w:rsid w:val="00D04CC4"/>
    <w:rsid w:val="00D05C47"/>
    <w:rsid w:val="00D05FB8"/>
    <w:rsid w:val="00D0641F"/>
    <w:rsid w:val="00D2075B"/>
    <w:rsid w:val="00D209D1"/>
    <w:rsid w:val="00D61EA6"/>
    <w:rsid w:val="00D86B0F"/>
    <w:rsid w:val="00D913D9"/>
    <w:rsid w:val="00D93261"/>
    <w:rsid w:val="00D94FBA"/>
    <w:rsid w:val="00D964A6"/>
    <w:rsid w:val="00DA5473"/>
    <w:rsid w:val="00DA567A"/>
    <w:rsid w:val="00DA7354"/>
    <w:rsid w:val="00DC1B5B"/>
    <w:rsid w:val="00DD358A"/>
    <w:rsid w:val="00DE2424"/>
    <w:rsid w:val="00DE2693"/>
    <w:rsid w:val="00DE270A"/>
    <w:rsid w:val="00DE5FBD"/>
    <w:rsid w:val="00DF0622"/>
    <w:rsid w:val="00E013A8"/>
    <w:rsid w:val="00E02971"/>
    <w:rsid w:val="00E02DE0"/>
    <w:rsid w:val="00E06F4A"/>
    <w:rsid w:val="00E150C6"/>
    <w:rsid w:val="00E23DFC"/>
    <w:rsid w:val="00E26667"/>
    <w:rsid w:val="00E335DF"/>
    <w:rsid w:val="00E36871"/>
    <w:rsid w:val="00E40BDC"/>
    <w:rsid w:val="00E426D7"/>
    <w:rsid w:val="00E43080"/>
    <w:rsid w:val="00E50383"/>
    <w:rsid w:val="00E51CD3"/>
    <w:rsid w:val="00E56426"/>
    <w:rsid w:val="00E56FAA"/>
    <w:rsid w:val="00E57ECB"/>
    <w:rsid w:val="00E61D01"/>
    <w:rsid w:val="00E640AF"/>
    <w:rsid w:val="00E768E1"/>
    <w:rsid w:val="00E76B00"/>
    <w:rsid w:val="00E77270"/>
    <w:rsid w:val="00E85202"/>
    <w:rsid w:val="00E875D6"/>
    <w:rsid w:val="00EA132D"/>
    <w:rsid w:val="00EA1D2F"/>
    <w:rsid w:val="00EA2E6A"/>
    <w:rsid w:val="00EB3166"/>
    <w:rsid w:val="00EB39C0"/>
    <w:rsid w:val="00EC315D"/>
    <w:rsid w:val="00ED3546"/>
    <w:rsid w:val="00ED4B94"/>
    <w:rsid w:val="00ED549E"/>
    <w:rsid w:val="00EE340B"/>
    <w:rsid w:val="00EE7C69"/>
    <w:rsid w:val="00EF5B62"/>
    <w:rsid w:val="00EF7EE0"/>
    <w:rsid w:val="00F11E57"/>
    <w:rsid w:val="00F144C3"/>
    <w:rsid w:val="00F2139F"/>
    <w:rsid w:val="00F21C9A"/>
    <w:rsid w:val="00F35762"/>
    <w:rsid w:val="00F65FF2"/>
    <w:rsid w:val="00F70B99"/>
    <w:rsid w:val="00F728ED"/>
    <w:rsid w:val="00F94D78"/>
    <w:rsid w:val="00F9751C"/>
    <w:rsid w:val="00F97EB1"/>
    <w:rsid w:val="00FA0321"/>
    <w:rsid w:val="00FA11C0"/>
    <w:rsid w:val="00FA4D0A"/>
    <w:rsid w:val="00FB3920"/>
    <w:rsid w:val="00FD346D"/>
    <w:rsid w:val="00FE5C60"/>
    <w:rsid w:val="00FE7E29"/>
    <w:rsid w:val="00FF7695"/>
    <w:rsid w:val="00FF79E6"/>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B9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5649F5"/>
    <w:rPr>
      <w:rFonts w:cs="Times New Roman"/>
      <w:color w:val="0000FF" w:themeColor="hlink" w:themeShade="FF"/>
      <w:u w:val="single"/>
      <w:rtl w:val="0"/>
      <w:cs w:val="0"/>
    </w:rPr>
  </w:style>
  <w:style w:type="character" w:styleId="HTMLVariable">
    <w:name w:val="HTML Variable"/>
    <w:basedOn w:val="DefaultParagraphFont"/>
    <w:uiPriority w:val="99"/>
    <w:semiHidden/>
    <w:unhideWhenUsed/>
    <w:rsid w:val="00F65FF2"/>
    <w:rPr>
      <w:rFonts w:cs="Times New Roman"/>
      <w:i/>
      <w:iCs/>
      <w:rtl w:val="0"/>
      <w:cs w:val="0"/>
    </w:rPr>
  </w:style>
  <w:style w:type="character" w:styleId="CommentReference">
    <w:name w:val="annotation reference"/>
    <w:basedOn w:val="DefaultParagraphFont"/>
    <w:uiPriority w:val="99"/>
    <w:semiHidden/>
    <w:unhideWhenUsed/>
    <w:rsid w:val="00186DE9"/>
    <w:rPr>
      <w:rFonts w:cs="Times New Roman"/>
      <w:sz w:val="16"/>
      <w:szCs w:val="16"/>
      <w:rtl w:val="0"/>
      <w:cs w:val="0"/>
    </w:rPr>
  </w:style>
  <w:style w:type="paragraph" w:styleId="CommentText">
    <w:name w:val="annotation text"/>
    <w:basedOn w:val="Normal"/>
    <w:link w:val="TextkomentraChar"/>
    <w:uiPriority w:val="99"/>
    <w:semiHidden/>
    <w:unhideWhenUsed/>
    <w:rsid w:val="00186DE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186DE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186DE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186DE9"/>
    <w:rPr>
      <w:b/>
      <w:bCs/>
    </w:rPr>
  </w:style>
  <w:style w:type="paragraph" w:styleId="BalloonText">
    <w:name w:val="Balloon Text"/>
    <w:basedOn w:val="Normal"/>
    <w:link w:val="TextbublinyChar"/>
    <w:uiPriority w:val="99"/>
    <w:semiHidden/>
    <w:unhideWhenUsed/>
    <w:rsid w:val="00186DE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86DE9"/>
    <w:rPr>
      <w:rFonts w:ascii="Tahoma" w:hAnsi="Tahoma" w:cs="Tahoma"/>
      <w:sz w:val="16"/>
      <w:szCs w:val="16"/>
      <w:rtl w:val="0"/>
      <w:cs w:val="0"/>
    </w:rPr>
  </w:style>
  <w:style w:type="paragraph" w:styleId="ListParagraph">
    <w:name w:val="List Paragraph"/>
    <w:aliases w:val="Odsek,Odsek zoznamu1,Odsek zoznamu2,body"/>
    <w:basedOn w:val="Normal"/>
    <w:link w:val="OdsekzoznamuChar"/>
    <w:uiPriority w:val="34"/>
    <w:qFormat/>
    <w:rsid w:val="00135FC5"/>
    <w:pPr>
      <w:ind w:left="720"/>
      <w:contextualSpacing/>
      <w:jc w:val="left"/>
    </w:pPr>
  </w:style>
  <w:style w:type="table" w:styleId="TableGrid">
    <w:name w:val="Table Grid"/>
    <w:basedOn w:val="TableNormal"/>
    <w:uiPriority w:val="39"/>
    <w:rsid w:val="00596BD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542E5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42E5B"/>
    <w:rPr>
      <w:rFonts w:cs="Times New Roman"/>
      <w:rtl w:val="0"/>
      <w:cs w:val="0"/>
    </w:rPr>
  </w:style>
  <w:style w:type="paragraph" w:styleId="Footer">
    <w:name w:val="footer"/>
    <w:basedOn w:val="Normal"/>
    <w:link w:val="PtaChar"/>
    <w:uiPriority w:val="99"/>
    <w:unhideWhenUsed/>
    <w:rsid w:val="00542E5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42E5B"/>
    <w:rPr>
      <w:rFonts w:cs="Times New Roman"/>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4716A7"/>
    <w:rPr>
      <w:rFonts w:cs="Times New Roman"/>
      <w:rtl w:val="0"/>
      <w:cs w:val="0"/>
    </w:rPr>
  </w:style>
  <w:style w:type="character" w:customStyle="1" w:styleId="tl1Char">
    <w:name w:val="Štýl1 Char"/>
    <w:link w:val="tl1"/>
    <w:locked/>
    <w:rsid w:val="00653EE6"/>
    <w:rPr>
      <w:sz w:val="24"/>
    </w:rPr>
  </w:style>
  <w:style w:type="paragraph" w:customStyle="1" w:styleId="tl1">
    <w:name w:val="Štýl1"/>
    <w:basedOn w:val="Normal"/>
    <w:link w:val="tl1Char"/>
    <w:qFormat/>
    <w:rsid w:val="00653EE6"/>
    <w:pPr>
      <w:widowControl w:val="0"/>
      <w:numPr>
        <w:ilvl w:val="1"/>
        <w:numId w:val="7"/>
      </w:numPr>
      <w:tabs>
        <w:tab w:val="left" w:pos="284"/>
      </w:tabs>
      <w:autoSpaceDE w:val="0"/>
      <w:autoSpaceDN w:val="0"/>
      <w:adjustRightInd w:val="0"/>
      <w:spacing w:after="0" w:line="240" w:lineRule="auto"/>
      <w:ind w:left="993" w:hanging="567"/>
      <w:jc w:val="both"/>
    </w:pPr>
    <w:rPr>
      <w:rFonts w:cs="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3/552/" TargetMode="External" /><Relationship Id="rId6" Type="http://schemas.openxmlformats.org/officeDocument/2006/relationships/hyperlink" Target="https://www.slov-lex.sk/pravne-predpisy/SK/ZZ/2003/553/20180501" TargetMode="External" /><Relationship Id="rId7" Type="http://schemas.openxmlformats.org/officeDocument/2006/relationships/hyperlink" Target="https://www.slov-lex.sk/pravne-predpisy/SK/ZZ/2003/553/20130101.html" TargetMode="External" /><Relationship Id="rId8" Type="http://schemas.openxmlformats.org/officeDocument/2006/relationships/hyperlink" Target="https://www.slov-lex.sk/pravne-predpisy/SK/ZZ/2017/55/20180501" TargetMode="External" /><Relationship Id="rId9" Type="http://schemas.openxmlformats.org/officeDocument/2006/relationships/hyperlink" Target="https://www.slov-lex.sk/pravne-predpisy/SK/ZZ/1993/120/201801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1B53-F444-4765-A7F2-3D202FCE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TotalTime>
  <Pages>43</Pages>
  <Words>15704</Words>
  <Characters>89518</Characters>
  <Application>Microsoft Office Word</Application>
  <DocSecurity>0</DocSecurity>
  <Lines>0</Lines>
  <Paragraphs>0</Paragraphs>
  <ScaleCrop>false</ScaleCrop>
  <Company/>
  <LinksUpToDate>false</LinksUpToDate>
  <CharactersWithSpaces>105012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Forgáč Gabriel</dc:creator>
  <cp:lastModifiedBy>Szabóová, Diana</cp:lastModifiedBy>
  <cp:revision>7</cp:revision>
  <cp:lastPrinted>2018-10-23T13:41:00Z</cp:lastPrinted>
  <dcterms:created xsi:type="dcterms:W3CDTF">2018-10-23T13:44:00Z</dcterms:created>
  <dcterms:modified xsi:type="dcterms:W3CDTF">2018-10-24T13:58:00Z</dcterms:modified>
</cp:coreProperties>
</file>