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6C" w:rsidRPr="00447667" w:rsidRDefault="0090146C" w:rsidP="009014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47667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 </w:t>
      </w:r>
      <w:r w:rsidRPr="0044766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7667">
        <w:rPr>
          <w:rFonts w:ascii="Times New Roman" w:hAnsi="Times New Roman"/>
          <w:b/>
          <w:sz w:val="24"/>
          <w:szCs w:val="24"/>
        </w:rPr>
        <w:t>a</w:t>
      </w:r>
    </w:p>
    <w:p w:rsidR="0090146C" w:rsidRPr="00447667" w:rsidRDefault="0090146C" w:rsidP="009014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0146C" w:rsidRPr="00447667" w:rsidRDefault="0090146C" w:rsidP="0090146C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>Všeobecná časť</w:t>
      </w:r>
    </w:p>
    <w:p w:rsidR="0090146C" w:rsidRPr="003F264A" w:rsidRDefault="0090146C" w:rsidP="0090146C">
      <w:pPr>
        <w:pStyle w:val="Nadpis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3F264A">
        <w:rPr>
          <w:b w:val="0"/>
          <w:bCs w:val="0"/>
          <w:sz w:val="24"/>
          <w:szCs w:val="24"/>
          <w:lang w:eastAsia="en-US"/>
        </w:rPr>
        <w:t xml:space="preserve">Návrh na vydanie ústavného zákona, </w:t>
      </w:r>
      <w:r w:rsidRPr="003F264A">
        <w:rPr>
          <w:b w:val="0"/>
          <w:sz w:val="24"/>
          <w:szCs w:val="24"/>
        </w:rPr>
        <w:t>ktorým sa dopĺňa Ústava Slovenskej republiky                    č. 460/1992 Zb. v znení neskorších predpisov</w:t>
      </w:r>
      <w:r w:rsidRPr="003F264A">
        <w:rPr>
          <w:b w:val="0"/>
          <w:bCs w:val="0"/>
          <w:sz w:val="24"/>
          <w:szCs w:val="24"/>
          <w:lang w:eastAsia="en-US"/>
        </w:rPr>
        <w:t xml:space="preserve"> predkladajú na rokovanie Národnej rady Slovenskej republiky </w:t>
      </w:r>
      <w:r>
        <w:rPr>
          <w:b w:val="0"/>
          <w:bCs w:val="0"/>
          <w:sz w:val="24"/>
          <w:szCs w:val="24"/>
          <w:lang w:eastAsia="en-US"/>
        </w:rPr>
        <w:t xml:space="preserve">skupina poslancov </w:t>
      </w:r>
      <w:r w:rsidRPr="003F264A">
        <w:rPr>
          <w:b w:val="0"/>
          <w:bCs w:val="0"/>
          <w:sz w:val="24"/>
          <w:szCs w:val="24"/>
          <w:lang w:eastAsia="en-US"/>
        </w:rPr>
        <w:t>Národnej rady Slovenskej republiky</w:t>
      </w:r>
      <w:r>
        <w:rPr>
          <w:b w:val="0"/>
          <w:bCs w:val="0"/>
          <w:sz w:val="24"/>
          <w:szCs w:val="24"/>
          <w:lang w:eastAsia="en-US"/>
        </w:rPr>
        <w:t>.</w:t>
      </w:r>
    </w:p>
    <w:p w:rsidR="0090146C" w:rsidRPr="003F264A" w:rsidRDefault="0090146C" w:rsidP="0090146C">
      <w:pPr>
        <w:pStyle w:val="Nadpis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</w:p>
    <w:p w:rsidR="0090146C" w:rsidRPr="00A76598" w:rsidRDefault="0090146C" w:rsidP="0090146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A76598">
        <w:rPr>
          <w:rFonts w:ascii="Times New Roman" w:hAnsi="Times New Roman"/>
          <w:b/>
          <w:sz w:val="24"/>
          <w:szCs w:val="24"/>
        </w:rPr>
        <w:t xml:space="preserve">Cieľom predloženého návrhu je zrušenie </w:t>
      </w:r>
      <w:r>
        <w:rPr>
          <w:rFonts w:ascii="Times New Roman" w:hAnsi="Times New Roman"/>
          <w:b/>
          <w:sz w:val="24"/>
          <w:szCs w:val="24"/>
        </w:rPr>
        <w:t>m</w:t>
      </w:r>
      <w:r w:rsidRPr="00A76598">
        <w:rPr>
          <w:rFonts w:ascii="Times New Roman" w:hAnsi="Times New Roman"/>
          <w:b/>
          <w:sz w:val="24"/>
          <w:szCs w:val="24"/>
        </w:rPr>
        <w:t>ilost</w:t>
      </w:r>
      <w:r>
        <w:rPr>
          <w:rFonts w:ascii="Times New Roman" w:hAnsi="Times New Roman"/>
          <w:b/>
          <w:sz w:val="24"/>
          <w:szCs w:val="24"/>
        </w:rPr>
        <w:t>i</w:t>
      </w:r>
      <w:r w:rsidRPr="00A76598">
        <w:rPr>
          <w:rFonts w:ascii="Times New Roman" w:hAnsi="Times New Roman"/>
          <w:b/>
          <w:sz w:val="24"/>
          <w:szCs w:val="24"/>
        </w:rPr>
        <w:t xml:space="preserve"> udelen</w:t>
      </w:r>
      <w:r>
        <w:rPr>
          <w:rFonts w:ascii="Times New Roman" w:hAnsi="Times New Roman"/>
          <w:b/>
          <w:sz w:val="24"/>
          <w:szCs w:val="24"/>
        </w:rPr>
        <w:t>ej</w:t>
      </w:r>
      <w:r w:rsidRPr="00A76598">
        <w:rPr>
          <w:rFonts w:ascii="Times New Roman" w:hAnsi="Times New Roman"/>
          <w:b/>
          <w:sz w:val="24"/>
          <w:szCs w:val="24"/>
        </w:rPr>
        <w:t xml:space="preserve"> dňa </w:t>
      </w:r>
      <w:r>
        <w:rPr>
          <w:rFonts w:ascii="Times New Roman" w:hAnsi="Times New Roman"/>
          <w:b/>
          <w:sz w:val="24"/>
          <w:szCs w:val="24"/>
        </w:rPr>
        <w:t xml:space="preserve">17. júla 1996 </w:t>
      </w:r>
      <w:r w:rsidRPr="00A76598">
        <w:rPr>
          <w:rFonts w:ascii="Times New Roman" w:hAnsi="Times New Roman"/>
          <w:b/>
          <w:sz w:val="24"/>
          <w:szCs w:val="24"/>
        </w:rPr>
        <w:t xml:space="preserve">prezidentom </w:t>
      </w:r>
      <w:r>
        <w:rPr>
          <w:rFonts w:ascii="Times New Roman" w:hAnsi="Times New Roman"/>
          <w:b/>
          <w:sz w:val="24"/>
          <w:szCs w:val="24"/>
        </w:rPr>
        <w:t xml:space="preserve">Slovenskej republiky </w:t>
      </w:r>
      <w:r w:rsidRPr="00A76598">
        <w:rPr>
          <w:rFonts w:ascii="Times New Roman" w:hAnsi="Times New Roman"/>
          <w:b/>
          <w:sz w:val="24"/>
          <w:szCs w:val="24"/>
        </w:rPr>
        <w:t xml:space="preserve">Michalom Kováčom </w:t>
      </w:r>
      <w:proofErr w:type="spellStart"/>
      <w:r w:rsidRPr="00A76598">
        <w:rPr>
          <w:rFonts w:ascii="Times New Roman" w:hAnsi="Times New Roman"/>
          <w:b/>
          <w:sz w:val="24"/>
          <w:szCs w:val="24"/>
        </w:rPr>
        <w:t>Marianovi</w:t>
      </w:r>
      <w:proofErr w:type="spellEnd"/>
      <w:r w:rsidRPr="00A76598">
        <w:rPr>
          <w:rFonts w:ascii="Times New Roman" w:hAnsi="Times New Roman"/>
          <w:b/>
          <w:sz w:val="24"/>
          <w:szCs w:val="24"/>
        </w:rPr>
        <w:t xml:space="preserve"> K. v súvislosti s dvoma kauzami </w:t>
      </w:r>
      <w:proofErr w:type="spellStart"/>
      <w:r w:rsidRPr="00A76598">
        <w:rPr>
          <w:rFonts w:ascii="Times New Roman" w:hAnsi="Times New Roman"/>
          <w:b/>
          <w:sz w:val="24"/>
          <w:szCs w:val="24"/>
        </w:rPr>
        <w:t>Technopol</w:t>
      </w:r>
      <w:proofErr w:type="spellEnd"/>
      <w:r w:rsidRPr="00A76598">
        <w:rPr>
          <w:rFonts w:ascii="Times New Roman" w:hAnsi="Times New Roman"/>
          <w:b/>
          <w:sz w:val="24"/>
          <w:szCs w:val="24"/>
        </w:rPr>
        <w:t xml:space="preserve"> z 90-tych rokov minulého storočia. </w:t>
      </w:r>
      <w:r>
        <w:rPr>
          <w:rFonts w:ascii="Times New Roman" w:hAnsi="Times New Roman"/>
          <w:b/>
          <w:sz w:val="24"/>
          <w:szCs w:val="24"/>
        </w:rPr>
        <w:t xml:space="preserve">Ak bude tento návrh novely ústavy schválený, nasledovať bude podanie návrhu na uznesenie Národnej rady, ktorým sa obe udelené milosti navrhnú zrušiť.  </w:t>
      </w:r>
    </w:p>
    <w:p w:rsidR="0090146C" w:rsidRPr="003F264A" w:rsidRDefault="0090146C" w:rsidP="0090146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t>Prezident S</w:t>
      </w:r>
      <w:r>
        <w:rPr>
          <w:rFonts w:ascii="Times New Roman" w:hAnsi="Times New Roman"/>
          <w:sz w:val="24"/>
          <w:szCs w:val="24"/>
        </w:rPr>
        <w:t xml:space="preserve">lovenskej republiky </w:t>
      </w:r>
      <w:r w:rsidRPr="003F264A">
        <w:rPr>
          <w:rFonts w:ascii="Times New Roman" w:hAnsi="Times New Roman"/>
          <w:sz w:val="24"/>
          <w:szCs w:val="24"/>
        </w:rPr>
        <w:t xml:space="preserve">Michal Kováč udelil dňa </w:t>
      </w:r>
      <w:r>
        <w:rPr>
          <w:rFonts w:ascii="Times New Roman" w:hAnsi="Times New Roman"/>
          <w:sz w:val="24"/>
          <w:szCs w:val="24"/>
        </w:rPr>
        <w:t xml:space="preserve">17. júla 1996 </w:t>
      </w:r>
      <w:r w:rsidRPr="003F264A">
        <w:rPr>
          <w:rFonts w:ascii="Times New Roman" w:hAnsi="Times New Roman"/>
          <w:sz w:val="24"/>
          <w:szCs w:val="24"/>
        </w:rPr>
        <w:t>milos</w:t>
      </w:r>
      <w:r>
        <w:rPr>
          <w:rFonts w:ascii="Times New Roman" w:hAnsi="Times New Roman"/>
          <w:sz w:val="24"/>
          <w:szCs w:val="24"/>
        </w:rPr>
        <w:t xml:space="preserve">ť </w:t>
      </w:r>
      <w:proofErr w:type="spellStart"/>
      <w:r w:rsidRPr="003F264A">
        <w:rPr>
          <w:rFonts w:ascii="Times New Roman" w:hAnsi="Times New Roman"/>
          <w:sz w:val="24"/>
          <w:szCs w:val="24"/>
        </w:rPr>
        <w:t>Marianovi</w:t>
      </w:r>
      <w:proofErr w:type="spellEnd"/>
      <w:r w:rsidRPr="003F264A">
        <w:rPr>
          <w:rFonts w:ascii="Times New Roman" w:hAnsi="Times New Roman"/>
          <w:sz w:val="24"/>
          <w:szCs w:val="24"/>
        </w:rPr>
        <w:t xml:space="preserve"> K. v súvislosti s</w:t>
      </w:r>
      <w:r>
        <w:rPr>
          <w:rFonts w:ascii="Times New Roman" w:hAnsi="Times New Roman"/>
          <w:sz w:val="24"/>
          <w:szCs w:val="24"/>
        </w:rPr>
        <w:t xml:space="preserve"> dvoma </w:t>
      </w:r>
      <w:r w:rsidRPr="003F264A">
        <w:rPr>
          <w:rFonts w:ascii="Times New Roman" w:hAnsi="Times New Roman"/>
          <w:sz w:val="24"/>
          <w:szCs w:val="24"/>
        </w:rPr>
        <w:t>kauz</w:t>
      </w:r>
      <w:r>
        <w:rPr>
          <w:rFonts w:ascii="Times New Roman" w:hAnsi="Times New Roman"/>
          <w:sz w:val="24"/>
          <w:szCs w:val="24"/>
        </w:rPr>
        <w:t>ami</w:t>
      </w:r>
      <w:r w:rsidRPr="003F2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64A">
        <w:rPr>
          <w:rFonts w:ascii="Times New Roman" w:hAnsi="Times New Roman"/>
          <w:sz w:val="24"/>
          <w:szCs w:val="24"/>
        </w:rPr>
        <w:t>Technopol</w:t>
      </w:r>
      <w:proofErr w:type="spellEnd"/>
      <w:r w:rsidRPr="003F26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pričom v jednej z nich </w:t>
      </w:r>
      <w:r w:rsidRPr="003F264A">
        <w:rPr>
          <w:rFonts w:ascii="Times New Roman" w:hAnsi="Times New Roman"/>
          <w:sz w:val="24"/>
          <w:szCs w:val="24"/>
        </w:rPr>
        <w:t xml:space="preserve">v tom čase figuroval ako obvinený aj jeho syn, Michal K. ml. </w:t>
      </w:r>
      <w:r>
        <w:rPr>
          <w:rFonts w:ascii="Times New Roman" w:hAnsi="Times New Roman"/>
          <w:sz w:val="24"/>
          <w:szCs w:val="24"/>
        </w:rPr>
        <w:t xml:space="preserve">Národná rada Slovenskej republiky </w:t>
      </w:r>
      <w:r w:rsidRPr="003F264A">
        <w:rPr>
          <w:rFonts w:ascii="Times New Roman" w:hAnsi="Times New Roman"/>
          <w:sz w:val="24"/>
          <w:szCs w:val="24"/>
        </w:rPr>
        <w:t>dňa 5.</w:t>
      </w:r>
      <w:r>
        <w:rPr>
          <w:rFonts w:ascii="Times New Roman" w:hAnsi="Times New Roman"/>
          <w:sz w:val="24"/>
          <w:szCs w:val="24"/>
        </w:rPr>
        <w:t xml:space="preserve"> apríla </w:t>
      </w:r>
      <w:r w:rsidRPr="003F264A">
        <w:rPr>
          <w:rFonts w:ascii="Times New Roman" w:hAnsi="Times New Roman"/>
          <w:sz w:val="24"/>
          <w:szCs w:val="24"/>
        </w:rPr>
        <w:t xml:space="preserve">2017 prijala uznesenie, ktorým zrušila amnestie súvisiace so zavlečením Michala K. ml. do Rakúska takisto aj individuálnu milosť udelenú prezidentom jeho synovi, v tom čase obvinenému v kauze </w:t>
      </w:r>
      <w:proofErr w:type="spellStart"/>
      <w:r w:rsidRPr="003F264A">
        <w:rPr>
          <w:rFonts w:ascii="Times New Roman" w:hAnsi="Times New Roman"/>
          <w:sz w:val="24"/>
          <w:szCs w:val="24"/>
        </w:rPr>
        <w:t>Technopol</w:t>
      </w:r>
      <w:proofErr w:type="spellEnd"/>
      <w:r w:rsidRPr="003F264A">
        <w:rPr>
          <w:rFonts w:ascii="Times New Roman" w:hAnsi="Times New Roman"/>
          <w:sz w:val="24"/>
          <w:szCs w:val="24"/>
        </w:rPr>
        <w:t xml:space="preserve">. </w:t>
      </w:r>
    </w:p>
    <w:p w:rsidR="0090146C" w:rsidRPr="003F264A" w:rsidRDefault="0090146C" w:rsidP="0090146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t xml:space="preserve">Deklarovaným dôvodom pre výnimočné zrušenie milosti Michalovi K. ml. (a nie ostatným aktérom kauzy) bola skutočnosť, že </w:t>
      </w:r>
      <w:r>
        <w:rPr>
          <w:rFonts w:ascii="Times New Roman" w:hAnsi="Times New Roman"/>
          <w:sz w:val="24"/>
          <w:szCs w:val="24"/>
        </w:rPr>
        <w:t xml:space="preserve">išlo </w:t>
      </w:r>
      <w:r w:rsidRPr="003F264A">
        <w:rPr>
          <w:rFonts w:ascii="Times New Roman" w:hAnsi="Times New Roman"/>
          <w:sz w:val="24"/>
          <w:szCs w:val="24"/>
        </w:rPr>
        <w:t xml:space="preserve">o príbuzenský vzťah omilosteného s prezidentom. Udelenie tejto milosti bolo </w:t>
      </w:r>
      <w:r>
        <w:rPr>
          <w:rFonts w:ascii="Times New Roman" w:hAnsi="Times New Roman"/>
          <w:sz w:val="24"/>
          <w:szCs w:val="24"/>
        </w:rPr>
        <w:t xml:space="preserve">v roku 1997 </w:t>
      </w:r>
      <w:r w:rsidRPr="003F264A">
        <w:rPr>
          <w:rFonts w:ascii="Times New Roman" w:hAnsi="Times New Roman"/>
          <w:sz w:val="24"/>
          <w:szCs w:val="24"/>
        </w:rPr>
        <w:t xml:space="preserve">Prezidentským palácom komunikované ako snaha umožniť, aby Michal K. ml. mohol dostať späť svoj pas tak, aby mohol ísť vypovedať v kauze </w:t>
      </w:r>
      <w:proofErr w:type="spellStart"/>
      <w:r w:rsidRPr="003F264A">
        <w:rPr>
          <w:rFonts w:ascii="Times New Roman" w:hAnsi="Times New Roman"/>
          <w:sz w:val="24"/>
          <w:szCs w:val="24"/>
        </w:rPr>
        <w:t>Technopol</w:t>
      </w:r>
      <w:proofErr w:type="spellEnd"/>
      <w:r w:rsidRPr="003F264A">
        <w:rPr>
          <w:rFonts w:ascii="Times New Roman" w:hAnsi="Times New Roman"/>
          <w:sz w:val="24"/>
          <w:szCs w:val="24"/>
        </w:rPr>
        <w:t xml:space="preserve"> do Nemecka</w:t>
      </w:r>
      <w:r>
        <w:rPr>
          <w:rFonts w:ascii="Times New Roman" w:hAnsi="Times New Roman"/>
          <w:sz w:val="24"/>
          <w:szCs w:val="24"/>
        </w:rPr>
        <w:t>, čomu dovtedy zabraňovalo trestné stíhanie vedené na Slovensku</w:t>
      </w:r>
      <w:r w:rsidRPr="003F264A">
        <w:rPr>
          <w:rFonts w:ascii="Times New Roman" w:hAnsi="Times New Roman"/>
          <w:sz w:val="24"/>
          <w:szCs w:val="24"/>
        </w:rPr>
        <w:t>. Akokoľvek diskutabilná môže byť táto milosť, mala určitý racionálny základ.</w:t>
      </w:r>
    </w:p>
    <w:p w:rsidR="0090146C" w:rsidRPr="003F264A" w:rsidRDefault="0090146C" w:rsidP="0090146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t xml:space="preserve">Milosť udelená </w:t>
      </w:r>
      <w:proofErr w:type="spellStart"/>
      <w:r w:rsidRPr="003F264A">
        <w:rPr>
          <w:rFonts w:ascii="Times New Roman" w:hAnsi="Times New Roman"/>
          <w:sz w:val="24"/>
          <w:szCs w:val="24"/>
        </w:rPr>
        <w:t>Marianovi</w:t>
      </w:r>
      <w:proofErr w:type="spellEnd"/>
      <w:r w:rsidRPr="003F264A">
        <w:rPr>
          <w:rFonts w:ascii="Times New Roman" w:hAnsi="Times New Roman"/>
          <w:sz w:val="24"/>
          <w:szCs w:val="24"/>
        </w:rPr>
        <w:t xml:space="preserve"> K. v súvislosti s kriminalitou ekonomickej povahy však žiaden takýto ani obdobný racionálny základ nemala a ani mať nemohla a neboli splnené ani podmienky, ako sa milosť v právnom štáte má využívať, teda v prípadoch potreby narovnania tvrdost</w:t>
      </w:r>
      <w:r>
        <w:rPr>
          <w:rFonts w:ascii="Times New Roman" w:hAnsi="Times New Roman"/>
          <w:sz w:val="24"/>
          <w:szCs w:val="24"/>
        </w:rPr>
        <w:t>i</w:t>
      </w:r>
      <w:r w:rsidRPr="003F264A">
        <w:rPr>
          <w:rFonts w:ascii="Times New Roman" w:hAnsi="Times New Roman"/>
          <w:sz w:val="24"/>
          <w:szCs w:val="24"/>
        </w:rPr>
        <w:t xml:space="preserve"> zákona alebo individuá</w:t>
      </w:r>
      <w:r>
        <w:rPr>
          <w:rFonts w:ascii="Times New Roman" w:hAnsi="Times New Roman"/>
          <w:sz w:val="24"/>
          <w:szCs w:val="24"/>
        </w:rPr>
        <w:t>l</w:t>
      </w:r>
      <w:r w:rsidRPr="003F264A">
        <w:rPr>
          <w:rFonts w:ascii="Times New Roman" w:hAnsi="Times New Roman"/>
          <w:sz w:val="24"/>
          <w:szCs w:val="24"/>
        </w:rPr>
        <w:t xml:space="preserve">nej ťažkej životnej situácie omilosteného, čo </w:t>
      </w:r>
      <w:r>
        <w:rPr>
          <w:rFonts w:ascii="Times New Roman" w:hAnsi="Times New Roman"/>
          <w:sz w:val="24"/>
          <w:szCs w:val="24"/>
        </w:rPr>
        <w:t xml:space="preserve">v danom čase </w:t>
      </w:r>
      <w:r w:rsidRPr="003F264A">
        <w:rPr>
          <w:rFonts w:ascii="Times New Roman" w:hAnsi="Times New Roman"/>
          <w:sz w:val="24"/>
          <w:szCs w:val="24"/>
        </w:rPr>
        <w:t xml:space="preserve">nebol prípad Mariana K.  Nezahrnutie milostí udelených </w:t>
      </w:r>
      <w:proofErr w:type="spellStart"/>
      <w:r w:rsidRPr="003F264A">
        <w:rPr>
          <w:rFonts w:ascii="Times New Roman" w:hAnsi="Times New Roman"/>
          <w:sz w:val="24"/>
          <w:szCs w:val="24"/>
        </w:rPr>
        <w:t>Marianovi</w:t>
      </w:r>
      <w:proofErr w:type="spellEnd"/>
      <w:r w:rsidRPr="003F264A">
        <w:rPr>
          <w:rFonts w:ascii="Times New Roman" w:hAnsi="Times New Roman"/>
          <w:sz w:val="24"/>
          <w:szCs w:val="24"/>
        </w:rPr>
        <w:t xml:space="preserve"> K. do zrušenia milostí na jar 2017 v identickej kauze, </w:t>
      </w:r>
      <w:r>
        <w:rPr>
          <w:rFonts w:ascii="Times New Roman" w:hAnsi="Times New Roman"/>
          <w:sz w:val="24"/>
          <w:szCs w:val="24"/>
        </w:rPr>
        <w:t xml:space="preserve">ako aj v ďalšej kauze súvisiacej s bratislavským </w:t>
      </w:r>
      <w:proofErr w:type="spellStart"/>
      <w:r>
        <w:rPr>
          <w:rFonts w:ascii="Times New Roman" w:hAnsi="Times New Roman"/>
          <w:sz w:val="24"/>
          <w:szCs w:val="24"/>
        </w:rPr>
        <w:t>Technopolom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3F264A">
        <w:rPr>
          <w:rFonts w:ascii="Times New Roman" w:hAnsi="Times New Roman"/>
          <w:sz w:val="24"/>
          <w:szCs w:val="24"/>
        </w:rPr>
        <w:t>je prinajmenšom popretím zásady rovnosti</w:t>
      </w:r>
      <w:r>
        <w:rPr>
          <w:rFonts w:ascii="Times New Roman" w:hAnsi="Times New Roman"/>
          <w:sz w:val="24"/>
          <w:szCs w:val="24"/>
        </w:rPr>
        <w:t xml:space="preserve"> ako imanentného atribútu demokratického a právneho štátu</w:t>
      </w:r>
      <w:r w:rsidRPr="003F264A">
        <w:rPr>
          <w:rFonts w:ascii="Times New Roman" w:hAnsi="Times New Roman"/>
          <w:sz w:val="24"/>
          <w:szCs w:val="24"/>
        </w:rPr>
        <w:t xml:space="preserve">. </w:t>
      </w:r>
    </w:p>
    <w:p w:rsidR="0090146C" w:rsidRPr="003F264A" w:rsidRDefault="0090146C" w:rsidP="0090146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t>Z informácií o</w:t>
      </w:r>
      <w:r>
        <w:rPr>
          <w:rFonts w:ascii="Times New Roman" w:hAnsi="Times New Roman"/>
          <w:sz w:val="24"/>
          <w:szCs w:val="24"/>
        </w:rPr>
        <w:t> </w:t>
      </w:r>
      <w:r w:rsidRPr="003F264A">
        <w:rPr>
          <w:rFonts w:ascii="Times New Roman" w:hAnsi="Times New Roman"/>
          <w:sz w:val="24"/>
          <w:szCs w:val="24"/>
        </w:rPr>
        <w:t>prípade</w:t>
      </w:r>
      <w:r>
        <w:rPr>
          <w:rFonts w:ascii="Times New Roman" w:hAnsi="Times New Roman"/>
          <w:sz w:val="24"/>
          <w:szCs w:val="24"/>
        </w:rPr>
        <w:t xml:space="preserve">, ako aj </w:t>
      </w:r>
      <w:r w:rsidRPr="003F264A">
        <w:rPr>
          <w:rFonts w:ascii="Times New Roman" w:hAnsi="Times New Roman"/>
          <w:sz w:val="24"/>
          <w:szCs w:val="24"/>
        </w:rPr>
        <w:t>z dobovej tlače</w:t>
      </w:r>
      <w:r>
        <w:rPr>
          <w:rFonts w:ascii="Times New Roman" w:hAnsi="Times New Roman"/>
          <w:sz w:val="24"/>
          <w:szCs w:val="24"/>
        </w:rPr>
        <w:t>,</w:t>
      </w:r>
      <w:r w:rsidRPr="003F264A">
        <w:rPr>
          <w:rFonts w:ascii="Times New Roman" w:hAnsi="Times New Roman"/>
          <w:sz w:val="24"/>
          <w:szCs w:val="24"/>
        </w:rPr>
        <w:t xml:space="preserve"> možno vyvodzovať domnienku, že milosti 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3F264A">
        <w:rPr>
          <w:rFonts w:ascii="Times New Roman" w:hAnsi="Times New Roman"/>
          <w:sz w:val="24"/>
          <w:szCs w:val="24"/>
        </w:rPr>
        <w:t>Marian</w:t>
      </w:r>
      <w:r>
        <w:rPr>
          <w:rFonts w:ascii="Times New Roman" w:hAnsi="Times New Roman"/>
          <w:sz w:val="24"/>
          <w:szCs w:val="24"/>
        </w:rPr>
        <w:t>a</w:t>
      </w:r>
      <w:r w:rsidRPr="003F264A">
        <w:rPr>
          <w:rFonts w:ascii="Times New Roman" w:hAnsi="Times New Roman"/>
          <w:sz w:val="24"/>
          <w:szCs w:val="24"/>
        </w:rPr>
        <w:t xml:space="preserve"> K. </w:t>
      </w:r>
      <w:r>
        <w:rPr>
          <w:rFonts w:ascii="Times New Roman" w:hAnsi="Times New Roman"/>
          <w:sz w:val="24"/>
          <w:szCs w:val="24"/>
        </w:rPr>
        <w:t>mohli byť</w:t>
      </w:r>
      <w:r w:rsidRPr="003F264A">
        <w:rPr>
          <w:rFonts w:ascii="Times New Roman" w:hAnsi="Times New Roman"/>
          <w:sz w:val="24"/>
          <w:szCs w:val="24"/>
        </w:rPr>
        <w:t xml:space="preserve"> udelené v dôsledku vydierania samotným </w:t>
      </w:r>
      <w:r>
        <w:rPr>
          <w:rFonts w:ascii="Times New Roman" w:hAnsi="Times New Roman"/>
          <w:sz w:val="24"/>
          <w:szCs w:val="24"/>
        </w:rPr>
        <w:t>omilosteným</w:t>
      </w:r>
      <w:r w:rsidRPr="003F264A">
        <w:rPr>
          <w:rFonts w:ascii="Times New Roman" w:hAnsi="Times New Roman"/>
          <w:sz w:val="24"/>
          <w:szCs w:val="24"/>
        </w:rPr>
        <w:t>. Ak sú tieto informácie pravdivé, možno sa domnievať, že skutočným dôvodom udelenia milostí bolo zmienené protiprávne konanie omilosteného, čo je samo o sebe v rozpore s princípmi demokratického a právneho štátu a</w:t>
      </w:r>
      <w:r>
        <w:rPr>
          <w:rFonts w:ascii="Times New Roman" w:hAnsi="Times New Roman"/>
          <w:sz w:val="24"/>
          <w:szCs w:val="24"/>
        </w:rPr>
        <w:t> </w:t>
      </w:r>
      <w:r w:rsidRPr="003F264A">
        <w:rPr>
          <w:rFonts w:ascii="Times New Roman" w:hAnsi="Times New Roman"/>
          <w:sz w:val="24"/>
          <w:szCs w:val="24"/>
        </w:rPr>
        <w:t>teda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3F264A">
        <w:rPr>
          <w:rFonts w:ascii="Times New Roman" w:hAnsi="Times New Roman"/>
          <w:sz w:val="24"/>
          <w:szCs w:val="24"/>
        </w:rPr>
        <w:t xml:space="preserve"> základom pre ich zrušenie. Právny akt (ktorým milosť je), ktor</w:t>
      </w:r>
      <w:r>
        <w:rPr>
          <w:rFonts w:ascii="Times New Roman" w:hAnsi="Times New Roman"/>
          <w:sz w:val="24"/>
          <w:szCs w:val="24"/>
        </w:rPr>
        <w:t xml:space="preserve">ý je dôsledkom </w:t>
      </w:r>
      <w:r w:rsidRPr="003F264A">
        <w:rPr>
          <w:rFonts w:ascii="Times New Roman" w:hAnsi="Times New Roman"/>
          <w:sz w:val="24"/>
          <w:szCs w:val="24"/>
        </w:rPr>
        <w:t>trestné</w:t>
      </w:r>
      <w:r>
        <w:rPr>
          <w:rFonts w:ascii="Times New Roman" w:hAnsi="Times New Roman"/>
          <w:sz w:val="24"/>
          <w:szCs w:val="24"/>
        </w:rPr>
        <w:t>ho</w:t>
      </w:r>
      <w:r w:rsidRPr="003F264A">
        <w:rPr>
          <w:rFonts w:ascii="Times New Roman" w:hAnsi="Times New Roman"/>
          <w:sz w:val="24"/>
          <w:szCs w:val="24"/>
        </w:rPr>
        <w:t>, resp. protiprávne</w:t>
      </w:r>
      <w:r>
        <w:rPr>
          <w:rFonts w:ascii="Times New Roman" w:hAnsi="Times New Roman"/>
          <w:sz w:val="24"/>
          <w:szCs w:val="24"/>
        </w:rPr>
        <w:t>ho</w:t>
      </w:r>
      <w:r w:rsidRPr="003F264A">
        <w:rPr>
          <w:rFonts w:ascii="Times New Roman" w:hAnsi="Times New Roman"/>
          <w:sz w:val="24"/>
          <w:szCs w:val="24"/>
        </w:rPr>
        <w:t xml:space="preserve"> konani</w:t>
      </w:r>
      <w:r>
        <w:rPr>
          <w:rFonts w:ascii="Times New Roman" w:hAnsi="Times New Roman"/>
          <w:sz w:val="24"/>
          <w:szCs w:val="24"/>
        </w:rPr>
        <w:t>a</w:t>
      </w:r>
      <w:r w:rsidRPr="003F264A">
        <w:rPr>
          <w:rFonts w:ascii="Times New Roman" w:hAnsi="Times New Roman"/>
          <w:sz w:val="24"/>
          <w:szCs w:val="24"/>
        </w:rPr>
        <w:t>, nesmie požívať ochranu ústavou, a preto nielen môže, ale aj musí byť zrušený.</w:t>
      </w:r>
    </w:p>
    <w:p w:rsidR="0090146C" w:rsidRPr="003F264A" w:rsidRDefault="0090146C" w:rsidP="0090146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t> </w:t>
      </w:r>
      <w:r w:rsidRPr="003F264A">
        <w:rPr>
          <w:rFonts w:ascii="Times New Roman" w:hAnsi="Times New Roman"/>
          <w:sz w:val="24"/>
          <w:szCs w:val="24"/>
        </w:rPr>
        <w:tab/>
        <w:t>Tento návrh ústavného zákona je v súlade s Ústavou Slovenskej republiky, ústavnými zákonmi, ako aj s medzinárodnými zmluvami a inými medzinárodnými dokumentmi, ktorými je Slovenská republika viazaná, ako aj s právom Európskej únie.</w:t>
      </w:r>
    </w:p>
    <w:p w:rsidR="0090146C" w:rsidRPr="003F264A" w:rsidRDefault="0090146C" w:rsidP="009014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146C" w:rsidRPr="003F264A" w:rsidRDefault="0090146C" w:rsidP="009014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F264A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3F264A">
        <w:rPr>
          <w:rFonts w:ascii="Times New Roman" w:hAnsi="Times New Roman"/>
          <w:sz w:val="24"/>
          <w:szCs w:val="24"/>
        </w:rPr>
        <w:tab/>
        <w:t>Návrh zákona nebude mať negatívny vplyv na verejné financie, nebude mať negatívny vplyv na podnikateľské prostredie, nebude mať ani negatívny sociálny vplyv  ani negatívny vplyv na životné prostredie a informatizáciu spoločnosti.</w:t>
      </w:r>
    </w:p>
    <w:p w:rsidR="0090146C" w:rsidRDefault="0090146C" w:rsidP="009014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47667">
        <w:rPr>
          <w:rFonts w:ascii="Times New Roman" w:hAnsi="Times New Roman"/>
          <w:sz w:val="24"/>
          <w:szCs w:val="24"/>
        </w:rPr>
        <w:br w:type="page"/>
      </w:r>
    </w:p>
    <w:p w:rsidR="0090146C" w:rsidRPr="00447667" w:rsidRDefault="0090146C" w:rsidP="0090146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0146C" w:rsidRPr="00447667" w:rsidRDefault="0090146C" w:rsidP="0090146C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47667">
        <w:rPr>
          <w:rFonts w:ascii="Times New Roman" w:hAnsi="Times New Roman"/>
          <w:b/>
          <w:sz w:val="24"/>
          <w:szCs w:val="24"/>
        </w:rPr>
        <w:t xml:space="preserve">           B. Osobitná časť</w:t>
      </w:r>
    </w:p>
    <w:p w:rsidR="0090146C" w:rsidRPr="00447667" w:rsidRDefault="0090146C" w:rsidP="0090146C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90146C" w:rsidRPr="008C6DB9" w:rsidRDefault="0090146C" w:rsidP="0090146C">
      <w:pPr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C6DB9">
        <w:rPr>
          <w:rFonts w:ascii="Times New Roman" w:hAnsi="Times New Roman"/>
          <w:b/>
          <w:sz w:val="24"/>
          <w:szCs w:val="24"/>
        </w:rPr>
        <w:t>K čl. I</w:t>
      </w:r>
    </w:p>
    <w:p w:rsidR="0090146C" w:rsidRPr="008C6DB9" w:rsidRDefault="0090146C" w:rsidP="0090146C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146C" w:rsidRPr="007D7F47" w:rsidRDefault="0090146C" w:rsidP="009014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C6DB9">
        <w:rPr>
          <w:rFonts w:ascii="Times New Roman" w:hAnsi="Times New Roman"/>
          <w:sz w:val="24"/>
          <w:szCs w:val="24"/>
        </w:rPr>
        <w:t xml:space="preserve">Navrhuje sa doplnenie § 154f, ktorý bol do </w:t>
      </w:r>
      <w:r>
        <w:rPr>
          <w:rFonts w:ascii="Times New Roman" w:hAnsi="Times New Roman"/>
          <w:sz w:val="24"/>
          <w:szCs w:val="24"/>
        </w:rPr>
        <w:t>Ú</w:t>
      </w:r>
      <w:r w:rsidRPr="008C6DB9">
        <w:rPr>
          <w:rFonts w:ascii="Times New Roman" w:hAnsi="Times New Roman"/>
          <w:sz w:val="24"/>
          <w:szCs w:val="24"/>
        </w:rPr>
        <w:t>stavy Slovenskej republiky zavede</w:t>
      </w:r>
      <w:bookmarkStart w:id="0" w:name="_GoBack"/>
      <w:bookmarkEnd w:id="0"/>
      <w:r w:rsidRPr="008C6DB9">
        <w:rPr>
          <w:rFonts w:ascii="Times New Roman" w:hAnsi="Times New Roman"/>
          <w:sz w:val="24"/>
          <w:szCs w:val="24"/>
        </w:rPr>
        <w:t>ný ústavným zákonom č. 71/2017 Z. z. a obsahom ktorého je deklaratórne ústavné potvrdenie toho, že čl. 86 písm. i), čl. 88a a čl. 129a sa vzťahujú na konkrétne amnestie a milosti.  Navrhované doplnenie sa týka rozhodnut</w:t>
      </w:r>
      <w:r>
        <w:rPr>
          <w:rFonts w:ascii="Times New Roman" w:hAnsi="Times New Roman"/>
          <w:sz w:val="24"/>
          <w:szCs w:val="24"/>
        </w:rPr>
        <w:t>ia</w:t>
      </w:r>
      <w:r w:rsidRPr="008C6DB9">
        <w:rPr>
          <w:rFonts w:ascii="Times New Roman" w:hAnsi="Times New Roman"/>
          <w:sz w:val="24"/>
          <w:szCs w:val="24"/>
        </w:rPr>
        <w:t xml:space="preserve"> </w:t>
      </w:r>
      <w:r w:rsidRPr="008C6DB9">
        <w:rPr>
          <w:rFonts w:ascii="Times New Roman" w:hAnsi="Times New Roman"/>
          <w:sz w:val="24"/>
          <w:szCs w:val="24"/>
          <w:shd w:val="clear" w:color="auto" w:fill="FFFFFF"/>
        </w:rPr>
        <w:t xml:space="preserve">prezidenta Slovenskej republiky v konaní o milosť pre obvineného </w:t>
      </w:r>
      <w:r w:rsidRPr="007D7F47">
        <w:rPr>
          <w:rFonts w:ascii="Times New Roman" w:hAnsi="Times New Roman"/>
          <w:sz w:val="24"/>
          <w:szCs w:val="24"/>
          <w:shd w:val="clear" w:color="auto" w:fill="FFFFFF"/>
        </w:rPr>
        <w:t xml:space="preserve">zo dňa </w:t>
      </w:r>
      <w:r w:rsidRPr="007D7F47">
        <w:rPr>
          <w:rFonts w:ascii="Times New Roman" w:hAnsi="Times New Roman"/>
          <w:sz w:val="24"/>
          <w:szCs w:val="24"/>
        </w:rPr>
        <w:t xml:space="preserve">17. júla 1996 </w:t>
      </w:r>
      <w:proofErr w:type="spellStart"/>
      <w:r w:rsidRPr="007D7F47">
        <w:rPr>
          <w:rFonts w:ascii="Times New Roman" w:hAnsi="Times New Roman"/>
          <w:sz w:val="24"/>
          <w:szCs w:val="24"/>
        </w:rPr>
        <w:t>č.k</w:t>
      </w:r>
      <w:proofErr w:type="spellEnd"/>
      <w:r w:rsidRPr="007D7F47">
        <w:rPr>
          <w:rFonts w:ascii="Times New Roman" w:hAnsi="Times New Roman"/>
          <w:sz w:val="24"/>
          <w:szCs w:val="24"/>
        </w:rPr>
        <w:t>. 1616/96-72-980.</w:t>
      </w:r>
      <w:r w:rsidRPr="007D7F47">
        <w:rPr>
          <w:rFonts w:ascii="Times New Roman" w:hAnsi="Times New Roman"/>
          <w:sz w:val="24"/>
          <w:szCs w:val="24"/>
          <w:shd w:val="clear" w:color="auto" w:fill="FFFFFF"/>
        </w:rPr>
        <w:t xml:space="preserve"> Uvedené rozhodnutie sa týka milost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r w:rsidRPr="007D7F47">
        <w:rPr>
          <w:rFonts w:ascii="Times New Roman" w:hAnsi="Times New Roman"/>
          <w:sz w:val="24"/>
          <w:szCs w:val="24"/>
          <w:shd w:val="clear" w:color="auto" w:fill="FFFFFF"/>
        </w:rPr>
        <w:t xml:space="preserve"> udelen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ej </w:t>
      </w:r>
      <w:r w:rsidRPr="007D7F47">
        <w:rPr>
          <w:rFonts w:ascii="Times New Roman" w:hAnsi="Times New Roman"/>
          <w:sz w:val="24"/>
          <w:szCs w:val="24"/>
          <w:shd w:val="clear" w:color="auto" w:fill="FFFFFF"/>
        </w:rPr>
        <w:t xml:space="preserve">prezidentom Slovenskej republiky Michalom Kováčom </w:t>
      </w:r>
      <w:proofErr w:type="spellStart"/>
      <w:r w:rsidRPr="007D7F47">
        <w:rPr>
          <w:rFonts w:ascii="Times New Roman" w:hAnsi="Times New Roman"/>
          <w:sz w:val="24"/>
          <w:szCs w:val="24"/>
          <w:shd w:val="clear" w:color="auto" w:fill="FFFFFF"/>
        </w:rPr>
        <w:t>Marianovi</w:t>
      </w:r>
      <w:proofErr w:type="spellEnd"/>
      <w:r w:rsidRPr="007D7F47">
        <w:rPr>
          <w:rFonts w:ascii="Times New Roman" w:hAnsi="Times New Roman"/>
          <w:sz w:val="24"/>
          <w:szCs w:val="24"/>
          <w:shd w:val="clear" w:color="auto" w:fill="FFFFFF"/>
        </w:rPr>
        <w:t xml:space="preserve"> K.  </w:t>
      </w:r>
    </w:p>
    <w:p w:rsidR="0090146C" w:rsidRPr="007D7F47" w:rsidRDefault="0090146C" w:rsidP="009014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0146C" w:rsidRPr="008C6DB9" w:rsidRDefault="0090146C" w:rsidP="0090146C">
      <w:pPr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C6DB9">
        <w:rPr>
          <w:rFonts w:ascii="Times New Roman" w:hAnsi="Times New Roman"/>
          <w:b/>
          <w:sz w:val="24"/>
          <w:szCs w:val="24"/>
        </w:rPr>
        <w:t>K čl. II</w:t>
      </w:r>
    </w:p>
    <w:p w:rsidR="0090146C" w:rsidRPr="008C6DB9" w:rsidRDefault="0090146C" w:rsidP="009014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0146C" w:rsidRDefault="0090146C" w:rsidP="009014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6DB9">
        <w:rPr>
          <w:rFonts w:ascii="Times New Roman" w:hAnsi="Times New Roman"/>
          <w:sz w:val="24"/>
          <w:szCs w:val="24"/>
          <w:shd w:val="clear" w:color="auto" w:fill="FFFFFF"/>
        </w:rPr>
        <w:t>Navrhuje sa nadobudnutie účinnosti návrhu ústavného zákona na deň jeho vyhlásenia v Zbierke zákonov Slovenskej republiky</w:t>
      </w:r>
      <w:r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.   </w:t>
      </w:r>
    </w:p>
    <w:p w:rsidR="00F70B1D" w:rsidRPr="0090146C" w:rsidRDefault="00F70B1D" w:rsidP="0090146C"/>
    <w:sectPr w:rsidR="00F70B1D" w:rsidRPr="0090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B37D7"/>
    <w:multiLevelType w:val="hybridMultilevel"/>
    <w:tmpl w:val="5ED6AD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94"/>
    <w:rsid w:val="00013512"/>
    <w:rsid w:val="0020625E"/>
    <w:rsid w:val="002F3A94"/>
    <w:rsid w:val="00654A3E"/>
    <w:rsid w:val="0090146C"/>
    <w:rsid w:val="009A1361"/>
    <w:rsid w:val="00CA69D8"/>
    <w:rsid w:val="00D91D18"/>
    <w:rsid w:val="00DA33BF"/>
    <w:rsid w:val="00EC7858"/>
    <w:rsid w:val="00F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9EFC0-B0F3-4357-B075-454C8B3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146C"/>
    <w:rPr>
      <w:rFonts w:eastAsia="Times New Roman" w:cs="Times New Roman"/>
    </w:rPr>
  </w:style>
  <w:style w:type="paragraph" w:styleId="Nadpis2">
    <w:name w:val="heading 2"/>
    <w:basedOn w:val="Normlny"/>
    <w:link w:val="Nadpis2Char"/>
    <w:uiPriority w:val="9"/>
    <w:qFormat/>
    <w:rsid w:val="009014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ntent">
    <w:name w:val="content"/>
    <w:basedOn w:val="Normlny"/>
    <w:next w:val="Normlny"/>
    <w:autoRedefine/>
    <w:uiPriority w:val="39"/>
    <w:unhideWhenUsed/>
    <w:rsid w:val="00013512"/>
    <w:pPr>
      <w:spacing w:after="200" w:line="240" w:lineRule="auto"/>
    </w:pPr>
    <w:rPr>
      <w:rFonts w:ascii="Calibri" w:hAnsi="Calibri"/>
      <w:noProof/>
      <w:color w:val="555555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B1D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F70B1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0146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0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SaS</dc:creator>
  <cp:keywords/>
  <dc:description/>
  <cp:lastModifiedBy>klub SaS</cp:lastModifiedBy>
  <cp:revision>3</cp:revision>
  <cp:lastPrinted>2017-11-22T09:30:00Z</cp:lastPrinted>
  <dcterms:created xsi:type="dcterms:W3CDTF">2018-10-23T07:21:00Z</dcterms:created>
  <dcterms:modified xsi:type="dcterms:W3CDTF">2018-10-23T07:26:00Z</dcterms:modified>
</cp:coreProperties>
</file>