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4E76" w:rsidRPr="00582B35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35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35">
        <w:rPr>
          <w:rFonts w:ascii="Times New Roman" w:hAnsi="Times New Roman"/>
          <w:b/>
          <w:sz w:val="28"/>
          <w:szCs w:val="28"/>
        </w:rPr>
        <w:t xml:space="preserve">  V</w:t>
      </w:r>
      <w:r w:rsidRPr="00582B35" w:rsidR="00EB45A5">
        <w:rPr>
          <w:rFonts w:ascii="Times New Roman" w:hAnsi="Times New Roman"/>
          <w:b/>
          <w:sz w:val="28"/>
          <w:szCs w:val="28"/>
        </w:rPr>
        <w:t>I</w:t>
      </w:r>
      <w:r w:rsidRPr="00582B35">
        <w:rPr>
          <w:rFonts w:ascii="Times New Roman" w:hAnsi="Times New Roman"/>
          <w:b/>
          <w:sz w:val="28"/>
          <w:szCs w:val="28"/>
        </w:rPr>
        <w:t>I. volebné obdobie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7021AD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582B35">
        <w:rPr>
          <w:rFonts w:ascii="Times New Roman" w:hAnsi="Times New Roman"/>
          <w:bCs/>
          <w:szCs w:val="24"/>
          <w:lang w:eastAsia="sk-SK"/>
        </w:rPr>
        <w:t>Číslo:  CRD-</w:t>
      </w:r>
      <w:r w:rsidR="00191EE8">
        <w:rPr>
          <w:rFonts w:ascii="Times New Roman" w:hAnsi="Times New Roman"/>
          <w:bCs/>
          <w:szCs w:val="24"/>
          <w:lang w:eastAsia="sk-SK"/>
        </w:rPr>
        <w:t>1</w:t>
      </w:r>
      <w:r w:rsidR="00184C91">
        <w:rPr>
          <w:rFonts w:ascii="Times New Roman" w:hAnsi="Times New Roman"/>
          <w:bCs/>
          <w:szCs w:val="24"/>
          <w:lang w:eastAsia="sk-SK"/>
        </w:rPr>
        <w:t>58</w:t>
      </w:r>
      <w:r w:rsidR="003520B3">
        <w:rPr>
          <w:rFonts w:ascii="Times New Roman" w:hAnsi="Times New Roman"/>
          <w:bCs/>
          <w:szCs w:val="24"/>
          <w:lang w:eastAsia="sk-SK"/>
        </w:rPr>
        <w:t>5</w:t>
      </w:r>
      <w:r w:rsidRPr="00582B35" w:rsidR="00A16CA2">
        <w:rPr>
          <w:rFonts w:ascii="Times New Roman" w:hAnsi="Times New Roman"/>
          <w:bCs/>
          <w:szCs w:val="24"/>
          <w:lang w:eastAsia="sk-SK"/>
        </w:rPr>
        <w:t>/201</w:t>
      </w:r>
      <w:r w:rsidR="00191EE8">
        <w:rPr>
          <w:rFonts w:ascii="Times New Roman" w:hAnsi="Times New Roman"/>
          <w:bCs/>
          <w:szCs w:val="24"/>
          <w:lang w:eastAsia="sk-SK"/>
        </w:rPr>
        <w:t>8</w:t>
      </w:r>
    </w:p>
    <w:p w:rsidR="007021AD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CA667B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32734" w:rsidRPr="00184C91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980854" w:rsidRPr="00D94EB6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7021AD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184C91">
        <w:rPr>
          <w:rFonts w:ascii="Times New Roman" w:hAnsi="Times New Roman"/>
          <w:b/>
          <w:spacing w:val="60"/>
          <w:sz w:val="32"/>
          <w:szCs w:val="32"/>
        </w:rPr>
        <w:t>106</w:t>
      </w:r>
      <w:r w:rsidR="003520B3">
        <w:rPr>
          <w:rFonts w:ascii="Times New Roman" w:hAnsi="Times New Roman"/>
          <w:b/>
          <w:spacing w:val="60"/>
          <w:sz w:val="32"/>
          <w:szCs w:val="32"/>
        </w:rPr>
        <w:t>3</w:t>
      </w:r>
      <w:r w:rsidRPr="00582B35" w:rsidR="00AC7E1D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021AD" w:rsidRPr="00582B35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P="00F95609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 w:rsidR="002575F1">
        <w:rPr>
          <w:rFonts w:ascii="Times New Roman" w:hAnsi="Times New Roman"/>
          <w:bCs/>
          <w:szCs w:val="28"/>
          <w:lang w:val="sk-SK"/>
        </w:rPr>
        <w:t>S</w:t>
      </w:r>
      <w:r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P="00F95609">
      <w:pPr>
        <w:bidi w:val="0"/>
        <w:rPr>
          <w:rFonts w:ascii="Times New Roman" w:hAnsi="Times New Roman"/>
        </w:rPr>
      </w:pPr>
    </w:p>
    <w:p w:rsidR="00184C91" w:rsidRPr="003520B3" w:rsidP="00F95609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3520B3" w:rsidR="00BA2857">
        <w:rPr>
          <w:rFonts w:ascii="Times New Roman" w:hAnsi="Times New Roman" w:cs="Arial"/>
          <w:b/>
          <w:noProof/>
        </w:rPr>
        <w:t xml:space="preserve">Ústavnoprávneho výboru Národnej rady Slovenskej republiky </w:t>
      </w:r>
      <w:r w:rsidRPr="003520B3" w:rsidR="00191EE8">
        <w:rPr>
          <w:rFonts w:ascii="Times New Roman" w:hAnsi="Times New Roman"/>
          <w:b/>
        </w:rPr>
        <w:t>o</w:t>
      </w:r>
      <w:r w:rsidRPr="003520B3" w:rsidR="003520B3">
        <w:rPr>
          <w:rFonts w:ascii="Times New Roman" w:hAnsi="Times New Roman"/>
          <w:b/>
        </w:rPr>
        <w:t> </w:t>
      </w:r>
      <w:r w:rsidRPr="003520B3" w:rsidR="00191EE8">
        <w:rPr>
          <w:rFonts w:ascii="Times New Roman" w:hAnsi="Times New Roman"/>
          <w:b/>
        </w:rPr>
        <w:t>prerokovaní</w:t>
      </w:r>
      <w:r w:rsidRPr="003520B3" w:rsidR="003520B3">
        <w:rPr>
          <w:rFonts w:ascii="Times New Roman" w:hAnsi="Times New Roman"/>
          <w:b/>
        </w:rPr>
        <w:t xml:space="preserve"> vládneho n</w:t>
      </w:r>
      <w:hyperlink r:id="rId5" w:history="1"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á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vrhu zá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kona, ktorý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m sa mení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 xml:space="preserve"> a dopĺň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a zá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kon č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. 550/2003 Z. z. o probač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ný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a 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mediač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ný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ú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radní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koch a o zmene a doplnení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 xml:space="preserve"> niektorý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zá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konov v znení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 xml:space="preserve"> neskorší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predpisov a ktorý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m sa menia a dopĺň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ajú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 xml:space="preserve"> niektoré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 xml:space="preserve"> zá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kony</w:t>
        </w:r>
      </w:hyperlink>
      <w:r w:rsidRPr="003520B3" w:rsidR="003520B3">
        <w:rPr>
          <w:rStyle w:val="Hyperlink"/>
          <w:rFonts w:ascii="Times New Roman" w:hAnsi="Times New Roman" w:eastAsiaTheme="majorEastAsia"/>
          <w:b/>
          <w:color w:val="auto"/>
          <w:u w:val="none"/>
        </w:rPr>
        <w:t xml:space="preserve"> </w:t>
      </w:r>
      <w:r w:rsidRPr="003520B3" w:rsidR="003520B3">
        <w:rPr>
          <w:rFonts w:ascii="Times New Roman" w:hAnsi="Times New Roman"/>
          <w:b/>
        </w:rPr>
        <w:t xml:space="preserve">(tlač 1063) </w:t>
      </w:r>
      <w:r w:rsidRPr="003520B3" w:rsidR="003520B3">
        <w:rPr>
          <w:rStyle w:val="Hyperlink"/>
          <w:rFonts w:ascii="Times New Roman" w:hAnsi="Times New Roman" w:eastAsiaTheme="majorEastAsia"/>
          <w:b/>
          <w:color w:val="auto"/>
          <w:u w:val="none"/>
        </w:rPr>
        <w:t>v </w:t>
      </w:r>
      <w:r w:rsidRPr="003520B3" w:rsidR="003520B3">
        <w:rPr>
          <w:rStyle w:val="Hyperlink"/>
          <w:rFonts w:ascii="Times New Roman" w:hAnsi="Times New Roman" w:eastAsiaTheme="majorEastAsia" w:hint="default"/>
          <w:b/>
          <w:color w:val="auto"/>
          <w:u w:val="none"/>
        </w:rPr>
        <w:t>druhom čí</w:t>
      </w:r>
      <w:r w:rsidRPr="003520B3" w:rsidR="003520B3">
        <w:rPr>
          <w:rStyle w:val="Hyperlink"/>
          <w:rFonts w:ascii="Times New Roman" w:hAnsi="Times New Roman" w:eastAsiaTheme="majorEastAsia" w:hint="default"/>
          <w:b/>
          <w:color w:val="auto"/>
          <w:u w:val="none"/>
        </w:rPr>
        <w:t>taní</w:t>
      </w:r>
      <w:r w:rsidRPr="003520B3" w:rsidR="003520B3">
        <w:rPr>
          <w:rStyle w:val="Hyperlink"/>
          <w:rFonts w:ascii="Times New Roman" w:hAnsi="Times New Roman" w:eastAsiaTheme="majorEastAsia" w:hint="default"/>
          <w:b/>
          <w:color w:val="auto"/>
          <w:u w:val="none"/>
        </w:rPr>
        <w:t xml:space="preserve"> </w:t>
      </w:r>
    </w:p>
    <w:p w:rsidR="002D4AB3" w:rsidP="00545C94">
      <w:pPr>
        <w:shd w:val="clear" w:color="auto" w:fill="FFFFFF"/>
        <w:bidi w:val="0"/>
        <w:spacing w:line="360" w:lineRule="auto"/>
        <w:jc w:val="both"/>
        <w:rPr>
          <w:rFonts w:ascii="Times New Roman" w:hAnsi="Times New Roman"/>
          <w:b/>
        </w:rPr>
      </w:pPr>
      <w:r w:rsidRPr="00582B35" w:rsidR="007021AD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2D4AB3" w:rsidRPr="00582B35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021AD" w:rsidP="00191EE8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95609" w:rsidP="00191EE8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95609" w:rsidRPr="00582B35" w:rsidP="00191EE8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95609" w:rsidP="00F95609">
      <w:pPr>
        <w:bidi w:val="0"/>
        <w:spacing w:line="360" w:lineRule="auto"/>
        <w:jc w:val="both"/>
        <w:rPr>
          <w:rFonts w:ascii="Times New Roman" w:hAnsi="Times New Roman"/>
        </w:rPr>
      </w:pPr>
      <w:r w:rsidRPr="00582B35" w:rsidR="007021AD">
        <w:rPr>
          <w:rFonts w:ascii="Times New Roman" w:hAnsi="Times New Roman"/>
        </w:rPr>
        <w:tab/>
        <w:t xml:space="preserve">Ústavnoprávny výbor </w:t>
      </w:r>
      <w:r w:rsidRPr="00582B35" w:rsidR="007021AD">
        <w:rPr>
          <w:rFonts w:ascii="Times New Roman" w:hAnsi="Times New Roman"/>
          <w:bCs/>
        </w:rPr>
        <w:t xml:space="preserve">Národnej rady </w:t>
      </w:r>
      <w:r w:rsidRPr="00582B35" w:rsidR="008E719A">
        <w:rPr>
          <w:rFonts w:ascii="Times New Roman" w:hAnsi="Times New Roman"/>
          <w:bCs/>
        </w:rPr>
        <w:t xml:space="preserve">podáva Národnej rade Slovenskej republiky podľa zákona Národnej rady Slovenskej republiky č. 350/1996 Z. z. o rokovacom poriadku </w:t>
      </w:r>
      <w:r w:rsidRPr="00FB5B7E" w:rsidR="008E719A">
        <w:rPr>
          <w:rFonts w:ascii="Times New Roman" w:hAnsi="Times New Roman"/>
          <w:bCs/>
        </w:rPr>
        <w:t xml:space="preserve">Národnej rady Slovenskej republiky v znení neskorších predpisov </w:t>
      </w:r>
      <w:r w:rsidRPr="00FB5B7E" w:rsidR="00500066">
        <w:rPr>
          <w:rFonts w:ascii="Times New Roman" w:hAnsi="Times New Roman"/>
          <w:bCs/>
        </w:rPr>
        <w:t>s</w:t>
      </w:r>
      <w:r w:rsidRPr="00FB5B7E" w:rsidR="008E719A">
        <w:rPr>
          <w:rFonts w:ascii="Times New Roman" w:hAnsi="Times New Roman"/>
        </w:rPr>
        <w:t>právu</w:t>
      </w:r>
      <w:r w:rsidRPr="00FB5B7E" w:rsidR="008E719A">
        <w:rPr>
          <w:rFonts w:ascii="Times New Roman" w:hAnsi="Times New Roman"/>
          <w:bCs/>
        </w:rPr>
        <w:t xml:space="preserve"> </w:t>
      </w:r>
      <w:r w:rsidRPr="00FB5B7E" w:rsidR="00106665">
        <w:rPr>
          <w:rFonts w:ascii="Times New Roman" w:hAnsi="Times New Roman"/>
          <w:bCs/>
        </w:rPr>
        <w:t>o</w:t>
      </w:r>
      <w:r w:rsidRPr="00FB5B7E" w:rsidR="003D26F1">
        <w:rPr>
          <w:rFonts w:ascii="Times New Roman" w:hAnsi="Times New Roman"/>
          <w:bCs/>
        </w:rPr>
        <w:t xml:space="preserve"> výsledku</w:t>
      </w:r>
      <w:r w:rsidRPr="00FB5B7E" w:rsidR="00106665">
        <w:rPr>
          <w:rFonts w:ascii="Times New Roman" w:hAnsi="Times New Roman"/>
          <w:bCs/>
        </w:rPr>
        <w:t xml:space="preserve"> </w:t>
      </w:r>
      <w:r w:rsidRPr="003520B3" w:rsidR="00106665">
        <w:rPr>
          <w:rFonts w:ascii="Times New Roman" w:hAnsi="Times New Roman"/>
          <w:bCs/>
        </w:rPr>
        <w:t>prerokovan</w:t>
      </w:r>
      <w:r w:rsidRPr="003520B3" w:rsidR="003D26F1">
        <w:rPr>
          <w:rFonts w:ascii="Times New Roman" w:hAnsi="Times New Roman"/>
          <w:bCs/>
        </w:rPr>
        <w:t>ia</w:t>
      </w:r>
      <w:r w:rsidRPr="003520B3" w:rsidR="00191EE8">
        <w:rPr>
          <w:rFonts w:ascii="Times New Roman" w:hAnsi="Times New Roman"/>
          <w:bCs/>
        </w:rPr>
        <w:t xml:space="preserve"> </w:t>
      </w:r>
      <w:r w:rsidRPr="003520B3" w:rsidR="003520B3">
        <w:rPr>
          <w:rFonts w:ascii="Times New Roman" w:hAnsi="Times New Roman"/>
        </w:rPr>
        <w:t>vládneho n</w:t>
      </w:r>
      <w:hyperlink r:id="rId5" w:history="1"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á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vrhu zá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kona, ktorý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 sa mení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a dopĺň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a 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zá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</w:t>
        </w:r>
        <w:r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 č</w:t>
        </w:r>
        <w:r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. 550/2003 Z. z. o 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probač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ný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a 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mediač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ný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ú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radní</w:t>
        </w:r>
        <w:r w:rsidRPr="003520B3" w:rsidR="003520B3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 xml:space="preserve">koch 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a o zmene a doplnení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niektorý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zá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konov v znení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neskorší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predpisov a ktorý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 sa menia a dopĺň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ajú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niektoré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zá</w:t>
        </w:r>
        <w:r w:rsidRPr="003520B3" w:rsidR="003520B3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kony</w:t>
        </w:r>
      </w:hyperlink>
      <w:r w:rsidRPr="003520B3" w:rsidR="003520B3">
        <w:rPr>
          <w:rStyle w:val="Hyperlink"/>
          <w:rFonts w:ascii="Times New Roman" w:hAnsi="Times New Roman" w:eastAsiaTheme="majorEastAsia"/>
          <w:color w:val="auto"/>
          <w:u w:val="none"/>
        </w:rPr>
        <w:t xml:space="preserve"> </w:t>
      </w:r>
      <w:r w:rsidRPr="003520B3" w:rsidR="003520B3">
        <w:rPr>
          <w:rFonts w:ascii="Times New Roman" w:hAnsi="Times New Roman"/>
        </w:rPr>
        <w:t>(tlač 1063)</w:t>
      </w:r>
      <w:r w:rsidRPr="003520B3">
        <w:rPr>
          <w:rFonts w:ascii="Times New Roman" w:hAnsi="Times New Roman"/>
        </w:rPr>
        <w:t xml:space="preserve">  v druhom čítaní. </w:t>
      </w:r>
    </w:p>
    <w:p w:rsidR="00E83743" w:rsidRPr="003520B3" w:rsidP="00F9560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F5349" w:rsidP="00191EE8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7021AD" w:rsidRPr="00582B35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582B35">
        <w:rPr>
          <w:rFonts w:ascii="Times New Roman" w:hAnsi="Times New Roman"/>
          <w:bCs/>
          <w:szCs w:val="24"/>
        </w:rPr>
        <w:t>I.</w:t>
      </w:r>
    </w:p>
    <w:p w:rsidR="007021AD" w:rsidRPr="00191EE8" w:rsidP="00701BD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576C3" w:rsidP="00F95609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  <w:r w:rsidRPr="00191EE8" w:rsidR="007021AD">
        <w:rPr>
          <w:rFonts w:ascii="Times New Roman" w:hAnsi="Times New Roman"/>
          <w:sz w:val="24"/>
        </w:rPr>
        <w:tab/>
      </w:r>
      <w:r w:rsidRPr="00191EE8" w:rsidR="00AC7E1D">
        <w:rPr>
          <w:rFonts w:ascii="Times New Roman" w:hAnsi="Times New Roman"/>
          <w:sz w:val="24"/>
        </w:rPr>
        <w:tab/>
      </w:r>
      <w:r w:rsidRPr="00191EE8" w:rsidR="007021AD">
        <w:rPr>
          <w:rFonts w:ascii="Times New Roman" w:hAnsi="Times New Roman"/>
          <w:sz w:val="24"/>
        </w:rPr>
        <w:t>Národná rada S</w:t>
      </w:r>
      <w:r w:rsidRPr="00191EE8" w:rsidR="002575F1">
        <w:rPr>
          <w:rFonts w:ascii="Times New Roman" w:hAnsi="Times New Roman"/>
          <w:sz w:val="24"/>
        </w:rPr>
        <w:t>lovenskej</w:t>
      </w:r>
      <w:r w:rsidRPr="00191EE8" w:rsidR="00054A0E">
        <w:rPr>
          <w:rFonts w:ascii="Times New Roman" w:hAnsi="Times New Roman"/>
          <w:sz w:val="24"/>
        </w:rPr>
        <w:t xml:space="preserve"> </w:t>
      </w:r>
      <w:r w:rsidRPr="00191EE8" w:rsidR="002575F1">
        <w:rPr>
          <w:rFonts w:ascii="Times New Roman" w:hAnsi="Times New Roman"/>
          <w:sz w:val="24"/>
        </w:rPr>
        <w:t>republiky</w:t>
      </w:r>
      <w:r w:rsidRPr="00191EE8" w:rsidR="00054A0E">
        <w:rPr>
          <w:rFonts w:ascii="Times New Roman" w:hAnsi="Times New Roman"/>
          <w:sz w:val="24"/>
        </w:rPr>
        <w:t xml:space="preserve"> </w:t>
      </w:r>
      <w:r w:rsidRPr="00191EE8" w:rsidR="002575F1">
        <w:rPr>
          <w:rFonts w:ascii="Times New Roman" w:hAnsi="Times New Roman"/>
          <w:sz w:val="24"/>
        </w:rPr>
        <w:t>uznesením</w:t>
      </w:r>
      <w:r w:rsidRPr="00191EE8" w:rsidR="003E10C1">
        <w:rPr>
          <w:rFonts w:ascii="Times New Roman" w:hAnsi="Times New Roman"/>
          <w:sz w:val="24"/>
        </w:rPr>
        <w:t xml:space="preserve"> č.</w:t>
      </w:r>
      <w:r w:rsidRPr="00191EE8" w:rsidR="00A6356E">
        <w:rPr>
          <w:rFonts w:ascii="Times New Roman" w:hAnsi="Times New Roman"/>
          <w:sz w:val="24"/>
        </w:rPr>
        <w:t xml:space="preserve"> </w:t>
      </w:r>
      <w:r w:rsidRPr="00191EE8" w:rsidR="00191EE8">
        <w:rPr>
          <w:rFonts w:ascii="Times New Roman" w:hAnsi="Times New Roman"/>
          <w:sz w:val="24"/>
        </w:rPr>
        <w:t>1</w:t>
      </w:r>
      <w:r w:rsidR="00BB2008">
        <w:rPr>
          <w:rFonts w:ascii="Times New Roman" w:hAnsi="Times New Roman"/>
          <w:sz w:val="24"/>
        </w:rPr>
        <w:t xml:space="preserve">335 </w:t>
      </w:r>
      <w:r w:rsidRPr="00191EE8" w:rsidR="00B5064C">
        <w:rPr>
          <w:rFonts w:ascii="Times New Roman" w:hAnsi="Times New Roman"/>
          <w:sz w:val="24"/>
        </w:rPr>
        <w:t>z</w:t>
      </w:r>
      <w:r w:rsidRPr="00191EE8" w:rsidR="00FB5B7E">
        <w:rPr>
          <w:rFonts w:ascii="Times New Roman" w:hAnsi="Times New Roman"/>
          <w:sz w:val="24"/>
        </w:rPr>
        <w:t xml:space="preserve"> </w:t>
      </w:r>
      <w:r w:rsidR="00BB2008">
        <w:rPr>
          <w:rFonts w:ascii="Times New Roman" w:hAnsi="Times New Roman"/>
          <w:sz w:val="24"/>
        </w:rPr>
        <w:t>12. sept</w:t>
      </w:r>
      <w:r w:rsidR="00F95609">
        <w:rPr>
          <w:rFonts w:ascii="Times New Roman" w:hAnsi="Times New Roman"/>
          <w:sz w:val="24"/>
        </w:rPr>
        <w:t>embra 20</w:t>
      </w:r>
      <w:r w:rsidRPr="00191EE8" w:rsidR="00A34BFA">
        <w:rPr>
          <w:rFonts w:ascii="Times New Roman" w:hAnsi="Times New Roman"/>
          <w:sz w:val="24"/>
        </w:rPr>
        <w:t>1</w:t>
      </w:r>
      <w:r w:rsidRPr="00191EE8" w:rsidR="00191EE8">
        <w:rPr>
          <w:rFonts w:ascii="Times New Roman" w:hAnsi="Times New Roman"/>
          <w:sz w:val="24"/>
        </w:rPr>
        <w:t>8</w:t>
      </w:r>
      <w:r w:rsidRPr="00191EE8" w:rsidR="007021AD">
        <w:rPr>
          <w:rFonts w:ascii="Times New Roman" w:hAnsi="Times New Roman"/>
          <w:sz w:val="24"/>
        </w:rPr>
        <w:t xml:space="preserve"> pridelila </w:t>
      </w:r>
      <w:r w:rsidRPr="00F95609" w:rsidR="00AC7E1D">
        <w:rPr>
          <w:rFonts w:ascii="Times New Roman" w:hAnsi="Times New Roman"/>
          <w:sz w:val="24"/>
        </w:rPr>
        <w:t>v</w:t>
      </w:r>
      <w:r w:rsidRPr="00F95609" w:rsidR="00AC7E1D">
        <w:rPr>
          <w:rFonts w:ascii="Times New Roman" w:hAnsi="Times New Roman"/>
          <w:bCs/>
          <w:sz w:val="24"/>
        </w:rPr>
        <w:t>ládny</w:t>
      </w:r>
      <w:r w:rsidRPr="00F95609" w:rsidR="00363878">
        <w:rPr>
          <w:rFonts w:ascii="Times New Roman" w:hAnsi="Times New Roman"/>
          <w:bCs/>
          <w:sz w:val="24"/>
        </w:rPr>
        <w:t xml:space="preserve"> </w:t>
      </w:r>
      <w:r w:rsidRPr="003520B3" w:rsidR="00BB2008">
        <w:rPr>
          <w:rFonts w:ascii="Times New Roman" w:hAnsi="Times New Roman"/>
          <w:sz w:val="24"/>
          <w:lang w:val="sk-SK"/>
        </w:rPr>
        <w:t>n</w:t>
      </w:r>
      <w:hyperlink r:id="rId5" w:history="1"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á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vrh zá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kona, ktorý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m sa mení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a dopĺň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a </w:t>
        </w:r>
        <w:r w:rsidRPr="00A133D1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zá</w:t>
        </w:r>
        <w:r w:rsidRPr="00A133D1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ko</w:t>
        </w:r>
        <w:r w:rsidRPr="00A133D1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</w:rPr>
          <w:t>n č</w:t>
        </w:r>
        <w:r w:rsidRPr="00A133D1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</w:rPr>
          <w:t>. 550/2003 Z. z. o </w:t>
        </w:r>
        <w:r w:rsidRPr="00A133D1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probač</w:t>
        </w:r>
        <w:r w:rsidRPr="00A133D1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ný</w:t>
        </w:r>
        <w:r w:rsidRPr="00A133D1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 xml:space="preserve">ch </w:t>
        </w:r>
        <w:r w:rsidRPr="003520B3" w:rsidR="00BB2008">
          <w:rPr>
            <w:rStyle w:val="Hyperlink"/>
            <w:rFonts w:ascii="Times New Roman" w:hAnsi="Times New Roman" w:eastAsiaTheme="majorEastAsia"/>
            <w:b/>
            <w:color w:val="auto"/>
            <w:sz w:val="24"/>
            <w:u w:val="none"/>
            <w:lang w:val="sk-SK"/>
          </w:rPr>
          <w:t>a 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mediač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ný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ch ú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radní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 xml:space="preserve">koch 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a o zmene a doplnení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niektorý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ch zá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konov v znení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neskorší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ch predpisov a ktorý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m sa menia a dopĺň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ajú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niektoré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zá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kony</w:t>
        </w:r>
      </w:hyperlink>
      <w:r w:rsidRPr="003520B3" w:rsidR="00BB2008">
        <w:rPr>
          <w:rStyle w:val="Hyperlink"/>
          <w:rFonts w:ascii="Times New Roman" w:hAnsi="Times New Roman" w:eastAsiaTheme="majorEastAsia"/>
          <w:color w:val="auto"/>
          <w:sz w:val="24"/>
          <w:u w:val="none"/>
          <w:lang w:val="sk-SK"/>
        </w:rPr>
        <w:t xml:space="preserve"> </w:t>
      </w:r>
      <w:r w:rsidRPr="003520B3" w:rsidR="00BB2008">
        <w:rPr>
          <w:rFonts w:ascii="Times New Roman" w:hAnsi="Times New Roman"/>
          <w:sz w:val="24"/>
          <w:lang w:val="sk-SK"/>
        </w:rPr>
        <w:t>(tlač 1063)</w:t>
      </w:r>
      <w:r w:rsidRPr="00F95609" w:rsidR="00F95609">
        <w:rPr>
          <w:rFonts w:ascii="Times New Roman" w:hAnsi="Times New Roman"/>
          <w:sz w:val="24"/>
        </w:rPr>
        <w:t xml:space="preserve"> </w:t>
      </w:r>
      <w:r w:rsidRPr="00450919" w:rsidR="007021AD">
        <w:rPr>
          <w:rFonts w:ascii="Times New Roman" w:hAnsi="Times New Roman"/>
          <w:sz w:val="24"/>
        </w:rPr>
        <w:t>na  </w:t>
      </w:r>
      <w:r w:rsidRPr="00191EE8" w:rsidR="007021AD">
        <w:rPr>
          <w:rFonts w:ascii="Times New Roman" w:hAnsi="Times New Roman"/>
          <w:sz w:val="24"/>
        </w:rPr>
        <w:t>prerokovanie Ústavnoprávnemu výboru</w:t>
      </w:r>
      <w:r w:rsidRPr="00191EE8" w:rsidR="007021AD">
        <w:rPr>
          <w:rFonts w:ascii="Times New Roman" w:hAnsi="Times New Roman"/>
          <w:b/>
          <w:sz w:val="24"/>
        </w:rPr>
        <w:t xml:space="preserve"> </w:t>
      </w:r>
      <w:r w:rsidRPr="00191EE8" w:rsidR="007021AD">
        <w:rPr>
          <w:rFonts w:ascii="Times New Roman" w:hAnsi="Times New Roman"/>
          <w:sz w:val="24"/>
        </w:rPr>
        <w:t>Národ</w:t>
      </w:r>
      <w:r w:rsidRPr="00191EE8" w:rsidR="002575F1">
        <w:rPr>
          <w:rFonts w:ascii="Times New Roman" w:hAnsi="Times New Roman"/>
          <w:sz w:val="24"/>
        </w:rPr>
        <w:t>nej rady Slovenskej republiky</w:t>
      </w:r>
      <w:r w:rsidRPr="00191EE8" w:rsidR="00EB45A5">
        <w:rPr>
          <w:rFonts w:ascii="Times New Roman" w:hAnsi="Times New Roman"/>
          <w:sz w:val="24"/>
        </w:rPr>
        <w:t>, a </w:t>
      </w:r>
      <w:r w:rsidRPr="00191EE8" w:rsidR="00946149">
        <w:rPr>
          <w:rFonts w:ascii="Times New Roman" w:hAnsi="Times New Roman"/>
          <w:sz w:val="24"/>
        </w:rPr>
        <w:t>to aj ako gestorskému výboru</w:t>
      </w:r>
      <w:r w:rsidRPr="00191EE8" w:rsidR="0070162E">
        <w:rPr>
          <w:rFonts w:ascii="Times New Roman" w:hAnsi="Times New Roman"/>
          <w:sz w:val="24"/>
        </w:rPr>
        <w:t xml:space="preserve"> a určila lehotu </w:t>
      </w:r>
      <w:r w:rsidR="00F95609">
        <w:rPr>
          <w:rFonts w:ascii="Times New Roman" w:hAnsi="Times New Roman"/>
          <w:bCs/>
          <w:sz w:val="24"/>
        </w:rPr>
        <w:t>na jeho prerokovanie v </w:t>
      </w:r>
      <w:r w:rsidRPr="00191EE8" w:rsidR="0070162E">
        <w:rPr>
          <w:rFonts w:ascii="Times New Roman" w:hAnsi="Times New Roman"/>
          <w:bCs/>
          <w:sz w:val="24"/>
        </w:rPr>
        <w:t>druhom čítaní.</w:t>
      </w:r>
    </w:p>
    <w:p w:rsidR="00191EE8" w:rsidRPr="00191EE8" w:rsidP="00AC7E1D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582B35">
        <w:rPr>
          <w:rFonts w:ascii="Times New Roman" w:hAnsi="Times New Roman"/>
          <w:b/>
          <w:bCs/>
        </w:rPr>
        <w:t>II.</w:t>
      </w:r>
    </w:p>
    <w:p w:rsidR="00CF5349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21AD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582B35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</w:t>
      </w:r>
      <w:r w:rsidRPr="00582B35" w:rsidR="000825A7">
        <w:rPr>
          <w:rFonts w:ascii="Times New Roman" w:hAnsi="Times New Roman"/>
          <w:szCs w:val="24"/>
          <w:lang w:eastAsia="sk-SK"/>
        </w:rPr>
        <w:t>boru, ktorému</w:t>
      </w:r>
      <w:r w:rsidRPr="00582B35">
        <w:rPr>
          <w:rFonts w:ascii="Times New Roman" w:hAnsi="Times New Roman"/>
          <w:szCs w:val="24"/>
          <w:lang w:eastAsia="sk-SK"/>
        </w:rPr>
        <w:t xml:space="preserve"> bol </w:t>
      </w:r>
      <w:r w:rsidR="00F95609">
        <w:rPr>
          <w:rFonts w:ascii="Times New Roman" w:hAnsi="Times New Roman"/>
          <w:szCs w:val="24"/>
          <w:lang w:eastAsia="sk-SK"/>
        </w:rPr>
        <w:t xml:space="preserve">vládny </w:t>
      </w:r>
      <w:r w:rsidRPr="00582B35">
        <w:rPr>
          <w:rFonts w:ascii="Times New Roman" w:hAnsi="Times New Roman"/>
          <w:szCs w:val="24"/>
          <w:lang w:eastAsia="sk-SK"/>
        </w:rPr>
        <w:t>návrh</w:t>
      </w:r>
      <w:r w:rsidR="00F95609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 xml:space="preserve">zákona pridelený, </w:t>
      </w:r>
      <w:r w:rsidRPr="00582B35">
        <w:rPr>
          <w:rFonts w:ascii="Times New Roman" w:hAnsi="Times New Roman"/>
          <w:bCs/>
          <w:szCs w:val="24"/>
          <w:lang w:eastAsia="sk-SK"/>
        </w:rPr>
        <w:t>neoznámili v určenej lehote</w:t>
      </w:r>
      <w:r w:rsidRPr="00582B35" w:rsidR="006B47E6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 xml:space="preserve">výboru </w:t>
      </w:r>
      <w:r w:rsidRPr="00582B35">
        <w:rPr>
          <w:rFonts w:ascii="Times New Roman" w:hAnsi="Times New Roman"/>
          <w:bCs/>
          <w:szCs w:val="24"/>
          <w:lang w:eastAsia="sk-SK"/>
        </w:rPr>
        <w:t>žiadne stanovisko</w:t>
      </w:r>
      <w:r w:rsidRPr="00582B35">
        <w:rPr>
          <w:rFonts w:ascii="Times New Roman" w:hAnsi="Times New Roman"/>
          <w:szCs w:val="24"/>
          <w:lang w:eastAsia="sk-SK"/>
        </w:rPr>
        <w:t xml:space="preserve"> k predmetnému </w:t>
      </w:r>
      <w:r w:rsidR="00F95609">
        <w:rPr>
          <w:rFonts w:ascii="Times New Roman" w:hAnsi="Times New Roman"/>
          <w:szCs w:val="24"/>
          <w:lang w:eastAsia="sk-SK"/>
        </w:rPr>
        <w:t xml:space="preserve">vládnemu </w:t>
      </w:r>
      <w:r w:rsidRPr="00582B35">
        <w:rPr>
          <w:rFonts w:ascii="Times New Roman" w:hAnsi="Times New Roman"/>
          <w:szCs w:val="24"/>
          <w:lang w:eastAsia="sk-SK"/>
        </w:rPr>
        <w:t>návrhu zákona (§ 75 ods. 2 zákona o rokovacom poriadku Národ</w:t>
      </w:r>
      <w:r w:rsidRPr="00582B35" w:rsidR="00553252">
        <w:rPr>
          <w:rFonts w:ascii="Times New Roman" w:hAnsi="Times New Roman"/>
          <w:szCs w:val="24"/>
          <w:lang w:eastAsia="sk-SK"/>
        </w:rPr>
        <w:t>nej rady Slovenskej republiky).</w:t>
      </w:r>
    </w:p>
    <w:p w:rsidR="00A227D5" w:rsidP="00A227D5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7021AD" w:rsidP="00F13AA1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582B35">
        <w:rPr>
          <w:rFonts w:ascii="Times New Roman" w:hAnsi="Times New Roman"/>
          <w:bCs/>
          <w:szCs w:val="24"/>
        </w:rPr>
        <w:t>III.</w:t>
      </w:r>
    </w:p>
    <w:p w:rsidR="00F13AA1" w:rsidP="00F13AA1">
      <w:pPr>
        <w:bidi w:val="0"/>
        <w:ind w:firstLine="708"/>
        <w:jc w:val="both"/>
        <w:rPr>
          <w:rFonts w:ascii="Times New Roman" w:hAnsi="Times New Roman"/>
        </w:rPr>
      </w:pPr>
    </w:p>
    <w:p w:rsidR="00F95609" w:rsidP="00F13AA1">
      <w:pPr>
        <w:bidi w:val="0"/>
        <w:ind w:firstLine="708"/>
        <w:jc w:val="both"/>
        <w:rPr>
          <w:rFonts w:ascii="Times New Roman" w:hAnsi="Times New Roman"/>
        </w:rPr>
      </w:pPr>
    </w:p>
    <w:p w:rsidR="00A32E5B" w:rsidRPr="005925BE" w:rsidP="00F13AA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191EE8" w:rsidR="00191EE8">
        <w:rPr>
          <w:rFonts w:ascii="Times New Roman" w:hAnsi="Times New Roman"/>
        </w:rPr>
        <w:t>Vládny návrh</w:t>
      </w:r>
      <w:hyperlink r:id="rId6" w:history="1">
        <w:hyperlink r:id="rId5" w:history="1"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 xml:space="preserve"> zá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kona, ktorý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m sa mení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 xml:space="preserve"> a dopĺň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 xml:space="preserve">a 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zá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ko</w:t>
          </w:r>
          <w:r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n č</w:t>
          </w:r>
          <w:r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. 550/2003 Z. z. o 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probač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ný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ch a 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mediač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ný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ch ú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>radní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b/>
              <w:color w:val="auto"/>
              <w:u w:val="none"/>
            </w:rPr>
            <w:t xml:space="preserve">koch 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a o zmene a doplnení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 xml:space="preserve"> niektorý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ch zá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konov v znení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 xml:space="preserve"> ne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skorší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ch predpisov a ktorý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m sa menia a dopĺň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ajú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 xml:space="preserve"> niektoré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 xml:space="preserve"> zá</w:t>
          </w:r>
          <w:r w:rsidRPr="003520B3" w:rsidR="00BB2008">
            <w:rPr>
              <w:rStyle w:val="Hyperlink"/>
              <w:rFonts w:ascii="Times New Roman" w:hAnsi="Times New Roman" w:eastAsiaTheme="majorEastAsia" w:hint="default"/>
              <w:color w:val="auto"/>
              <w:u w:val="none"/>
            </w:rPr>
            <w:t>kony</w:t>
          </w:r>
        </w:hyperlink>
        <w:r w:rsidRPr="003520B3" w:rsidR="00BB2008">
          <w:rPr>
            <w:rStyle w:val="Hyperlink"/>
            <w:rFonts w:ascii="Times New Roman" w:hAnsi="Times New Roman" w:eastAsiaTheme="majorEastAsia"/>
            <w:color w:val="auto"/>
            <w:u w:val="none"/>
          </w:rPr>
          <w:t xml:space="preserve"> </w:t>
        </w:r>
        <w:r w:rsidRPr="003520B3" w:rsidR="00BB2008">
          <w:rPr>
            <w:rFonts w:ascii="Times New Roman" w:hAnsi="Times New Roman"/>
          </w:rPr>
          <w:t>(tlač 1063)</w:t>
        </w:r>
        <w:r w:rsidR="00BB2008">
          <w:rPr>
            <w:rFonts w:ascii="Times New Roman" w:hAnsi="Times New Roman"/>
          </w:rPr>
          <w:t xml:space="preserve"> </w:t>
        </w:r>
      </w:hyperlink>
      <w:r w:rsidRPr="00191EE8" w:rsidR="00191EE8">
        <w:rPr>
          <w:rFonts w:ascii="Times New Roman" w:hAnsi="Times New Roman"/>
          <w:b/>
        </w:rPr>
        <w:t xml:space="preserve"> </w:t>
      </w:r>
      <w:r w:rsidRPr="00582B35" w:rsidR="00FE1890">
        <w:rPr>
          <w:rFonts w:ascii="Times New Roman" w:hAnsi="Times New Roman"/>
          <w:bCs/>
        </w:rPr>
        <w:t>Ú</w:t>
      </w:r>
      <w:r w:rsidRPr="00582B35" w:rsidR="00AE7AF0">
        <w:rPr>
          <w:rFonts w:ascii="Times New Roman" w:hAnsi="Times New Roman"/>
        </w:rPr>
        <w:t xml:space="preserve">stavnoprávny výbor Národnej rady Slovenskej republiky </w:t>
      </w:r>
      <w:r w:rsidRPr="00CF5349" w:rsidR="00FB2EDA">
        <w:rPr>
          <w:rFonts w:ascii="Times New Roman" w:hAnsi="Times New Roman"/>
        </w:rPr>
        <w:t xml:space="preserve">prerokoval </w:t>
      </w:r>
      <w:r w:rsidRPr="00CF5349" w:rsidR="00690B79">
        <w:rPr>
          <w:rFonts w:ascii="Times New Roman" w:hAnsi="Times New Roman"/>
        </w:rPr>
        <w:t>a </w:t>
      </w:r>
      <w:r w:rsidRPr="00CF5349" w:rsidR="002575F1">
        <w:rPr>
          <w:rFonts w:ascii="Times New Roman" w:hAnsi="Times New Roman"/>
        </w:rPr>
        <w:t xml:space="preserve">odporúčal </w:t>
      </w:r>
      <w:r w:rsidRPr="00CF5349" w:rsidR="002040D1">
        <w:rPr>
          <w:rFonts w:ascii="Times New Roman" w:hAnsi="Times New Roman"/>
        </w:rPr>
        <w:t xml:space="preserve">ho </w:t>
      </w:r>
      <w:r w:rsidRPr="005925BE" w:rsidR="002575F1">
        <w:rPr>
          <w:rFonts w:ascii="Times New Roman" w:hAnsi="Times New Roman"/>
        </w:rPr>
        <w:t>Národnej rad</w:t>
      </w:r>
      <w:r w:rsidRPr="005925BE" w:rsidR="00AE7AF0">
        <w:rPr>
          <w:rFonts w:ascii="Times New Roman" w:hAnsi="Times New Roman"/>
        </w:rPr>
        <w:t>e</w:t>
      </w:r>
      <w:r w:rsidRPr="005925BE" w:rsidR="002575F1">
        <w:rPr>
          <w:rFonts w:ascii="Times New Roman" w:hAnsi="Times New Roman"/>
        </w:rPr>
        <w:t xml:space="preserve"> Slovenskej republiky </w:t>
      </w:r>
      <w:r w:rsidRPr="005925BE" w:rsidR="00B768E0">
        <w:rPr>
          <w:rFonts w:ascii="Times New Roman" w:hAnsi="Times New Roman"/>
        </w:rPr>
        <w:t xml:space="preserve">uznesením </w:t>
      </w:r>
      <w:r w:rsidRPr="005925BE" w:rsidR="003E10C1">
        <w:rPr>
          <w:rFonts w:ascii="Times New Roman" w:hAnsi="Times New Roman"/>
        </w:rPr>
        <w:t>č.</w:t>
      </w:r>
      <w:r w:rsidRPr="005925BE" w:rsidR="00450919">
        <w:rPr>
          <w:rFonts w:ascii="Times New Roman" w:hAnsi="Times New Roman"/>
        </w:rPr>
        <w:t xml:space="preserve"> </w:t>
      </w:r>
      <w:r w:rsidR="005925BE">
        <w:rPr>
          <w:rFonts w:ascii="Times New Roman" w:hAnsi="Times New Roman"/>
        </w:rPr>
        <w:t>455</w:t>
      </w:r>
      <w:r w:rsidRPr="005925BE" w:rsidR="00F95609">
        <w:rPr>
          <w:rFonts w:ascii="Times New Roman" w:hAnsi="Times New Roman"/>
        </w:rPr>
        <w:t xml:space="preserve"> z 10</w:t>
      </w:r>
      <w:r w:rsidRPr="005925BE" w:rsidR="00191EE8">
        <w:rPr>
          <w:rFonts w:ascii="Times New Roman" w:hAnsi="Times New Roman"/>
        </w:rPr>
        <w:t xml:space="preserve">. </w:t>
      </w:r>
      <w:r w:rsidRPr="005925BE" w:rsidR="00F95609">
        <w:rPr>
          <w:rFonts w:ascii="Times New Roman" w:hAnsi="Times New Roman"/>
        </w:rPr>
        <w:t>októbra</w:t>
      </w:r>
      <w:r w:rsidRPr="005925BE" w:rsidR="00FB5B7E">
        <w:rPr>
          <w:rFonts w:ascii="Times New Roman" w:hAnsi="Times New Roman"/>
        </w:rPr>
        <w:t xml:space="preserve"> 2018 </w:t>
      </w:r>
      <w:r w:rsidRPr="005925BE" w:rsidR="002575F1">
        <w:rPr>
          <w:rFonts w:ascii="Times New Roman" w:hAnsi="Times New Roman"/>
          <w:b/>
        </w:rPr>
        <w:t>schváli</w:t>
      </w:r>
      <w:r w:rsidRPr="005925BE">
        <w:rPr>
          <w:rFonts w:ascii="Times New Roman" w:hAnsi="Times New Roman"/>
          <w:b/>
        </w:rPr>
        <w:t>ť</w:t>
      </w:r>
      <w:r w:rsidRPr="005925BE" w:rsidR="009D2283">
        <w:rPr>
          <w:rFonts w:ascii="Times New Roman" w:hAnsi="Times New Roman"/>
          <w:b/>
        </w:rPr>
        <w:t xml:space="preserve">.  </w:t>
      </w:r>
    </w:p>
    <w:p w:rsidR="005925BE" w:rsidRPr="00CF5349" w:rsidP="00F13AA1">
      <w:pPr>
        <w:pStyle w:val="TxBrp9"/>
        <w:tabs>
          <w:tab w:val="num" w:pos="900"/>
        </w:tabs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7021AD" w:rsidRPr="00582B35" w:rsidP="00F13AA1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582B35">
        <w:rPr>
          <w:rFonts w:ascii="Times New Roman" w:hAnsi="Times New Roman"/>
          <w:bCs/>
          <w:szCs w:val="24"/>
        </w:rPr>
        <w:t>IV.</w:t>
      </w:r>
    </w:p>
    <w:p w:rsidR="00F13AA1" w:rsidP="00F13AA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21D44" w:rsidRPr="00F13AA1" w:rsidP="00F13AA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F13AA1" w:rsidR="002575F1">
        <w:rPr>
          <w:rFonts w:ascii="Times New Roman" w:hAnsi="Times New Roman"/>
          <w:b/>
        </w:rPr>
        <w:tab/>
      </w:r>
      <w:r w:rsidRPr="00F13AA1" w:rsidR="002575F1">
        <w:rPr>
          <w:rFonts w:ascii="Times New Roman" w:hAnsi="Times New Roman"/>
        </w:rPr>
        <w:t>Z uznesenia</w:t>
      </w:r>
      <w:r w:rsidRPr="00F13AA1" w:rsidR="007021AD">
        <w:rPr>
          <w:rFonts w:ascii="Times New Roman" w:hAnsi="Times New Roman"/>
          <w:b/>
        </w:rPr>
        <w:t xml:space="preserve"> </w:t>
      </w:r>
      <w:r w:rsidRPr="00F13AA1" w:rsidR="002575F1">
        <w:rPr>
          <w:rFonts w:ascii="Times New Roman" w:hAnsi="Times New Roman"/>
        </w:rPr>
        <w:t>Ústavnoprávneho</w:t>
      </w:r>
      <w:r w:rsidRPr="00F13AA1" w:rsidR="002575F1">
        <w:rPr>
          <w:rFonts w:ascii="Times New Roman" w:hAnsi="Times New Roman"/>
          <w:b/>
        </w:rPr>
        <w:t xml:space="preserve"> </w:t>
      </w:r>
      <w:r w:rsidRPr="00F13AA1" w:rsidR="002575F1">
        <w:rPr>
          <w:rFonts w:ascii="Times New Roman" w:hAnsi="Times New Roman"/>
        </w:rPr>
        <w:t>výboru</w:t>
      </w:r>
      <w:r w:rsidRPr="00F13AA1" w:rsidR="007021AD">
        <w:rPr>
          <w:rFonts w:ascii="Times New Roman" w:hAnsi="Times New Roman"/>
          <w:b/>
        </w:rPr>
        <w:t xml:space="preserve"> </w:t>
      </w:r>
      <w:r w:rsidRPr="00F13AA1" w:rsidR="007021AD">
        <w:rPr>
          <w:rFonts w:ascii="Times New Roman" w:hAnsi="Times New Roman"/>
        </w:rPr>
        <w:t xml:space="preserve">Národnej rady Slovenskej republiky pod bodom III tejto správy </w:t>
      </w:r>
      <w:r w:rsidRPr="00F13AA1" w:rsidR="00946250">
        <w:rPr>
          <w:rFonts w:ascii="Times New Roman" w:hAnsi="Times New Roman"/>
        </w:rPr>
        <w:t>vyplýva</w:t>
      </w:r>
      <w:r w:rsidRPr="00F13AA1" w:rsidR="00266CA3">
        <w:rPr>
          <w:rFonts w:ascii="Times New Roman" w:hAnsi="Times New Roman"/>
        </w:rPr>
        <w:t>jú</w:t>
      </w:r>
      <w:r w:rsidRPr="00F13AA1">
        <w:rPr>
          <w:rFonts w:ascii="Times New Roman" w:hAnsi="Times New Roman"/>
        </w:rPr>
        <w:t xml:space="preserve"> t</w:t>
      </w:r>
      <w:r w:rsidRPr="00F13AA1" w:rsidR="00266CA3">
        <w:rPr>
          <w:rFonts w:ascii="Times New Roman" w:hAnsi="Times New Roman"/>
        </w:rPr>
        <w:t>iet</w:t>
      </w:r>
      <w:r w:rsidRPr="00F13AA1">
        <w:rPr>
          <w:rFonts w:ascii="Times New Roman" w:hAnsi="Times New Roman"/>
        </w:rPr>
        <w:t>o pozmeňujúc</w:t>
      </w:r>
      <w:r w:rsidRPr="00F13AA1" w:rsidR="00266CA3">
        <w:rPr>
          <w:rFonts w:ascii="Times New Roman" w:hAnsi="Times New Roman"/>
        </w:rPr>
        <w:t>e</w:t>
      </w:r>
      <w:r w:rsidRPr="00F13AA1">
        <w:rPr>
          <w:rFonts w:ascii="Times New Roman" w:hAnsi="Times New Roman"/>
        </w:rPr>
        <w:t xml:space="preserve"> a doplňujúc</w:t>
      </w:r>
      <w:r w:rsidRPr="00F13AA1" w:rsidR="00266CA3">
        <w:rPr>
          <w:rFonts w:ascii="Times New Roman" w:hAnsi="Times New Roman"/>
        </w:rPr>
        <w:t>e</w:t>
      </w:r>
      <w:r w:rsidRPr="00F13AA1">
        <w:rPr>
          <w:rFonts w:ascii="Times New Roman" w:hAnsi="Times New Roman"/>
        </w:rPr>
        <w:t xml:space="preserve"> návrh</w:t>
      </w:r>
      <w:r w:rsidRPr="00F13AA1" w:rsidR="00266CA3">
        <w:rPr>
          <w:rFonts w:ascii="Times New Roman" w:hAnsi="Times New Roman"/>
        </w:rPr>
        <w:t>y</w:t>
      </w:r>
      <w:r w:rsidRPr="00F13AA1">
        <w:rPr>
          <w:rFonts w:ascii="Times New Roman" w:hAnsi="Times New Roman"/>
        </w:rPr>
        <w:t>:</w:t>
      </w:r>
    </w:p>
    <w:p w:rsidR="00F13AA1" w:rsidRPr="005925BE" w:rsidP="00F13AA1">
      <w:pPr>
        <w:bidi w:val="0"/>
        <w:jc w:val="both"/>
        <w:rPr>
          <w:rFonts w:ascii="Times New Roman" w:hAnsi="Times New Roman"/>
        </w:rPr>
      </w:pPr>
    </w:p>
    <w:p w:rsidR="005925BE" w:rsidRPr="005925BE" w:rsidP="005925BE">
      <w:pPr>
        <w:pStyle w:val="ListParagraph"/>
        <w:bidi w:val="0"/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25BE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5925BE" w:rsidRPr="005925BE" w:rsidP="005925BE">
      <w:pPr>
        <w:pStyle w:val="ListParagraph"/>
        <w:numPr>
          <w:numId w:val="26"/>
        </w:numPr>
        <w:bidi w:val="0"/>
        <w:spacing w:before="100" w:beforeAutospacing="1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25BE">
        <w:rPr>
          <w:rFonts w:ascii="Times New Roman" w:hAnsi="Times New Roman"/>
          <w:sz w:val="24"/>
          <w:szCs w:val="24"/>
        </w:rPr>
        <w:t>V čl. I 1. bod sa citácia „Doterajší odkaz 1 a poznámka pod čiarou k odkazu 1 sa označujú ako odkaz 1a a poznámka pod čiarou k odkazu 1a.“ vypúšťa.</w:t>
      </w:r>
    </w:p>
    <w:p w:rsidR="005925BE" w:rsidP="005925BE">
      <w:pPr>
        <w:bidi w:val="0"/>
        <w:spacing w:before="120"/>
        <w:ind w:left="4253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>Ide o legislatívno-technickú úpravu, ktorou  sa precizuje navrhnuté ustanovenie. Keďže zmenu označenia poznámky pod čiarou je potrebné vykonať inou legislatívnou technikou, navrhuje sa vypustenie predmetnej formulácie.</w:t>
      </w:r>
    </w:p>
    <w:p w:rsidR="005925BE" w:rsidP="005925BE">
      <w:pPr>
        <w:bidi w:val="0"/>
        <w:spacing w:before="120"/>
        <w:ind w:left="4253"/>
        <w:jc w:val="both"/>
        <w:rPr>
          <w:rFonts w:ascii="Times New Roman" w:hAnsi="Times New Roman"/>
        </w:rPr>
      </w:pPr>
    </w:p>
    <w:p w:rsidR="005925BE" w:rsidRPr="00F13AA1" w:rsidP="005925BE">
      <w:pPr>
        <w:bidi w:val="0"/>
        <w:spacing w:after="120"/>
        <w:ind w:left="3540" w:firstLine="708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>Ústavnoprávny výbor NR SR</w:t>
      </w:r>
    </w:p>
    <w:p w:rsidR="005925BE" w:rsidRPr="00F13AA1" w:rsidP="005925BE">
      <w:pPr>
        <w:bidi w:val="0"/>
        <w:spacing w:after="120"/>
        <w:ind w:firstLine="5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5925BE" w:rsidP="005925BE">
      <w:pPr>
        <w:bidi w:val="0"/>
        <w:jc w:val="both"/>
        <w:rPr>
          <w:rFonts w:ascii="Times New Roman" w:hAnsi="Times New Roman"/>
        </w:rPr>
      </w:pPr>
    </w:p>
    <w:p w:rsidR="005925BE" w:rsidRPr="005925BE" w:rsidP="005925BE">
      <w:pPr>
        <w:pStyle w:val="ListParagraph"/>
        <w:numPr>
          <w:numId w:val="26"/>
        </w:numPr>
        <w:bidi w:val="0"/>
        <w:spacing w:before="100" w:beforeAutospacing="1" w:after="0" w:line="36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5925BE">
        <w:rPr>
          <w:rFonts w:ascii="Times New Roman" w:hAnsi="Times New Roman"/>
          <w:sz w:val="24"/>
          <w:szCs w:val="24"/>
        </w:rPr>
        <w:t xml:space="preserve"> V čl. I 2. bod znie:</w:t>
      </w:r>
    </w:p>
    <w:p w:rsidR="005925BE" w:rsidRPr="005925BE" w:rsidP="005925BE">
      <w:pPr>
        <w:pStyle w:val="ListParagraph"/>
        <w:bidi w:val="0"/>
        <w:spacing w:before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925BE">
        <w:rPr>
          <w:rFonts w:ascii="Times New Roman" w:hAnsi="Times New Roman"/>
          <w:sz w:val="24"/>
          <w:szCs w:val="24"/>
        </w:rPr>
        <w:t>„2.  V § 1 ods. 3 sa nad slovom „úradom“ doterajší odkaz „</w:t>
      </w:r>
      <w:r w:rsidRPr="005925BE">
        <w:rPr>
          <w:rFonts w:ascii="Times New Roman" w:hAnsi="Times New Roman"/>
          <w:sz w:val="24"/>
          <w:szCs w:val="24"/>
          <w:vertAlign w:val="superscript"/>
        </w:rPr>
        <w:t>1</w:t>
      </w:r>
      <w:r w:rsidRPr="005925BE">
        <w:rPr>
          <w:rFonts w:ascii="Times New Roman" w:hAnsi="Times New Roman"/>
          <w:sz w:val="24"/>
          <w:szCs w:val="24"/>
        </w:rPr>
        <w:t>)“ nahrádza odkazom „</w:t>
      </w:r>
      <w:r w:rsidRPr="005925BE">
        <w:rPr>
          <w:rFonts w:ascii="Times New Roman" w:hAnsi="Times New Roman"/>
          <w:sz w:val="24"/>
          <w:szCs w:val="24"/>
          <w:vertAlign w:val="superscript"/>
        </w:rPr>
        <w:t>1a</w:t>
      </w:r>
      <w:r w:rsidRPr="005925BE">
        <w:rPr>
          <w:rFonts w:ascii="Times New Roman" w:hAnsi="Times New Roman"/>
          <w:sz w:val="24"/>
          <w:szCs w:val="24"/>
        </w:rPr>
        <w:t>)“.</w:t>
      </w:r>
    </w:p>
    <w:p w:rsidR="005925BE" w:rsidRPr="005925BE" w:rsidP="005925BE">
      <w:pPr>
        <w:pStyle w:val="ListParagraph"/>
        <w:bidi w:val="0"/>
        <w:spacing w:before="120" w:line="360" w:lineRule="auto"/>
        <w:ind w:left="567"/>
        <w:rPr>
          <w:rFonts w:ascii="Times New Roman" w:hAnsi="Times New Roman"/>
          <w:sz w:val="24"/>
          <w:szCs w:val="24"/>
        </w:rPr>
      </w:pPr>
    </w:p>
    <w:p w:rsidR="005925BE" w:rsidRPr="005925BE" w:rsidP="005925BE">
      <w:pPr>
        <w:pStyle w:val="ListParagraph"/>
        <w:bidi w:val="0"/>
        <w:spacing w:before="120" w:line="360" w:lineRule="auto"/>
        <w:ind w:left="567"/>
        <w:rPr>
          <w:rFonts w:ascii="Times New Roman" w:hAnsi="Times New Roman"/>
          <w:sz w:val="24"/>
          <w:szCs w:val="24"/>
        </w:rPr>
      </w:pPr>
      <w:r w:rsidRPr="005925BE">
        <w:rPr>
          <w:rFonts w:ascii="Times New Roman" w:hAnsi="Times New Roman"/>
          <w:sz w:val="24"/>
          <w:szCs w:val="24"/>
        </w:rPr>
        <w:t>Poznámka pod čiarou k odkazu 1a znie:</w:t>
      </w:r>
    </w:p>
    <w:p w:rsidR="005925BE" w:rsidRPr="005925BE" w:rsidP="005925BE">
      <w:pPr>
        <w:pStyle w:val="ListParagraph"/>
        <w:bidi w:val="0"/>
        <w:spacing w:before="120" w:line="360" w:lineRule="auto"/>
        <w:ind w:left="567"/>
        <w:rPr>
          <w:rFonts w:ascii="Times New Roman" w:hAnsi="Times New Roman"/>
          <w:sz w:val="24"/>
          <w:szCs w:val="24"/>
        </w:rPr>
      </w:pPr>
      <w:r w:rsidRPr="005925BE">
        <w:rPr>
          <w:rFonts w:ascii="Times New Roman" w:hAnsi="Times New Roman"/>
          <w:sz w:val="24"/>
          <w:szCs w:val="24"/>
        </w:rPr>
        <w:t>„</w:t>
      </w:r>
      <w:r w:rsidRPr="005925BE">
        <w:rPr>
          <w:rFonts w:ascii="Times New Roman" w:hAnsi="Times New Roman"/>
          <w:sz w:val="24"/>
          <w:szCs w:val="24"/>
          <w:vertAlign w:val="superscript"/>
        </w:rPr>
        <w:t>1a</w:t>
      </w:r>
      <w:r w:rsidRPr="005925BE">
        <w:rPr>
          <w:rFonts w:ascii="Times New Roman" w:hAnsi="Times New Roman"/>
          <w:sz w:val="24"/>
          <w:szCs w:val="24"/>
        </w:rPr>
        <w:t>) § 15 zákona č. 55/2017 Z. z.“.“.</w:t>
      </w:r>
    </w:p>
    <w:p w:rsidR="005925BE" w:rsidRPr="005925BE" w:rsidP="005925BE">
      <w:pPr>
        <w:bidi w:val="0"/>
        <w:spacing w:before="120"/>
        <w:ind w:left="4253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>Ide o legislatívno-technickú úpravu, ktorou  sa reaguje na zmenu označenia a znenia poznámky pod čiarou v čl. I 1. a 2. bod návrhu zákona.</w:t>
      </w:r>
    </w:p>
    <w:p w:rsidR="005925BE" w:rsidRPr="005925BE" w:rsidP="005925BE">
      <w:pPr>
        <w:bidi w:val="0"/>
        <w:ind w:left="4253"/>
        <w:jc w:val="both"/>
        <w:rPr>
          <w:rFonts w:ascii="Times New Roman" w:hAnsi="Times New Roman"/>
        </w:rPr>
      </w:pPr>
    </w:p>
    <w:p w:rsidR="005925BE" w:rsidRPr="00F13AA1" w:rsidP="005925BE">
      <w:pPr>
        <w:bidi w:val="0"/>
        <w:spacing w:after="120"/>
        <w:ind w:left="3540" w:firstLine="708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>Ústavnoprávny výbor NR SR</w:t>
      </w:r>
    </w:p>
    <w:p w:rsidR="005925BE" w:rsidRPr="00F13AA1" w:rsidP="005925BE">
      <w:pPr>
        <w:bidi w:val="0"/>
        <w:spacing w:after="120"/>
        <w:ind w:firstLine="5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5925BE" w:rsidP="005925BE">
      <w:pPr>
        <w:bidi w:val="0"/>
        <w:jc w:val="both"/>
        <w:rPr>
          <w:rFonts w:ascii="Times New Roman" w:hAnsi="Times New Roman"/>
        </w:rPr>
      </w:pPr>
    </w:p>
    <w:p w:rsidR="005925BE" w:rsidRPr="005925BE" w:rsidP="005925B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925BE" w:rsidRPr="005925BE" w:rsidP="005925BE">
      <w:pPr>
        <w:pStyle w:val="ListParagraph"/>
        <w:numPr>
          <w:numId w:val="26"/>
        </w:numPr>
        <w:shd w:val="clear" w:color="auto" w:fill="FFFFFF"/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925BE">
        <w:rPr>
          <w:rFonts w:ascii="Times New Roman" w:hAnsi="Times New Roman"/>
          <w:bCs/>
          <w:sz w:val="24"/>
          <w:szCs w:val="24"/>
        </w:rPr>
        <w:t>V čl. I sa za bod 9. vkladá nový bod 10., ktorý znie:</w:t>
      </w:r>
    </w:p>
    <w:p w:rsidR="005925BE" w:rsidRPr="005925BE" w:rsidP="005925BE">
      <w:pPr>
        <w:shd w:val="clear" w:color="auto" w:fill="FFFFFF"/>
        <w:bidi w:val="0"/>
        <w:spacing w:line="360" w:lineRule="auto"/>
        <w:ind w:left="709"/>
        <w:jc w:val="both"/>
        <w:rPr>
          <w:rFonts w:ascii="Times New Roman" w:hAnsi="Times New Roman"/>
          <w:bCs/>
        </w:rPr>
      </w:pPr>
      <w:r w:rsidRPr="005925BE">
        <w:rPr>
          <w:rFonts w:ascii="Times New Roman" w:hAnsi="Times New Roman"/>
          <w:bCs/>
        </w:rPr>
        <w:t>„10. V § 4 ods. 2 sa nad slovom „súdu.“ doterajší odkaz „</w:t>
      </w:r>
      <w:r w:rsidRPr="005925BE">
        <w:rPr>
          <w:rFonts w:ascii="Times New Roman" w:hAnsi="Times New Roman"/>
          <w:bCs/>
          <w:vertAlign w:val="superscript"/>
        </w:rPr>
        <w:t>4a</w:t>
      </w:r>
      <w:r w:rsidRPr="005925BE">
        <w:rPr>
          <w:rFonts w:ascii="Times New Roman" w:hAnsi="Times New Roman"/>
          <w:bCs/>
        </w:rPr>
        <w:t>)“ nahrádza odkazom „</w:t>
      </w:r>
      <w:r w:rsidRPr="005925BE">
        <w:rPr>
          <w:rFonts w:ascii="Times New Roman" w:hAnsi="Times New Roman"/>
          <w:bCs/>
          <w:vertAlign w:val="superscript"/>
        </w:rPr>
        <w:t>4b</w:t>
      </w:r>
      <w:r w:rsidRPr="005925BE">
        <w:rPr>
          <w:rFonts w:ascii="Times New Roman" w:hAnsi="Times New Roman"/>
          <w:bCs/>
        </w:rPr>
        <w:t>)“.</w:t>
      </w:r>
    </w:p>
    <w:p w:rsidR="005925BE" w:rsidRPr="005925BE" w:rsidP="005925BE">
      <w:pPr>
        <w:shd w:val="clear" w:color="auto" w:fill="FFFFFF"/>
        <w:bidi w:val="0"/>
        <w:spacing w:line="360" w:lineRule="auto"/>
        <w:ind w:left="709"/>
        <w:jc w:val="both"/>
        <w:rPr>
          <w:rFonts w:ascii="Times New Roman" w:hAnsi="Times New Roman"/>
          <w:bCs/>
        </w:rPr>
      </w:pPr>
    </w:p>
    <w:p w:rsidR="005925BE" w:rsidRPr="005925BE" w:rsidP="005925BE">
      <w:pPr>
        <w:shd w:val="clear" w:color="auto" w:fill="FFFFFF"/>
        <w:bidi w:val="0"/>
        <w:ind w:left="709"/>
        <w:jc w:val="both"/>
        <w:rPr>
          <w:rFonts w:ascii="Times New Roman" w:hAnsi="Times New Roman"/>
          <w:bCs/>
        </w:rPr>
      </w:pPr>
      <w:r w:rsidRPr="005925BE">
        <w:rPr>
          <w:rFonts w:ascii="Times New Roman" w:hAnsi="Times New Roman"/>
          <w:bCs/>
        </w:rPr>
        <w:t>Poznámka pod čiarou k odkazu 4b znie:</w:t>
      </w:r>
    </w:p>
    <w:p w:rsidR="005925BE" w:rsidRPr="005925BE" w:rsidP="005925BE">
      <w:pPr>
        <w:shd w:val="clear" w:color="auto" w:fill="FFFFFF"/>
        <w:bidi w:val="0"/>
        <w:ind w:left="709"/>
        <w:jc w:val="both"/>
        <w:rPr>
          <w:rFonts w:ascii="Times New Roman" w:hAnsi="Times New Roman"/>
          <w:bCs/>
        </w:rPr>
      </w:pPr>
      <w:r w:rsidRPr="005925BE">
        <w:rPr>
          <w:rFonts w:ascii="Times New Roman" w:hAnsi="Times New Roman"/>
          <w:bCs/>
        </w:rPr>
        <w:t>„</w:t>
      </w:r>
      <w:r w:rsidRPr="005925BE">
        <w:rPr>
          <w:rFonts w:ascii="Times New Roman" w:hAnsi="Times New Roman"/>
          <w:bCs/>
          <w:vertAlign w:val="superscript"/>
        </w:rPr>
        <w:t>4b</w:t>
      </w:r>
      <w:r w:rsidRPr="005925BE">
        <w:rPr>
          <w:rFonts w:ascii="Times New Roman" w:hAnsi="Times New Roman"/>
          <w:bCs/>
        </w:rPr>
        <w:t xml:space="preserve">) § 73 zákona Národnej rady Slovenskej republiky č. 171/1993 Z. z. o Policajnom zbore v znení neskorších predpisov.“.“.  </w:t>
      </w:r>
    </w:p>
    <w:p w:rsidR="005925BE" w:rsidRPr="005925BE" w:rsidP="005925BE">
      <w:pPr>
        <w:bidi w:val="0"/>
        <w:ind w:left="709"/>
        <w:jc w:val="both"/>
        <w:rPr>
          <w:rFonts w:ascii="Times New Roman" w:hAnsi="Times New Roman"/>
          <w:lang w:eastAsia="en-US"/>
        </w:rPr>
      </w:pPr>
    </w:p>
    <w:p w:rsidR="005925BE" w:rsidRPr="005925BE" w:rsidP="005925BE">
      <w:pPr>
        <w:bidi w:val="0"/>
        <w:ind w:left="709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 xml:space="preserve">Ostávajúce body sa primerane prečíslujú. </w:t>
      </w:r>
    </w:p>
    <w:p w:rsidR="005925BE" w:rsidRPr="005925BE" w:rsidP="005925BE">
      <w:pPr>
        <w:shd w:val="clear" w:color="auto" w:fill="FFFFFF"/>
        <w:bidi w:val="0"/>
        <w:ind w:left="709"/>
        <w:jc w:val="both"/>
        <w:rPr>
          <w:rFonts w:ascii="Times New Roman" w:hAnsi="Times New Roman"/>
          <w:bCs/>
        </w:rPr>
      </w:pPr>
    </w:p>
    <w:p w:rsidR="005925BE" w:rsidRPr="005925BE" w:rsidP="005925BE">
      <w:pPr>
        <w:bidi w:val="0"/>
        <w:ind w:left="4253" w:hanging="4253"/>
        <w:jc w:val="both"/>
        <w:rPr>
          <w:rFonts w:ascii="Times New Roman" w:hAnsi="Times New Roman"/>
          <w:lang w:eastAsia="en-US"/>
        </w:rPr>
      </w:pPr>
      <w:r w:rsidRPr="005925BE">
        <w:rPr>
          <w:rFonts w:ascii="Times New Roman" w:hAnsi="Times New Roman"/>
        </w:rPr>
        <w:tab/>
        <w:t xml:space="preserve">Ide o legislatívno-technickú úpravu, ktorou sa odstraňuje nesprávne označenie poznámky pod čiarou. </w:t>
      </w:r>
    </w:p>
    <w:p w:rsidR="005925BE" w:rsidP="005925BE">
      <w:pPr>
        <w:bidi w:val="0"/>
        <w:ind w:left="3540" w:hanging="3540"/>
        <w:jc w:val="both"/>
        <w:rPr>
          <w:rFonts w:ascii="Times New Roman" w:hAnsi="Times New Roman"/>
        </w:rPr>
      </w:pPr>
    </w:p>
    <w:p w:rsidR="005925BE" w:rsidRPr="00F13AA1" w:rsidP="005925BE">
      <w:pPr>
        <w:bidi w:val="0"/>
        <w:spacing w:after="120"/>
        <w:ind w:left="3540" w:firstLine="708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>Ústavnoprávny výbor NR SR</w:t>
      </w:r>
    </w:p>
    <w:p w:rsidR="005925BE" w:rsidRPr="00F13AA1" w:rsidP="005925BE">
      <w:pPr>
        <w:bidi w:val="0"/>
        <w:spacing w:after="120"/>
        <w:ind w:firstLine="5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5925BE" w:rsidP="005925BE">
      <w:pPr>
        <w:bidi w:val="0"/>
        <w:jc w:val="both"/>
        <w:rPr>
          <w:rFonts w:ascii="Times New Roman" w:hAnsi="Times New Roman"/>
        </w:rPr>
      </w:pPr>
    </w:p>
    <w:p w:rsidR="005925BE" w:rsidP="005925BE">
      <w:pPr>
        <w:pStyle w:val="ListParagraph"/>
        <w:bidi w:val="0"/>
        <w:spacing w:before="120" w:line="360" w:lineRule="auto"/>
        <w:ind w:left="426" w:hanging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25BE"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:rsidR="00E83743" w:rsidRPr="005925BE" w:rsidP="005925BE">
      <w:pPr>
        <w:pStyle w:val="ListParagraph"/>
        <w:bidi w:val="0"/>
        <w:spacing w:before="120" w:line="360" w:lineRule="auto"/>
        <w:ind w:left="426" w:hanging="14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25BE" w:rsidRPr="005925BE" w:rsidP="005925BE">
      <w:pPr>
        <w:pStyle w:val="ListParagraph"/>
        <w:numPr>
          <w:numId w:val="26"/>
        </w:numPr>
        <w:shd w:val="clear" w:color="auto" w:fill="FFFFFF"/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925BE">
        <w:rPr>
          <w:rFonts w:ascii="Times New Roman" w:hAnsi="Times New Roman"/>
          <w:bCs/>
          <w:sz w:val="24"/>
          <w:szCs w:val="24"/>
        </w:rPr>
        <w:t>V čl. II bod 2. v § 50 ods. 4 prvej vete sa za slovom „vykoná“ vypúšťa čiarka a slová „a to už v priebehu skúšobnej doby tak, aby výkony trestov odňatia slobody mohli nasledovať plynule za sebou“ a vkladá sa nová druhá veta, ktorá znie:</w:t>
      </w:r>
      <w:r w:rsidRPr="005925BE">
        <w:rPr>
          <w:rFonts w:ascii="Times New Roman" w:hAnsi="Times New Roman"/>
          <w:sz w:val="24"/>
          <w:szCs w:val="24"/>
        </w:rPr>
        <w:t xml:space="preserve"> „</w:t>
      </w:r>
      <w:r w:rsidRPr="005925BE">
        <w:rPr>
          <w:rFonts w:ascii="Times New Roman" w:hAnsi="Times New Roman"/>
          <w:bCs/>
          <w:sz w:val="24"/>
          <w:szCs w:val="24"/>
        </w:rPr>
        <w:t>Ak sa odsúdený nachádza vo výkone trestu odňatia slobody, súd rozhodne tak, aby výkony trestov odňatia slobody nasledovali plynule za sebou.“.</w:t>
      </w:r>
    </w:p>
    <w:p w:rsidR="005925BE" w:rsidRPr="005925BE" w:rsidP="005925BE">
      <w:pPr>
        <w:bidi w:val="0"/>
        <w:spacing w:line="360" w:lineRule="auto"/>
        <w:ind w:left="3540" w:hanging="3540"/>
        <w:jc w:val="both"/>
        <w:rPr>
          <w:rFonts w:ascii="Times New Roman" w:hAnsi="Times New Roman"/>
          <w:lang w:eastAsia="en-US"/>
        </w:rPr>
      </w:pPr>
    </w:p>
    <w:p w:rsidR="005925BE" w:rsidRPr="005925BE" w:rsidP="005925BE">
      <w:pPr>
        <w:bidi w:val="0"/>
        <w:ind w:left="4253" w:hanging="4253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ab/>
        <w:t xml:space="preserve">Navrhovanou úpravou sa precizuje text ustanovenia, tak aby bolo zrejmé, že v prípade odsúdeného, ktorý má vykonať viac trestov odňatia slobody, sa tieto tresty vykonajú plynule za sebou. </w:t>
      </w:r>
    </w:p>
    <w:p w:rsidR="005925BE" w:rsidP="005925BE">
      <w:pPr>
        <w:bidi w:val="0"/>
        <w:jc w:val="both"/>
        <w:rPr>
          <w:rFonts w:ascii="Times New Roman" w:hAnsi="Times New Roman"/>
        </w:rPr>
      </w:pPr>
    </w:p>
    <w:p w:rsidR="005925BE" w:rsidRPr="00F13AA1" w:rsidP="005925BE">
      <w:pPr>
        <w:bidi w:val="0"/>
        <w:spacing w:after="120"/>
        <w:ind w:left="3540" w:firstLine="708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>Ústavnoprávny výbor NR SR</w:t>
      </w:r>
    </w:p>
    <w:p w:rsidR="005925BE" w:rsidRPr="00F13AA1" w:rsidP="005925BE">
      <w:pPr>
        <w:bidi w:val="0"/>
        <w:spacing w:after="120"/>
        <w:ind w:firstLine="5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5925BE" w:rsidP="005925BE">
      <w:pPr>
        <w:bidi w:val="0"/>
        <w:jc w:val="both"/>
        <w:rPr>
          <w:rFonts w:ascii="Times New Roman" w:hAnsi="Times New Roman"/>
        </w:rPr>
      </w:pPr>
    </w:p>
    <w:p w:rsidR="005925BE" w:rsidRPr="005925BE" w:rsidP="005925BE">
      <w:pPr>
        <w:bidi w:val="0"/>
        <w:jc w:val="both"/>
        <w:rPr>
          <w:rFonts w:ascii="Times New Roman" w:hAnsi="Times New Roman"/>
        </w:rPr>
      </w:pPr>
    </w:p>
    <w:p w:rsidR="005925BE" w:rsidRPr="005925BE" w:rsidP="005925BE">
      <w:pPr>
        <w:pStyle w:val="ListParagraph"/>
        <w:numPr>
          <w:numId w:val="26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925BE">
        <w:rPr>
          <w:rFonts w:ascii="Times New Roman" w:hAnsi="Times New Roman"/>
          <w:bCs/>
          <w:sz w:val="24"/>
          <w:szCs w:val="24"/>
        </w:rPr>
        <w:t>V čl. II bod 12. znie:</w:t>
      </w:r>
    </w:p>
    <w:p w:rsidR="005925BE" w:rsidRPr="005925BE" w:rsidP="005925BE">
      <w:pPr>
        <w:bidi w:val="0"/>
        <w:spacing w:line="360" w:lineRule="auto"/>
        <w:ind w:left="709" w:hanging="1"/>
        <w:jc w:val="both"/>
        <w:rPr>
          <w:rFonts w:ascii="Times New Roman" w:hAnsi="Times New Roman"/>
          <w:lang w:eastAsia="zh-CN"/>
        </w:rPr>
      </w:pPr>
      <w:r w:rsidRPr="005925BE">
        <w:rPr>
          <w:rFonts w:ascii="Times New Roman" w:hAnsi="Times New Roman"/>
          <w:bCs/>
        </w:rPr>
        <w:t>„12. V § 68 ods. 2 sa na konci pripája táto veta: „Ak sa odsúdený nachádza vo výkone trestu odňatia slobody, súd rozhodne tak, aby výkony trestov odňatia slobody nasledovali plynule za sebou.“.“.</w:t>
      </w:r>
    </w:p>
    <w:p w:rsidR="005925BE" w:rsidRPr="005925BE" w:rsidP="005925BE">
      <w:pPr>
        <w:bidi w:val="0"/>
        <w:ind w:left="4253" w:hanging="4253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ab/>
        <w:t xml:space="preserve">Navrhovanou úpravou sa precizuje text ustanovenia, tak aby bolo zrejmé, že v prípade odsúdeného, ktorý má vykonať viac trestov odňatia slobody, sa tieto tresty vykonajú plynule za sebou. </w:t>
      </w:r>
    </w:p>
    <w:p w:rsidR="005925BE" w:rsidP="005925BE">
      <w:pPr>
        <w:bidi w:val="0"/>
        <w:spacing w:after="120"/>
        <w:ind w:left="3540" w:firstLine="708"/>
        <w:rPr>
          <w:rFonts w:ascii="Times New Roman" w:hAnsi="Times New Roman"/>
          <w:b/>
        </w:rPr>
      </w:pPr>
    </w:p>
    <w:p w:rsidR="005925BE" w:rsidRPr="00F13AA1" w:rsidP="005925BE">
      <w:pPr>
        <w:bidi w:val="0"/>
        <w:spacing w:after="120"/>
        <w:ind w:left="3540" w:firstLine="708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>Ústavnoprávny výbor NR SR</w:t>
      </w:r>
    </w:p>
    <w:p w:rsidR="005925BE" w:rsidRPr="00F13AA1" w:rsidP="005925BE">
      <w:pPr>
        <w:bidi w:val="0"/>
        <w:spacing w:after="120"/>
        <w:ind w:firstLine="5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5925BE" w:rsidRPr="005925BE" w:rsidP="005925BE">
      <w:pPr>
        <w:bidi w:val="0"/>
        <w:spacing w:before="120"/>
        <w:ind w:left="284"/>
        <w:jc w:val="both"/>
        <w:rPr>
          <w:rFonts w:ascii="Times New Roman" w:hAnsi="Times New Roman"/>
          <w:b/>
          <w:u w:val="single"/>
        </w:rPr>
      </w:pPr>
    </w:p>
    <w:p w:rsidR="005925BE" w:rsidRPr="005925BE" w:rsidP="005925BE">
      <w:pPr>
        <w:bidi w:val="0"/>
        <w:spacing w:before="120"/>
        <w:ind w:left="426" w:hanging="142"/>
        <w:jc w:val="both"/>
        <w:rPr>
          <w:rFonts w:ascii="Times New Roman" w:hAnsi="Times New Roman"/>
          <w:b/>
          <w:u w:val="single"/>
        </w:rPr>
      </w:pPr>
      <w:r w:rsidRPr="005925BE">
        <w:rPr>
          <w:rFonts w:ascii="Times New Roman" w:hAnsi="Times New Roman"/>
          <w:b/>
          <w:u w:val="single"/>
        </w:rPr>
        <w:t>K čl. III</w:t>
      </w:r>
    </w:p>
    <w:p w:rsidR="005925BE" w:rsidRPr="005925BE" w:rsidP="005925BE">
      <w:pPr>
        <w:pStyle w:val="ListParagraph"/>
        <w:numPr>
          <w:numId w:val="26"/>
        </w:numPr>
        <w:tabs>
          <w:tab w:val="left" w:pos="709"/>
        </w:tabs>
        <w:bidi w:val="0"/>
        <w:spacing w:before="100" w:beforeAutospacing="1" w:after="0" w:line="36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5925BE">
        <w:rPr>
          <w:rFonts w:ascii="Times New Roman" w:hAnsi="Times New Roman"/>
          <w:sz w:val="24"/>
          <w:szCs w:val="24"/>
        </w:rPr>
        <w:t>V čl. III 4. bod sa slová „celom texte“ vypúšťajú.</w:t>
        <w:tab/>
      </w:r>
    </w:p>
    <w:p w:rsidR="005925BE" w:rsidRPr="005925BE" w:rsidP="005925BE">
      <w:pPr>
        <w:bidi w:val="0"/>
        <w:spacing w:before="120"/>
        <w:ind w:left="4253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>Ide o legislatívno-technickú úpravu.</w:t>
      </w:r>
    </w:p>
    <w:p w:rsidR="005925BE" w:rsidP="005925BE">
      <w:pPr>
        <w:bidi w:val="0"/>
        <w:ind w:left="3540" w:hanging="3540"/>
        <w:jc w:val="both"/>
        <w:rPr>
          <w:rFonts w:ascii="Times New Roman" w:hAnsi="Times New Roman"/>
        </w:rPr>
      </w:pPr>
    </w:p>
    <w:p w:rsidR="005925BE" w:rsidRPr="00F13AA1" w:rsidP="005925BE">
      <w:pPr>
        <w:bidi w:val="0"/>
        <w:spacing w:after="120"/>
        <w:ind w:left="3540" w:firstLine="708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>Ústavnoprávny výbor NR SR</w:t>
      </w:r>
    </w:p>
    <w:p w:rsidR="005925BE" w:rsidRPr="00F13AA1" w:rsidP="005925BE">
      <w:pPr>
        <w:bidi w:val="0"/>
        <w:spacing w:after="120"/>
        <w:ind w:firstLine="5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5925BE" w:rsidP="005925BE">
      <w:pPr>
        <w:bidi w:val="0"/>
        <w:jc w:val="both"/>
        <w:rPr>
          <w:rFonts w:ascii="Times New Roman" w:hAnsi="Times New Roman"/>
        </w:rPr>
      </w:pPr>
    </w:p>
    <w:p w:rsidR="005925BE" w:rsidRPr="005925BE" w:rsidP="005925BE">
      <w:pPr>
        <w:bidi w:val="0"/>
        <w:ind w:left="3540" w:hanging="3540"/>
        <w:jc w:val="both"/>
        <w:rPr>
          <w:rFonts w:ascii="Times New Roman" w:hAnsi="Times New Roman"/>
        </w:rPr>
      </w:pPr>
    </w:p>
    <w:p w:rsidR="005925BE" w:rsidRPr="005925BE" w:rsidP="005925BE">
      <w:pPr>
        <w:pStyle w:val="ListParagraph"/>
        <w:numPr>
          <w:numId w:val="2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925BE">
        <w:rPr>
          <w:rFonts w:ascii="Times New Roman" w:hAnsi="Times New Roman"/>
          <w:bCs/>
          <w:sz w:val="24"/>
          <w:szCs w:val="24"/>
        </w:rPr>
        <w:t>V čl. III sa bod 19. vypúšťa.</w:t>
      </w:r>
    </w:p>
    <w:p w:rsidR="005925BE" w:rsidRPr="005925BE" w:rsidP="005925BE">
      <w:pPr>
        <w:bidi w:val="0"/>
        <w:ind w:left="3540" w:hanging="3540"/>
        <w:jc w:val="both"/>
        <w:rPr>
          <w:rFonts w:ascii="Times New Roman" w:hAnsi="Times New Roman"/>
          <w:bCs/>
          <w:lang w:eastAsia="en-US"/>
        </w:rPr>
      </w:pPr>
    </w:p>
    <w:p w:rsidR="005925BE" w:rsidRPr="005925BE" w:rsidP="005925BE">
      <w:pPr>
        <w:bidi w:val="0"/>
        <w:ind w:firstLine="708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 xml:space="preserve">Ostávajúce body sa primerane prečíslujú. </w:t>
      </w:r>
    </w:p>
    <w:p w:rsidR="005925BE" w:rsidRPr="005925BE" w:rsidP="005925BE">
      <w:pPr>
        <w:bidi w:val="0"/>
        <w:ind w:left="3540" w:hanging="3540"/>
        <w:jc w:val="both"/>
        <w:rPr>
          <w:rFonts w:ascii="Times New Roman" w:hAnsi="Times New Roman"/>
          <w:bCs/>
        </w:rPr>
      </w:pPr>
    </w:p>
    <w:p w:rsidR="005925BE" w:rsidP="005925BE">
      <w:pPr>
        <w:bidi w:val="0"/>
        <w:ind w:left="4253" w:hanging="4253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ab/>
        <w:t xml:space="preserve">Navrhuje sa vypustiť právnu úpravu súvisiacu so zmenami v zložení senátu z dôvodu aktuálnej judikatúry Európskeho súdu pre ľudské práva a potreby širšej odbornej diskusie na uvedenú problematiku. </w:t>
      </w:r>
    </w:p>
    <w:p w:rsidR="005925BE" w:rsidP="005925BE">
      <w:pPr>
        <w:bidi w:val="0"/>
        <w:ind w:left="4253" w:hanging="4253"/>
        <w:jc w:val="both"/>
        <w:rPr>
          <w:rFonts w:ascii="Times New Roman" w:hAnsi="Times New Roman"/>
        </w:rPr>
      </w:pPr>
    </w:p>
    <w:p w:rsidR="005925BE" w:rsidRPr="00F13AA1" w:rsidP="005925BE">
      <w:pPr>
        <w:bidi w:val="0"/>
        <w:spacing w:after="120"/>
        <w:ind w:left="3540" w:firstLine="708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>Ústavnoprávny výbor NR SR</w:t>
      </w:r>
    </w:p>
    <w:p w:rsidR="005925BE" w:rsidRPr="00F13AA1" w:rsidP="005925BE">
      <w:pPr>
        <w:bidi w:val="0"/>
        <w:spacing w:after="120"/>
        <w:ind w:firstLine="5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5925BE" w:rsidP="005925BE">
      <w:pPr>
        <w:bidi w:val="0"/>
        <w:jc w:val="both"/>
        <w:rPr>
          <w:rFonts w:ascii="Times New Roman" w:hAnsi="Times New Roman"/>
        </w:rPr>
      </w:pPr>
    </w:p>
    <w:p w:rsidR="005925BE" w:rsidRPr="005925BE" w:rsidP="005925BE">
      <w:pPr>
        <w:bidi w:val="0"/>
        <w:spacing w:before="120"/>
        <w:ind w:left="284"/>
        <w:jc w:val="both"/>
        <w:rPr>
          <w:rFonts w:ascii="Times New Roman" w:hAnsi="Times New Roman"/>
          <w:b/>
          <w:u w:val="single"/>
        </w:rPr>
      </w:pPr>
      <w:r w:rsidRPr="005925BE">
        <w:rPr>
          <w:rFonts w:ascii="Times New Roman" w:hAnsi="Times New Roman"/>
          <w:b/>
          <w:u w:val="single"/>
        </w:rPr>
        <w:t>K čl. IV</w:t>
      </w:r>
    </w:p>
    <w:p w:rsidR="005925BE" w:rsidRPr="005925BE" w:rsidP="005925BE">
      <w:pPr>
        <w:pStyle w:val="ListParagraph"/>
        <w:numPr>
          <w:numId w:val="26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25BE">
        <w:rPr>
          <w:rFonts w:ascii="Times New Roman" w:hAnsi="Times New Roman"/>
          <w:sz w:val="24"/>
          <w:szCs w:val="24"/>
        </w:rPr>
        <w:t>V čl. IV 1. bod znie:</w:t>
      </w:r>
    </w:p>
    <w:p w:rsidR="005925BE" w:rsidRPr="005925BE" w:rsidP="005925BE">
      <w:pPr>
        <w:pStyle w:val="ListParagraph"/>
        <w:bidi w:val="0"/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925BE">
        <w:rPr>
          <w:rFonts w:ascii="Times New Roman" w:hAnsi="Times New Roman"/>
          <w:sz w:val="24"/>
          <w:szCs w:val="24"/>
        </w:rPr>
        <w:t>„1. V § 2 ods. 3 sa slová „dvadsať hodín“ nahrádzajú slovami „20 hodín a odsúdený mladistvý 15 hodín“.“.</w:t>
        <w:tab/>
      </w:r>
    </w:p>
    <w:p w:rsidR="005925BE" w:rsidRPr="005925BE" w:rsidP="005925BE">
      <w:pPr>
        <w:bidi w:val="0"/>
        <w:spacing w:before="120"/>
        <w:ind w:left="4253"/>
        <w:jc w:val="both"/>
        <w:rPr>
          <w:rFonts w:ascii="Times New Roman" w:hAnsi="Times New Roman"/>
        </w:rPr>
      </w:pPr>
      <w:r w:rsidRPr="005925BE">
        <w:rPr>
          <w:rFonts w:ascii="Times New Roman" w:hAnsi="Times New Roman"/>
        </w:rPr>
        <w:t xml:space="preserve">Ide o legislatívno-technickú úpravu, ktorou sa odstraňuje nesúlad súčasnej a navrhovanej úpravy s legislatívnymi pravidlami tvorby zákonov, v zmysle ktorých sa základné číslovky nad 10 vypisujú číslicami a nie slovom. </w:t>
      </w:r>
    </w:p>
    <w:p w:rsidR="005925BE" w:rsidRPr="00F13AA1" w:rsidP="00F13AA1">
      <w:pPr>
        <w:bidi w:val="0"/>
        <w:jc w:val="both"/>
        <w:rPr>
          <w:rFonts w:ascii="Times New Roman" w:hAnsi="Times New Roman"/>
        </w:rPr>
      </w:pPr>
    </w:p>
    <w:p w:rsidR="00F13AA1" w:rsidRPr="00F13AA1" w:rsidP="00F13AA1">
      <w:pPr>
        <w:bidi w:val="0"/>
        <w:spacing w:after="120"/>
        <w:ind w:left="3540" w:firstLine="708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>Ústavnoprávny výbor NR SR</w:t>
      </w:r>
    </w:p>
    <w:p w:rsidR="00F13AA1" w:rsidRPr="00F13AA1" w:rsidP="00F13AA1">
      <w:pPr>
        <w:bidi w:val="0"/>
        <w:spacing w:after="120"/>
        <w:ind w:firstLine="5"/>
        <w:rPr>
          <w:rFonts w:ascii="Times New Roman" w:hAnsi="Times New Roman"/>
          <w:b/>
        </w:rPr>
      </w:pPr>
      <w:r w:rsidRPr="00F13AA1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DB6E74" w:rsidRPr="00F13AA1" w:rsidP="00F13AA1">
      <w:pPr>
        <w:bidi w:val="0"/>
        <w:jc w:val="both"/>
        <w:rPr>
          <w:rFonts w:ascii="Times New Roman" w:hAnsi="Times New Roman"/>
        </w:rPr>
      </w:pPr>
    </w:p>
    <w:p w:rsidR="00F13AA1" w:rsidRPr="00F13AA1" w:rsidP="00CF5349">
      <w:pPr>
        <w:bidi w:val="0"/>
        <w:jc w:val="both"/>
        <w:rPr>
          <w:rFonts w:ascii="Times New Roman" w:hAnsi="Times New Roman"/>
        </w:rPr>
      </w:pPr>
    </w:p>
    <w:p w:rsidR="004A036C" w:rsidRPr="005925BE" w:rsidP="004A036C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EE0C8D">
        <w:rPr>
          <w:rFonts w:ascii="Times New Roman" w:hAnsi="Times New Roman"/>
          <w:i/>
        </w:rPr>
        <w:tab/>
      </w:r>
      <w:r w:rsidRPr="005925BE">
        <w:rPr>
          <w:rFonts w:ascii="Times New Roman" w:hAnsi="Times New Roman"/>
        </w:rPr>
        <w:t xml:space="preserve">Gestorský výbor </w:t>
      </w:r>
      <w:r w:rsidRPr="005925BE">
        <w:rPr>
          <w:rFonts w:ascii="Times New Roman" w:hAnsi="Times New Roman"/>
          <w:b/>
          <w:bCs/>
        </w:rPr>
        <w:t xml:space="preserve">odporúča </w:t>
      </w:r>
      <w:r w:rsidRPr="005925BE">
        <w:rPr>
          <w:rFonts w:ascii="Times New Roman" w:hAnsi="Times New Roman"/>
          <w:b/>
        </w:rPr>
        <w:t xml:space="preserve">hlasovať spoločne </w:t>
      </w:r>
      <w:r w:rsidRPr="005925BE">
        <w:rPr>
          <w:rFonts w:ascii="Times New Roman" w:hAnsi="Times New Roman"/>
        </w:rPr>
        <w:t>o</w:t>
      </w:r>
      <w:r w:rsidRPr="005925BE" w:rsidR="006F010E">
        <w:rPr>
          <w:rFonts w:ascii="Times New Roman" w:hAnsi="Times New Roman"/>
        </w:rPr>
        <w:t xml:space="preserve"> všetkých </w:t>
      </w:r>
      <w:r w:rsidRPr="005925BE">
        <w:rPr>
          <w:rFonts w:ascii="Times New Roman" w:hAnsi="Times New Roman"/>
        </w:rPr>
        <w:t xml:space="preserve">uvedených pozmeňujúcich a doplňujúcich návrhoch </w:t>
      </w:r>
      <w:r w:rsidRPr="005925BE">
        <w:rPr>
          <w:rFonts w:ascii="Times New Roman" w:hAnsi="Times New Roman"/>
          <w:b/>
        </w:rPr>
        <w:t>(</w:t>
      </w:r>
      <w:r w:rsidRPr="005925BE">
        <w:rPr>
          <w:rFonts w:ascii="Times New Roman" w:hAnsi="Times New Roman"/>
          <w:b/>
          <w:bCs/>
        </w:rPr>
        <w:t>body 1 a</w:t>
      </w:r>
      <w:r w:rsidRPr="005925BE" w:rsidR="00F13AA1">
        <w:rPr>
          <w:rFonts w:ascii="Times New Roman" w:hAnsi="Times New Roman"/>
          <w:b/>
          <w:bCs/>
        </w:rPr>
        <w:t xml:space="preserve">ž </w:t>
      </w:r>
      <w:r w:rsidRPr="005925BE" w:rsidR="005925BE">
        <w:rPr>
          <w:rFonts w:ascii="Times New Roman" w:hAnsi="Times New Roman"/>
          <w:b/>
          <w:bCs/>
        </w:rPr>
        <w:t>8</w:t>
      </w:r>
      <w:r w:rsidRPr="005925BE" w:rsidR="00191EE8">
        <w:rPr>
          <w:rFonts w:ascii="Times New Roman" w:hAnsi="Times New Roman"/>
          <w:b/>
          <w:bCs/>
        </w:rPr>
        <w:t>)</w:t>
      </w:r>
      <w:r w:rsidRPr="005925BE">
        <w:rPr>
          <w:rFonts w:ascii="Times New Roman" w:hAnsi="Times New Roman"/>
        </w:rPr>
        <w:t xml:space="preserve"> s odporúčaním </w:t>
      </w:r>
      <w:r w:rsidRPr="005925BE">
        <w:rPr>
          <w:rFonts w:ascii="Times New Roman" w:hAnsi="Times New Roman"/>
          <w:b/>
        </w:rPr>
        <w:t>schváliť.</w:t>
      </w:r>
    </w:p>
    <w:p w:rsidR="009D1CD3" w:rsidRPr="005925BE" w:rsidP="006E44C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340503" w:rsidRPr="00F13AA1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F13AA1" w:rsidR="00AD4506">
        <w:rPr>
          <w:rFonts w:ascii="Times New Roman" w:hAnsi="Times New Roman"/>
          <w:bCs/>
          <w:szCs w:val="24"/>
        </w:rPr>
        <w:t>V.</w:t>
      </w:r>
    </w:p>
    <w:p w:rsidR="00553252" w:rsidRPr="00980854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054F95" w:rsidRPr="005925BE" w:rsidP="00FB41BF">
      <w:pPr>
        <w:bidi w:val="0"/>
        <w:spacing w:line="360" w:lineRule="auto"/>
        <w:jc w:val="both"/>
        <w:rPr>
          <w:rFonts w:ascii="Times New Roman" w:hAnsi="Times New Roman"/>
        </w:rPr>
      </w:pPr>
      <w:r w:rsidRPr="00980854" w:rsidR="00AC7E1D">
        <w:rPr>
          <w:rFonts w:ascii="Times New Roman" w:hAnsi="Times New Roman"/>
          <w:b/>
        </w:rPr>
        <w:tab/>
      </w:r>
      <w:r w:rsidRPr="00980854" w:rsidR="00EF3F92">
        <w:rPr>
          <w:rFonts w:ascii="Times New Roman" w:hAnsi="Times New Roman"/>
        </w:rPr>
        <w:t>Ústavnoprávn</w:t>
      </w:r>
      <w:r w:rsidRPr="00980854" w:rsidR="00750729">
        <w:rPr>
          <w:rFonts w:ascii="Times New Roman" w:hAnsi="Times New Roman"/>
        </w:rPr>
        <w:t>y</w:t>
      </w:r>
      <w:r w:rsidRPr="00980854" w:rsidR="00EF3F92">
        <w:rPr>
          <w:rFonts w:ascii="Times New Roman" w:hAnsi="Times New Roman"/>
        </w:rPr>
        <w:t xml:space="preserve"> výbor</w:t>
      </w:r>
      <w:r w:rsidRPr="00980854" w:rsidR="007021AD">
        <w:rPr>
          <w:rFonts w:ascii="Times New Roman" w:hAnsi="Times New Roman"/>
        </w:rPr>
        <w:t xml:space="preserve"> </w:t>
      </w:r>
      <w:r w:rsidRPr="00980854" w:rsidR="000825A7">
        <w:rPr>
          <w:rFonts w:ascii="Times New Roman" w:hAnsi="Times New Roman"/>
        </w:rPr>
        <w:t>N</w:t>
      </w:r>
      <w:r w:rsidRPr="00980854" w:rsidR="00750729">
        <w:rPr>
          <w:rFonts w:ascii="Times New Roman" w:hAnsi="Times New Roman"/>
        </w:rPr>
        <w:t>árodnej rady Slovenskej republiky</w:t>
      </w:r>
      <w:r w:rsidRPr="00980854" w:rsidR="000825A7">
        <w:rPr>
          <w:rFonts w:ascii="Times New Roman" w:hAnsi="Times New Roman"/>
        </w:rPr>
        <w:t xml:space="preserve"> </w:t>
      </w:r>
      <w:r w:rsidRPr="00980854" w:rsidR="00160CAB">
        <w:rPr>
          <w:rFonts w:ascii="Times New Roman" w:hAnsi="Times New Roman"/>
        </w:rPr>
        <w:t xml:space="preserve">ako gestorský výbor </w:t>
      </w:r>
      <w:r w:rsidRPr="00980854" w:rsidR="007021AD">
        <w:rPr>
          <w:rFonts w:ascii="Times New Roman" w:hAnsi="Times New Roman"/>
          <w:b/>
          <w:bCs/>
        </w:rPr>
        <w:t>odporúča Národnej rade Slovenskej republiky</w:t>
      </w:r>
      <w:r w:rsidRPr="00980854" w:rsidR="007021AD">
        <w:rPr>
          <w:rFonts w:ascii="Times New Roman" w:hAnsi="Times New Roman"/>
          <w:bCs/>
        </w:rPr>
        <w:t xml:space="preserve"> </w:t>
      </w:r>
      <w:r w:rsidR="00DB6E74">
        <w:rPr>
          <w:rFonts w:ascii="Times New Roman" w:hAnsi="Times New Roman"/>
          <w:bCs/>
        </w:rPr>
        <w:t>vládny návrh</w:t>
      </w:r>
      <w:hyperlink r:id="rId5" w:history="1">
        <w:r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zá</w:t>
        </w:r>
        <w:r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kona, ktorý</w:t>
        </w:r>
        <w:r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 sa mení</w:t>
        </w:r>
        <w:r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a 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dopĺň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a 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zá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</w:t>
        </w:r>
        <w:r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 č</w:t>
        </w:r>
        <w:r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. 550/2003 Z. z. o 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probač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ný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a 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mediač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ný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ú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radní</w:t>
        </w:r>
        <w:r w:rsidRPr="003520B3" w:rsidR="00BB2008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 xml:space="preserve">koch </w:t>
        </w:r>
        <w:r w:rsidR="00BB2008">
          <w:rPr>
            <w:rStyle w:val="Hyperlink"/>
            <w:rFonts w:ascii="Times New Roman" w:hAnsi="Times New Roman" w:eastAsiaTheme="majorEastAsia"/>
            <w:color w:val="auto"/>
            <w:u w:val="none"/>
          </w:rPr>
          <w:t>a o zmene a 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doplnení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niektorý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zá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konov v znení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ne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skorší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predpisov a ktorý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 sa menia a dopĺň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ajú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niektoré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zá</w:t>
        </w:r>
        <w:r w:rsidRPr="003520B3" w:rsidR="00BB2008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kony</w:t>
        </w:r>
      </w:hyperlink>
      <w:r w:rsidRPr="003520B3" w:rsidR="00BB2008">
        <w:rPr>
          <w:rStyle w:val="Hyperlink"/>
          <w:rFonts w:ascii="Times New Roman" w:hAnsi="Times New Roman" w:eastAsiaTheme="majorEastAsia"/>
          <w:color w:val="auto"/>
          <w:u w:val="none"/>
        </w:rPr>
        <w:t xml:space="preserve"> </w:t>
      </w:r>
      <w:r w:rsidRPr="003520B3" w:rsidR="00BB2008">
        <w:rPr>
          <w:rFonts w:ascii="Times New Roman" w:hAnsi="Times New Roman"/>
        </w:rPr>
        <w:t>(tlač 1063)</w:t>
      </w:r>
      <w:r w:rsidR="00191EE8">
        <w:rPr>
          <w:rFonts w:ascii="Times New Roman" w:hAnsi="Times New Roman"/>
        </w:rPr>
        <w:t xml:space="preserve"> </w:t>
      </w:r>
      <w:r w:rsidRPr="005925BE" w:rsidR="00B50E37">
        <w:rPr>
          <w:rFonts w:ascii="Times New Roman" w:hAnsi="Times New Roman"/>
          <w:b/>
        </w:rPr>
        <w:t>schváliť</w:t>
      </w:r>
      <w:r w:rsidRPr="005925BE" w:rsidR="00B50E37">
        <w:rPr>
          <w:rFonts w:ascii="Times New Roman" w:hAnsi="Times New Roman"/>
        </w:rPr>
        <w:t xml:space="preserve"> </w:t>
      </w:r>
      <w:r w:rsidRPr="005925BE" w:rsidR="00B50E37">
        <w:rPr>
          <w:rFonts w:ascii="Times New Roman" w:hAnsi="Times New Roman"/>
          <w:bCs/>
        </w:rPr>
        <w:t>v znení pozmeňujúcich a doplňujúcich návrhov uvedených v tejto správe</w:t>
      </w:r>
      <w:r w:rsidRPr="005925BE" w:rsidR="00B45D1D">
        <w:rPr>
          <w:rFonts w:ascii="Times New Roman" w:hAnsi="Times New Roman"/>
          <w:bCs/>
        </w:rPr>
        <w:t>.</w:t>
      </w:r>
      <w:r w:rsidRPr="005925BE" w:rsidR="00B50E37">
        <w:rPr>
          <w:rFonts w:ascii="Times New Roman" w:hAnsi="Times New Roman"/>
          <w:bCs/>
        </w:rPr>
        <w:t xml:space="preserve"> </w:t>
      </w:r>
    </w:p>
    <w:p w:rsidR="009D1CD3" w:rsidRPr="00980854" w:rsidP="00553252">
      <w:pPr>
        <w:bidi w:val="0"/>
        <w:jc w:val="both"/>
        <w:rPr>
          <w:rFonts w:ascii="Times New Roman" w:hAnsi="Times New Roman"/>
          <w:bCs/>
        </w:rPr>
      </w:pPr>
    </w:p>
    <w:p w:rsidR="009D1CD3" w:rsidRPr="00980854" w:rsidP="00553252">
      <w:pPr>
        <w:bidi w:val="0"/>
        <w:jc w:val="both"/>
        <w:rPr>
          <w:rFonts w:ascii="Times New Roman" w:hAnsi="Times New Roman"/>
          <w:bCs/>
        </w:rPr>
      </w:pPr>
    </w:p>
    <w:p w:rsidR="008D400B" w:rsidRPr="00E83743" w:rsidP="00FD4CAB">
      <w:pPr>
        <w:pStyle w:val="TxBrp9"/>
        <w:bidi w:val="0"/>
        <w:spacing w:line="360" w:lineRule="auto"/>
        <w:rPr>
          <w:rFonts w:ascii="Times New Roman" w:hAnsi="Times New Roman"/>
          <w:sz w:val="24"/>
        </w:rPr>
      </w:pPr>
      <w:r w:rsidRPr="00980854" w:rsidR="007021AD">
        <w:rPr>
          <w:rFonts w:ascii="Times New Roman" w:hAnsi="Times New Roman"/>
          <w:bCs/>
          <w:sz w:val="24"/>
        </w:rPr>
        <w:tab/>
      </w:r>
      <w:r w:rsidRPr="00980854" w:rsidR="00AC7E1D">
        <w:rPr>
          <w:rFonts w:ascii="Times New Roman" w:hAnsi="Times New Roman"/>
          <w:bCs/>
          <w:sz w:val="24"/>
        </w:rPr>
        <w:tab/>
      </w:r>
      <w:r w:rsidRPr="00E83743" w:rsidR="00EF3F92">
        <w:rPr>
          <w:rFonts w:ascii="Times New Roman" w:hAnsi="Times New Roman"/>
          <w:b/>
          <w:bCs/>
          <w:sz w:val="24"/>
        </w:rPr>
        <w:t>S</w:t>
      </w:r>
      <w:r w:rsidRPr="00E83743" w:rsidR="007021AD">
        <w:rPr>
          <w:rFonts w:ascii="Times New Roman" w:hAnsi="Times New Roman"/>
          <w:b/>
          <w:bCs/>
          <w:sz w:val="24"/>
        </w:rPr>
        <w:t>práva</w:t>
      </w:r>
      <w:r w:rsidRPr="00E83743" w:rsidR="00EF3F92">
        <w:rPr>
          <w:rFonts w:ascii="Times New Roman" w:hAnsi="Times New Roman"/>
          <w:b/>
          <w:bCs/>
          <w:sz w:val="24"/>
        </w:rPr>
        <w:t xml:space="preserve"> Ústavnoprávneho</w:t>
      </w:r>
      <w:r w:rsidRPr="00E83743" w:rsidR="007021AD">
        <w:rPr>
          <w:rFonts w:ascii="Times New Roman" w:hAnsi="Times New Roman"/>
          <w:b/>
          <w:sz w:val="24"/>
        </w:rPr>
        <w:t xml:space="preserve"> výbor</w:t>
      </w:r>
      <w:r w:rsidRPr="00E83743" w:rsidR="00EF3F92">
        <w:rPr>
          <w:rFonts w:ascii="Times New Roman" w:hAnsi="Times New Roman"/>
          <w:b/>
          <w:sz w:val="24"/>
        </w:rPr>
        <w:t>u</w:t>
      </w:r>
      <w:r w:rsidRPr="00E83743" w:rsidR="007021AD">
        <w:rPr>
          <w:rFonts w:ascii="Times New Roman" w:hAnsi="Times New Roman"/>
          <w:sz w:val="24"/>
        </w:rPr>
        <w:t xml:space="preserve"> Národnej rady Slovenskej republiky o</w:t>
      </w:r>
      <w:r w:rsidRPr="00E83743" w:rsidR="00EF3F92">
        <w:rPr>
          <w:rFonts w:ascii="Times New Roman" w:hAnsi="Times New Roman"/>
          <w:sz w:val="24"/>
        </w:rPr>
        <w:t xml:space="preserve"> prerokovan</w:t>
      </w:r>
      <w:r w:rsidRPr="00E83743" w:rsidR="00DF0C00">
        <w:rPr>
          <w:rFonts w:ascii="Times New Roman" w:hAnsi="Times New Roman"/>
          <w:sz w:val="24"/>
        </w:rPr>
        <w:t>í</w:t>
      </w:r>
      <w:r w:rsidRPr="00E83743" w:rsidR="00EF3F92">
        <w:rPr>
          <w:rFonts w:ascii="Times New Roman" w:hAnsi="Times New Roman"/>
          <w:sz w:val="24"/>
        </w:rPr>
        <w:t xml:space="preserve"> </w:t>
      </w:r>
      <w:r w:rsidRPr="00E83743" w:rsidR="00191EE8">
        <w:rPr>
          <w:rFonts w:ascii="Times New Roman" w:hAnsi="Times New Roman"/>
          <w:sz w:val="24"/>
        </w:rPr>
        <w:t xml:space="preserve">vládneho </w:t>
      </w:r>
      <w:r w:rsidRPr="00E83743" w:rsidR="00DF7432">
        <w:rPr>
          <w:rFonts w:ascii="Times New Roman" w:hAnsi="Times New Roman"/>
          <w:sz w:val="24"/>
          <w:lang w:val="sk-SK"/>
        </w:rPr>
        <w:t>n</w:t>
      </w:r>
      <w:hyperlink r:id="rId5" w:history="1"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á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vrhu zá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kona, ktorý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m sa mení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a dopĺň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a </w:t>
        </w:r>
        <w:r w:rsidRPr="003F3D71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zá</w:t>
        </w:r>
        <w:r w:rsidRPr="003F3D71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ko</w:t>
        </w:r>
        <w:r w:rsidRPr="003F3D71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</w:rPr>
          <w:t>n č</w:t>
        </w:r>
        <w:r w:rsidRPr="003F3D71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</w:rPr>
          <w:t>. 550/2003 Z. z. o </w:t>
        </w:r>
        <w:r w:rsidRPr="003F3D71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probač</w:t>
        </w:r>
        <w:r w:rsidRPr="003F3D71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ný</w:t>
        </w:r>
        <w:r w:rsidRPr="003F3D71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 xml:space="preserve">ch </w:t>
        </w:r>
        <w:r w:rsidRPr="00E83743" w:rsidR="00DF7432">
          <w:rPr>
            <w:rStyle w:val="Hyperlink"/>
            <w:rFonts w:ascii="Times New Roman" w:hAnsi="Times New Roman" w:eastAsiaTheme="majorEastAsia"/>
            <w:b/>
            <w:color w:val="auto"/>
            <w:sz w:val="24"/>
            <w:u w:val="none"/>
            <w:lang w:val="sk-SK"/>
          </w:rPr>
          <w:t>a </w:t>
        </w:r>
        <w:r w:rsidRPr="00E83743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mediač</w:t>
        </w:r>
        <w:r w:rsidRPr="00E83743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ný</w:t>
        </w:r>
        <w:r w:rsidRPr="00E83743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ch ú</w:t>
        </w:r>
        <w:r w:rsidRPr="00E83743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>radní</w:t>
        </w:r>
        <w:r w:rsidRPr="00E83743" w:rsidR="00DF7432">
          <w:rPr>
            <w:rStyle w:val="Hyperlink"/>
            <w:rFonts w:ascii="Times New Roman" w:hAnsi="Times New Roman" w:eastAsiaTheme="majorEastAsia" w:hint="default"/>
            <w:b/>
            <w:color w:val="auto"/>
            <w:sz w:val="24"/>
            <w:u w:val="none"/>
            <w:lang w:val="sk-SK"/>
          </w:rPr>
          <w:t xml:space="preserve">koch 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a o zmene a doplnení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niektorý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ch zá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konov v znení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neskorší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ch predpisov a ktorý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m sa menia a dopĺň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ajú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niektoré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 xml:space="preserve"> zá</w:t>
        </w:r>
        <w:r w:rsidRPr="00E83743" w:rsidR="00DF7432">
          <w:rPr>
            <w:rStyle w:val="Hyperlink"/>
            <w:rFonts w:ascii="Times New Roman" w:hAnsi="Times New Roman" w:eastAsiaTheme="majorEastAsia" w:hint="default"/>
            <w:color w:val="auto"/>
            <w:sz w:val="24"/>
            <w:u w:val="none"/>
            <w:lang w:val="sk-SK"/>
          </w:rPr>
          <w:t>kony</w:t>
        </w:r>
      </w:hyperlink>
      <w:r w:rsidRPr="00E83743" w:rsidR="00DF7432">
        <w:rPr>
          <w:rStyle w:val="Hyperlink"/>
          <w:rFonts w:ascii="Times New Roman" w:hAnsi="Times New Roman" w:eastAsiaTheme="majorEastAsia"/>
          <w:color w:val="auto"/>
          <w:sz w:val="24"/>
          <w:u w:val="none"/>
          <w:lang w:val="sk-SK"/>
        </w:rPr>
        <w:t xml:space="preserve"> v </w:t>
      </w:r>
      <w:r w:rsidRPr="00E83743" w:rsidR="00DF7432">
        <w:rPr>
          <w:rStyle w:val="Hyperlink"/>
          <w:rFonts w:ascii="Times New Roman" w:hAnsi="Times New Roman" w:eastAsiaTheme="majorEastAsia" w:hint="default"/>
          <w:color w:val="auto"/>
          <w:sz w:val="24"/>
          <w:u w:val="none"/>
          <w:lang w:val="sk-SK"/>
        </w:rPr>
        <w:t>druhom čí</w:t>
      </w:r>
      <w:r w:rsidRPr="00E83743" w:rsidR="00DF7432">
        <w:rPr>
          <w:rStyle w:val="Hyperlink"/>
          <w:rFonts w:ascii="Times New Roman" w:hAnsi="Times New Roman" w:eastAsiaTheme="majorEastAsia" w:hint="default"/>
          <w:color w:val="auto"/>
          <w:sz w:val="24"/>
          <w:u w:val="none"/>
          <w:lang w:val="sk-SK"/>
        </w:rPr>
        <w:t>taní</w:t>
      </w:r>
      <w:r w:rsidRPr="00E83743" w:rsidR="00DF7432">
        <w:rPr>
          <w:rStyle w:val="Hyperlink"/>
          <w:rFonts w:ascii="Times New Roman" w:hAnsi="Times New Roman" w:eastAsiaTheme="majorEastAsia" w:hint="default"/>
          <w:color w:val="auto"/>
          <w:sz w:val="24"/>
          <w:u w:val="none"/>
          <w:lang w:val="sk-SK"/>
        </w:rPr>
        <w:t xml:space="preserve"> </w:t>
      </w:r>
      <w:r w:rsidRPr="00E83743" w:rsidR="00DF7432">
        <w:rPr>
          <w:rFonts w:ascii="Times New Roman" w:hAnsi="Times New Roman"/>
          <w:sz w:val="24"/>
          <w:lang w:val="sk-SK"/>
        </w:rPr>
        <w:t xml:space="preserve">(tlač 1063a) </w:t>
      </w:r>
      <w:r w:rsidRPr="00E83743" w:rsidR="007021AD">
        <w:rPr>
          <w:rFonts w:ascii="Times New Roman" w:hAnsi="Times New Roman"/>
          <w:b/>
          <w:bCs/>
          <w:sz w:val="24"/>
        </w:rPr>
        <w:t>bola schválená</w:t>
      </w:r>
      <w:r w:rsidRPr="00E83743" w:rsidR="007021AD">
        <w:rPr>
          <w:rFonts w:ascii="Times New Roman" w:hAnsi="Times New Roman"/>
          <w:bCs/>
          <w:sz w:val="24"/>
        </w:rPr>
        <w:t xml:space="preserve"> uznesením Ústavnoprávneho výboru Národnej rady Slovenskej republiky </w:t>
      </w:r>
      <w:r w:rsidRPr="00E83743" w:rsidR="00632734">
        <w:rPr>
          <w:rFonts w:ascii="Times New Roman" w:hAnsi="Times New Roman"/>
          <w:bCs/>
          <w:sz w:val="24"/>
        </w:rPr>
        <w:t>č.</w:t>
      </w:r>
      <w:r w:rsidRPr="00E83743" w:rsidR="00EE0C8D">
        <w:rPr>
          <w:rFonts w:ascii="Times New Roman" w:hAnsi="Times New Roman"/>
          <w:bCs/>
          <w:sz w:val="24"/>
        </w:rPr>
        <w:t xml:space="preserve"> </w:t>
      </w:r>
      <w:r w:rsidR="00E83743">
        <w:rPr>
          <w:rFonts w:ascii="Times New Roman" w:hAnsi="Times New Roman"/>
          <w:bCs/>
          <w:sz w:val="24"/>
        </w:rPr>
        <w:t>460</w:t>
      </w:r>
      <w:r w:rsidRPr="00E83743" w:rsidR="005B0CAF">
        <w:rPr>
          <w:rFonts w:ascii="Times New Roman" w:hAnsi="Times New Roman"/>
          <w:bCs/>
          <w:sz w:val="24"/>
        </w:rPr>
        <w:t xml:space="preserve"> </w:t>
      </w:r>
      <w:r w:rsidRPr="00E83743" w:rsidR="00837C3F">
        <w:rPr>
          <w:rFonts w:ascii="Times New Roman" w:hAnsi="Times New Roman"/>
          <w:bCs/>
          <w:sz w:val="24"/>
        </w:rPr>
        <w:t>z</w:t>
      </w:r>
      <w:r w:rsidRPr="00E83743" w:rsidR="00CB249F">
        <w:rPr>
          <w:rFonts w:ascii="Times New Roman" w:hAnsi="Times New Roman"/>
          <w:bCs/>
          <w:sz w:val="24"/>
        </w:rPr>
        <w:t>o </w:t>
      </w:r>
      <w:r w:rsidRPr="00E83743" w:rsidR="00FB4CF6">
        <w:rPr>
          <w:rFonts w:ascii="Times New Roman" w:hAnsi="Times New Roman"/>
          <w:bCs/>
          <w:sz w:val="24"/>
        </w:rPr>
        <w:t>16</w:t>
      </w:r>
      <w:r w:rsidRPr="00E83743" w:rsidR="00837C3F">
        <w:rPr>
          <w:rFonts w:ascii="Times New Roman" w:hAnsi="Times New Roman"/>
          <w:bCs/>
          <w:sz w:val="24"/>
        </w:rPr>
        <w:t xml:space="preserve">. </w:t>
      </w:r>
      <w:r w:rsidRPr="00E83743" w:rsidR="00EE0C8D">
        <w:rPr>
          <w:rFonts w:ascii="Times New Roman" w:hAnsi="Times New Roman"/>
          <w:bCs/>
          <w:sz w:val="24"/>
        </w:rPr>
        <w:t>októbra</w:t>
      </w:r>
      <w:r w:rsidRPr="00E83743" w:rsidR="00837C3F">
        <w:rPr>
          <w:rFonts w:ascii="Times New Roman" w:hAnsi="Times New Roman"/>
          <w:bCs/>
          <w:sz w:val="24"/>
        </w:rPr>
        <w:t xml:space="preserve"> </w:t>
      </w:r>
      <w:r w:rsidRPr="00E83743" w:rsidR="00690B79">
        <w:rPr>
          <w:rFonts w:ascii="Times New Roman" w:hAnsi="Times New Roman"/>
          <w:bCs/>
          <w:sz w:val="24"/>
        </w:rPr>
        <w:t>2018</w:t>
      </w:r>
      <w:r w:rsidRPr="00E83743" w:rsidR="00A6356E">
        <w:rPr>
          <w:rFonts w:ascii="Times New Roman" w:hAnsi="Times New Roman"/>
          <w:bCs/>
          <w:sz w:val="24"/>
        </w:rPr>
        <w:t>.</w:t>
      </w:r>
      <w:r w:rsidRPr="00E83743" w:rsidR="007021AD">
        <w:rPr>
          <w:rFonts w:ascii="Times New Roman" w:hAnsi="Times New Roman"/>
          <w:sz w:val="24"/>
        </w:rPr>
        <w:t xml:space="preserve"> </w:t>
      </w:r>
    </w:p>
    <w:p w:rsidR="00582B35" w:rsidRPr="00980854" w:rsidP="00553252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054F95" w:rsidRPr="00980854" w:rsidP="00054F95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980854" w:rsidR="00AD4506">
        <w:rPr>
          <w:rFonts w:ascii="Times New Roman" w:hAnsi="Times New Roman"/>
        </w:rPr>
        <w:t>Týmto uznesením výbor zároveň poveril spravodaj</w:t>
      </w:r>
      <w:r w:rsidRPr="00980854" w:rsidR="000C4537">
        <w:rPr>
          <w:rFonts w:ascii="Times New Roman" w:hAnsi="Times New Roman"/>
        </w:rPr>
        <w:t>c</w:t>
      </w:r>
      <w:r w:rsidRPr="00980854" w:rsidR="006C0A88">
        <w:rPr>
          <w:rFonts w:ascii="Times New Roman" w:hAnsi="Times New Roman"/>
        </w:rPr>
        <w:t>u</w:t>
      </w:r>
      <w:r w:rsidR="00837C3F">
        <w:rPr>
          <w:rFonts w:ascii="Times New Roman" w:hAnsi="Times New Roman"/>
        </w:rPr>
        <w:t xml:space="preserve"> </w:t>
      </w:r>
      <w:r w:rsidR="00DF7432">
        <w:rPr>
          <w:rFonts w:ascii="Times New Roman" w:hAnsi="Times New Roman"/>
          <w:b/>
        </w:rPr>
        <w:t>Petra Kresáka</w:t>
      </w:r>
      <w:r w:rsidR="001B6109">
        <w:rPr>
          <w:rFonts w:ascii="Times New Roman" w:hAnsi="Times New Roman"/>
          <w:b/>
        </w:rPr>
        <w:t>,</w:t>
      </w:r>
      <w:r w:rsidRPr="00980854" w:rsidR="00727B49">
        <w:rPr>
          <w:rFonts w:ascii="Times New Roman" w:hAnsi="Times New Roman"/>
        </w:rPr>
        <w:t xml:space="preserve"> </w:t>
      </w:r>
      <w:r w:rsidRPr="00980854" w:rsidR="00EB45A5">
        <w:rPr>
          <w:rFonts w:ascii="Times New Roman" w:hAnsi="Times New Roman"/>
          <w:bCs/>
        </w:rPr>
        <w:t>aby na </w:t>
      </w:r>
      <w:r w:rsidRPr="00980854">
        <w:rPr>
          <w:rFonts w:ascii="Times New Roman" w:hAnsi="Times New Roman"/>
          <w:bCs/>
        </w:rPr>
        <w:t>schôdzi Národnej rady Slovenskej republiky informoval o výsledku rokovania výbor</w:t>
      </w:r>
      <w:r w:rsidRPr="00980854" w:rsidR="00FE1109">
        <w:rPr>
          <w:rFonts w:ascii="Times New Roman" w:hAnsi="Times New Roman"/>
          <w:bCs/>
        </w:rPr>
        <w:t>u</w:t>
      </w:r>
      <w:r w:rsidRPr="00980854" w:rsidR="00EB45A5">
        <w:rPr>
          <w:rFonts w:ascii="Times New Roman" w:hAnsi="Times New Roman"/>
          <w:bCs/>
        </w:rPr>
        <w:t xml:space="preserve"> a pri </w:t>
      </w:r>
      <w:r w:rsidRPr="00980854" w:rsidR="00040FCA">
        <w:rPr>
          <w:rFonts w:ascii="Times New Roman" w:hAnsi="Times New Roman"/>
          <w:bCs/>
        </w:rPr>
        <w:t>rokovaní o</w:t>
      </w:r>
      <w:r w:rsidR="00EE0C8D">
        <w:rPr>
          <w:rFonts w:ascii="Times New Roman" w:hAnsi="Times New Roman"/>
          <w:bCs/>
        </w:rPr>
        <w:t xml:space="preserve"> vládnom </w:t>
      </w:r>
      <w:r w:rsidRPr="00980854">
        <w:rPr>
          <w:rFonts w:ascii="Times New Roman" w:hAnsi="Times New Roman"/>
          <w:bCs/>
        </w:rPr>
        <w:t>návrhu zákona predkladal návrhy v zmysle p</w:t>
      </w:r>
      <w:r w:rsidRPr="00980854" w:rsidR="00EB45A5">
        <w:rPr>
          <w:rFonts w:ascii="Times New Roman" w:hAnsi="Times New Roman"/>
          <w:bCs/>
        </w:rPr>
        <w:t>ríslušných ustanovení zákona č. </w:t>
      </w:r>
      <w:r w:rsidRPr="00980854">
        <w:rPr>
          <w:rFonts w:ascii="Times New Roman" w:hAnsi="Times New Roman"/>
          <w:bCs/>
        </w:rPr>
        <w:t>350/1996 Z. z. o rokovacom poriadku Národnej rady Slovenskej republiky v znení neskorších predpisov.</w:t>
      </w:r>
    </w:p>
    <w:p w:rsidR="003C32C0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0D1719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0D1719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582B35" w:rsidR="007A798D">
        <w:rPr>
          <w:rFonts w:ascii="Times New Roman" w:hAnsi="Times New Roman"/>
        </w:rPr>
        <w:t xml:space="preserve">      </w:t>
      </w:r>
      <w:r w:rsidRPr="00582B35">
        <w:rPr>
          <w:rFonts w:ascii="Times New Roman" w:hAnsi="Times New Roman"/>
        </w:rPr>
        <w:t xml:space="preserve"> Róbert Madej</w:t>
      </w:r>
      <w:r w:rsidRPr="00582B35" w:rsidR="000F3BE3">
        <w:rPr>
          <w:rFonts w:ascii="Times New Roman" w:hAnsi="Times New Roman"/>
        </w:rPr>
        <w:t xml:space="preserve"> </w:t>
      </w:r>
      <w:r w:rsidR="003405E6">
        <w:rPr>
          <w:rFonts w:ascii="Times New Roman" w:hAnsi="Times New Roman"/>
        </w:rPr>
        <w:t xml:space="preserve">v. r. 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C2102F" w:rsidRPr="00582B35" w:rsidP="0055325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82B35" w:rsidR="007021A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582B35" w:rsidR="00553252">
        <w:rPr>
          <w:rFonts w:ascii="Times New Roman" w:hAnsi="Times New Roman"/>
        </w:rPr>
        <w:t>odnej rady Slovenskej republiky</w:t>
      </w:r>
    </w:p>
    <w:p w:rsidR="00726B5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AA1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AA1" w:rsidRPr="00582B3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EB45A5" w:rsidRPr="005925B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5925BE" w:rsidR="00D34DC9">
        <w:rPr>
          <w:rFonts w:ascii="Times New Roman" w:hAnsi="Times New Roman"/>
        </w:rPr>
        <w:t>B</w:t>
      </w:r>
      <w:r w:rsidRPr="005925BE" w:rsidR="007021AD">
        <w:rPr>
          <w:rFonts w:ascii="Times New Roman" w:hAnsi="Times New Roman"/>
        </w:rPr>
        <w:t xml:space="preserve">ratislava </w:t>
      </w:r>
      <w:r w:rsidRPr="005925BE" w:rsidR="00FB4CF6">
        <w:rPr>
          <w:rFonts w:ascii="Times New Roman" w:hAnsi="Times New Roman"/>
        </w:rPr>
        <w:t>16</w:t>
      </w:r>
      <w:r w:rsidRPr="005925BE" w:rsidR="00EE0C8D">
        <w:rPr>
          <w:rFonts w:ascii="Times New Roman" w:hAnsi="Times New Roman"/>
        </w:rPr>
        <w:t>. októbra</w:t>
      </w:r>
      <w:r w:rsidRPr="005925BE" w:rsidR="00196A3C">
        <w:rPr>
          <w:rFonts w:ascii="Times New Roman" w:hAnsi="Times New Roman"/>
        </w:rPr>
        <w:t xml:space="preserve"> 2018</w:t>
      </w:r>
    </w:p>
    <w:sectPr w:rsidSect="00615200"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E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F3D71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6B47E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974ADA"/>
    <w:multiLevelType w:val="hybridMultilevel"/>
    <w:tmpl w:val="7F0C92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0F1837D2"/>
    <w:multiLevelType w:val="hybridMultilevel"/>
    <w:tmpl w:val="A89274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AF1FA7"/>
    <w:multiLevelType w:val="hybridMultilevel"/>
    <w:tmpl w:val="07D85D58"/>
    <w:lvl w:ilvl="0">
      <w:start w:val="7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16450DD0"/>
    <w:multiLevelType w:val="hybridMultilevel"/>
    <w:tmpl w:val="C8EA3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B20AB3"/>
    <w:multiLevelType w:val="hybridMultilevel"/>
    <w:tmpl w:val="CFA2FDFE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1">
    <w:nsid w:val="2560029E"/>
    <w:multiLevelType w:val="hybridMultilevel"/>
    <w:tmpl w:val="FD3EF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CF31D83"/>
    <w:multiLevelType w:val="hybridMultilevel"/>
    <w:tmpl w:val="EA00B23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32440A1A"/>
    <w:multiLevelType w:val="hybridMultilevel"/>
    <w:tmpl w:val="5DCCE0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3EFA4522"/>
    <w:multiLevelType w:val="hybridMultilevel"/>
    <w:tmpl w:val="64BE24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65D16B5"/>
    <w:multiLevelType w:val="hybridMultilevel"/>
    <w:tmpl w:val="CF26A3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043032"/>
    <w:multiLevelType w:val="hybridMultilevel"/>
    <w:tmpl w:val="C988FF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55B4421"/>
    <w:multiLevelType w:val="hybridMultilevel"/>
    <w:tmpl w:val="7BE0E550"/>
    <w:lvl w:ilvl="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43A25FF"/>
    <w:multiLevelType w:val="hybridMultilevel"/>
    <w:tmpl w:val="AB32364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74FD5255"/>
    <w:multiLevelType w:val="hybridMultilevel"/>
    <w:tmpl w:val="05666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5994B0A"/>
    <w:multiLevelType w:val="hybridMultilevel"/>
    <w:tmpl w:val="D734A5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FCA"/>
    <w:rsid w:val="0004123D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5F2F"/>
    <w:rsid w:val="000B54BF"/>
    <w:rsid w:val="000C1574"/>
    <w:rsid w:val="000C4537"/>
    <w:rsid w:val="000C77CA"/>
    <w:rsid w:val="000D08DC"/>
    <w:rsid w:val="000D1719"/>
    <w:rsid w:val="000D321B"/>
    <w:rsid w:val="000F32D8"/>
    <w:rsid w:val="000F3BE3"/>
    <w:rsid w:val="00102D39"/>
    <w:rsid w:val="00106665"/>
    <w:rsid w:val="0011650D"/>
    <w:rsid w:val="0013406D"/>
    <w:rsid w:val="001552A9"/>
    <w:rsid w:val="00160CAB"/>
    <w:rsid w:val="00162DA3"/>
    <w:rsid w:val="00165FA7"/>
    <w:rsid w:val="00177EE3"/>
    <w:rsid w:val="001816A2"/>
    <w:rsid w:val="00184C91"/>
    <w:rsid w:val="00191EE8"/>
    <w:rsid w:val="00193CF2"/>
    <w:rsid w:val="00196A3C"/>
    <w:rsid w:val="001B1D40"/>
    <w:rsid w:val="001B6109"/>
    <w:rsid w:val="001C59DC"/>
    <w:rsid w:val="001D1A97"/>
    <w:rsid w:val="00201B0D"/>
    <w:rsid w:val="002040D1"/>
    <w:rsid w:val="00217AF4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6CA3"/>
    <w:rsid w:val="00270389"/>
    <w:rsid w:val="00271D7D"/>
    <w:rsid w:val="00271F24"/>
    <w:rsid w:val="00282828"/>
    <w:rsid w:val="0028601C"/>
    <w:rsid w:val="0029555F"/>
    <w:rsid w:val="002A33C3"/>
    <w:rsid w:val="002B42CF"/>
    <w:rsid w:val="002B7742"/>
    <w:rsid w:val="002D40A1"/>
    <w:rsid w:val="002D4AB3"/>
    <w:rsid w:val="002D784E"/>
    <w:rsid w:val="002E5976"/>
    <w:rsid w:val="002E6334"/>
    <w:rsid w:val="002F21B1"/>
    <w:rsid w:val="003005CE"/>
    <w:rsid w:val="00302A32"/>
    <w:rsid w:val="00302D3B"/>
    <w:rsid w:val="00310C71"/>
    <w:rsid w:val="003116EC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85B06"/>
    <w:rsid w:val="0039036B"/>
    <w:rsid w:val="00397736"/>
    <w:rsid w:val="00397FB5"/>
    <w:rsid w:val="003B1C61"/>
    <w:rsid w:val="003B3D3E"/>
    <w:rsid w:val="003C2A93"/>
    <w:rsid w:val="003C32C0"/>
    <w:rsid w:val="003C5128"/>
    <w:rsid w:val="003C79D2"/>
    <w:rsid w:val="003D26F1"/>
    <w:rsid w:val="003E10C1"/>
    <w:rsid w:val="003E3F31"/>
    <w:rsid w:val="003E638C"/>
    <w:rsid w:val="003E7BFF"/>
    <w:rsid w:val="003F0F1B"/>
    <w:rsid w:val="003F3D71"/>
    <w:rsid w:val="003F4E76"/>
    <w:rsid w:val="004169DB"/>
    <w:rsid w:val="004204D7"/>
    <w:rsid w:val="004209A4"/>
    <w:rsid w:val="00422F50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72A"/>
    <w:rsid w:val="004C0EFE"/>
    <w:rsid w:val="004C639A"/>
    <w:rsid w:val="004D0C2D"/>
    <w:rsid w:val="004D2C78"/>
    <w:rsid w:val="004D4E79"/>
    <w:rsid w:val="004E2EA1"/>
    <w:rsid w:val="004E7D5E"/>
    <w:rsid w:val="004F2B50"/>
    <w:rsid w:val="004F4557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77DC"/>
    <w:rsid w:val="00543FCC"/>
    <w:rsid w:val="00545C94"/>
    <w:rsid w:val="0055196A"/>
    <w:rsid w:val="00553252"/>
    <w:rsid w:val="0056448F"/>
    <w:rsid w:val="005649C8"/>
    <w:rsid w:val="005752AA"/>
    <w:rsid w:val="0057628B"/>
    <w:rsid w:val="00582B35"/>
    <w:rsid w:val="00585B4B"/>
    <w:rsid w:val="0058694B"/>
    <w:rsid w:val="005925BE"/>
    <w:rsid w:val="005972DC"/>
    <w:rsid w:val="005B0CAF"/>
    <w:rsid w:val="005B7F62"/>
    <w:rsid w:val="005C5593"/>
    <w:rsid w:val="005D6403"/>
    <w:rsid w:val="006000CE"/>
    <w:rsid w:val="00605862"/>
    <w:rsid w:val="006133BB"/>
    <w:rsid w:val="00615200"/>
    <w:rsid w:val="00630FF2"/>
    <w:rsid w:val="00632734"/>
    <w:rsid w:val="006362BA"/>
    <w:rsid w:val="00643265"/>
    <w:rsid w:val="00653B3A"/>
    <w:rsid w:val="00653C29"/>
    <w:rsid w:val="00655674"/>
    <w:rsid w:val="00663EFA"/>
    <w:rsid w:val="0066607D"/>
    <w:rsid w:val="00674174"/>
    <w:rsid w:val="006764B2"/>
    <w:rsid w:val="00690811"/>
    <w:rsid w:val="00690B79"/>
    <w:rsid w:val="006921CC"/>
    <w:rsid w:val="006925C1"/>
    <w:rsid w:val="006A527C"/>
    <w:rsid w:val="006A7947"/>
    <w:rsid w:val="006B47E6"/>
    <w:rsid w:val="006B48C6"/>
    <w:rsid w:val="006C0A88"/>
    <w:rsid w:val="006C3632"/>
    <w:rsid w:val="006D0EC6"/>
    <w:rsid w:val="006D1C16"/>
    <w:rsid w:val="006E03F6"/>
    <w:rsid w:val="006E44C7"/>
    <w:rsid w:val="006F010E"/>
    <w:rsid w:val="006F2054"/>
    <w:rsid w:val="0070162E"/>
    <w:rsid w:val="00701BD5"/>
    <w:rsid w:val="007021AD"/>
    <w:rsid w:val="00722698"/>
    <w:rsid w:val="00725B84"/>
    <w:rsid w:val="00726B55"/>
    <w:rsid w:val="00727B49"/>
    <w:rsid w:val="00743C87"/>
    <w:rsid w:val="00750729"/>
    <w:rsid w:val="007608F0"/>
    <w:rsid w:val="00774616"/>
    <w:rsid w:val="00782D6D"/>
    <w:rsid w:val="0078494E"/>
    <w:rsid w:val="007A41D4"/>
    <w:rsid w:val="007A4545"/>
    <w:rsid w:val="007A798D"/>
    <w:rsid w:val="007B11F3"/>
    <w:rsid w:val="007B308F"/>
    <w:rsid w:val="007B397B"/>
    <w:rsid w:val="007D276F"/>
    <w:rsid w:val="007D53EC"/>
    <w:rsid w:val="007D5B71"/>
    <w:rsid w:val="007E10F9"/>
    <w:rsid w:val="007E3477"/>
    <w:rsid w:val="007E6E92"/>
    <w:rsid w:val="007F6DA7"/>
    <w:rsid w:val="007F7C89"/>
    <w:rsid w:val="008021F5"/>
    <w:rsid w:val="00810904"/>
    <w:rsid w:val="00813BB7"/>
    <w:rsid w:val="00814ECF"/>
    <w:rsid w:val="008300B6"/>
    <w:rsid w:val="00837C3F"/>
    <w:rsid w:val="00851DBF"/>
    <w:rsid w:val="00861322"/>
    <w:rsid w:val="00861AFC"/>
    <w:rsid w:val="00865340"/>
    <w:rsid w:val="0087142B"/>
    <w:rsid w:val="00891B38"/>
    <w:rsid w:val="0089380C"/>
    <w:rsid w:val="008B17C6"/>
    <w:rsid w:val="008C1096"/>
    <w:rsid w:val="008D3206"/>
    <w:rsid w:val="008D400B"/>
    <w:rsid w:val="008E1118"/>
    <w:rsid w:val="008E6577"/>
    <w:rsid w:val="008E719A"/>
    <w:rsid w:val="008F484A"/>
    <w:rsid w:val="008F6616"/>
    <w:rsid w:val="00907867"/>
    <w:rsid w:val="009125CF"/>
    <w:rsid w:val="009139F9"/>
    <w:rsid w:val="009200D4"/>
    <w:rsid w:val="00920E72"/>
    <w:rsid w:val="00924991"/>
    <w:rsid w:val="00946149"/>
    <w:rsid w:val="00946250"/>
    <w:rsid w:val="00950B25"/>
    <w:rsid w:val="009525AE"/>
    <w:rsid w:val="00956786"/>
    <w:rsid w:val="0097011C"/>
    <w:rsid w:val="009705C0"/>
    <w:rsid w:val="00971D57"/>
    <w:rsid w:val="00980854"/>
    <w:rsid w:val="009861CC"/>
    <w:rsid w:val="00986C67"/>
    <w:rsid w:val="00986EEA"/>
    <w:rsid w:val="009A5E35"/>
    <w:rsid w:val="009B63E6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33D1"/>
    <w:rsid w:val="00A16CA2"/>
    <w:rsid w:val="00A16E57"/>
    <w:rsid w:val="00A21297"/>
    <w:rsid w:val="00A227D5"/>
    <w:rsid w:val="00A30A18"/>
    <w:rsid w:val="00A32E5B"/>
    <w:rsid w:val="00A34BFA"/>
    <w:rsid w:val="00A37A90"/>
    <w:rsid w:val="00A40999"/>
    <w:rsid w:val="00A4513A"/>
    <w:rsid w:val="00A52690"/>
    <w:rsid w:val="00A6356E"/>
    <w:rsid w:val="00A70EEA"/>
    <w:rsid w:val="00A73245"/>
    <w:rsid w:val="00A82425"/>
    <w:rsid w:val="00A82A8E"/>
    <w:rsid w:val="00A870F9"/>
    <w:rsid w:val="00AA0C87"/>
    <w:rsid w:val="00AA3DAB"/>
    <w:rsid w:val="00AA702C"/>
    <w:rsid w:val="00AB1B77"/>
    <w:rsid w:val="00AB2825"/>
    <w:rsid w:val="00AB28EF"/>
    <w:rsid w:val="00AB7D4E"/>
    <w:rsid w:val="00AC0629"/>
    <w:rsid w:val="00AC2EBE"/>
    <w:rsid w:val="00AC6675"/>
    <w:rsid w:val="00AC7B46"/>
    <w:rsid w:val="00AC7E1D"/>
    <w:rsid w:val="00AD3455"/>
    <w:rsid w:val="00AD4506"/>
    <w:rsid w:val="00AE57AB"/>
    <w:rsid w:val="00AE6DE3"/>
    <w:rsid w:val="00AE7AF0"/>
    <w:rsid w:val="00B154F2"/>
    <w:rsid w:val="00B24826"/>
    <w:rsid w:val="00B260BF"/>
    <w:rsid w:val="00B265EC"/>
    <w:rsid w:val="00B276C3"/>
    <w:rsid w:val="00B42BAB"/>
    <w:rsid w:val="00B45D1D"/>
    <w:rsid w:val="00B5064C"/>
    <w:rsid w:val="00B50E37"/>
    <w:rsid w:val="00B5252E"/>
    <w:rsid w:val="00B53E25"/>
    <w:rsid w:val="00B53F8E"/>
    <w:rsid w:val="00B576C3"/>
    <w:rsid w:val="00B73EE6"/>
    <w:rsid w:val="00B751FD"/>
    <w:rsid w:val="00B768E0"/>
    <w:rsid w:val="00B82E85"/>
    <w:rsid w:val="00B840A0"/>
    <w:rsid w:val="00B92E2A"/>
    <w:rsid w:val="00B94281"/>
    <w:rsid w:val="00B94E68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2504"/>
    <w:rsid w:val="00C668FF"/>
    <w:rsid w:val="00C67933"/>
    <w:rsid w:val="00C74B92"/>
    <w:rsid w:val="00C81471"/>
    <w:rsid w:val="00C821DA"/>
    <w:rsid w:val="00C85D29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601F"/>
    <w:rsid w:val="00D66D42"/>
    <w:rsid w:val="00D709E5"/>
    <w:rsid w:val="00D76606"/>
    <w:rsid w:val="00D813AC"/>
    <w:rsid w:val="00D8172F"/>
    <w:rsid w:val="00D866ED"/>
    <w:rsid w:val="00D94E16"/>
    <w:rsid w:val="00D94EB6"/>
    <w:rsid w:val="00D9741B"/>
    <w:rsid w:val="00DA70F3"/>
    <w:rsid w:val="00DB0915"/>
    <w:rsid w:val="00DB6E74"/>
    <w:rsid w:val="00DC6C06"/>
    <w:rsid w:val="00DC7B44"/>
    <w:rsid w:val="00DF0C00"/>
    <w:rsid w:val="00DF7432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57FE"/>
    <w:rsid w:val="00F26056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D4CAB"/>
    <w:rsid w:val="00FD5945"/>
    <w:rsid w:val="00FD67F5"/>
    <w:rsid w:val="00FE1109"/>
    <w:rsid w:val="00FE1890"/>
    <w:rsid w:val="00FF187E"/>
    <w:rsid w:val="00FF47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7021A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021AD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7021AD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1C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1C6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3E10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3806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975E0"/>
    <w:rPr>
      <w:rFonts w:cs="Times New Roman"/>
      <w:color w:val="800080" w:themeColor="folHlink" w:themeShade="FF"/>
      <w:u w:val="single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B840A0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840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51F5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51F5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CF5349"/>
    <w:rPr>
      <w:rFonts w:cs="Times New Roman"/>
      <w:rtl w:val="0"/>
      <w:cs w:val="0"/>
    </w:rPr>
  </w:style>
  <w:style w:type="paragraph" w:customStyle="1" w:styleId="TxBrp8">
    <w:name w:val="TxBr_p8"/>
    <w:basedOn w:val="Normal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90282018-/" TargetMode="External" /><Relationship Id="rId6" Type="http://schemas.openxmlformats.org/officeDocument/2006/relationships/hyperlink" Target="http://lrv.rokovania.sk/290292018-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A7D5-7F9D-4EAD-86EE-9F6631CE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1161</Words>
  <Characters>6620</Characters>
  <Application>Microsoft Office Word</Application>
  <DocSecurity>0</DocSecurity>
  <Lines>0</Lines>
  <Paragraphs>0</Paragraphs>
  <ScaleCrop>false</ScaleCrop>
  <Company>Kancelaria NR SR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8</cp:revision>
  <cp:lastPrinted>2018-10-16T12:14:00Z</cp:lastPrinted>
  <dcterms:created xsi:type="dcterms:W3CDTF">2018-10-15T07:51:00Z</dcterms:created>
  <dcterms:modified xsi:type="dcterms:W3CDTF">2018-10-16T12:14:00Z</dcterms:modified>
</cp:coreProperties>
</file>