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2117B6">
        <w:t>I</w:t>
      </w:r>
      <w:r w:rsidR="009576BE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>
        <w:t xml:space="preserve">K číslu: </w:t>
      </w:r>
      <w:r w:rsidR="009576BE">
        <w:t>1823</w:t>
      </w:r>
      <w:r>
        <w:t>/20</w:t>
      </w:r>
      <w:r w:rsidR="002D11E2">
        <w:t>1</w:t>
      </w:r>
      <w:r w:rsidR="009576BE">
        <w:t>8</w:t>
      </w:r>
    </w:p>
    <w:p w:rsidR="00400888">
      <w:r>
        <w:tab/>
        <w:tab/>
        <w:tab/>
        <w:tab/>
        <w:tab/>
        <w:tab/>
      </w:r>
    </w:p>
    <w:p w:rsidR="00400888">
      <w:pPr>
        <w:ind w:left="3540" w:firstLine="708"/>
        <w:rPr>
          <w:b/>
          <w:bCs/>
          <w:sz w:val="28"/>
        </w:rPr>
      </w:pPr>
      <w:r w:rsidR="009576BE">
        <w:rPr>
          <w:b/>
          <w:bCs/>
          <w:sz w:val="28"/>
        </w:rPr>
        <w:t>1122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293082">
        <w:rPr>
          <w:b/>
          <w:sz w:val="28"/>
        </w:rPr>
        <w:t>S</w:t>
      </w:r>
      <w:r>
        <w:rPr>
          <w:b/>
          <w:sz w:val="28"/>
        </w:rPr>
        <w:t xml:space="preserve"> p r á v a </w:t>
      </w:r>
    </w:p>
    <w:p w:rsidR="00400888"/>
    <w:p w:rsidR="009576BE" w:rsidRPr="0090257E" w:rsidP="009576BE">
      <w:pPr>
        <w:pStyle w:val="BodyText"/>
        <w:rPr>
          <w:rStyle w:val="PlaceholderText"/>
          <w:b w:val="0"/>
        </w:rPr>
      </w:pPr>
      <w:r w:rsidRPr="009576BE" w:rsidR="002117B6">
        <w:t>výbor</w:t>
      </w:r>
      <w:r w:rsidR="00293082">
        <w:t>u</w:t>
      </w:r>
      <w:r w:rsidRPr="009576BE" w:rsidR="00400888">
        <w:t xml:space="preserve"> Národnej rady Slovenskej republiky o</w:t>
      </w:r>
      <w:r w:rsidRPr="009576BE" w:rsidR="004E5E73">
        <w:t xml:space="preserve"> </w:t>
      </w:r>
      <w:r w:rsidRPr="009576BE" w:rsidR="00400888">
        <w:t> výsledku prerokovania</w:t>
      </w:r>
      <w:r w:rsidRPr="009576BE" w:rsidR="008F6160">
        <w:t xml:space="preserve"> </w:t>
      </w:r>
      <w:r>
        <w:t>n</w:t>
      </w:r>
      <w:r w:rsidRPr="0090257E">
        <w:rPr>
          <w:rStyle w:val="PlaceholderText"/>
          <w:color w:val="000000"/>
        </w:rPr>
        <w:t>ávrh</w:t>
      </w:r>
      <w:r>
        <w:rPr>
          <w:rStyle w:val="PlaceholderText"/>
          <w:color w:val="000000"/>
        </w:rPr>
        <w:t>u</w:t>
      </w:r>
      <w:r w:rsidRPr="0090257E">
        <w:rPr>
          <w:rStyle w:val="PlaceholderText"/>
          <w:color w:val="000000"/>
        </w:rPr>
        <w:t xml:space="preserve"> na </w:t>
      </w:r>
      <w:r w:rsidR="00826C14">
        <w:rPr>
          <w:rStyle w:val="PlaceholderText"/>
          <w:color w:val="000000"/>
        </w:rPr>
        <w:t>vyslovenie súhlasu Národnej rady Slovenskej republiky s ukončením</w:t>
      </w:r>
      <w:r w:rsidRPr="0090257E">
        <w:rPr>
          <w:rStyle w:val="PlaceholderText"/>
          <w:color w:val="000000"/>
        </w:rPr>
        <w:t xml:space="preserve"> platnosti bilaterálnych dohôd o ochrane a podpore investícií uzavretých s členskými štátmi Európskej únie</w:t>
      </w:r>
      <w:r w:rsidRPr="00CA42D8">
        <w:rPr>
          <w:rStyle w:val="PlaceholderText"/>
          <w:color w:val="000000"/>
        </w:rPr>
        <w:t xml:space="preserve"> </w:t>
      </w:r>
      <w:r w:rsidRPr="009576BE">
        <w:rPr>
          <w:rStyle w:val="PlaceholderText"/>
          <w:color w:val="000000"/>
        </w:rPr>
        <w:t>(tlač 1122)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>
        <w:rPr>
          <w:b/>
        </w:rPr>
        <w:t>___</w:t>
      </w:r>
    </w:p>
    <w:p w:rsidR="00B8403F" w:rsidP="00B307D9">
      <w:pPr>
        <w:jc w:val="center"/>
        <w:rPr>
          <w:b/>
        </w:rPr>
      </w:pPr>
    </w:p>
    <w:p w:rsidR="00B307D9" w:rsidP="00B307D9">
      <w:pPr>
        <w:numPr>
          <w:ilvl w:val="0"/>
          <w:numId w:val="19"/>
        </w:numPr>
        <w:jc w:val="center"/>
        <w:rPr>
          <w:b/>
        </w:rPr>
      </w:pPr>
    </w:p>
    <w:p w:rsidR="009576BE" w:rsidP="009576BE">
      <w:pPr>
        <w:pStyle w:val="BodyText"/>
      </w:pPr>
    </w:p>
    <w:p w:rsidR="00400888" w:rsidRPr="009576BE" w:rsidP="009576BE">
      <w:pPr>
        <w:pStyle w:val="BodyText"/>
        <w:rPr>
          <w:b w:val="0"/>
        </w:rPr>
      </w:pPr>
      <w:r w:rsidRPr="009576BE">
        <w:rPr>
          <w:b w:val="0"/>
        </w:rPr>
        <w:t>Predseda Národnej rady Slove</w:t>
      </w:r>
      <w:r w:rsidRPr="009576BE" w:rsidR="004E5E73">
        <w:rPr>
          <w:b w:val="0"/>
        </w:rPr>
        <w:t>ns</w:t>
      </w:r>
      <w:r w:rsidRPr="009576BE" w:rsidR="00166A63">
        <w:rPr>
          <w:b w:val="0"/>
        </w:rPr>
        <w:t>kej republiky rozhodnutím č.</w:t>
      </w:r>
      <w:r w:rsidRPr="009576BE" w:rsidR="00085D19">
        <w:rPr>
          <w:b w:val="0"/>
        </w:rPr>
        <w:t xml:space="preserve"> </w:t>
      </w:r>
      <w:r w:rsidR="00293082">
        <w:rPr>
          <w:b w:val="0"/>
        </w:rPr>
        <w:t>1235</w:t>
      </w:r>
      <w:r w:rsidRPr="009576BE" w:rsidR="005062C4">
        <w:rPr>
          <w:b w:val="0"/>
        </w:rPr>
        <w:t xml:space="preserve"> z </w:t>
      </w:r>
      <w:r w:rsidR="00293082">
        <w:rPr>
          <w:b w:val="0"/>
        </w:rPr>
        <w:t>1</w:t>
      </w:r>
      <w:r w:rsidRPr="009576BE" w:rsidR="005062C4">
        <w:rPr>
          <w:b w:val="0"/>
        </w:rPr>
        <w:t xml:space="preserve">. </w:t>
      </w:r>
      <w:r w:rsidRPr="009576BE" w:rsidR="009576BE">
        <w:rPr>
          <w:b w:val="0"/>
        </w:rPr>
        <w:t>októbra</w:t>
      </w:r>
      <w:r w:rsidRPr="009576BE" w:rsidR="004E5E73">
        <w:rPr>
          <w:b w:val="0"/>
        </w:rPr>
        <w:t xml:space="preserve"> 20</w:t>
      </w:r>
      <w:r w:rsidRPr="009576BE" w:rsidR="007C326C">
        <w:rPr>
          <w:b w:val="0"/>
        </w:rPr>
        <w:t>1</w:t>
      </w:r>
      <w:r w:rsidRPr="009576BE" w:rsidR="009576BE">
        <w:rPr>
          <w:b w:val="0"/>
        </w:rPr>
        <w:t>8</w:t>
      </w:r>
      <w:r w:rsidRPr="009576BE" w:rsidR="004E5E73">
        <w:rPr>
          <w:b w:val="0"/>
        </w:rPr>
        <w:t xml:space="preserve"> </w:t>
      </w:r>
      <w:r w:rsidRPr="009576BE">
        <w:rPr>
          <w:b w:val="0"/>
        </w:rPr>
        <w:t xml:space="preserve">pridelil </w:t>
      </w:r>
      <w:r w:rsidRPr="009576BE" w:rsidR="009576BE">
        <w:rPr>
          <w:b w:val="0"/>
        </w:rPr>
        <w:t>n</w:t>
      </w:r>
      <w:r w:rsidR="00E707B0">
        <w:rPr>
          <w:rStyle w:val="PlaceholderText"/>
          <w:b w:val="0"/>
          <w:color w:val="000000"/>
        </w:rPr>
        <w:t>ávrh na vyslovenie súhlasu Národnej rady Slovenskej republiky s ukončením</w:t>
      </w:r>
      <w:r w:rsidRPr="009576BE" w:rsidR="009576BE">
        <w:rPr>
          <w:rStyle w:val="PlaceholderText"/>
          <w:b w:val="0"/>
          <w:color w:val="000000"/>
        </w:rPr>
        <w:t xml:space="preserve"> platnosti bilaterálnych dohôd o ochrane a podpore investícií uzavretých s členskými štátmi Európskej únie (tlač 1122)</w:t>
      </w:r>
      <w:r w:rsidR="009576BE">
        <w:rPr>
          <w:rStyle w:val="PlaceholderText"/>
          <w:b w:val="0"/>
          <w:color w:val="000000"/>
        </w:rPr>
        <w:t xml:space="preserve"> </w:t>
      </w:r>
      <w:r w:rsidR="00293082">
        <w:rPr>
          <w:b w:val="0"/>
        </w:rPr>
        <w:t>na prerokovanie výboru</w:t>
      </w:r>
      <w:r w:rsidRPr="009576BE">
        <w:rPr>
          <w:b w:val="0"/>
        </w:rPr>
        <w:t xml:space="preserve"> Nár</w:t>
      </w:r>
      <w:r w:rsidRPr="009576BE" w:rsidR="005062C4">
        <w:rPr>
          <w:b w:val="0"/>
        </w:rPr>
        <w:t>odnej rady Slovenskej republiky</w:t>
      </w:r>
      <w:r w:rsidRPr="009576BE">
        <w:rPr>
          <w:b w:val="0"/>
        </w:rPr>
        <w:t>:</w:t>
      </w:r>
    </w:p>
    <w:p w:rsidR="00400888">
      <w:pPr>
        <w:pStyle w:val="BodyText2"/>
      </w:pPr>
    </w:p>
    <w:p w:rsidR="00400888" w:rsidRPr="00293082" w:rsidP="004E5E73">
      <w:pPr>
        <w:pStyle w:val="BodyText2"/>
        <w:numPr>
          <w:ilvl w:val="0"/>
          <w:numId w:val="2"/>
        </w:numPr>
        <w:jc w:val="left"/>
      </w:pPr>
      <w:r w:rsidRPr="00293082">
        <w:t>Výboru Národnej rady Slovenskej republiky p</w:t>
      </w:r>
      <w:r w:rsidRPr="00293082" w:rsidR="007C326C">
        <w:t>re financie a</w:t>
      </w:r>
      <w:r w:rsidRPr="00293082">
        <w:t xml:space="preserve"> rozpočet </w:t>
      </w:r>
    </w:p>
    <w:p w:rsidR="00400888" w:rsidRPr="009576BE">
      <w:pPr>
        <w:pStyle w:val="BodyText2"/>
        <w:jc w:val="left"/>
        <w:rPr>
          <w:color w:val="FF0000"/>
        </w:rPr>
      </w:pPr>
    </w:p>
    <w:p w:rsidR="00B8403F" w:rsidP="00B8403F">
      <w:pPr>
        <w:pStyle w:val="BodyText2"/>
        <w:ind w:left="360" w:firstLine="345"/>
      </w:pPr>
      <w:r>
        <w:t>Za gestorský výbor určil Výbor Národnej rady Slovenskej republiky pre financie a rozpočet.</w:t>
      </w:r>
    </w:p>
    <w:p w:rsidR="00B8403F" w:rsidP="00B8403F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Pr="00EB52FE" w:rsidR="00400888">
        <w:t>U</w:t>
      </w:r>
      <w:r w:rsidRPr="00EB52FE" w:rsidR="00400888">
        <w:t>veden</w:t>
      </w:r>
      <w:r w:rsidRPr="00EB52FE" w:rsidR="00EB52FE">
        <w:t>ý</w:t>
      </w:r>
      <w:r w:rsidRPr="00EB52FE" w:rsidR="00400888">
        <w:t xml:space="preserve"> výbor pre</w:t>
      </w:r>
      <w:r w:rsidRPr="00EB52FE" w:rsidR="00EB52FE">
        <w:t>rokoval</w:t>
      </w:r>
      <w:r w:rsidRPr="00EB52FE" w:rsidR="005E4CE8">
        <w:t xml:space="preserve"> predmetný návrh</w:t>
      </w:r>
      <w:r w:rsidRPr="00EB52FE" w:rsidR="00B54026">
        <w:t xml:space="preserve"> na vyslovenie súhlasu NR SR s uvedenou </w:t>
      </w:r>
      <w:r w:rsidR="00E707B0">
        <w:t>zmluvou</w:t>
      </w:r>
      <w:r w:rsidRPr="00EB52FE" w:rsidR="005E4CE8">
        <w:t xml:space="preserve"> </w:t>
      </w:r>
      <w:r w:rsidRPr="00EB52FE">
        <w:t>v stanovenom termíne.</w:t>
      </w:r>
    </w:p>
    <w:p w:rsidR="00B50C45">
      <w:pPr>
        <w:ind w:firstLine="705"/>
        <w:jc w:val="both"/>
      </w:pPr>
    </w:p>
    <w:p w:rsidR="00400888" w:rsidP="00B307D9">
      <w:pPr>
        <w:pStyle w:val="BodyText2"/>
        <w:numPr>
          <w:ilvl w:val="0"/>
          <w:numId w:val="19"/>
        </w:numPr>
        <w:jc w:val="center"/>
        <w:rPr>
          <w:b/>
        </w:rPr>
      </w:pPr>
    </w:p>
    <w:p w:rsidR="00B307D9" w:rsidP="00B307D9">
      <w:pPr>
        <w:pStyle w:val="BodyText2"/>
        <w:ind w:left="705"/>
        <w:rPr>
          <w:b/>
        </w:rPr>
      </w:pPr>
    </w:p>
    <w:p w:rsidR="00400888">
      <w:pPr>
        <w:pStyle w:val="BodyText2"/>
      </w:pPr>
      <w:r>
        <w:t xml:space="preserve"> </w:t>
      </w:r>
      <w:r w:rsidR="00E65492">
        <w:tab/>
        <w:t xml:space="preserve">K predmetnej </w:t>
      </w:r>
      <w:r w:rsidR="00E707B0">
        <w:t>zmluve</w:t>
      </w:r>
      <w:r w:rsidR="00293082">
        <w:t xml:space="preserve"> zaujal</w:t>
      </w:r>
      <w:r>
        <w:t xml:space="preserve"> výbor Národ</w:t>
      </w:r>
      <w:r w:rsidR="00E65492">
        <w:t>nej rady Slovenskej republiky to</w:t>
      </w:r>
      <w:r>
        <w:t>to stanovisk</w:t>
      </w:r>
      <w:r w:rsidR="00E65492">
        <w:t xml:space="preserve">o </w:t>
      </w:r>
      <w:r>
        <w:t>:</w:t>
      </w:r>
    </w:p>
    <w:p w:rsidR="00400888">
      <w:pPr>
        <w:pStyle w:val="BodyText2"/>
        <w:ind w:left="705"/>
        <w:jc w:val="left"/>
      </w:pPr>
    </w:p>
    <w:p w:rsidR="00400888" w:rsidP="00B8403F">
      <w:pPr>
        <w:ind w:left="324" w:firstLine="384"/>
        <w:jc w:val="both"/>
      </w:pPr>
      <w:r>
        <w:t>Odporúčanie pre Národnú radu Slovenskej republiky s náv</w:t>
      </w:r>
      <w:r>
        <w:t xml:space="preserve">rhom </w:t>
      </w:r>
      <w:r>
        <w:rPr>
          <w:b/>
          <w:bCs/>
        </w:rPr>
        <w:t>vysloviť súhlas</w:t>
      </w:r>
      <w:r w:rsidR="005E4CE8">
        <w:t xml:space="preserve"> </w:t>
      </w:r>
      <w:r w:rsidR="00B8403F">
        <w:t xml:space="preserve"> </w:t>
      </w:r>
    </w:p>
    <w:p w:rsidR="00400888" w:rsidP="00B8403F">
      <w:pPr>
        <w:jc w:val="both"/>
      </w:pPr>
    </w:p>
    <w:p w:rsidR="00400888" w:rsidRPr="002A12E9" w:rsidP="00915EF2">
      <w:pPr>
        <w:pStyle w:val="BodyText2"/>
        <w:numPr>
          <w:ilvl w:val="0"/>
          <w:numId w:val="2"/>
        </w:numPr>
      </w:pPr>
      <w:r w:rsidRPr="00596031">
        <w:rPr>
          <w:b/>
        </w:rPr>
        <w:t>Výbor</w:t>
      </w:r>
      <w:r>
        <w:t xml:space="preserve"> Národnej rady Slovenskej republiky </w:t>
      </w:r>
      <w:r w:rsidRPr="00596031">
        <w:rPr>
          <w:b/>
        </w:rPr>
        <w:t>pre financie</w:t>
      </w:r>
      <w:r w:rsidRPr="00596031" w:rsidR="007C326C">
        <w:rPr>
          <w:b/>
        </w:rPr>
        <w:t xml:space="preserve"> a</w:t>
      </w:r>
      <w:r w:rsidRPr="00596031">
        <w:rPr>
          <w:b/>
        </w:rPr>
        <w:t xml:space="preserve"> rozpočet</w:t>
      </w:r>
      <w:r>
        <w:t xml:space="preserve"> </w:t>
      </w:r>
      <w:r w:rsidRPr="002A12E9" w:rsidR="00166A63">
        <w:t>(</w:t>
      </w:r>
      <w:r w:rsidRPr="005A2F32" w:rsidR="00166A63">
        <w:rPr>
          <w:b/>
        </w:rPr>
        <w:t>uzn.</w:t>
      </w:r>
      <w:r w:rsidRPr="005A2F32" w:rsidR="005A362A">
        <w:rPr>
          <w:b/>
        </w:rPr>
        <w:t xml:space="preserve"> </w:t>
      </w:r>
      <w:r w:rsidRPr="005A2F32" w:rsidR="00166A63">
        <w:rPr>
          <w:b/>
        </w:rPr>
        <w:t>č.</w:t>
      </w:r>
      <w:r w:rsidRPr="005A2F32" w:rsidR="009576BE">
        <w:rPr>
          <w:b/>
        </w:rPr>
        <w:t xml:space="preserve"> </w:t>
      </w:r>
      <w:r w:rsidRPr="005A2F32" w:rsidR="005A2F32">
        <w:rPr>
          <w:b/>
        </w:rPr>
        <w:t>316</w:t>
      </w:r>
      <w:r w:rsidRPr="005A2F32" w:rsidR="004E5E73">
        <w:rPr>
          <w:b/>
        </w:rPr>
        <w:t xml:space="preserve"> z</w:t>
      </w:r>
      <w:r w:rsidRPr="002A12E9" w:rsidR="00F54E2A">
        <w:t> </w:t>
      </w:r>
      <w:r w:rsidRPr="003B3D37" w:rsidR="009576BE">
        <w:rPr>
          <w:b/>
        </w:rPr>
        <w:t>9</w:t>
      </w:r>
      <w:r w:rsidRPr="003B3D37" w:rsidR="00F54E2A">
        <w:rPr>
          <w:b/>
        </w:rPr>
        <w:t xml:space="preserve">. </w:t>
      </w:r>
      <w:r w:rsidRPr="003B3D37" w:rsidR="009576BE">
        <w:rPr>
          <w:b/>
        </w:rPr>
        <w:t>októbra</w:t>
      </w:r>
      <w:r w:rsidRPr="003B3D37" w:rsidR="00D47BE0">
        <w:rPr>
          <w:b/>
        </w:rPr>
        <w:t xml:space="preserve"> 20</w:t>
      </w:r>
      <w:r w:rsidRPr="003B3D37" w:rsidR="007C326C">
        <w:rPr>
          <w:b/>
        </w:rPr>
        <w:t>1</w:t>
      </w:r>
      <w:r w:rsidRPr="003B3D37" w:rsidR="009576BE">
        <w:rPr>
          <w:b/>
        </w:rPr>
        <w:t>8</w:t>
      </w:r>
      <w:r w:rsidRPr="002A12E9">
        <w:t>)</w:t>
      </w:r>
    </w:p>
    <w:p w:rsidR="004E5E73" w:rsidRPr="002A12E9">
      <w:pPr>
        <w:pStyle w:val="BodyText2"/>
        <w:ind w:left="360"/>
        <w:jc w:val="left"/>
      </w:pPr>
    </w:p>
    <w:p w:rsidR="00B307D9" w:rsidP="00B307D9">
      <w:pPr>
        <w:pStyle w:val="BodyText2"/>
        <w:rPr>
          <w:b/>
        </w:rPr>
      </w:pPr>
    </w:p>
    <w:p w:rsidR="009576BE" w:rsidP="00B307D9">
      <w:pPr>
        <w:pStyle w:val="BodyText2"/>
        <w:rPr>
          <w:b/>
        </w:rPr>
      </w:pPr>
    </w:p>
    <w:p w:rsidR="00400888" w:rsidP="00B307D9">
      <w:pPr>
        <w:pStyle w:val="BodyText2"/>
        <w:numPr>
          <w:ilvl w:val="0"/>
          <w:numId w:val="19"/>
        </w:numPr>
        <w:jc w:val="center"/>
        <w:rPr>
          <w:b/>
        </w:rPr>
      </w:pPr>
    </w:p>
    <w:p w:rsidR="00B307D9" w:rsidP="00B307D9">
      <w:pPr>
        <w:pStyle w:val="BodyText2"/>
        <w:ind w:left="1065"/>
        <w:rPr>
          <w:b/>
        </w:rPr>
      </w:pPr>
    </w:p>
    <w:p w:rsidR="00400888" w:rsidP="00B8403F">
      <w:pPr>
        <w:pStyle w:val="BodyText2"/>
        <w:ind w:firstLine="708"/>
      </w:pPr>
      <w:r>
        <w:t>Z uznesen</w:t>
      </w:r>
      <w:r w:rsidR="00293082">
        <w:t>ia výboru</w:t>
      </w:r>
      <w:r>
        <w:t xml:space="preserve"> Národnej rady Slovenskej</w:t>
      </w:r>
      <w:r w:rsidR="00293082">
        <w:t xml:space="preserve"> republiky uvedeného</w:t>
      </w:r>
      <w:r>
        <w:t xml:space="preserve"> pod bodom II. tejto správy nevyplynuli </w:t>
      </w:r>
      <w:r w:rsidR="00B54026">
        <w:t xml:space="preserve">iné </w:t>
      </w:r>
      <w:r>
        <w:t xml:space="preserve"> návrhy.</w:t>
      </w:r>
    </w:p>
    <w:p w:rsidR="00400888">
      <w:pPr>
        <w:jc w:val="both"/>
        <w:rPr>
          <w:b/>
        </w:rPr>
      </w:pPr>
    </w:p>
    <w:p w:rsidR="00085D19">
      <w:pPr>
        <w:jc w:val="both"/>
        <w:rPr>
          <w:b/>
        </w:rPr>
      </w:pPr>
    </w:p>
    <w:p w:rsidR="009576BE">
      <w:pPr>
        <w:jc w:val="both"/>
        <w:rPr>
          <w:b/>
        </w:rPr>
      </w:pPr>
    </w:p>
    <w:p w:rsidR="009576BE">
      <w:pPr>
        <w:jc w:val="both"/>
        <w:rPr>
          <w:b/>
        </w:rPr>
      </w:pPr>
    </w:p>
    <w:p w:rsidR="00293082">
      <w:pPr>
        <w:jc w:val="both"/>
        <w:rPr>
          <w:b/>
        </w:rPr>
      </w:pPr>
    </w:p>
    <w:p w:rsidR="00293082">
      <w:pPr>
        <w:jc w:val="both"/>
        <w:rPr>
          <w:b/>
        </w:rPr>
      </w:pPr>
    </w:p>
    <w:p w:rsidR="00293082">
      <w:pPr>
        <w:jc w:val="both"/>
        <w:rPr>
          <w:b/>
        </w:rPr>
      </w:pPr>
    </w:p>
    <w:p w:rsidR="009576BE">
      <w:pPr>
        <w:jc w:val="both"/>
        <w:rPr>
          <w:b/>
        </w:rPr>
      </w:pPr>
    </w:p>
    <w:p w:rsidR="009576BE">
      <w:pPr>
        <w:jc w:val="both"/>
        <w:rPr>
          <w:b/>
        </w:rPr>
      </w:pPr>
    </w:p>
    <w:p w:rsidR="00D1311E">
      <w:pPr>
        <w:jc w:val="both"/>
        <w:rPr>
          <w:b/>
        </w:rPr>
      </w:pPr>
    </w:p>
    <w:p w:rsidR="00B307D9" w:rsidP="00B307D9">
      <w:pPr>
        <w:pStyle w:val="BodyText2"/>
        <w:numPr>
          <w:ilvl w:val="0"/>
          <w:numId w:val="19"/>
        </w:numPr>
        <w:jc w:val="center"/>
        <w:rPr>
          <w:b/>
        </w:rPr>
      </w:pPr>
    </w:p>
    <w:p w:rsidR="00B307D9" w:rsidP="00085D19">
      <w:pPr>
        <w:jc w:val="both"/>
      </w:pPr>
    </w:p>
    <w:p w:rsidR="00400888" w:rsidP="009576BE">
      <w:pPr>
        <w:pStyle w:val="BodyText"/>
      </w:pPr>
      <w:r w:rsidRPr="009576BE">
        <w:rPr>
          <w:b w:val="0"/>
        </w:rPr>
        <w:t>Ge</w:t>
      </w:r>
      <w:r w:rsidR="004E5BD6">
        <w:rPr>
          <w:b w:val="0"/>
        </w:rPr>
        <w:t>storský výbor na základe stanovi</w:t>
      </w:r>
      <w:r w:rsidRPr="009576BE">
        <w:rPr>
          <w:b w:val="0"/>
        </w:rPr>
        <w:t>sk</w:t>
      </w:r>
      <w:r w:rsidR="004E5BD6">
        <w:rPr>
          <w:b w:val="0"/>
        </w:rPr>
        <w:t>a výboru</w:t>
      </w:r>
      <w:r w:rsidRPr="009576BE">
        <w:rPr>
          <w:b w:val="0"/>
        </w:rPr>
        <w:t xml:space="preserve"> k</w:t>
      </w:r>
      <w:r w:rsidR="00E707B0">
        <w:rPr>
          <w:rStyle w:val="PlaceholderText"/>
          <w:b w:val="0"/>
          <w:color w:val="000000"/>
        </w:rPr>
        <w:t xml:space="preserve"> </w:t>
      </w:r>
      <w:r w:rsidR="004E5BD6">
        <w:rPr>
          <w:rStyle w:val="PlaceholderText"/>
          <w:b w:val="0"/>
          <w:color w:val="000000"/>
        </w:rPr>
        <w:t xml:space="preserve">návrhu na </w:t>
      </w:r>
      <w:r w:rsidR="00E707B0">
        <w:rPr>
          <w:rStyle w:val="PlaceholderText"/>
          <w:b w:val="0"/>
          <w:color w:val="000000"/>
        </w:rPr>
        <w:t>vyslovenie súhlasu Národnej rady Slovenskej republiky s ukončením</w:t>
      </w:r>
      <w:r w:rsidRPr="009576BE" w:rsidR="00E707B0">
        <w:rPr>
          <w:rStyle w:val="PlaceholderText"/>
          <w:b w:val="0"/>
          <w:color w:val="000000"/>
        </w:rPr>
        <w:t xml:space="preserve"> platnosti bilaterálnych dohôd o ochrane a podpore investícií uzavretých s členskými štátmi Európskej únie (tlač 1122)</w:t>
      </w:r>
      <w:r w:rsidR="009576BE">
        <w:rPr>
          <w:rStyle w:val="PlaceholderText"/>
          <w:b w:val="0"/>
          <w:color w:val="000000"/>
        </w:rPr>
        <w:t xml:space="preserve"> </w:t>
      </w:r>
      <w:r w:rsidR="004E5BD6">
        <w:rPr>
          <w:b w:val="0"/>
        </w:rPr>
        <w:t>vyjadreného</w:t>
      </w:r>
      <w:r w:rsidR="00293082">
        <w:rPr>
          <w:b w:val="0"/>
        </w:rPr>
        <w:t xml:space="preserve"> </w:t>
      </w:r>
      <w:r w:rsidR="004E5BD6">
        <w:rPr>
          <w:b w:val="0"/>
        </w:rPr>
        <w:t>v</w:t>
      </w:r>
      <w:r w:rsidR="00293082">
        <w:rPr>
          <w:b w:val="0"/>
        </w:rPr>
        <w:t xml:space="preserve"> uzn</w:t>
      </w:r>
      <w:r w:rsidR="00293082">
        <w:rPr>
          <w:b w:val="0"/>
        </w:rPr>
        <w:t>esení</w:t>
      </w:r>
      <w:r w:rsidRPr="009576BE">
        <w:rPr>
          <w:b w:val="0"/>
        </w:rPr>
        <w:t xml:space="preserve"> uveden</w:t>
      </w:r>
      <w:r w:rsidR="00293082">
        <w:rPr>
          <w:b w:val="0"/>
        </w:rPr>
        <w:t>ého</w:t>
      </w:r>
      <w:r w:rsidRPr="009576BE">
        <w:rPr>
          <w:b w:val="0"/>
        </w:rPr>
        <w:t xml:space="preserve"> pod bodom II. tejto správy</w:t>
      </w:r>
      <w:r>
        <w:t xml:space="preserve"> </w:t>
      </w:r>
    </w:p>
    <w:p w:rsidR="00400888">
      <w:pPr>
        <w:pStyle w:val="BodyText2"/>
      </w:pPr>
      <w:r>
        <w:t xml:space="preserve"> </w:t>
      </w:r>
    </w:p>
    <w:p w:rsidR="00B8403F" w:rsidRPr="00B8403F" w:rsidP="00293082">
      <w:pPr>
        <w:pStyle w:val="BodyText2"/>
        <w:spacing w:line="360" w:lineRule="auto"/>
        <w:rPr>
          <w:b/>
        </w:rPr>
      </w:pPr>
      <w:r w:rsidR="00400888">
        <w:tab/>
      </w:r>
      <w:r w:rsidRPr="00B8403F" w:rsidR="00400888">
        <w:rPr>
          <w:b/>
        </w:rPr>
        <w:t xml:space="preserve">odporúča </w:t>
      </w:r>
    </w:p>
    <w:p w:rsidR="00400888" w:rsidRPr="00B8403F" w:rsidP="00293082">
      <w:pPr>
        <w:pStyle w:val="BodyText2"/>
        <w:spacing w:line="360" w:lineRule="auto"/>
        <w:ind w:firstLine="708"/>
        <w:rPr>
          <w:b/>
        </w:rPr>
      </w:pPr>
      <w:r w:rsidRPr="00B8403F">
        <w:rPr>
          <w:b/>
        </w:rPr>
        <w:t>Národnej rade Slovenskej republiky</w:t>
      </w:r>
    </w:p>
    <w:p w:rsidR="00400888" w:rsidP="00293082">
      <w:pPr>
        <w:pStyle w:val="BodyText2"/>
        <w:spacing w:line="360" w:lineRule="auto"/>
        <w:ind w:firstLine="708"/>
      </w:pPr>
      <w:r>
        <w:t>podľa čl. 86 písm. d) Ústavy SR</w:t>
      </w:r>
    </w:p>
    <w:p w:rsidR="00675DA6" w:rsidP="00675DA6">
      <w:pPr>
        <w:jc w:val="both"/>
      </w:pPr>
    </w:p>
    <w:p w:rsidR="00E707B0" w:rsidP="00E707B0">
      <w:pPr>
        <w:pStyle w:val="NormalWeb"/>
        <w:spacing w:before="0" w:beforeAutospacing="0" w:after="0" w:afterAutospacing="0"/>
        <w:ind w:right="50" w:firstLine="567"/>
        <w:jc w:val="both"/>
      </w:pPr>
      <w:r w:rsidR="00315746">
        <w:rPr>
          <w:b/>
          <w:bCs/>
        </w:rPr>
        <w:t xml:space="preserve">vysloviť súhlas </w:t>
      </w:r>
      <w:r>
        <w:t xml:space="preserve">s ukončením </w:t>
      </w:r>
      <w:r w:rsidRPr="004F7C61">
        <w:t>platnosti bilaterálnych dohôd o ochrane a podpore investícií uzavretých s členskými štátmi Európskej únie</w:t>
      </w:r>
      <w:r>
        <w:t>:</w:t>
      </w:r>
    </w:p>
    <w:p w:rsidR="00E707B0" w:rsidP="00E707B0">
      <w:pPr>
        <w:pStyle w:val="NormalWeb"/>
        <w:spacing w:before="0" w:beforeAutospacing="0" w:after="0" w:afterAutospacing="0"/>
        <w:ind w:right="50"/>
        <w:jc w:val="both"/>
      </w:pP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350660">
        <w:t>Dohoda medzi Československou</w:t>
      </w:r>
      <w:r w:rsidRPr="00AE743E">
        <w:t xml:space="preserve"> socialistickou republikou a Hospodárskou úniou belgicko-luxemburskou o vzájomnej podpore a ochrane investícií</w:t>
      </w:r>
    </w:p>
    <w:p w:rsidR="00E707B0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Bulharskej republiky o podpore a vzájomnej ochrane investícií</w:t>
      </w:r>
    </w:p>
    <w:p w:rsidR="00E707B0" w:rsidRPr="000B7D13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050280">
        <w:t>Dodatkový protokol k Dohode medzi vládou Slovenskej republiky a vládou Bulharskej republiky o podpore a vzájomnej ochrane investícií podpísanej 21. júla 1994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Dánskym kráľovstvom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Fínskej republiky o podpore a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podpore a ochrane investícií medzi Českou a Slovenskou Federatívnou Republikou a Francúzskou republikou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Gréckej republiky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Holandským kráľovstvom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Chorvátskej republiky</w:t>
      </w:r>
      <w:r>
        <w:t xml:space="preserve"> </w:t>
      </w:r>
      <w:r w:rsidRPr="00AE743E">
        <w:t xml:space="preserve">podpore a vzájomnej ochrane investícií 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Dodatkový protokol medzi vládou Slovenskej republiky a vládou Chorvátskej republiky o zmenách dohody medzi vládou Slovenskej republiky a</w:t>
      </w:r>
      <w:r w:rsidRPr="00AE743E">
        <w:t xml:space="preserve"> vládou Chorvátskej republiky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Republiky Lotyšsko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Maďarskou republikou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Malty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Spolkovou republikou Nemecko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Poľskou republikou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Portugalskou republikou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Rakúskou republikou o podpore a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Rumunskom o podpore a vzájomnej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Dodatkový protokol medzi Slovenskou republikou a Rumunskom k Dohode medzi Slovenskou republikou a Rumunskom o podpore a v</w:t>
      </w:r>
      <w:r w:rsidRPr="00AE743E">
        <w:t>zájomnej ochrane investícií podpísanej 3. marca 1994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ochrane a podpore investícií medzi Slovenskou republikou a Republikou Slovinsko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Spojeného kráľovstva Veľkej Británie a Severného Írska o podpore a ochrane investícií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ochrane a podpore investícií medzi Českou a Slovenskou Federatívnou Republikou a Španielskym kráľovstvom</w:t>
      </w:r>
    </w:p>
    <w:p w:rsidR="00E707B0" w:rsidRPr="00AE743E" w:rsidP="00E707B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</w:t>
      </w:r>
      <w:r w:rsidRPr="00AE743E">
        <w:t>oda medzi Českou a Slovenskou Federatívnou Republikou a Švédskym kráľovstvom o podpore a vzájomnej ochrane investícií</w:t>
      </w:r>
    </w:p>
    <w:p w:rsidR="00400888" w:rsidRPr="009576BE">
      <w:pPr>
        <w:pStyle w:val="BodyText2"/>
      </w:pPr>
    </w:p>
    <w:p w:rsidR="00675DA6">
      <w:pPr>
        <w:pStyle w:val="BodyText2"/>
      </w:pPr>
    </w:p>
    <w:p w:rsidR="00400888">
      <w:pPr>
        <w:jc w:val="both"/>
      </w:pPr>
      <w:r>
        <w:tab/>
        <w:t>Predmetná správa výbor</w:t>
      </w:r>
      <w:r w:rsidR="00293082">
        <w:t>u</w:t>
      </w:r>
      <w:r>
        <w:t xml:space="preserve"> Národnej rady Slovenskej republiky o</w:t>
      </w:r>
      <w:r w:rsidR="004E5BD6">
        <w:t xml:space="preserve"> výsledku prerokovania </w:t>
      </w:r>
      <w:r w:rsidR="00E707B0">
        <w:t xml:space="preserve">návrhu </w:t>
      </w:r>
      <w:r w:rsidRPr="00E707B0" w:rsidR="00E707B0">
        <w:rPr>
          <w:rStyle w:val="PlaceholderText"/>
          <w:color w:val="000000"/>
        </w:rPr>
        <w:t>na vyslovenie súhlasu Národnej rady Slovenskej republiky s ukončením platnosti bilaterálnych dohôd o ochrane a podpore investícií uzavretých s členskými štátmi Európskej únie</w:t>
      </w:r>
      <w:r w:rsidRPr="009576BE" w:rsidR="00E707B0">
        <w:rPr>
          <w:rStyle w:val="PlaceholderText"/>
          <w:b/>
          <w:color w:val="000000"/>
        </w:rPr>
        <w:t xml:space="preserve"> </w:t>
      </w:r>
      <w:r w:rsidRPr="009576BE" w:rsidR="009576BE">
        <w:rPr>
          <w:rStyle w:val="PlaceholderText"/>
          <w:color w:val="000000"/>
        </w:rPr>
        <w:t>(tlač 1122</w:t>
      </w:r>
      <w:r w:rsidR="009576BE">
        <w:rPr>
          <w:rStyle w:val="PlaceholderText"/>
          <w:color w:val="000000"/>
        </w:rPr>
        <w:t>a</w:t>
      </w:r>
      <w:r w:rsidRPr="009576BE" w:rsidR="009576BE">
        <w:rPr>
          <w:rStyle w:val="PlaceholderText"/>
          <w:color w:val="000000"/>
        </w:rPr>
        <w:t>)</w:t>
      </w:r>
      <w:r w:rsidR="009576BE">
        <w:rPr>
          <w:rStyle w:val="PlaceholderText"/>
          <w:color w:val="000000"/>
        </w:rPr>
        <w:t xml:space="preserve"> </w:t>
      </w:r>
      <w:r>
        <w:t xml:space="preserve">bola schválená </w:t>
      </w:r>
      <w:r w:rsidR="00F66C1C">
        <w:t>uz</w:t>
      </w:r>
      <w:r w:rsidR="00CD17CA">
        <w:t xml:space="preserve">nesením gestorského výboru </w:t>
      </w:r>
      <w:r w:rsidRPr="00B307D9" w:rsidR="00CD17CA">
        <w:rPr>
          <w:b/>
        </w:rPr>
        <w:t xml:space="preserve">č. </w:t>
      </w:r>
      <w:r w:rsidR="00B54056">
        <w:rPr>
          <w:b/>
        </w:rPr>
        <w:t>328</w:t>
      </w:r>
      <w:r w:rsidRPr="00B307D9" w:rsidR="00C57778">
        <w:rPr>
          <w:b/>
        </w:rPr>
        <w:t xml:space="preserve"> </w:t>
      </w:r>
      <w:r w:rsidRPr="00B307D9">
        <w:rPr>
          <w:b/>
        </w:rPr>
        <w:t>z</w:t>
      </w:r>
      <w:r w:rsidRPr="00B307D9" w:rsidR="00085D19">
        <w:rPr>
          <w:b/>
        </w:rPr>
        <w:t>o</w:t>
      </w:r>
      <w:r w:rsidR="00E707B0">
        <w:rPr>
          <w:b/>
        </w:rPr>
        <w:t xml:space="preserve"> dňa</w:t>
      </w:r>
      <w:r w:rsidRPr="00B307D9" w:rsidR="006671EE">
        <w:rPr>
          <w:b/>
        </w:rPr>
        <w:t xml:space="preserve"> </w:t>
      </w:r>
      <w:r w:rsidRPr="00B307D9" w:rsidR="00085D19">
        <w:rPr>
          <w:b/>
        </w:rPr>
        <w:t>16</w:t>
      </w:r>
      <w:r w:rsidRPr="00B307D9" w:rsidR="00D47BE0">
        <w:rPr>
          <w:b/>
        </w:rPr>
        <w:t xml:space="preserve">. </w:t>
      </w:r>
      <w:r w:rsidR="00E707B0">
        <w:rPr>
          <w:b/>
        </w:rPr>
        <w:t>októbra</w:t>
      </w:r>
      <w:r w:rsidRPr="00B307D9" w:rsidR="00253E51">
        <w:rPr>
          <w:b/>
        </w:rPr>
        <w:t xml:space="preserve"> </w:t>
      </w:r>
      <w:r w:rsidRPr="00B307D9">
        <w:rPr>
          <w:b/>
        </w:rPr>
        <w:t>20</w:t>
      </w:r>
      <w:r w:rsidRPr="00B307D9" w:rsidR="007C326C">
        <w:rPr>
          <w:b/>
        </w:rPr>
        <w:t>1</w:t>
      </w:r>
      <w:r w:rsidR="009576BE">
        <w:rPr>
          <w:b/>
        </w:rPr>
        <w:t>8</w:t>
      </w:r>
      <w:r w:rsidR="007C326C">
        <w:t>. Výbor určil poslan</w:t>
      </w:r>
      <w:r w:rsidR="009576BE">
        <w:t>ca</w:t>
      </w:r>
      <w:r w:rsidR="00166A63">
        <w:t xml:space="preserve"> </w:t>
      </w:r>
      <w:r w:rsidR="009576BE">
        <w:rPr>
          <w:b/>
        </w:rPr>
        <w:t>Radovana Baláža</w:t>
      </w:r>
      <w:r>
        <w:rPr>
          <w:b/>
          <w:bCs/>
        </w:rPr>
        <w:t xml:space="preserve"> </w:t>
      </w:r>
      <w:r>
        <w:t>za spravoda</w:t>
      </w:r>
      <w:r w:rsidR="009576BE">
        <w:t>jcu</w:t>
      </w:r>
      <w:r>
        <w:t xml:space="preserve"> výbor</w:t>
      </w:r>
      <w:r w:rsidR="00293082">
        <w:t>u</w:t>
      </w:r>
      <w:r>
        <w:t>.</w:t>
      </w:r>
      <w:r w:rsidR="00D47BE0">
        <w:t xml:space="preserve"> </w:t>
      </w:r>
    </w:p>
    <w:p w:rsidR="00400888">
      <w:pPr>
        <w:pStyle w:val="BodyText2"/>
      </w:pPr>
    </w:p>
    <w:p w:rsidR="00085D19">
      <w:pPr>
        <w:pStyle w:val="BodyText2"/>
      </w:pPr>
    </w:p>
    <w:p w:rsidR="00B8403F" w:rsidP="00B8403F">
      <w:pPr>
        <w:pStyle w:val="BodyText3"/>
        <w:widowControl w:val="0"/>
      </w:pPr>
      <w:r w:rsidR="009576BE">
        <w:t>Zároveň ho</w:t>
      </w:r>
      <w:r w:rsidR="00400888">
        <w:t xml:space="preserve"> poveril</w:t>
      </w:r>
      <w:r w:rsidR="00B307D9">
        <w:t>:</w:t>
      </w:r>
    </w:p>
    <w:p w:rsidR="00B307D9" w:rsidP="00B8403F">
      <w:pPr>
        <w:pStyle w:val="BodyText3"/>
        <w:widowControl w:val="0"/>
      </w:pPr>
    </w:p>
    <w:p w:rsidR="00B8403F" w:rsidRPr="00B307D9" w:rsidP="00B8403F">
      <w:pPr>
        <w:pStyle w:val="BodyText3"/>
        <w:widowControl w:val="0"/>
        <w:numPr>
          <w:ilvl w:val="0"/>
          <w:numId w:val="15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B8403F" w:rsidRPr="00B307D9" w:rsidP="00B8403F">
      <w:pPr>
        <w:jc w:val="both"/>
        <w:rPr>
          <w:bCs/>
        </w:rPr>
      </w:pPr>
    </w:p>
    <w:p w:rsidR="00B8403F" w:rsidRPr="00B307D9" w:rsidP="00B8403F">
      <w:pPr>
        <w:pStyle w:val="BodyText3"/>
        <w:widowControl w:val="0"/>
        <w:numPr>
          <w:ilvl w:val="0"/>
          <w:numId w:val="15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400888" w:rsidP="00B8403F">
      <w:pPr>
        <w:pStyle w:val="BodyText2"/>
      </w:pPr>
    </w:p>
    <w:p w:rsidR="00A24F48" w:rsidP="009576BE">
      <w:pPr>
        <w:pStyle w:val="BodyText2"/>
        <w:jc w:val="center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400888">
      <w:pPr>
        <w:pStyle w:val="BodyText2"/>
      </w:pPr>
    </w:p>
    <w:p w:rsidR="00B307D9">
      <w:pPr>
        <w:pStyle w:val="BodyText2"/>
      </w:pPr>
    </w:p>
    <w:p w:rsidR="00400888">
      <w:pPr>
        <w:pStyle w:val="BodyText2"/>
        <w:jc w:val="center"/>
      </w:pPr>
      <w:r>
        <w:t xml:space="preserve">Bratislava </w:t>
      </w:r>
      <w:r w:rsidR="00085D19">
        <w:t>16</w:t>
      </w:r>
      <w:r w:rsidR="00B50C45">
        <w:t>.</w:t>
      </w:r>
      <w:r w:rsidR="00A522E3">
        <w:t xml:space="preserve"> </w:t>
      </w:r>
      <w:r w:rsidR="009576BE">
        <w:t>októbra</w:t>
      </w:r>
      <w:r w:rsidRPr="002A12E9">
        <w:t xml:space="preserve"> 20</w:t>
      </w:r>
      <w:r w:rsidR="007C326C">
        <w:t>1</w:t>
      </w:r>
      <w:r w:rsidR="009576BE">
        <w:t>8</w:t>
      </w:r>
    </w:p>
    <w:p w:rsidR="00400888">
      <w:pPr>
        <w:pStyle w:val="BodyText2"/>
      </w:pPr>
      <w:r>
        <w:t xml:space="preserve">    </w:t>
      </w:r>
    </w:p>
    <w:p w:rsidR="00B50C45">
      <w:pPr>
        <w:pStyle w:val="BodyText2"/>
      </w:pPr>
    </w:p>
    <w:p w:rsidR="00842811"/>
    <w:p w:rsidR="009576BE" w:rsidRPr="00D45722" w:rsidP="009576BE">
      <w:pPr>
        <w:jc w:val="center"/>
        <w:rPr>
          <w:b/>
          <w:bCs/>
          <w:szCs w:val="20"/>
        </w:rPr>
      </w:pPr>
    </w:p>
    <w:p w:rsidR="009576BE" w:rsidRPr="00D45722" w:rsidP="009576BE">
      <w:pPr>
        <w:jc w:val="center"/>
        <w:rPr>
          <w:b/>
          <w:bCs/>
          <w:szCs w:val="20"/>
        </w:rPr>
      </w:pPr>
    </w:p>
    <w:p w:rsidR="009576BE" w:rsidRPr="00D45722" w:rsidP="009576BE">
      <w:pPr>
        <w:jc w:val="center"/>
        <w:rPr>
          <w:b/>
          <w:bCs/>
          <w:szCs w:val="20"/>
        </w:rPr>
      </w:pPr>
      <w:r w:rsidR="003B3D37">
        <w:rPr>
          <w:b/>
          <w:bCs/>
          <w:szCs w:val="20"/>
        </w:rPr>
        <w:t xml:space="preserve">   </w:t>
      </w:r>
      <w:r w:rsidRPr="00D45722">
        <w:rPr>
          <w:b/>
          <w:bCs/>
          <w:szCs w:val="20"/>
        </w:rPr>
        <w:t xml:space="preserve">Ladislav Kamenický, v. r. </w:t>
      </w:r>
    </w:p>
    <w:p w:rsidR="009576BE" w:rsidRPr="00D45722" w:rsidP="009576BE">
      <w:pPr>
        <w:jc w:val="center"/>
        <w:rPr>
          <w:b/>
          <w:bCs/>
          <w:szCs w:val="20"/>
        </w:rPr>
      </w:pPr>
      <w:r w:rsidRPr="00D45722">
        <w:rPr>
          <w:b/>
          <w:bCs/>
          <w:szCs w:val="20"/>
        </w:rPr>
        <w:t xml:space="preserve">predseda </w:t>
      </w:r>
    </w:p>
    <w:p w:rsidR="009576BE" w:rsidRPr="00D45722" w:rsidP="009576BE">
      <w:pPr>
        <w:ind w:left="1416" w:firstLine="708"/>
      </w:pPr>
      <w:r w:rsidRPr="00D45722">
        <w:rPr>
          <w:b/>
          <w:bCs/>
        </w:rPr>
        <w:t xml:space="preserve">            Výboru NR SR pre financie a rozpočet </w:t>
      </w:r>
    </w:p>
    <w:p w:rsidR="00B307D9"/>
    <w:p w:rsidR="00B307D9"/>
    <w:p w:rsidR="00B307D9"/>
    <w:p w:rsidR="00B307D9"/>
    <w:p w:rsidR="00B307D9"/>
    <w:p w:rsidR="009576BE"/>
    <w:p w:rsidR="009576BE"/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B50C45">
        <w:t>I</w:t>
      </w:r>
      <w:r w:rsidR="009576BE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C57778" w:rsidP="00C57778">
      <w:r w:rsidR="00EC7260">
        <w:t xml:space="preserve">K číslu: </w:t>
      </w:r>
      <w:r w:rsidR="009576BE">
        <w:t>1</w:t>
      </w:r>
      <w:r w:rsidR="004E5BD6">
        <w:t>823</w:t>
      </w:r>
      <w:r w:rsidR="00EC7260">
        <w:t>/20</w:t>
      </w:r>
      <w:r w:rsidR="009576BE">
        <w:t>18</w:t>
      </w:r>
    </w:p>
    <w:p w:rsidR="00842811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9576BE">
        <w:rPr>
          <w:bCs/>
        </w:rPr>
        <w:t xml:space="preserve"> októbra</w:t>
      </w:r>
      <w:r w:rsidR="00441D9B">
        <w:rPr>
          <w:bCs/>
        </w:rPr>
        <w:t xml:space="preserve"> 201</w:t>
      </w:r>
      <w:r w:rsidR="009576BE">
        <w:rPr>
          <w:bCs/>
        </w:rPr>
        <w:t>8</w:t>
      </w:r>
    </w:p>
    <w:p w:rsidR="00842811" w:rsidP="00842811">
      <w:pPr>
        <w:rPr>
          <w:bCs/>
        </w:rPr>
      </w:pPr>
    </w:p>
    <w:p w:rsidR="00842811" w:rsidRPr="009576BE" w:rsidP="009576BE">
      <w:pPr>
        <w:pStyle w:val="BodyTextIndent"/>
        <w:ind w:left="0" w:firstLine="708"/>
        <w:jc w:val="both"/>
      </w:pPr>
      <w:r>
        <w:t xml:space="preserve">k  </w:t>
      </w:r>
      <w:r w:rsidRPr="009576BE" w:rsidR="009576BE">
        <w:t>n</w:t>
      </w:r>
      <w:r w:rsidRPr="009576BE" w:rsidR="009576BE">
        <w:rPr>
          <w:rStyle w:val="PlaceholderText"/>
          <w:color w:val="000000"/>
        </w:rPr>
        <w:t xml:space="preserve">ávrhu </w:t>
      </w:r>
      <w:r w:rsidRPr="00E707B0" w:rsidR="00E707B0">
        <w:rPr>
          <w:rStyle w:val="PlaceholderText"/>
          <w:color w:val="000000"/>
        </w:rPr>
        <w:t>na vyslovenie súhlasu Národnej rady Slovenskej republiky s ukončením platnosti bilaterálnych dohôd o ochrane a podpore investícií uzavretých s členskými štátmi Európskej únie (tlač 1122)</w:t>
      </w:r>
    </w:p>
    <w:p w:rsidR="00842811" w:rsidP="00842811">
      <w:pPr>
        <w:ind w:firstLine="708"/>
        <w:rPr>
          <w:b/>
        </w:rPr>
      </w:pPr>
    </w:p>
    <w:p w:rsidR="00842811" w:rsidP="00B307D9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B307D9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RPr="00B307D9" w:rsidP="00B307D9">
      <w:pPr>
        <w:pStyle w:val="Heading2"/>
        <w:numPr>
          <w:ilvl w:val="0"/>
          <w:numId w:val="17"/>
        </w:numPr>
        <w:spacing w:before="0" w:after="0"/>
        <w:ind w:hanging="720"/>
        <w:rPr>
          <w:rFonts w:ascii="Times New Roman" w:hAnsi="Times New Roman" w:cs="Times New Roman"/>
          <w:i w:val="0"/>
        </w:rPr>
      </w:pPr>
      <w:r w:rsidRPr="00B307D9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842811" w:rsidP="00842811">
      <w:pPr>
        <w:ind w:firstLine="708"/>
        <w:rPr>
          <w:b/>
        </w:rPr>
      </w:pPr>
    </w:p>
    <w:p w:rsidR="00842811" w:rsidP="009576BE">
      <w:pPr>
        <w:pStyle w:val="BodyTextIndent"/>
        <w:ind w:left="0" w:firstLine="708"/>
        <w:jc w:val="both"/>
        <w:rPr>
          <w:rStyle w:val="PlaceholderText"/>
          <w:color w:val="000000"/>
        </w:rPr>
      </w:pPr>
      <w:r w:rsidR="009576BE">
        <w:t xml:space="preserve">s </w:t>
      </w:r>
      <w:r w:rsidRPr="009576BE" w:rsidR="009576BE">
        <w:rPr>
          <w:rStyle w:val="PlaceholderText"/>
          <w:color w:val="000000"/>
        </w:rPr>
        <w:t>ukončením platnosti bilaterálnych dohôd o ochrane a podpore investícií uzavretých s členskými štátmi Európskej únie</w:t>
      </w:r>
      <w:r w:rsidR="009576BE">
        <w:rPr>
          <w:rStyle w:val="PlaceholderText"/>
          <w:color w:val="000000"/>
        </w:rPr>
        <w:t xml:space="preserve">: 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350660">
        <w:t>Dohoda medzi Československou</w:t>
      </w:r>
      <w:r w:rsidRPr="00AE743E">
        <w:t xml:space="preserve"> socialistickou republikou a Hospodárskou úniou belgicko-luxemburskou o vzájomnej podpore a ochrane investícií</w:t>
      </w:r>
    </w:p>
    <w:p w:rsidR="009576B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Bulharskej republiky o podpore a vzájomnej ochrane investícií</w:t>
      </w:r>
    </w:p>
    <w:p w:rsidR="009576BE" w:rsidRPr="000B7D13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050280">
        <w:t>Dodatkový protokol k Dohode medzi vládou Slovenskej republiky a vládou Bulharskej republiky o podpore a vzájomnej ochrane investícií podpísanej 21. júla 1994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Dánskym kráľovstvom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Fínskej republiky o podpore a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podpore a ochrane investícií medzi Českou a Slovenskou Federatívnou Republikou a Francúzskou republikou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Gréckej republiky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Holandským kráľovstvom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Chorvátskej republiky</w:t>
      </w:r>
      <w:r>
        <w:t xml:space="preserve"> </w:t>
      </w:r>
      <w:r w:rsidRPr="00AE743E">
        <w:t xml:space="preserve">podpore a vzájomnej ochrane investícií </w:t>
      </w:r>
    </w:p>
    <w:p w:rsidR="009576B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Dodatkový protokol medzi vládou Slovenskej republiky a vládou Chorvátskej republiky o zmenách dohody medzi vládou Slovenskej republiky a vládou Chorvátskej republiky o podpore a vzájomnej ochrane investícií</w:t>
      </w:r>
    </w:p>
    <w:p w:rsidR="00E707B0" w:rsidP="00E707B0">
      <w:pPr>
        <w:pStyle w:val="ListParagraph"/>
        <w:widowControl w:val="0"/>
        <w:autoSpaceDE w:val="0"/>
        <w:autoSpaceDN w:val="0"/>
        <w:adjustRightInd w:val="0"/>
        <w:spacing w:after="120"/>
        <w:ind w:left="284"/>
        <w:jc w:val="both"/>
      </w:pPr>
    </w:p>
    <w:p w:rsidR="00E707B0" w:rsidP="00E707B0">
      <w:pPr>
        <w:pStyle w:val="ListParagraph"/>
        <w:widowControl w:val="0"/>
        <w:autoSpaceDE w:val="0"/>
        <w:autoSpaceDN w:val="0"/>
        <w:adjustRightInd w:val="0"/>
        <w:spacing w:after="120"/>
        <w:ind w:left="284"/>
        <w:jc w:val="both"/>
      </w:pPr>
    </w:p>
    <w:p w:rsidR="00E707B0" w:rsidRPr="00AE743E" w:rsidP="00E707B0">
      <w:pPr>
        <w:pStyle w:val="ListParagraph"/>
        <w:widowControl w:val="0"/>
        <w:autoSpaceDE w:val="0"/>
        <w:autoSpaceDN w:val="0"/>
        <w:adjustRightInd w:val="0"/>
        <w:spacing w:after="120"/>
        <w:ind w:left="284"/>
        <w:jc w:val="both"/>
      </w:pP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Republiky Lotyšsko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Maďarskou republikou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Slovenskej republiky a vládou Malty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Spolkovou republikou Nemecko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Poľskou republikou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Portugalskou republikou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Rakúskou republikou o podpore a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Slovenskou republikou a Rumunskom o podpore a vzájomnej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Dodatkový protokol medzi Slovenskou republikou a Rumunskom k Dohode medzi Slovenskou republikou a Rumunskom o podpore a vzájomnej ochrane investícií podpísanej 3. marca 1994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ochrane a podpore investícií medzi Slovenskou republikou a Republikou Slovinsko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vládou Českej a Slovenskej Federatívnej Republiky a vládou Spojeného kráľovstva Veľkej Británie a Severného Írska o podpore a ochrane investícií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o vzájomnej ochrane a podpore investícií medzi Českou a Slovenskou Federatívnou Republikou a Španielskym kráľovstvom</w:t>
      </w:r>
    </w:p>
    <w:p w:rsidR="009576BE" w:rsidRPr="00AE743E" w:rsidP="009576B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AE743E">
        <w:t>Dohoda medzi Českou a Slovenskou Federatívnou Republikou a Švédskym kráľovstvom o podpore a vzájomnej ochrane investícií</w:t>
      </w:r>
      <w:r w:rsidR="00E707B0">
        <w:t>.</w:t>
      </w:r>
    </w:p>
    <w:p w:rsidR="009576BE" w:rsidRPr="009576BE" w:rsidP="009576BE">
      <w:pPr>
        <w:pStyle w:val="BodyTextIndent"/>
        <w:ind w:left="0" w:firstLine="708"/>
        <w:jc w:val="both"/>
      </w:pPr>
    </w:p>
    <w:p w:rsidR="00085D19" w:rsidP="006E7AC2">
      <w:pPr>
        <w:pStyle w:val="BodyTextIndent"/>
        <w:ind w:left="708" w:firstLine="425"/>
        <w:jc w:val="both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259"/>
    <w:multiLevelType w:val="hybridMultilevel"/>
    <w:tmpl w:val="231AF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534F"/>
    <w:multiLevelType w:val="hybridMultilevel"/>
    <w:tmpl w:val="6596B6E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4C74B0B"/>
    <w:multiLevelType w:val="hybridMultilevel"/>
    <w:tmpl w:val="48228D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85DAF"/>
    <w:multiLevelType w:val="hybridMultilevel"/>
    <w:tmpl w:val="F3E40C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567B"/>
    <w:multiLevelType w:val="hybridMultilevel"/>
    <w:tmpl w:val="6A78DC7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D5E6B"/>
    <w:multiLevelType w:val="hybridMultilevel"/>
    <w:tmpl w:val="00DAFB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16E95"/>
    <w:multiLevelType w:val="hybridMultilevel"/>
    <w:tmpl w:val="CC4622D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27FB"/>
    <w:multiLevelType w:val="hybridMultilevel"/>
    <w:tmpl w:val="675ED6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A69F9"/>
    <w:multiLevelType w:val="hybridMultilevel"/>
    <w:tmpl w:val="E780AD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4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</w:num>
  <w:num w:numId="2">
    <w:abstractNumId w:val="12"/>
  </w:num>
  <w:num w:numId="3">
    <w:abstractNumId w:val="16"/>
  </w:num>
  <w:num w:numId="4">
    <w:abstractNumId w:val="3"/>
  </w:num>
  <w:num w:numId="5">
    <w:abstractNumId w:val="14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"/>
  </w:num>
  <w:num w:numId="19">
    <w:abstractNumId w:val="1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25D78"/>
    <w:rsid w:val="00050280"/>
    <w:rsid w:val="00051483"/>
    <w:rsid w:val="0006094D"/>
    <w:rsid w:val="00076FEA"/>
    <w:rsid w:val="00080A7E"/>
    <w:rsid w:val="00083ED3"/>
    <w:rsid w:val="00085D19"/>
    <w:rsid w:val="000B7D13"/>
    <w:rsid w:val="00115B1C"/>
    <w:rsid w:val="00166A63"/>
    <w:rsid w:val="001B5DEF"/>
    <w:rsid w:val="001B631C"/>
    <w:rsid w:val="001E2564"/>
    <w:rsid w:val="001E3CF5"/>
    <w:rsid w:val="001F5C30"/>
    <w:rsid w:val="002117B6"/>
    <w:rsid w:val="00253E51"/>
    <w:rsid w:val="0026255E"/>
    <w:rsid w:val="00271F9E"/>
    <w:rsid w:val="002749F9"/>
    <w:rsid w:val="00293082"/>
    <w:rsid w:val="002A02B0"/>
    <w:rsid w:val="002A12E9"/>
    <w:rsid w:val="002D11E2"/>
    <w:rsid w:val="002F3C1B"/>
    <w:rsid w:val="00315746"/>
    <w:rsid w:val="00315E66"/>
    <w:rsid w:val="00345B42"/>
    <w:rsid w:val="00350660"/>
    <w:rsid w:val="003B3D37"/>
    <w:rsid w:val="003C3710"/>
    <w:rsid w:val="00400888"/>
    <w:rsid w:val="00401859"/>
    <w:rsid w:val="00424479"/>
    <w:rsid w:val="00441D9B"/>
    <w:rsid w:val="004E5BD6"/>
    <w:rsid w:val="004E5E73"/>
    <w:rsid w:val="004F7C61"/>
    <w:rsid w:val="005062C4"/>
    <w:rsid w:val="00511440"/>
    <w:rsid w:val="00555569"/>
    <w:rsid w:val="00570F46"/>
    <w:rsid w:val="00581642"/>
    <w:rsid w:val="00596031"/>
    <w:rsid w:val="005A2F32"/>
    <w:rsid w:val="005A362A"/>
    <w:rsid w:val="005B47CD"/>
    <w:rsid w:val="005E4CE8"/>
    <w:rsid w:val="005F46E1"/>
    <w:rsid w:val="005F7F51"/>
    <w:rsid w:val="006328DB"/>
    <w:rsid w:val="00640648"/>
    <w:rsid w:val="00640A4E"/>
    <w:rsid w:val="006671EE"/>
    <w:rsid w:val="00675DA6"/>
    <w:rsid w:val="006765E3"/>
    <w:rsid w:val="006E4BD8"/>
    <w:rsid w:val="006E7AC2"/>
    <w:rsid w:val="00705EA4"/>
    <w:rsid w:val="00767328"/>
    <w:rsid w:val="00792118"/>
    <w:rsid w:val="007C326C"/>
    <w:rsid w:val="007E3395"/>
    <w:rsid w:val="007F2CDD"/>
    <w:rsid w:val="007F7406"/>
    <w:rsid w:val="00826C14"/>
    <w:rsid w:val="00842811"/>
    <w:rsid w:val="00883BEE"/>
    <w:rsid w:val="00890C8B"/>
    <w:rsid w:val="00897685"/>
    <w:rsid w:val="008C2E69"/>
    <w:rsid w:val="008F6160"/>
    <w:rsid w:val="0090257E"/>
    <w:rsid w:val="00911FA5"/>
    <w:rsid w:val="00915EF2"/>
    <w:rsid w:val="009546B7"/>
    <w:rsid w:val="00955C5D"/>
    <w:rsid w:val="009576BE"/>
    <w:rsid w:val="0099087A"/>
    <w:rsid w:val="009C7F92"/>
    <w:rsid w:val="009D2461"/>
    <w:rsid w:val="00A24F48"/>
    <w:rsid w:val="00A522E3"/>
    <w:rsid w:val="00A7055A"/>
    <w:rsid w:val="00AB3FA1"/>
    <w:rsid w:val="00AE743E"/>
    <w:rsid w:val="00B24AA6"/>
    <w:rsid w:val="00B307D9"/>
    <w:rsid w:val="00B50C45"/>
    <w:rsid w:val="00B54026"/>
    <w:rsid w:val="00B54056"/>
    <w:rsid w:val="00B8403F"/>
    <w:rsid w:val="00C557C9"/>
    <w:rsid w:val="00C57778"/>
    <w:rsid w:val="00CA42D8"/>
    <w:rsid w:val="00CD17CA"/>
    <w:rsid w:val="00D11A3A"/>
    <w:rsid w:val="00D1311E"/>
    <w:rsid w:val="00D142BB"/>
    <w:rsid w:val="00D21DEB"/>
    <w:rsid w:val="00D45722"/>
    <w:rsid w:val="00D47BE0"/>
    <w:rsid w:val="00D856E2"/>
    <w:rsid w:val="00D871D4"/>
    <w:rsid w:val="00DD3DBF"/>
    <w:rsid w:val="00DD5653"/>
    <w:rsid w:val="00E46172"/>
    <w:rsid w:val="00E65492"/>
    <w:rsid w:val="00E678B9"/>
    <w:rsid w:val="00E707B0"/>
    <w:rsid w:val="00E87785"/>
    <w:rsid w:val="00EB52FE"/>
    <w:rsid w:val="00EC7260"/>
    <w:rsid w:val="00F33253"/>
    <w:rsid w:val="00F47CB5"/>
    <w:rsid w:val="00F54E2A"/>
    <w:rsid w:val="00F615D5"/>
    <w:rsid w:val="00F6257D"/>
    <w:rsid w:val="00F66C1C"/>
    <w:rsid w:val="00FB1B93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paragraph" w:styleId="BalloonText">
    <w:name w:val="Balloon Text"/>
    <w:basedOn w:val="Normal"/>
    <w:link w:val="TextbublinyChar"/>
    <w:rsid w:val="00D13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D1311E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9576BE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576BE"/>
    <w:pPr>
      <w:ind w:left="708"/>
    </w:pPr>
    <w:rPr>
      <w:bCs/>
    </w:rPr>
  </w:style>
  <w:style w:type="paragraph" w:styleId="NormalWeb">
    <w:name w:val="Normal (Web)"/>
    <w:basedOn w:val="Normal"/>
    <w:uiPriority w:val="99"/>
    <w:unhideWhenUsed/>
    <w:rsid w:val="00E707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53</cp:revision>
  <cp:lastPrinted>2018-10-12T10:27:00Z</cp:lastPrinted>
  <dcterms:created xsi:type="dcterms:W3CDTF">2000-06-22T08:23:00Z</dcterms:created>
  <dcterms:modified xsi:type="dcterms:W3CDTF">2018-10-16T09:08:00Z</dcterms:modified>
</cp:coreProperties>
</file>