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06FC9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</w:rPr>
      </w:pPr>
    </w:p>
    <w:p w:rsidR="000C3652" w:rsidRPr="00FD5539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</w:rPr>
      </w:pPr>
      <w:r w:rsidRPr="00FD5539">
        <w:rPr>
          <w:rFonts w:ascii="Times New Roman" w:hAnsi="Times New Roman" w:cs="Times New Roman"/>
        </w:rPr>
        <w:t>Národná rada Slovenskej republiky</w:t>
      </w:r>
    </w:p>
    <w:p w:rsidR="00074BC5" w:rsidRPr="00FD5539">
      <w:pPr>
        <w:bidi w:val="0"/>
        <w:jc w:val="center"/>
        <w:rPr>
          <w:rFonts w:ascii="Times New Roman" w:hAnsi="Times New Roman" w:cs="Times New Roman"/>
        </w:rPr>
      </w:pPr>
    </w:p>
    <w:p w:rsidR="00DB3BE6" w:rsidRPr="00FD5539">
      <w:pPr>
        <w:pStyle w:val="Heading2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52" w:rsidRPr="00FD5539">
      <w:pPr>
        <w:pStyle w:val="Heading2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539" w:rsidR="006E1191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FD5539" w:rsidR="0059324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FD5539" w:rsidR="00C90FB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FD5539">
        <w:rPr>
          <w:rFonts w:ascii="Times New Roman" w:hAnsi="Times New Roman" w:cs="Times New Roman"/>
          <w:b/>
          <w:bCs/>
          <w:sz w:val="28"/>
          <w:szCs w:val="28"/>
        </w:rPr>
        <w:t>. volebné  obdobie</w:t>
      </w:r>
    </w:p>
    <w:p w:rsidR="00ED78ED" w:rsidRPr="00FD5539">
      <w:pPr>
        <w:bidi w:val="0"/>
        <w:rPr>
          <w:rFonts w:ascii="Times New Roman" w:hAnsi="Times New Roman" w:cs="Times New Roman"/>
        </w:rPr>
      </w:pPr>
    </w:p>
    <w:p w:rsidR="00B11A19" w:rsidRPr="00FD5539">
      <w:pPr>
        <w:bidi w:val="0"/>
        <w:rPr>
          <w:rFonts w:ascii="Times New Roman" w:hAnsi="Times New Roman" w:cs="Times New Roman"/>
        </w:rPr>
      </w:pPr>
      <w:r w:rsidRPr="00FD5539" w:rsidR="000C3652">
        <w:rPr>
          <w:rFonts w:ascii="Times New Roman" w:hAnsi="Times New Roman" w:cs="Times New Roman"/>
        </w:rPr>
        <w:t xml:space="preserve"> Číslo: </w:t>
      </w:r>
      <w:r w:rsidRPr="00FD5539" w:rsidR="00265908">
        <w:rPr>
          <w:rFonts w:ascii="Times New Roman" w:hAnsi="Times New Roman" w:cs="Times New Roman"/>
        </w:rPr>
        <w:t>CRD-</w:t>
      </w:r>
      <w:r w:rsidR="00E60775">
        <w:rPr>
          <w:rFonts w:ascii="Times New Roman" w:hAnsi="Times New Roman" w:cs="Times New Roman"/>
        </w:rPr>
        <w:t>1587</w:t>
      </w:r>
      <w:r w:rsidR="00C20052">
        <w:rPr>
          <w:rFonts w:ascii="Times New Roman" w:hAnsi="Times New Roman" w:cs="Times New Roman"/>
        </w:rPr>
        <w:t>/2</w:t>
      </w:r>
      <w:r w:rsidRPr="00FD5539" w:rsidR="000C3652">
        <w:rPr>
          <w:rFonts w:ascii="Times New Roman" w:hAnsi="Times New Roman" w:cs="Times New Roman"/>
        </w:rPr>
        <w:t>0</w:t>
      </w:r>
      <w:r w:rsidRPr="00FD5539" w:rsidR="00884628">
        <w:rPr>
          <w:rFonts w:ascii="Times New Roman" w:hAnsi="Times New Roman" w:cs="Times New Roman"/>
        </w:rPr>
        <w:t>1</w:t>
      </w:r>
      <w:r w:rsidRPr="00FD5539" w:rsidR="00143021">
        <w:rPr>
          <w:rFonts w:ascii="Times New Roman" w:hAnsi="Times New Roman" w:cs="Times New Roman"/>
        </w:rPr>
        <w:t>8</w:t>
      </w:r>
    </w:p>
    <w:p w:rsidR="00F025DE" w:rsidRPr="00FD5539">
      <w:pPr>
        <w:bidi w:val="0"/>
        <w:rPr>
          <w:rFonts w:ascii="Times New Roman" w:hAnsi="Times New Roman" w:cs="Times New Roman"/>
        </w:rPr>
      </w:pPr>
    </w:p>
    <w:p w:rsidR="00F025DE" w:rsidRPr="00FD5539">
      <w:pPr>
        <w:bidi w:val="0"/>
        <w:rPr>
          <w:rFonts w:ascii="Times New Roman" w:hAnsi="Times New Roman" w:cs="Times New Roman"/>
        </w:rPr>
      </w:pPr>
    </w:p>
    <w:p w:rsidR="000C3652" w:rsidRPr="00FD5539" w:rsidP="00B71A0B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="00E60775">
        <w:rPr>
          <w:rFonts w:ascii="Times New Roman" w:hAnsi="Times New Roman" w:cs="Times New Roman"/>
          <w:b/>
          <w:bCs/>
          <w:sz w:val="32"/>
          <w:szCs w:val="32"/>
        </w:rPr>
        <w:t>1066</w:t>
      </w:r>
      <w:r w:rsidRPr="00FD5539" w:rsidR="009D0E4A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0C3652" w:rsidRPr="00FD5539" w:rsidP="00B71A0B">
      <w:pPr>
        <w:pStyle w:val="Heading1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539">
        <w:rPr>
          <w:rFonts w:ascii="Times New Roman" w:hAnsi="Times New Roman" w:cs="Times New Roman"/>
          <w:b/>
          <w:bCs/>
          <w:sz w:val="28"/>
          <w:szCs w:val="28"/>
        </w:rPr>
        <w:t>S p o l o č n á   s p r á v</w:t>
      </w:r>
      <w:r w:rsidRPr="00FD5539" w:rsidR="00B71A0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D5539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:rsidR="00B71A0B" w:rsidRPr="00FD5539" w:rsidP="00A6195F">
      <w:pPr>
        <w:bidi w:val="0"/>
        <w:jc w:val="center"/>
        <w:rPr>
          <w:rFonts w:ascii="Times New Roman" w:hAnsi="Times New Roman" w:cs="Times New Roman"/>
          <w:u w:val="single"/>
        </w:rPr>
      </w:pPr>
    </w:p>
    <w:p w:rsidR="000C3652" w:rsidRPr="00FD5539" w:rsidP="00BF5657">
      <w:pPr>
        <w:widowControl/>
        <w:autoSpaceDE/>
        <w:autoSpaceDN/>
        <w:bidi w:val="0"/>
        <w:adjustRightInd/>
        <w:ind w:firstLine="720"/>
        <w:jc w:val="both"/>
        <w:rPr>
          <w:rFonts w:ascii="Times New Roman" w:hAnsi="Times New Roman" w:cs="Times New Roman"/>
        </w:rPr>
      </w:pPr>
      <w:r w:rsidRPr="00FD5539" w:rsidR="00593244">
        <w:rPr>
          <w:rFonts w:ascii="Times New Roman" w:hAnsi="Times New Roman" w:cs="Times New Roman"/>
        </w:rPr>
        <w:t>výborov Národnej rady Slovenskej republiky o </w:t>
      </w:r>
      <w:r w:rsidRPr="00FD5539" w:rsidR="00A14CF2">
        <w:rPr>
          <w:rFonts w:ascii="Times New Roman" w:hAnsi="Times New Roman" w:cs="Times New Roman"/>
          <w:noProof/>
        </w:rPr>
        <w:t xml:space="preserve">výsledku </w:t>
      </w:r>
      <w:r w:rsidRPr="001231EF" w:rsidR="005F0AEF">
        <w:rPr>
          <w:rFonts w:ascii="Times New Roman" w:hAnsi="Times New Roman"/>
          <w:noProof/>
        </w:rPr>
        <w:t xml:space="preserve">prerokovania </w:t>
      </w:r>
      <w:r w:rsidRPr="001231EF" w:rsidR="005F0AEF">
        <w:rPr>
          <w:rFonts w:ascii="Times New Roman" w:hAnsi="Times New Roman"/>
        </w:rPr>
        <w:t xml:space="preserve"> </w:t>
      </w:r>
      <w:r w:rsidRPr="001231EF" w:rsidR="00E60775">
        <w:rPr>
          <w:rFonts w:ascii="Times New Roman" w:hAnsi="Times New Roman"/>
          <w:noProof/>
        </w:rPr>
        <w:t xml:space="preserve">prerokovania </w:t>
      </w:r>
      <w:r w:rsidRPr="00E626BE" w:rsidR="00E60775">
        <w:rPr>
          <w:rFonts w:ascii="Times New Roman" w:hAnsi="Times New Roman"/>
        </w:rPr>
        <w:t xml:space="preserve">vládneho návrhu zákona, ktorým sa mení a dopĺňa zákon č. 71/2013 Z. z. o poskytovaní dotácií v pôsobnosti Ministerstva hospodárstva Slovenskej republiky v znení neskorších predpisov a ktorým sa mení zákon č. 290/2016 Z. z. o podpore malého a stredného podnikania a o zmene a doplnení zákona č. 71/2013 Z. z. o poskytovaní dotácií v pôsobnosti Ministerstva hospodárstva Slovenskej republiky v znení neskorších predpisov  v znení zákona č. 177/2018 Z. z. (tlač </w:t>
      </w:r>
      <w:r w:rsidRPr="00E626BE" w:rsidR="00E60775">
        <w:rPr>
          <w:rFonts w:ascii="Times New Roman" w:hAnsi="Times New Roman"/>
          <w:b/>
        </w:rPr>
        <w:t>1066</w:t>
      </w:r>
      <w:r w:rsidRPr="00E626BE" w:rsidR="00E60775">
        <w:rPr>
          <w:rFonts w:ascii="Times New Roman" w:hAnsi="Times New Roman"/>
        </w:rPr>
        <w:t>)</w:t>
      </w:r>
      <w:r w:rsidRPr="00FD5539" w:rsidR="00A51144">
        <w:rPr>
          <w:rFonts w:ascii="Times New Roman" w:hAnsi="Times New Roman" w:cs="Times New Roman"/>
          <w:b/>
        </w:rPr>
        <w:t xml:space="preserve"> </w:t>
      </w:r>
      <w:r w:rsidRPr="00FD5539">
        <w:rPr>
          <w:rFonts w:ascii="Times New Roman" w:hAnsi="Times New Roman" w:cs="Times New Roman"/>
        </w:rPr>
        <w:t>v druhom čítaní</w:t>
      </w:r>
    </w:p>
    <w:p w:rsidR="000C3652" w:rsidRPr="00FD5539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ascii="Times New Roman" w:hAnsi="Times New Roman" w:cs="Times New Roman"/>
          <w:u w:val="single"/>
        </w:rPr>
      </w:pPr>
    </w:p>
    <w:p w:rsidR="00B71A0B" w:rsidRPr="00FD55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u w:val="single"/>
        </w:rPr>
      </w:pPr>
    </w:p>
    <w:p w:rsidR="00BF5657" w:rsidRPr="00FD55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  <w:r w:rsidRPr="00FD5539" w:rsidR="000C3652">
        <w:rPr>
          <w:rFonts w:ascii="Times New Roman" w:hAnsi="Times New Roman" w:cs="Times New Roman"/>
        </w:rPr>
        <w:tab/>
      </w:r>
    </w:p>
    <w:p w:rsidR="000C3652" w:rsidRPr="00FD55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  <w:r w:rsidRPr="00FD5539" w:rsidR="00BF5657">
        <w:rPr>
          <w:rFonts w:ascii="Times New Roman" w:hAnsi="Times New Roman" w:cs="Times New Roman"/>
        </w:rPr>
        <w:tab/>
      </w:r>
      <w:r w:rsidRPr="00FD5539">
        <w:rPr>
          <w:rFonts w:ascii="Times New Roman" w:hAnsi="Times New Roman" w:cs="Times New Roman"/>
        </w:rPr>
        <w:t xml:space="preserve">Výbor Národnej rady Slovenskej republiky pre </w:t>
      </w:r>
      <w:r w:rsidRPr="00FD5539" w:rsidR="00593244">
        <w:rPr>
          <w:rFonts w:ascii="Times New Roman" w:hAnsi="Times New Roman" w:cs="Times New Roman"/>
        </w:rPr>
        <w:t>hospodárske záležitosti</w:t>
      </w:r>
      <w:r w:rsidRPr="00FD5539">
        <w:rPr>
          <w:rFonts w:ascii="Times New Roman" w:hAnsi="Times New Roman" w:cs="Times New Roman"/>
        </w:rPr>
        <w:t xml:space="preserve"> ako gestorský výbor k </w:t>
      </w:r>
      <w:r w:rsidR="005F0AEF">
        <w:rPr>
          <w:rFonts w:ascii="Times New Roman" w:hAnsi="Times New Roman"/>
        </w:rPr>
        <w:t>vládnemu</w:t>
      </w:r>
      <w:r w:rsidRPr="00E626BE" w:rsidR="005F0AEF">
        <w:rPr>
          <w:rFonts w:ascii="Times New Roman" w:hAnsi="Times New Roman"/>
        </w:rPr>
        <w:t xml:space="preserve"> návrhu </w:t>
      </w:r>
      <w:r w:rsidRPr="00E626BE" w:rsidR="00E60775">
        <w:rPr>
          <w:rFonts w:ascii="Times New Roman" w:hAnsi="Times New Roman"/>
        </w:rPr>
        <w:t xml:space="preserve">zákona, ktorým sa mení a dopĺňa zákon č. 71/2013 Z. z. o poskytovaní dotácií v pôsobnosti Ministerstva hospodárstva Slovenskej republiky v znení neskorších predpisov a ktorým sa mení zákon č. 290/2016 Z. z. o podpore malého a stredného podnikania a o zmene a doplnení zákona č. 71/2013 Z. z. o poskytovaní dotácií v pôsobnosti Ministerstva hospodárstva Slovenskej republiky v znení neskorších predpisov  v znení zákona č. 177/2018 Z. z. (tlač </w:t>
      </w:r>
      <w:r w:rsidRPr="00E626BE" w:rsidR="00E60775">
        <w:rPr>
          <w:rFonts w:ascii="Times New Roman" w:hAnsi="Times New Roman"/>
          <w:b/>
        </w:rPr>
        <w:t>1066</w:t>
      </w:r>
      <w:r w:rsidRPr="00E626BE" w:rsidR="00E60775">
        <w:rPr>
          <w:rFonts w:ascii="Times New Roman" w:hAnsi="Times New Roman"/>
        </w:rPr>
        <w:t>)</w:t>
      </w:r>
      <w:r w:rsidRPr="00FD5539" w:rsidR="005F0AEF">
        <w:rPr>
          <w:rFonts w:ascii="Times New Roman" w:hAnsi="Times New Roman" w:cs="Times New Roman"/>
        </w:rPr>
        <w:t xml:space="preserve"> </w:t>
      </w:r>
      <w:r w:rsidRPr="00FD5539" w:rsidR="00A6195F">
        <w:rPr>
          <w:rFonts w:ascii="Times New Roman" w:hAnsi="Times New Roman" w:cs="Times New Roman"/>
        </w:rPr>
        <w:t>(ďalej len „gestorský výbor“) podáva Národnej rade Slovenskej republiky podľa</w:t>
      </w:r>
      <w:r w:rsidRPr="00FD5539">
        <w:rPr>
          <w:rFonts w:ascii="Times New Roman" w:hAnsi="Times New Roman" w:cs="Times New Roman"/>
        </w:rPr>
        <w:t xml:space="preserve"> </w:t>
      </w:r>
      <w:r w:rsidR="00A606F4">
        <w:rPr>
          <w:rFonts w:ascii="Times New Roman" w:hAnsi="Times New Roman" w:cs="Times New Roman"/>
        </w:rPr>
        <w:t xml:space="preserve">    </w:t>
      </w:r>
      <w:r w:rsidRPr="00FD5539">
        <w:rPr>
          <w:rFonts w:ascii="Times New Roman" w:hAnsi="Times New Roman" w:cs="Times New Roman"/>
        </w:rPr>
        <w:t xml:space="preserve">§ 79 </w:t>
      </w:r>
      <w:r w:rsidRPr="00FD5539" w:rsidR="00A6195F">
        <w:rPr>
          <w:rFonts w:ascii="Times New Roman" w:hAnsi="Times New Roman" w:cs="Times New Roman"/>
        </w:rPr>
        <w:t xml:space="preserve">ods. 1 </w:t>
      </w:r>
      <w:r w:rsidRPr="00FD5539">
        <w:rPr>
          <w:rFonts w:ascii="Times New Roman" w:hAnsi="Times New Roman" w:cs="Times New Roman"/>
        </w:rPr>
        <w:t>zákona N</w:t>
      </w:r>
      <w:r w:rsidRPr="00FD5539" w:rsidR="00A6195F">
        <w:rPr>
          <w:rFonts w:ascii="Times New Roman" w:hAnsi="Times New Roman" w:cs="Times New Roman"/>
        </w:rPr>
        <w:t>árodnej rady Slovenskej republiky</w:t>
      </w:r>
      <w:r w:rsidRPr="00FD5539">
        <w:rPr>
          <w:rFonts w:ascii="Times New Roman" w:hAnsi="Times New Roman" w:cs="Times New Roman"/>
        </w:rPr>
        <w:t xml:space="preserve"> č. 350/1996 Z. z. o rokovacom poriadku Národnej rady Slovenskej republiky </w:t>
      </w:r>
      <w:r w:rsidRPr="00FD5539" w:rsidR="00A6195F">
        <w:rPr>
          <w:rFonts w:ascii="Times New Roman" w:hAnsi="Times New Roman" w:cs="Times New Roman"/>
        </w:rPr>
        <w:t xml:space="preserve">v znení neskorších predpisov </w:t>
      </w:r>
      <w:r w:rsidRPr="00FD5539">
        <w:rPr>
          <w:rFonts w:ascii="Times New Roman" w:hAnsi="Times New Roman" w:cs="Times New Roman"/>
        </w:rPr>
        <w:t>(ďalej len „rokovací poriadok“) spoločnú správu výborov Národnej rady Slovenskej republiky.</w:t>
      </w:r>
    </w:p>
    <w:p w:rsidR="000C3652" w:rsidRPr="00FD55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ED78ED" w:rsidRPr="00FD5539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FD5539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FD5539">
        <w:rPr>
          <w:rFonts w:ascii="Times New Roman" w:hAnsi="Times New Roman" w:cs="Times New Roman"/>
          <w:b/>
          <w:bCs/>
        </w:rPr>
        <w:t>I.</w:t>
      </w:r>
    </w:p>
    <w:p w:rsidR="00CA7C7E" w:rsidRPr="00FD5539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FD5539">
      <w:pPr>
        <w:tabs>
          <w:tab w:val="left" w:pos="0"/>
        </w:tabs>
        <w:bidi w:val="0"/>
        <w:ind w:firstLine="540"/>
        <w:jc w:val="both"/>
        <w:rPr>
          <w:rFonts w:ascii="Times New Roman" w:hAnsi="Times New Roman" w:cs="Times New Roman"/>
        </w:rPr>
      </w:pPr>
      <w:r w:rsidRPr="00FD5539">
        <w:rPr>
          <w:rFonts w:ascii="Times New Roman" w:hAnsi="Times New Roman" w:cs="Times New Roman"/>
        </w:rPr>
        <w:t>Národná rada Slovenskej republiky uznesením</w:t>
      </w:r>
      <w:r w:rsidRPr="00FD5539" w:rsidR="007F6A30">
        <w:rPr>
          <w:rFonts w:ascii="Times New Roman" w:hAnsi="Times New Roman" w:cs="Times New Roman"/>
        </w:rPr>
        <w:t xml:space="preserve"> </w:t>
      </w:r>
      <w:r w:rsidR="00E60775">
        <w:rPr>
          <w:rFonts w:ascii="Times New Roman" w:hAnsi="Times New Roman" w:cs="Times New Roman"/>
        </w:rPr>
        <w:t>č. 1378</w:t>
      </w:r>
      <w:r w:rsidRPr="00FD5539" w:rsidR="00BF5657">
        <w:rPr>
          <w:rFonts w:ascii="Times New Roman" w:hAnsi="Times New Roman" w:cs="Times New Roman"/>
        </w:rPr>
        <w:t xml:space="preserve"> </w:t>
      </w:r>
      <w:r w:rsidRPr="00FD5539" w:rsidR="00A61603">
        <w:rPr>
          <w:rFonts w:ascii="Times New Roman" w:hAnsi="Times New Roman" w:cs="Times New Roman"/>
        </w:rPr>
        <w:t>z</w:t>
      </w:r>
      <w:r w:rsidRPr="00FD5539" w:rsidR="00BF5657">
        <w:rPr>
          <w:rFonts w:ascii="Times New Roman" w:hAnsi="Times New Roman" w:cs="Times New Roman"/>
        </w:rPr>
        <w:t> </w:t>
      </w:r>
      <w:r w:rsidR="00E60775">
        <w:rPr>
          <w:rFonts w:ascii="Times New Roman" w:hAnsi="Times New Roman" w:cs="Times New Roman"/>
        </w:rPr>
        <w:t>19</w:t>
      </w:r>
      <w:r w:rsidRPr="00FD5539" w:rsidR="00BF5657">
        <w:rPr>
          <w:rFonts w:ascii="Times New Roman" w:hAnsi="Times New Roman" w:cs="Times New Roman"/>
        </w:rPr>
        <w:t>.</w:t>
      </w:r>
      <w:r w:rsidRPr="00FD5539" w:rsidR="00CD0504">
        <w:rPr>
          <w:rFonts w:ascii="Times New Roman" w:hAnsi="Times New Roman" w:cs="Times New Roman"/>
        </w:rPr>
        <w:t xml:space="preserve"> </w:t>
      </w:r>
      <w:r w:rsidR="005F0AEF">
        <w:rPr>
          <w:rFonts w:ascii="Times New Roman" w:hAnsi="Times New Roman" w:cs="Times New Roman"/>
        </w:rPr>
        <w:t xml:space="preserve">septembra </w:t>
      </w:r>
      <w:r w:rsidRPr="00FD5539" w:rsidR="00BB70A3">
        <w:rPr>
          <w:rFonts w:ascii="Times New Roman" w:hAnsi="Times New Roman" w:cs="Times New Roman"/>
        </w:rPr>
        <w:t>20</w:t>
      </w:r>
      <w:r w:rsidRPr="00FD5539" w:rsidR="00884628">
        <w:rPr>
          <w:rFonts w:ascii="Times New Roman" w:hAnsi="Times New Roman" w:cs="Times New Roman"/>
        </w:rPr>
        <w:t>1</w:t>
      </w:r>
      <w:r w:rsidRPr="00FD5539" w:rsidR="00143021">
        <w:rPr>
          <w:rFonts w:ascii="Times New Roman" w:hAnsi="Times New Roman" w:cs="Times New Roman"/>
        </w:rPr>
        <w:t>8</w:t>
      </w:r>
      <w:r w:rsidRPr="00FD5539">
        <w:rPr>
          <w:rFonts w:ascii="Times New Roman" w:hAnsi="Times New Roman" w:cs="Times New Roman"/>
        </w:rPr>
        <w:t xml:space="preserve"> pridelila</w:t>
      </w:r>
      <w:r w:rsidRPr="00FD5539" w:rsidR="00263251">
        <w:rPr>
          <w:rFonts w:ascii="Times New Roman" w:hAnsi="Times New Roman" w:cs="Times New Roman"/>
        </w:rPr>
        <w:t xml:space="preserve"> predmetný </w:t>
      </w:r>
      <w:r w:rsidRPr="00FD5539">
        <w:rPr>
          <w:rFonts w:ascii="Times New Roman" w:hAnsi="Times New Roman" w:cs="Times New Roman"/>
        </w:rPr>
        <w:t>návrh</w:t>
      </w:r>
      <w:r w:rsidRPr="00FD5539" w:rsidR="00C04A6D">
        <w:rPr>
          <w:rFonts w:ascii="Times New Roman" w:hAnsi="Times New Roman" w:cs="Times New Roman"/>
        </w:rPr>
        <w:t xml:space="preserve"> </w:t>
      </w:r>
      <w:r w:rsidRPr="00FD5539" w:rsidR="00263251">
        <w:rPr>
          <w:rFonts w:ascii="Times New Roman" w:hAnsi="Times New Roman" w:cs="Times New Roman"/>
        </w:rPr>
        <w:t xml:space="preserve">zákona </w:t>
      </w:r>
      <w:r w:rsidRPr="00FD5539">
        <w:rPr>
          <w:rFonts w:ascii="Times New Roman" w:hAnsi="Times New Roman" w:cs="Times New Roman"/>
        </w:rPr>
        <w:t xml:space="preserve">na prerokovanie </w:t>
      </w:r>
      <w:r w:rsidRPr="00FD5539" w:rsidR="002D5F04">
        <w:rPr>
          <w:rFonts w:ascii="Times New Roman" w:hAnsi="Times New Roman" w:cs="Times New Roman"/>
        </w:rPr>
        <w:t>týmto výborom</w:t>
      </w:r>
      <w:r w:rsidRPr="00FD5539">
        <w:rPr>
          <w:rFonts w:ascii="Times New Roman" w:hAnsi="Times New Roman" w:cs="Times New Roman"/>
        </w:rPr>
        <w:t>:</w:t>
      </w:r>
    </w:p>
    <w:p w:rsidR="003B1512" w:rsidRPr="00FD5539" w:rsidP="003B1512">
      <w:pPr>
        <w:bidi w:val="0"/>
        <w:jc w:val="both"/>
        <w:rPr>
          <w:rFonts w:ascii="Times New Roman" w:hAnsi="Times New Roman" w:cs="Times New Roman"/>
          <w:sz w:val="22"/>
        </w:rPr>
      </w:pPr>
    </w:p>
    <w:p w:rsidR="00F35E93" w:rsidP="003B1512">
      <w:pPr>
        <w:tabs>
          <w:tab w:val="left" w:pos="1080"/>
        </w:tabs>
        <w:bidi w:val="0"/>
        <w:jc w:val="both"/>
        <w:rPr>
          <w:rFonts w:ascii="Times New Roman" w:hAnsi="Times New Roman" w:cs="Times New Roman"/>
        </w:rPr>
      </w:pPr>
      <w:r w:rsidRPr="00FD5539" w:rsidR="003B1512">
        <w:rPr>
          <w:rFonts w:ascii="Times New Roman" w:hAnsi="Times New Roman" w:cs="Times New Roman"/>
          <w:sz w:val="22"/>
        </w:rPr>
        <w:tab/>
      </w:r>
      <w:r w:rsidRPr="00FD5539" w:rsidR="003B1512">
        <w:rPr>
          <w:rFonts w:ascii="Times New Roman" w:hAnsi="Times New Roman" w:cs="Times New Roman"/>
        </w:rPr>
        <w:t>Ústavnoprávnemu výboru Národnej rady Slovenskej republiky</w:t>
      </w:r>
      <w:r w:rsidRPr="00FD5539">
        <w:rPr>
          <w:rFonts w:ascii="Times New Roman" w:hAnsi="Times New Roman" w:cs="Times New Roman"/>
        </w:rPr>
        <w:t xml:space="preserve"> </w:t>
      </w:r>
    </w:p>
    <w:p w:rsidR="00E60775" w:rsidRPr="00FD5539" w:rsidP="003B1512">
      <w:pPr>
        <w:tabs>
          <w:tab w:val="left" w:pos="1080"/>
        </w:tabs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Výboru Národnej rady Slovenskej republiky pre financie a rozpočet a</w:t>
      </w:r>
    </w:p>
    <w:p w:rsidR="005F0AEF" w:rsidRPr="00FD5539" w:rsidP="00E60775">
      <w:pPr>
        <w:tabs>
          <w:tab w:val="left" w:pos="1080"/>
        </w:tabs>
        <w:bidi w:val="0"/>
        <w:jc w:val="both"/>
        <w:rPr>
          <w:rFonts w:ascii="Times New Roman" w:hAnsi="Times New Roman" w:cs="Times New Roman"/>
        </w:rPr>
      </w:pPr>
      <w:r w:rsidRPr="00FD5539" w:rsidR="001F3669">
        <w:rPr>
          <w:rFonts w:ascii="Times New Roman" w:hAnsi="Times New Roman" w:cs="Times New Roman"/>
        </w:rPr>
        <w:tab/>
        <w:t>Výboru Národnej rady Slovenskej republi</w:t>
      </w:r>
      <w:r>
        <w:rPr>
          <w:rFonts w:ascii="Times New Roman" w:hAnsi="Times New Roman" w:cs="Times New Roman"/>
        </w:rPr>
        <w:t>ky pre hospodárske záležitosti</w:t>
      </w:r>
      <w:r w:rsidR="00E6077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3B1512" w:rsidRPr="00FD5539" w:rsidP="00593244">
      <w:pPr>
        <w:tabs>
          <w:tab w:val="left" w:pos="1080"/>
        </w:tabs>
        <w:bidi w:val="0"/>
        <w:ind w:left="1080"/>
        <w:jc w:val="both"/>
        <w:rPr>
          <w:rFonts w:ascii="Times New Roman" w:hAnsi="Times New Roman" w:cs="Times New Roman"/>
        </w:rPr>
      </w:pPr>
    </w:p>
    <w:p w:rsidR="00065871" w:rsidRPr="00FD5539" w:rsidP="00D54775">
      <w:pPr>
        <w:bidi w:val="0"/>
        <w:ind w:firstLine="540"/>
        <w:jc w:val="both"/>
        <w:rPr>
          <w:rFonts w:ascii="Times New Roman" w:hAnsi="Times New Roman" w:cs="Times New Roman"/>
        </w:rPr>
      </w:pPr>
      <w:r w:rsidRPr="00FD5539">
        <w:rPr>
          <w:rFonts w:ascii="Times New Roman" w:hAnsi="Times New Roman" w:cs="Times New Roman"/>
        </w:rPr>
        <w:t>Výbory prerokovali návrh zákona v lehote určenej uznesením Národnej rady Slovenskej republiky.</w:t>
      </w:r>
    </w:p>
    <w:p w:rsidR="000C3652" w:rsidRPr="00FD5539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FD5539">
        <w:rPr>
          <w:rFonts w:ascii="Times New Roman" w:hAnsi="Times New Roman" w:cs="Times New Roman"/>
          <w:b/>
          <w:bCs/>
        </w:rPr>
        <w:t>II.</w:t>
      </w:r>
    </w:p>
    <w:p w:rsidR="00CA7C7E" w:rsidRPr="00FD5539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FD5539">
      <w:pPr>
        <w:bidi w:val="0"/>
        <w:ind w:firstLine="567"/>
        <w:jc w:val="both"/>
        <w:rPr>
          <w:rFonts w:ascii="Times New Roman" w:hAnsi="Times New Roman" w:cs="Times New Roman"/>
        </w:rPr>
      </w:pPr>
      <w:r w:rsidRPr="00FD5539">
        <w:rPr>
          <w:rFonts w:ascii="Times New Roman" w:hAnsi="Times New Roman" w:cs="Times New Roman"/>
        </w:rPr>
        <w:t xml:space="preserve">Poslanci Národnej rady Slovenskej republiky, ktorí nie sú členmi výborov, ktorým bol návrh zákona pridelený, neoznámili </w:t>
      </w:r>
      <w:r w:rsidRPr="00FD5539" w:rsidR="0073003C">
        <w:rPr>
          <w:rFonts w:ascii="Times New Roman" w:hAnsi="Times New Roman" w:cs="Times New Roman"/>
        </w:rPr>
        <w:t xml:space="preserve">gestorskému výboru </w:t>
      </w:r>
      <w:r w:rsidRPr="00FD5539">
        <w:rPr>
          <w:rFonts w:ascii="Times New Roman" w:hAnsi="Times New Roman" w:cs="Times New Roman"/>
        </w:rPr>
        <w:t>v určenej lehote žiadne stanovisko k predmetnému návrhu zákona (§ 75 ods. 2 rokovacieho poriadku).</w:t>
      </w:r>
    </w:p>
    <w:p w:rsidR="00A606F4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FD5539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FD5539">
        <w:rPr>
          <w:rFonts w:ascii="Times New Roman" w:hAnsi="Times New Roman" w:cs="Times New Roman"/>
          <w:b/>
          <w:bCs/>
        </w:rPr>
        <w:t>III.</w:t>
      </w:r>
    </w:p>
    <w:p w:rsidR="00CA7C7E" w:rsidRPr="00FD5539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D14D36" w:rsidRPr="00FD5539" w:rsidP="00D14D36">
      <w:pPr>
        <w:bidi w:val="0"/>
        <w:ind w:firstLine="360"/>
        <w:jc w:val="both"/>
        <w:rPr>
          <w:rFonts w:ascii="Times New Roman" w:hAnsi="Times New Roman" w:cs="Times New Roman"/>
          <w:bCs/>
        </w:rPr>
      </w:pPr>
      <w:r w:rsidRPr="00FD5539" w:rsidR="0016707B">
        <w:rPr>
          <w:rFonts w:ascii="Times New Roman" w:hAnsi="Times New Roman" w:cs="Times New Roman"/>
        </w:rPr>
        <w:t>N</w:t>
      </w:r>
      <w:r w:rsidRPr="00FD5539">
        <w:rPr>
          <w:rFonts w:ascii="Times New Roman" w:hAnsi="Times New Roman" w:cs="Times New Roman"/>
        </w:rPr>
        <w:t>ávrh zákona</w:t>
      </w:r>
      <w:r w:rsidRPr="00FD5539">
        <w:rPr>
          <w:rFonts w:ascii="Times New Roman" w:hAnsi="Times New Roman" w:cs="Times New Roman"/>
          <w:b/>
          <w:bCs/>
        </w:rPr>
        <w:t xml:space="preserve"> </w:t>
      </w:r>
      <w:r w:rsidRPr="00FD5539">
        <w:rPr>
          <w:rFonts w:ascii="Times New Roman" w:hAnsi="Times New Roman" w:cs="Times New Roman"/>
          <w:bCs/>
        </w:rPr>
        <w:t>odporúčali</w:t>
      </w:r>
      <w:r w:rsidRPr="00FD5539">
        <w:rPr>
          <w:rFonts w:ascii="Times New Roman" w:hAnsi="Times New Roman" w:cs="Times New Roman"/>
        </w:rPr>
        <w:t xml:space="preserve"> Národnej rade Slovenskej republiky </w:t>
      </w:r>
      <w:r w:rsidRPr="00FD5539">
        <w:rPr>
          <w:rFonts w:ascii="Times New Roman" w:hAnsi="Times New Roman" w:cs="Times New Roman"/>
          <w:bCs/>
        </w:rPr>
        <w:t>schváliť:</w:t>
      </w:r>
    </w:p>
    <w:p w:rsidR="00564466" w:rsidRPr="00FD5539" w:rsidP="00564466">
      <w:pPr>
        <w:bidi w:val="0"/>
        <w:ind w:left="720"/>
        <w:jc w:val="both"/>
        <w:rPr>
          <w:rFonts w:ascii="Times New Roman" w:hAnsi="Times New Roman" w:cs="Times New Roman"/>
        </w:rPr>
      </w:pPr>
    </w:p>
    <w:p w:rsidR="00765794" w:rsidRPr="00C20052" w:rsidP="00B31C05">
      <w:pPr>
        <w:numPr>
          <w:numId w:val="20"/>
        </w:numPr>
        <w:bidi w:val="0"/>
        <w:jc w:val="both"/>
        <w:rPr>
          <w:rFonts w:ascii="Times New Roman" w:hAnsi="Times New Roman" w:cs="Times New Roman"/>
          <w:b/>
          <w:bCs/>
        </w:rPr>
      </w:pPr>
      <w:r w:rsidRPr="00FD5539" w:rsidR="00E33A34">
        <w:rPr>
          <w:rFonts w:ascii="Times New Roman" w:hAnsi="Times New Roman" w:cs="Times New Roman"/>
        </w:rPr>
        <w:t>Ústavnoprávny v</w:t>
      </w:r>
      <w:r w:rsidRPr="00FD5539">
        <w:rPr>
          <w:rFonts w:ascii="Times New Roman" w:hAnsi="Times New Roman" w:cs="Times New Roman"/>
        </w:rPr>
        <w:t xml:space="preserve">ýbor Národnej rady Slovenskej republiky </w:t>
      </w:r>
      <w:r w:rsidRPr="00FD5539">
        <w:rPr>
          <w:rFonts w:ascii="Times New Roman" w:hAnsi="Times New Roman" w:cs="Times New Roman"/>
          <w:bCs/>
        </w:rPr>
        <w:t xml:space="preserve">uznesením </w:t>
      </w:r>
      <w:r w:rsidRPr="00C20052" w:rsidR="00FF46F9">
        <w:rPr>
          <w:rFonts w:ascii="Times New Roman" w:hAnsi="Times New Roman" w:cs="Times New Roman"/>
          <w:bCs/>
        </w:rPr>
        <w:t xml:space="preserve">č. </w:t>
      </w:r>
      <w:r w:rsidRPr="00C20052" w:rsidR="00C20052">
        <w:rPr>
          <w:rFonts w:ascii="Times New Roman" w:hAnsi="Times New Roman" w:cs="Times New Roman"/>
          <w:bCs/>
        </w:rPr>
        <w:t>437</w:t>
      </w:r>
      <w:r w:rsidRPr="00C20052" w:rsidR="006B7D16">
        <w:rPr>
          <w:rFonts w:ascii="Times New Roman" w:hAnsi="Times New Roman" w:cs="Times New Roman"/>
          <w:bCs/>
        </w:rPr>
        <w:t xml:space="preserve"> </w:t>
      </w:r>
      <w:r w:rsidRPr="00C20052" w:rsidR="00FF46F9">
        <w:rPr>
          <w:rFonts w:ascii="Times New Roman" w:hAnsi="Times New Roman" w:cs="Times New Roman"/>
          <w:bCs/>
        </w:rPr>
        <w:t>z</w:t>
      </w:r>
      <w:r w:rsidRPr="00C20052" w:rsidR="00C90FB0">
        <w:rPr>
          <w:rFonts w:ascii="Times New Roman" w:hAnsi="Times New Roman" w:cs="Times New Roman"/>
          <w:bCs/>
        </w:rPr>
        <w:t> </w:t>
      </w:r>
      <w:r w:rsidRPr="00C20052" w:rsidR="00C20052">
        <w:rPr>
          <w:rFonts w:ascii="Times New Roman" w:hAnsi="Times New Roman" w:cs="Times New Roman"/>
          <w:bCs/>
        </w:rPr>
        <w:t>9</w:t>
      </w:r>
      <w:r w:rsidRPr="00C20052" w:rsidR="00C90FB0">
        <w:rPr>
          <w:rFonts w:ascii="Times New Roman" w:hAnsi="Times New Roman" w:cs="Times New Roman"/>
          <w:bCs/>
        </w:rPr>
        <w:t>.</w:t>
      </w:r>
      <w:r w:rsidRPr="00C20052" w:rsidR="009325C0">
        <w:rPr>
          <w:rFonts w:ascii="Times New Roman" w:hAnsi="Times New Roman" w:cs="Times New Roman"/>
          <w:bCs/>
        </w:rPr>
        <w:t xml:space="preserve"> </w:t>
      </w:r>
      <w:r w:rsidRPr="00C20052" w:rsidR="00C20052">
        <w:rPr>
          <w:rFonts w:ascii="Times New Roman" w:hAnsi="Times New Roman" w:cs="Times New Roman"/>
          <w:bCs/>
        </w:rPr>
        <w:t xml:space="preserve">októbra </w:t>
      </w:r>
      <w:r w:rsidRPr="00C20052">
        <w:rPr>
          <w:rFonts w:ascii="Times New Roman" w:hAnsi="Times New Roman" w:cs="Times New Roman"/>
          <w:bCs/>
        </w:rPr>
        <w:t>201</w:t>
      </w:r>
      <w:r w:rsidRPr="00C20052" w:rsidR="00A77119">
        <w:rPr>
          <w:rFonts w:ascii="Times New Roman" w:hAnsi="Times New Roman" w:cs="Times New Roman"/>
          <w:bCs/>
        </w:rPr>
        <w:t>8</w:t>
      </w:r>
    </w:p>
    <w:p w:rsidR="00E60775" w:rsidRPr="00C20052" w:rsidP="00B31C05">
      <w:pPr>
        <w:numPr>
          <w:numId w:val="20"/>
        </w:numPr>
        <w:bidi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Výbor Národnej rady Slovenskej republiky pre financie a rozpočet </w:t>
      </w:r>
      <w:r w:rsidRPr="00FD5539">
        <w:rPr>
          <w:rFonts w:ascii="Times New Roman" w:hAnsi="Times New Roman" w:cs="Times New Roman"/>
          <w:bCs/>
        </w:rPr>
        <w:t xml:space="preserve">uznesením </w:t>
      </w:r>
      <w:r w:rsidRPr="00C20052" w:rsidR="00C20052">
        <w:rPr>
          <w:rFonts w:ascii="Times New Roman" w:hAnsi="Times New Roman" w:cs="Times New Roman"/>
          <w:bCs/>
        </w:rPr>
        <w:t xml:space="preserve">č. 319 z 8. októbra </w:t>
      </w:r>
      <w:r w:rsidRPr="00C20052">
        <w:rPr>
          <w:rFonts w:ascii="Times New Roman" w:hAnsi="Times New Roman" w:cs="Times New Roman"/>
          <w:bCs/>
        </w:rPr>
        <w:t xml:space="preserve"> 2018</w:t>
      </w:r>
    </w:p>
    <w:p w:rsidR="00765794" w:rsidRPr="005F0AEF" w:rsidP="00B31C05">
      <w:pPr>
        <w:numPr>
          <w:numId w:val="20"/>
        </w:numPr>
        <w:bidi w:val="0"/>
        <w:jc w:val="both"/>
        <w:rPr>
          <w:rFonts w:ascii="Times New Roman" w:hAnsi="Times New Roman" w:cs="Times New Roman"/>
          <w:b/>
          <w:bCs/>
        </w:rPr>
      </w:pPr>
      <w:r w:rsidRPr="00FD5539">
        <w:rPr>
          <w:rFonts w:ascii="Times New Roman" w:hAnsi="Times New Roman" w:cs="Times New Roman"/>
        </w:rPr>
        <w:t xml:space="preserve">Výbor Národnej rady Slovenskej republiky pre </w:t>
      </w:r>
      <w:r w:rsidRPr="00FD5539" w:rsidR="00593244">
        <w:rPr>
          <w:rFonts w:ascii="Times New Roman" w:hAnsi="Times New Roman" w:cs="Times New Roman"/>
        </w:rPr>
        <w:t>hospodárske záležitosti</w:t>
      </w:r>
      <w:r w:rsidRPr="00FD5539">
        <w:rPr>
          <w:rFonts w:ascii="Times New Roman" w:hAnsi="Times New Roman" w:cs="Times New Roman"/>
        </w:rPr>
        <w:t xml:space="preserve"> </w:t>
      </w:r>
      <w:r w:rsidRPr="00FD5539">
        <w:rPr>
          <w:rFonts w:ascii="Times New Roman" w:hAnsi="Times New Roman" w:cs="Times New Roman"/>
          <w:bCs/>
        </w:rPr>
        <w:t xml:space="preserve">uznesením </w:t>
      </w:r>
      <w:r w:rsidRPr="005F0AEF" w:rsidR="00B8311A">
        <w:rPr>
          <w:rFonts w:ascii="Times New Roman" w:hAnsi="Times New Roman" w:cs="Times New Roman"/>
          <w:bCs/>
        </w:rPr>
        <w:t xml:space="preserve">č. </w:t>
      </w:r>
      <w:r w:rsidR="00E60775">
        <w:rPr>
          <w:rFonts w:ascii="Times New Roman" w:hAnsi="Times New Roman" w:cs="Times New Roman"/>
          <w:bCs/>
        </w:rPr>
        <w:t>282</w:t>
      </w:r>
      <w:r w:rsidRPr="005F0AEF" w:rsidR="00233DD0">
        <w:rPr>
          <w:rFonts w:ascii="Times New Roman" w:hAnsi="Times New Roman" w:cs="Times New Roman"/>
          <w:bCs/>
        </w:rPr>
        <w:t xml:space="preserve"> </w:t>
      </w:r>
      <w:r w:rsidRPr="005F0AEF" w:rsidR="00FF46F9">
        <w:rPr>
          <w:rFonts w:ascii="Times New Roman" w:hAnsi="Times New Roman" w:cs="Times New Roman"/>
          <w:bCs/>
        </w:rPr>
        <w:t>z</w:t>
      </w:r>
      <w:r w:rsidRPr="005F0AEF" w:rsidR="006C1591">
        <w:rPr>
          <w:rFonts w:ascii="Times New Roman" w:hAnsi="Times New Roman" w:cs="Times New Roman"/>
          <w:bCs/>
        </w:rPr>
        <w:t> </w:t>
      </w:r>
      <w:r w:rsidRPr="005F0AEF" w:rsidR="005F0AEF">
        <w:rPr>
          <w:rFonts w:ascii="Times New Roman" w:hAnsi="Times New Roman" w:cs="Times New Roman"/>
          <w:bCs/>
        </w:rPr>
        <w:t>15</w:t>
      </w:r>
      <w:r w:rsidRPr="005F0AEF" w:rsidR="006C1591">
        <w:rPr>
          <w:rFonts w:ascii="Times New Roman" w:hAnsi="Times New Roman" w:cs="Times New Roman"/>
          <w:bCs/>
        </w:rPr>
        <w:t xml:space="preserve">. </w:t>
      </w:r>
      <w:r w:rsidR="005F0AEF">
        <w:rPr>
          <w:rFonts w:ascii="Times New Roman" w:hAnsi="Times New Roman" w:cs="Times New Roman"/>
          <w:bCs/>
        </w:rPr>
        <w:t xml:space="preserve">októbra </w:t>
      </w:r>
      <w:r w:rsidRPr="00FD5539">
        <w:rPr>
          <w:rFonts w:ascii="Times New Roman" w:hAnsi="Times New Roman" w:cs="Times New Roman"/>
          <w:bCs/>
        </w:rPr>
        <w:t>201</w:t>
      </w:r>
      <w:r w:rsidRPr="00FD5539" w:rsidR="00A77119">
        <w:rPr>
          <w:rFonts w:ascii="Times New Roman" w:hAnsi="Times New Roman" w:cs="Times New Roman"/>
          <w:bCs/>
        </w:rPr>
        <w:t>8</w:t>
      </w:r>
      <w:r w:rsidR="00E60775">
        <w:rPr>
          <w:rFonts w:ascii="Times New Roman" w:hAnsi="Times New Roman" w:cs="Times New Roman"/>
          <w:bCs/>
        </w:rPr>
        <w:t>.</w:t>
      </w:r>
    </w:p>
    <w:p w:rsidR="006C1591" w:rsidRPr="00FD5539" w:rsidP="00A51144">
      <w:pPr>
        <w:bidi w:val="0"/>
        <w:ind w:left="720"/>
        <w:jc w:val="both"/>
        <w:rPr>
          <w:rFonts w:ascii="Times New Roman" w:hAnsi="Times New Roman" w:cs="Times New Roman"/>
          <w:b/>
          <w:bCs/>
        </w:rPr>
      </w:pPr>
    </w:p>
    <w:p w:rsidR="000C3652" w:rsidRPr="00FD5539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FD5539">
        <w:rPr>
          <w:rFonts w:ascii="Times New Roman" w:hAnsi="Times New Roman" w:cs="Times New Roman"/>
          <w:b/>
          <w:bCs/>
        </w:rPr>
        <w:t>IV.</w:t>
      </w:r>
    </w:p>
    <w:p w:rsidR="00CA7C7E" w:rsidRPr="00FD5539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16707B" w:rsidRPr="00FD5539" w:rsidP="0016707B">
      <w:pPr>
        <w:bidi w:val="0"/>
        <w:ind w:firstLine="567"/>
        <w:jc w:val="both"/>
        <w:rPr>
          <w:rFonts w:ascii="Times New Roman" w:hAnsi="Times New Roman" w:cs="Times New Roman"/>
        </w:rPr>
      </w:pPr>
      <w:r w:rsidRPr="00FD5539">
        <w:rPr>
          <w:rFonts w:ascii="Times New Roman" w:hAnsi="Times New Roman" w:cs="Times New Roman"/>
        </w:rPr>
        <w:t xml:space="preserve">Z uznesení výborov Národnej rady Slovenskej republiky </w:t>
      </w:r>
      <w:r w:rsidRPr="00FD5539" w:rsidR="00B31C05">
        <w:rPr>
          <w:rFonts w:ascii="Times New Roman" w:hAnsi="Times New Roman" w:cs="Times New Roman"/>
        </w:rPr>
        <w:t xml:space="preserve">uvedených </w:t>
      </w:r>
      <w:r w:rsidRPr="00FD5539">
        <w:rPr>
          <w:rFonts w:ascii="Times New Roman" w:hAnsi="Times New Roman" w:cs="Times New Roman"/>
        </w:rPr>
        <w:t xml:space="preserve">pod bodom III tejto správy </w:t>
      </w:r>
      <w:r w:rsidRPr="00ED7422">
        <w:rPr>
          <w:rFonts w:ascii="Times New Roman" w:hAnsi="Times New Roman" w:cs="Times New Roman"/>
        </w:rPr>
        <w:t>vyplýva nasledovn</w:t>
      </w:r>
      <w:r w:rsidRPr="00ED7422" w:rsidR="00A606F4">
        <w:rPr>
          <w:rFonts w:ascii="Times New Roman" w:hAnsi="Times New Roman" w:cs="Times New Roman"/>
        </w:rPr>
        <w:t>ý</w:t>
      </w:r>
      <w:r w:rsidRPr="00ED7422">
        <w:rPr>
          <w:rFonts w:ascii="Times New Roman" w:hAnsi="Times New Roman" w:cs="Times New Roman"/>
        </w:rPr>
        <w:t xml:space="preserve"> pozmeňujúc</w:t>
      </w:r>
      <w:r w:rsidRPr="00ED7422" w:rsidR="00A606F4">
        <w:rPr>
          <w:rFonts w:ascii="Times New Roman" w:hAnsi="Times New Roman" w:cs="Times New Roman"/>
        </w:rPr>
        <w:t>i</w:t>
      </w:r>
      <w:r w:rsidRPr="00ED7422">
        <w:rPr>
          <w:rFonts w:ascii="Times New Roman" w:hAnsi="Times New Roman" w:cs="Times New Roman"/>
        </w:rPr>
        <w:t xml:space="preserve"> a doplňujúc</w:t>
      </w:r>
      <w:r w:rsidRPr="00ED7422" w:rsidR="00A606F4">
        <w:rPr>
          <w:rFonts w:ascii="Times New Roman" w:hAnsi="Times New Roman" w:cs="Times New Roman"/>
        </w:rPr>
        <w:t>i</w:t>
      </w:r>
      <w:r w:rsidRPr="00ED7422">
        <w:rPr>
          <w:rFonts w:ascii="Times New Roman" w:hAnsi="Times New Roman" w:cs="Times New Roman"/>
        </w:rPr>
        <w:t xml:space="preserve"> návrh:</w:t>
      </w:r>
    </w:p>
    <w:p w:rsidR="009A31A9" w:rsidRPr="00FD5539" w:rsidP="00D71AB1">
      <w:pPr>
        <w:bidi w:val="0"/>
        <w:jc w:val="both"/>
        <w:rPr>
          <w:rFonts w:ascii="Times New Roman" w:hAnsi="Times New Roman" w:cs="Times New Roman"/>
        </w:rPr>
      </w:pPr>
    </w:p>
    <w:p w:rsidR="000E14A9" w:rsidRPr="00FD5539" w:rsidP="00D71AB1">
      <w:pPr>
        <w:bidi w:val="0"/>
        <w:jc w:val="both"/>
        <w:rPr>
          <w:rFonts w:ascii="Times New Roman" w:hAnsi="Times New Roman" w:cs="Times New Roman"/>
        </w:rPr>
      </w:pPr>
    </w:p>
    <w:p w:rsidR="00A606F4" w:rsidP="00A606F4">
      <w:pPr>
        <w:pStyle w:val="ListParagraph"/>
        <w:numPr>
          <w:numId w:val="2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15 v § 8b odseky 3 a 4 znejú:</w:t>
      </w:r>
    </w:p>
    <w:p w:rsidR="00A606F4" w:rsidRPr="00C95C34" w:rsidP="00A606F4">
      <w:pPr>
        <w:bidi w:val="0"/>
        <w:ind w:firstLine="708"/>
        <w:jc w:val="both"/>
        <w:rPr>
          <w:rFonts w:ascii="Times New Roman" w:hAnsi="Times New Roman"/>
        </w:rPr>
      </w:pPr>
      <w:r w:rsidRPr="00C95C34">
        <w:rPr>
          <w:rFonts w:ascii="Times New Roman" w:hAnsi="Times New Roman"/>
        </w:rPr>
        <w:t xml:space="preserve">„(3) Dotáciu podľa odseku </w:t>
      </w:r>
      <w:r>
        <w:rPr>
          <w:rFonts w:ascii="Times New Roman" w:hAnsi="Times New Roman"/>
        </w:rPr>
        <w:t>2</w:t>
      </w:r>
      <w:r w:rsidRPr="00C95C34">
        <w:rPr>
          <w:rFonts w:ascii="Times New Roman" w:hAnsi="Times New Roman"/>
        </w:rPr>
        <w:t xml:space="preserve"> možno poskytnúť</w:t>
      </w:r>
    </w:p>
    <w:p w:rsidR="00A606F4" w:rsidP="00A606F4">
      <w:pPr>
        <w:numPr>
          <w:numId w:val="28"/>
        </w:numPr>
        <w:bidi w:val="0"/>
        <w:ind w:left="709" w:right="19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fyzickej</w:t>
      </w:r>
      <w:r w:rsidRPr="0084176A">
        <w:rPr>
          <w:rFonts w:ascii="Times New Roman" w:hAnsi="Times New Roman"/>
        </w:rPr>
        <w:t xml:space="preserve"> osob</w:t>
      </w:r>
      <w:r>
        <w:rPr>
          <w:rFonts w:ascii="Times New Roman" w:hAnsi="Times New Roman"/>
        </w:rPr>
        <w:t>e</w:t>
      </w:r>
      <w:r w:rsidRPr="0084176A">
        <w:rPr>
          <w:rFonts w:ascii="Times New Roman" w:hAnsi="Times New Roman"/>
        </w:rPr>
        <w:t xml:space="preserve"> – podnikateľov</w:t>
      </w:r>
      <w:r>
        <w:rPr>
          <w:rFonts w:ascii="Times New Roman" w:hAnsi="Times New Roman"/>
        </w:rPr>
        <w:t>i</w:t>
      </w:r>
      <w:r w:rsidRPr="0084176A">
        <w:rPr>
          <w:rFonts w:ascii="Times New Roman" w:hAnsi="Times New Roman"/>
        </w:rPr>
        <w:t xml:space="preserve"> alebo</w:t>
      </w:r>
      <w:r>
        <w:rPr>
          <w:rFonts w:ascii="Times New Roman" w:hAnsi="Times New Roman"/>
        </w:rPr>
        <w:t> právnickej osobe, a to</w:t>
      </w:r>
      <w:r w:rsidRPr="008417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najviac vo výške  7</w:t>
      </w:r>
      <w:r w:rsidRPr="007D50BF">
        <w:rPr>
          <w:rFonts w:ascii="Times New Roman" w:hAnsi="Times New Roman"/>
        </w:rPr>
        <w:t>5 %</w:t>
      </w:r>
      <w:r>
        <w:rPr>
          <w:rFonts w:ascii="Times New Roman" w:hAnsi="Times New Roman"/>
        </w:rPr>
        <w:t xml:space="preserve"> </w:t>
      </w:r>
      <w:r w:rsidRPr="004C5278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 </w:t>
      </w:r>
      <w:r w:rsidRPr="004C5278">
        <w:rPr>
          <w:rFonts w:ascii="Times New Roman" w:hAnsi="Times New Roman" w:cs="Times New Roman"/>
        </w:rPr>
        <w:t>celkových oprávnených výdavkov projektu</w:t>
      </w:r>
      <w:r>
        <w:rPr>
          <w:rFonts w:ascii="Times New Roman" w:hAnsi="Times New Roman" w:cs="Times New Roman"/>
        </w:rPr>
        <w:t>,</w:t>
      </w:r>
    </w:p>
    <w:p w:rsidR="00A606F4" w:rsidRPr="0084176A" w:rsidP="00A606F4">
      <w:pPr>
        <w:numPr>
          <w:numId w:val="28"/>
        </w:numPr>
        <w:bidi w:val="0"/>
        <w:ind w:left="709" w:right="19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obci</w:t>
      </w:r>
      <w:r w:rsidRPr="0084176A">
        <w:rPr>
          <w:rFonts w:ascii="Times New Roman" w:hAnsi="Times New Roman"/>
        </w:rPr>
        <w:t xml:space="preserve"> alebo vyššie</w:t>
      </w:r>
      <w:r>
        <w:rPr>
          <w:rFonts w:ascii="Times New Roman" w:hAnsi="Times New Roman"/>
        </w:rPr>
        <w:t>mu</w:t>
      </w:r>
      <w:r w:rsidRPr="0084176A">
        <w:rPr>
          <w:rFonts w:ascii="Times New Roman" w:hAnsi="Times New Roman"/>
        </w:rPr>
        <w:t xml:space="preserve"> územné</w:t>
      </w:r>
      <w:r>
        <w:rPr>
          <w:rFonts w:ascii="Times New Roman" w:hAnsi="Times New Roman"/>
        </w:rPr>
        <w:t xml:space="preserve">mu celku </w:t>
      </w:r>
      <w:r w:rsidRPr="00C94169">
        <w:rPr>
          <w:rFonts w:ascii="Times New Roman" w:hAnsi="Times New Roman"/>
        </w:rPr>
        <w:t>a nimi zriaden</w:t>
      </w:r>
      <w:r>
        <w:rPr>
          <w:rFonts w:ascii="Times New Roman" w:hAnsi="Times New Roman"/>
        </w:rPr>
        <w:t>ej</w:t>
      </w:r>
      <w:r w:rsidRPr="00C94169">
        <w:rPr>
          <w:rFonts w:ascii="Times New Roman" w:hAnsi="Times New Roman"/>
        </w:rPr>
        <w:t xml:space="preserve"> organizáci</w:t>
      </w:r>
      <w:r>
        <w:rPr>
          <w:rFonts w:ascii="Times New Roman" w:hAnsi="Times New Roman"/>
        </w:rPr>
        <w:t xml:space="preserve">i, a to najviac vo výške  </w:t>
      </w:r>
      <w:r w:rsidRPr="007D50BF">
        <w:rPr>
          <w:rFonts w:ascii="Times New Roman" w:hAnsi="Times New Roman" w:cs="Times New Roman"/>
        </w:rPr>
        <w:t>95 %</w:t>
      </w:r>
      <w:r w:rsidRPr="004C5278">
        <w:rPr>
          <w:rFonts w:ascii="Times New Roman" w:hAnsi="Times New Roman" w:cs="Times New Roman"/>
        </w:rPr>
        <w:t xml:space="preserve"> z celkových oprávnených výdavkov projektu</w:t>
      </w:r>
      <w:r>
        <w:rPr>
          <w:rFonts w:ascii="Times New Roman" w:hAnsi="Times New Roman" w:cs="Times New Roman"/>
        </w:rPr>
        <w:t>.</w:t>
      </w:r>
    </w:p>
    <w:p w:rsidR="00A606F4" w:rsidP="00A606F4">
      <w:pPr>
        <w:bidi w:val="0"/>
        <w:jc w:val="both"/>
        <w:rPr>
          <w:rFonts w:ascii="Times New Roman" w:hAnsi="Times New Roman" w:cs="Times New Roman"/>
        </w:rPr>
      </w:pPr>
    </w:p>
    <w:p w:rsidR="00A606F4" w:rsidRPr="006B18F5" w:rsidP="00A606F4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(4) Prijímateľ podľa odseku 3 je povinný prevádzkovať </w:t>
      </w:r>
      <w:r w:rsidRPr="0084176A">
        <w:rPr>
          <w:rFonts w:ascii="Times New Roman" w:hAnsi="Times New Roman"/>
        </w:rPr>
        <w:t xml:space="preserve">verejne </w:t>
      </w:r>
      <w:r>
        <w:rPr>
          <w:rFonts w:ascii="Times New Roman" w:hAnsi="Times New Roman"/>
        </w:rPr>
        <w:t>prístupnú nabíjaciu stanicu,</w:t>
      </w:r>
      <w:r w:rsidRPr="008417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čerpaciu stanicu</w:t>
      </w:r>
      <w:r w:rsidRPr="0084176A">
        <w:rPr>
          <w:rFonts w:ascii="Times New Roman" w:hAnsi="Times New Roman"/>
        </w:rPr>
        <w:t xml:space="preserve"> na skvapalnený zemný plyn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/>
        </w:rPr>
        <w:t>čerpaciu stanicu</w:t>
      </w:r>
      <w:r w:rsidRPr="0084176A">
        <w:rPr>
          <w:rFonts w:ascii="Times New Roman" w:hAnsi="Times New Roman"/>
        </w:rPr>
        <w:t xml:space="preserve"> na stlačený zemný plyn</w:t>
      </w:r>
      <w:r>
        <w:rPr>
          <w:rFonts w:ascii="Times New Roman" w:hAnsi="Times New Roman" w:cs="Times New Roman"/>
        </w:rPr>
        <w:t>,</w:t>
      </w:r>
      <w:r w:rsidRPr="008417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čerpaciu stanicu</w:t>
      </w:r>
      <w:r w:rsidRPr="0084176A">
        <w:rPr>
          <w:rFonts w:ascii="Times New Roman" w:hAnsi="Times New Roman"/>
        </w:rPr>
        <w:t xml:space="preserve"> na vodík alebo </w:t>
      </w:r>
      <w:r>
        <w:rPr>
          <w:rFonts w:ascii="Times New Roman" w:hAnsi="Times New Roman"/>
        </w:rPr>
        <w:t>čerpaciu stanicu</w:t>
      </w:r>
      <w:r w:rsidRPr="00E15D25">
        <w:rPr>
          <w:rFonts w:ascii="Times New Roman" w:hAnsi="Times New Roman"/>
        </w:rPr>
        <w:t xml:space="preserve"> inej pohonnej látky vyrobenej z obnoviteľných zdrojov energie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v danom regióne </w:t>
      </w:r>
      <w:r w:rsidRPr="006B18F5">
        <w:rPr>
          <w:rFonts w:ascii="Times New Roman" w:hAnsi="Times New Roman"/>
        </w:rPr>
        <w:t xml:space="preserve">minimálne päť rokov </w:t>
      </w:r>
      <w:r>
        <w:rPr>
          <w:rFonts w:ascii="Times New Roman" w:hAnsi="Times New Roman"/>
        </w:rPr>
        <w:t>od jej uvedenia do prevádzky.“.</w:t>
      </w:r>
    </w:p>
    <w:p w:rsidR="00A606F4" w:rsidP="00A606F4">
      <w:pPr>
        <w:pStyle w:val="ListParagraph"/>
        <w:bidi w:val="0"/>
        <w:jc w:val="both"/>
        <w:rPr>
          <w:rFonts w:ascii="Times New Roman" w:hAnsi="Times New Roman"/>
        </w:rPr>
      </w:pPr>
    </w:p>
    <w:p w:rsidR="00A606F4" w:rsidP="00A606F4">
      <w:pPr>
        <w:bidi w:val="0"/>
        <w:ind w:left="2160"/>
        <w:jc w:val="both"/>
        <w:rPr>
          <w:rFonts w:ascii="Times New Roman" w:hAnsi="Times New Roman" w:cs="Times New Roman"/>
        </w:rPr>
      </w:pPr>
      <w:r w:rsidRPr="006B18F5">
        <w:rPr>
          <w:rFonts w:ascii="Times New Roman" w:hAnsi="Times New Roman" w:cs="Times New Roman"/>
        </w:rPr>
        <w:t xml:space="preserve">Vzhľadom </w:t>
      </w:r>
      <w:r>
        <w:rPr>
          <w:rFonts w:ascii="Times New Roman" w:hAnsi="Times New Roman" w:cs="Times New Roman"/>
        </w:rPr>
        <w:t>k tomu</w:t>
      </w:r>
      <w:r w:rsidRPr="006B18F5">
        <w:rPr>
          <w:rFonts w:ascii="Times New Roman" w:hAnsi="Times New Roman" w:cs="Times New Roman"/>
        </w:rPr>
        <w:t xml:space="preserve">, že </w:t>
      </w:r>
      <w:r>
        <w:rPr>
          <w:rFonts w:ascii="Times New Roman" w:hAnsi="Times New Roman" w:cs="Times New Roman"/>
        </w:rPr>
        <w:t xml:space="preserve">prevádzka </w:t>
      </w:r>
      <w:r w:rsidRPr="00F33AE0">
        <w:rPr>
          <w:rFonts w:ascii="Times New Roman" w:hAnsi="Times New Roman" w:cs="Times New Roman"/>
        </w:rPr>
        <w:t>verejne prístupnej nabíjacej stanice, čerpacej stanice na skvapalnený zemný plyn, čerpacej stanice na stlačený zemný plyn, čerpacej stanice na vodík alebo čerpacej stanice inej pohonnej látky vyrobenej z</w:t>
      </w:r>
      <w:r>
        <w:rPr>
          <w:rFonts w:ascii="Times New Roman" w:hAnsi="Times New Roman" w:cs="Times New Roman"/>
        </w:rPr>
        <w:t> </w:t>
      </w:r>
      <w:r w:rsidRPr="00F33AE0">
        <w:rPr>
          <w:rFonts w:ascii="Times New Roman" w:hAnsi="Times New Roman" w:cs="Times New Roman"/>
        </w:rPr>
        <w:t xml:space="preserve">obnoviteľných zdrojov energie </w:t>
      </w:r>
      <w:r>
        <w:rPr>
          <w:rFonts w:ascii="Times New Roman" w:hAnsi="Times New Roman" w:cs="Times New Roman"/>
        </w:rPr>
        <w:t xml:space="preserve">sa považuje za hospodársku činnosť a </w:t>
      </w:r>
      <w:r w:rsidRPr="006B18F5">
        <w:rPr>
          <w:rFonts w:ascii="Times New Roman" w:hAnsi="Times New Roman" w:cs="Times New Roman"/>
        </w:rPr>
        <w:t>obec a</w:t>
      </w:r>
      <w:r>
        <w:rPr>
          <w:rFonts w:ascii="Times New Roman" w:hAnsi="Times New Roman" w:cs="Times New Roman"/>
        </w:rPr>
        <w:t> </w:t>
      </w:r>
      <w:r w:rsidRPr="006B18F5">
        <w:rPr>
          <w:rFonts w:ascii="Times New Roman" w:hAnsi="Times New Roman" w:cs="Times New Roman"/>
        </w:rPr>
        <w:t xml:space="preserve">vyšší územný celok </w:t>
      </w:r>
      <w:r>
        <w:rPr>
          <w:rFonts w:ascii="Times New Roman" w:hAnsi="Times New Roman" w:cs="Times New Roman"/>
        </w:rPr>
        <w:t xml:space="preserve">vykonáva v rozhodujúcej miere činnosti nehospodárskeho charakteru, </w:t>
      </w:r>
      <w:r w:rsidRPr="006B18F5">
        <w:rPr>
          <w:rFonts w:ascii="Times New Roman" w:hAnsi="Times New Roman" w:cs="Times New Roman"/>
        </w:rPr>
        <w:t>navrhuje sa príje</w:t>
      </w:r>
      <w:r>
        <w:rPr>
          <w:rFonts w:ascii="Times New Roman" w:hAnsi="Times New Roman" w:cs="Times New Roman"/>
        </w:rPr>
        <w:t>mcov dotácie uviesť samostatne a spresniť maximálnu výšku dotácie podľa jednotlivých príjemcov.</w:t>
      </w:r>
    </w:p>
    <w:p w:rsidR="00A606F4" w:rsidRPr="00F33AE0" w:rsidP="00A606F4">
      <w:pPr>
        <w:bidi w:val="0"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Odstraňuje sa</w:t>
      </w:r>
      <w:r w:rsidRPr="00F33AE0">
        <w:rPr>
          <w:rFonts w:ascii="Times New Roman" w:hAnsi="Times New Roman" w:cs="Times New Roman"/>
        </w:rPr>
        <w:t xml:space="preserve"> podmienka pre príjemcu dotác</w:t>
      </w:r>
      <w:r>
        <w:rPr>
          <w:rFonts w:ascii="Times New Roman" w:hAnsi="Times New Roman" w:cs="Times New Roman"/>
        </w:rPr>
        <w:t>ie</w:t>
      </w:r>
      <w:r w:rsidRPr="00F33AE0">
        <w:rPr>
          <w:rFonts w:ascii="Times New Roman" w:hAnsi="Times New Roman" w:cs="Times New Roman"/>
        </w:rPr>
        <w:t xml:space="preserve"> týkajúca sa zdokladovania, že</w:t>
      </w:r>
      <w:r>
        <w:rPr>
          <w:rFonts w:ascii="Times New Roman" w:hAnsi="Times New Roman" w:cs="Times New Roman"/>
        </w:rPr>
        <w:t> </w:t>
      </w:r>
      <w:r w:rsidRPr="00F33AE0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F33AE0">
        <w:rPr>
          <w:rFonts w:ascii="Times New Roman" w:hAnsi="Times New Roman" w:cs="Times New Roman"/>
        </w:rPr>
        <w:t>okruhu 10 km od navrhovaného umiestnenia verejne prístupnej nabíjacej stanice, čerpacej stanice na skvapalnený zemný plyn, čerpacej stanice na</w:t>
      </w:r>
      <w:r>
        <w:rPr>
          <w:rFonts w:ascii="Times New Roman" w:hAnsi="Times New Roman" w:cs="Times New Roman"/>
        </w:rPr>
        <w:t> </w:t>
      </w:r>
      <w:r w:rsidRPr="00F33AE0">
        <w:rPr>
          <w:rFonts w:ascii="Times New Roman" w:hAnsi="Times New Roman" w:cs="Times New Roman"/>
        </w:rPr>
        <w:t xml:space="preserve">stlačený zemný plyn, čerpacej stanice na vodík alebo čerpacej stanice inej pohonnej látky vyrobenej z obnoviteľných zdrojov energie sa takáto stanica nenachádza. Uvedené reflektovalo na požiadavky trhu pre všetky alternatívne palivá, avšak nevýhodou </w:t>
      </w:r>
      <w:r>
        <w:rPr>
          <w:rFonts w:ascii="Times New Roman" w:hAnsi="Times New Roman" w:cs="Times New Roman"/>
        </w:rPr>
        <w:t xml:space="preserve">je </w:t>
      </w:r>
      <w:r w:rsidRPr="00F33AE0">
        <w:rPr>
          <w:rFonts w:ascii="Times New Roman" w:hAnsi="Times New Roman" w:cs="Times New Roman"/>
        </w:rPr>
        <w:t>práve pre verejnú nabíjaciu stanicu, kde je dôležité podporiť i obce, ktoré  chcú stavať väčší počet sta</w:t>
      </w:r>
      <w:r>
        <w:rPr>
          <w:rFonts w:ascii="Times New Roman" w:hAnsi="Times New Roman" w:cs="Times New Roman"/>
        </w:rPr>
        <w:t>níc v nabíjacích zónach</w:t>
      </w:r>
      <w:r w:rsidRPr="00F33AE0">
        <w:rPr>
          <w:rFonts w:ascii="Times New Roman" w:hAnsi="Times New Roman" w:cs="Times New Roman"/>
        </w:rPr>
        <w:t xml:space="preserve">. </w:t>
      </w:r>
    </w:p>
    <w:p w:rsidR="00A606F4" w:rsidP="00A606F4">
      <w:pPr>
        <w:pStyle w:val="FootnoteText"/>
        <w:bidi w:val="0"/>
        <w:spacing w:before="0"/>
        <w:rPr>
          <w:rFonts w:ascii="Times New Roman" w:hAnsi="Times New Roman"/>
          <w:b/>
          <w:sz w:val="24"/>
          <w:szCs w:val="24"/>
        </w:rPr>
      </w:pPr>
    </w:p>
    <w:p w:rsidR="008939A2" w:rsidRPr="00BB31A4" w:rsidP="00A606F4">
      <w:pPr>
        <w:pStyle w:val="FootnoteText"/>
        <w:bidi w:val="0"/>
        <w:spacing w:before="0"/>
        <w:ind w:left="1440" w:firstLine="720"/>
        <w:rPr>
          <w:rFonts w:ascii="Times New Roman" w:hAnsi="Times New Roman"/>
          <w:b/>
          <w:sz w:val="24"/>
          <w:szCs w:val="24"/>
        </w:rPr>
      </w:pPr>
      <w:r w:rsidRPr="00BB31A4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8939A2" w:rsidRPr="00BB31A4" w:rsidP="008939A2">
      <w:pPr>
        <w:pStyle w:val="FootnoteText"/>
        <w:bidi w:val="0"/>
        <w:spacing w:before="0"/>
        <w:ind w:left="2880"/>
        <w:rPr>
          <w:rFonts w:ascii="Times New Roman" w:hAnsi="Times New Roman"/>
          <w:b/>
          <w:sz w:val="24"/>
          <w:szCs w:val="24"/>
        </w:rPr>
      </w:pPr>
    </w:p>
    <w:p w:rsidR="008939A2" w:rsidRPr="00BB31A4" w:rsidP="00A606F4">
      <w:pPr>
        <w:pStyle w:val="FootnoteText"/>
        <w:bidi w:val="0"/>
        <w:spacing w:before="0"/>
        <w:ind w:left="1440" w:firstLine="720"/>
        <w:rPr>
          <w:rFonts w:ascii="Times New Roman" w:hAnsi="Times New Roman"/>
          <w:b/>
          <w:i/>
          <w:sz w:val="24"/>
          <w:szCs w:val="24"/>
        </w:rPr>
      </w:pPr>
      <w:r w:rsidRPr="00BB31A4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8939A2" w:rsidP="00FD5539">
      <w:pPr>
        <w:bidi w:val="0"/>
        <w:ind w:left="2835" w:hanging="1417"/>
        <w:jc w:val="both"/>
        <w:rPr>
          <w:rFonts w:ascii="Times New Roman" w:hAnsi="Times New Roman" w:cs="Times New Roman"/>
        </w:rPr>
      </w:pPr>
    </w:p>
    <w:p w:rsidR="008939A2" w:rsidP="00FD5539">
      <w:pPr>
        <w:bidi w:val="0"/>
        <w:ind w:left="2835" w:hanging="1417"/>
        <w:jc w:val="both"/>
        <w:rPr>
          <w:rFonts w:ascii="Times New Roman" w:hAnsi="Times New Roman" w:cs="Times New Roman"/>
        </w:rPr>
      </w:pPr>
    </w:p>
    <w:p w:rsidR="00E269DC" w:rsidRPr="00FD5539" w:rsidP="00FD5539">
      <w:pPr>
        <w:bidi w:val="0"/>
        <w:jc w:val="both"/>
        <w:rPr>
          <w:rFonts w:ascii="Times New Roman" w:hAnsi="Times New Roman" w:cs="Times New Roman"/>
          <w:b/>
        </w:rPr>
      </w:pPr>
      <w:r w:rsidRPr="00FD5539">
        <w:rPr>
          <w:rFonts w:ascii="Times New Roman" w:hAnsi="Times New Roman" w:cs="Times New Roman"/>
        </w:rPr>
        <w:t xml:space="preserve">Gestorský výbor odporúča </w:t>
      </w:r>
      <w:r w:rsidRPr="00ED7422">
        <w:rPr>
          <w:rFonts w:ascii="Times New Roman" w:hAnsi="Times New Roman" w:cs="Times New Roman"/>
        </w:rPr>
        <w:t xml:space="preserve">hlasovať </w:t>
      </w:r>
      <w:r w:rsidRPr="00ED7422" w:rsidR="00956B2C">
        <w:rPr>
          <w:rFonts w:ascii="Times New Roman" w:hAnsi="Times New Roman" w:cs="Times New Roman"/>
        </w:rPr>
        <w:t>o bod</w:t>
      </w:r>
      <w:r w:rsidRPr="00ED7422" w:rsidR="00B42FE5">
        <w:rPr>
          <w:rFonts w:ascii="Times New Roman" w:hAnsi="Times New Roman" w:cs="Times New Roman"/>
        </w:rPr>
        <w:t>e</w:t>
      </w:r>
      <w:r w:rsidRPr="00ED7422" w:rsidR="00956B2C">
        <w:rPr>
          <w:rFonts w:ascii="Times New Roman" w:hAnsi="Times New Roman" w:cs="Times New Roman"/>
        </w:rPr>
        <w:t xml:space="preserve"> </w:t>
      </w:r>
      <w:r w:rsidRPr="00ED7422" w:rsidR="002929FE">
        <w:rPr>
          <w:rFonts w:ascii="Times New Roman" w:hAnsi="Times New Roman" w:cs="Times New Roman"/>
          <w:b/>
        </w:rPr>
        <w:t xml:space="preserve">1 </w:t>
      </w:r>
      <w:r w:rsidRPr="00ED7422" w:rsidR="00956B2C">
        <w:rPr>
          <w:rFonts w:ascii="Times New Roman" w:hAnsi="Times New Roman" w:cs="Times New Roman"/>
        </w:rPr>
        <w:t xml:space="preserve">s odporúčaním </w:t>
      </w:r>
      <w:r w:rsidRPr="00ED7422" w:rsidR="00956B2C">
        <w:rPr>
          <w:rFonts w:ascii="Times New Roman" w:hAnsi="Times New Roman" w:cs="Times New Roman"/>
          <w:b/>
        </w:rPr>
        <w:t>s c h v á l i</w:t>
      </w:r>
      <w:r w:rsidRPr="00ED7422" w:rsidR="00FD5539">
        <w:rPr>
          <w:rFonts w:ascii="Times New Roman" w:hAnsi="Times New Roman" w:cs="Times New Roman"/>
          <w:b/>
        </w:rPr>
        <w:t> </w:t>
      </w:r>
      <w:r w:rsidRPr="00ED7422" w:rsidR="00956B2C">
        <w:rPr>
          <w:rFonts w:ascii="Times New Roman" w:hAnsi="Times New Roman" w:cs="Times New Roman"/>
          <w:b/>
        </w:rPr>
        <w:t>ť</w:t>
      </w:r>
      <w:r w:rsidRPr="00ED7422" w:rsidR="00FD5539">
        <w:rPr>
          <w:rFonts w:ascii="Times New Roman" w:hAnsi="Times New Roman" w:cs="Times New Roman"/>
          <w:b/>
        </w:rPr>
        <w:t>.</w:t>
      </w:r>
      <w:r w:rsidRPr="00FD5539" w:rsidR="00956B2C">
        <w:rPr>
          <w:rFonts w:ascii="Times New Roman" w:hAnsi="Times New Roman" w:cs="Times New Roman"/>
          <w:b/>
        </w:rPr>
        <w:t xml:space="preserve">  </w:t>
      </w:r>
      <w:r w:rsidRPr="00FD5539">
        <w:rPr>
          <w:rFonts w:ascii="Times New Roman" w:hAnsi="Times New Roman" w:cs="Times New Roman"/>
          <w:b/>
        </w:rPr>
        <w:t xml:space="preserve"> </w:t>
      </w:r>
    </w:p>
    <w:p w:rsidR="00E269DC" w:rsidRPr="00FD5539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E269DC" w:rsidRPr="00FD5539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FD5539">
        <w:rPr>
          <w:rFonts w:ascii="Times New Roman" w:hAnsi="Times New Roman" w:cs="Times New Roman"/>
          <w:b/>
          <w:bCs/>
        </w:rPr>
        <w:t>V.</w:t>
      </w:r>
    </w:p>
    <w:p w:rsidR="00E269DC" w:rsidRPr="008939A2" w:rsidP="00E269DC">
      <w:pPr>
        <w:bidi w:val="0"/>
        <w:jc w:val="center"/>
        <w:rPr>
          <w:rFonts w:ascii="Times New Roman" w:hAnsi="Times New Roman" w:cs="Times New Roman"/>
          <w:b/>
          <w:bCs/>
          <w:sz w:val="16"/>
        </w:rPr>
      </w:pPr>
    </w:p>
    <w:p w:rsidR="00E269DC" w:rsidRPr="00FD5539" w:rsidP="00E269DC">
      <w:pPr>
        <w:bidi w:val="0"/>
        <w:ind w:firstLine="540"/>
        <w:jc w:val="both"/>
        <w:rPr>
          <w:rFonts w:ascii="Times New Roman" w:hAnsi="Times New Roman" w:cs="Times New Roman"/>
        </w:rPr>
      </w:pPr>
      <w:r w:rsidRPr="00FD5539">
        <w:rPr>
          <w:rFonts w:ascii="Times New Roman" w:hAnsi="Times New Roman" w:cs="Times New Roman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FD5539" w:rsidP="00E269DC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E269DC" w:rsidRPr="00FD5539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  <w:r w:rsidRPr="00FD5539">
        <w:rPr>
          <w:rFonts w:ascii="Times New Roman" w:hAnsi="Times New Roman" w:cs="Times New Roman"/>
          <w:b/>
          <w:bCs/>
        </w:rPr>
        <w:t>odporúča Národnej rade Slovenskej republiky</w:t>
      </w:r>
    </w:p>
    <w:p w:rsidR="00E269DC" w:rsidRPr="00FD5539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  <w:u w:val="single"/>
        </w:rPr>
      </w:pPr>
    </w:p>
    <w:p w:rsidR="00A51144" w:rsidRPr="00FD5539" w:rsidP="00624A9D">
      <w:pPr>
        <w:bidi w:val="0"/>
        <w:ind w:firstLine="540"/>
        <w:jc w:val="both"/>
        <w:rPr>
          <w:rFonts w:ascii="Times New Roman" w:hAnsi="Times New Roman" w:cs="Times New Roman"/>
        </w:rPr>
      </w:pPr>
      <w:r w:rsidR="005F0AEF">
        <w:rPr>
          <w:rFonts w:ascii="Times New Roman" w:hAnsi="Times New Roman"/>
        </w:rPr>
        <w:t>vládny návrh</w:t>
      </w:r>
      <w:r w:rsidRPr="00E626BE" w:rsidR="005F0AEF">
        <w:rPr>
          <w:rFonts w:ascii="Times New Roman" w:hAnsi="Times New Roman"/>
        </w:rPr>
        <w:t xml:space="preserve"> </w:t>
      </w:r>
      <w:r w:rsidRPr="00E626BE" w:rsidR="00E60775">
        <w:rPr>
          <w:rFonts w:ascii="Times New Roman" w:hAnsi="Times New Roman"/>
        </w:rPr>
        <w:t xml:space="preserve">zákona, ktorým sa mení a dopĺňa zákon č. 71/2013 Z. z. o poskytovaní dotácií v pôsobnosti Ministerstva hospodárstva Slovenskej republiky v znení neskorších predpisov a ktorým sa mení zákon č. 290/2016 Z. z. o podpore malého a stredného podnikania a o zmene a doplnení zákona č. 71/2013 Z. z. o poskytovaní dotácií v pôsobnosti Ministerstva hospodárstva Slovenskej republiky v znení neskorších predpisov  v znení zákona č. 177/2018 Z. z. (tlač </w:t>
      </w:r>
      <w:r w:rsidRPr="00E626BE" w:rsidR="00E60775">
        <w:rPr>
          <w:rFonts w:ascii="Times New Roman" w:hAnsi="Times New Roman"/>
          <w:b/>
        </w:rPr>
        <w:t>1066</w:t>
      </w:r>
      <w:r w:rsidRPr="00E626BE" w:rsidR="00E60775">
        <w:rPr>
          <w:rFonts w:ascii="Times New Roman" w:hAnsi="Times New Roman"/>
        </w:rPr>
        <w:t>)</w:t>
      </w:r>
    </w:p>
    <w:p w:rsidR="00624A9D" w:rsidRPr="00FD5539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E269DC" w:rsidRPr="00FD5539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  <w:r w:rsidRPr="00FD5539">
        <w:rPr>
          <w:rFonts w:ascii="Times New Roman" w:hAnsi="Times New Roman" w:cs="Times New Roman"/>
          <w:b/>
          <w:bCs/>
        </w:rPr>
        <w:t xml:space="preserve">s c h v á l i ť  </w:t>
      </w:r>
      <w:r w:rsidRPr="00FD5539">
        <w:rPr>
          <w:rFonts w:ascii="Times New Roman" w:hAnsi="Times New Roman" w:cs="Times New Roman"/>
          <w:bCs/>
        </w:rPr>
        <w:t>v</w:t>
      </w:r>
      <w:r w:rsidRPr="00FD5539">
        <w:rPr>
          <w:rFonts w:ascii="Times New Roman" w:hAnsi="Times New Roman" w:cs="Times New Roman"/>
          <w:b/>
          <w:bCs/>
        </w:rPr>
        <w:t xml:space="preserve"> </w:t>
      </w:r>
      <w:r w:rsidRPr="00FD5539">
        <w:rPr>
          <w:rFonts w:ascii="Times New Roman" w:hAnsi="Times New Roman" w:cs="Times New Roman"/>
          <w:bCs/>
        </w:rPr>
        <w:t>znení pozmeňujúcich a doplňujúcich návrhov uvedených v tejto spoločnej správe, ktoré gestorský výbor odporúčal schváliť</w:t>
      </w:r>
      <w:r w:rsidRPr="00FD5539">
        <w:rPr>
          <w:rFonts w:ascii="Times New Roman" w:hAnsi="Times New Roman" w:cs="Times New Roman"/>
          <w:b/>
          <w:bCs/>
        </w:rPr>
        <w:t>.</w:t>
      </w:r>
    </w:p>
    <w:p w:rsidR="00E269DC" w:rsidRPr="00FD5539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E269DC" w:rsidRPr="00FD5539" w:rsidP="00FD5539">
      <w:pPr>
        <w:bidi w:val="0"/>
        <w:jc w:val="both"/>
        <w:rPr>
          <w:rFonts w:ascii="Times New Roman" w:hAnsi="Times New Roman" w:cs="Times New Roman"/>
        </w:rPr>
      </w:pPr>
      <w:r w:rsidRPr="00FD5539">
        <w:rPr>
          <w:rFonts w:ascii="Times New Roman" w:hAnsi="Times New Roman" w:cs="Times New Roman"/>
        </w:rPr>
        <w:t xml:space="preserve">     Spoločná správa výborov Národnej rady Slovenskej republiky o výsledku prerokovania návrhu zákona v druhom čítaní bola schválená uznesením Výboru Národnej rady Slovenskej republiky pre hospodárske záležitosti </w:t>
      </w:r>
      <w:r w:rsidRPr="00C229F1">
        <w:rPr>
          <w:rFonts w:ascii="Times New Roman" w:hAnsi="Times New Roman" w:cs="Times New Roman"/>
        </w:rPr>
        <w:t>č</w:t>
      </w:r>
      <w:r w:rsidRPr="00C229F1" w:rsidR="00BE275D">
        <w:rPr>
          <w:rFonts w:ascii="Times New Roman" w:hAnsi="Times New Roman" w:cs="Times New Roman"/>
        </w:rPr>
        <w:t xml:space="preserve">. </w:t>
      </w:r>
      <w:r w:rsidR="003264C4">
        <w:rPr>
          <w:rFonts w:ascii="Times New Roman" w:hAnsi="Times New Roman" w:cs="Times New Roman"/>
        </w:rPr>
        <w:t>289</w:t>
      </w:r>
      <w:r w:rsidRPr="00C229F1">
        <w:rPr>
          <w:rFonts w:ascii="Times New Roman" w:hAnsi="Times New Roman" w:cs="Times New Roman"/>
        </w:rPr>
        <w:t xml:space="preserve"> z</w:t>
      </w:r>
      <w:r w:rsidR="00E60775">
        <w:rPr>
          <w:rFonts w:ascii="Times New Roman" w:hAnsi="Times New Roman" w:cs="Times New Roman"/>
        </w:rPr>
        <w:t>o</w:t>
      </w:r>
      <w:r w:rsidRPr="00C229F1">
        <w:rPr>
          <w:rFonts w:ascii="Times New Roman" w:hAnsi="Times New Roman" w:cs="Times New Roman"/>
        </w:rPr>
        <w:t> </w:t>
      </w:r>
      <w:r w:rsidR="00E60775">
        <w:rPr>
          <w:rFonts w:ascii="Times New Roman" w:hAnsi="Times New Roman" w:cs="Times New Roman"/>
        </w:rPr>
        <w:t>16</w:t>
      </w:r>
      <w:r w:rsidRPr="00C229F1">
        <w:rPr>
          <w:rFonts w:ascii="Times New Roman" w:hAnsi="Times New Roman" w:cs="Times New Roman"/>
        </w:rPr>
        <w:t xml:space="preserve">. </w:t>
      </w:r>
      <w:r w:rsidR="005F0AEF">
        <w:rPr>
          <w:rFonts w:ascii="Times New Roman" w:hAnsi="Times New Roman" w:cs="Times New Roman"/>
        </w:rPr>
        <w:t xml:space="preserve">októbra </w:t>
      </w:r>
      <w:r w:rsidRPr="00FD5539">
        <w:rPr>
          <w:rFonts w:ascii="Times New Roman" w:hAnsi="Times New Roman" w:cs="Times New Roman"/>
        </w:rPr>
        <w:t>201</w:t>
      </w:r>
      <w:r w:rsidRPr="00FD5539" w:rsidR="006C5241">
        <w:rPr>
          <w:rFonts w:ascii="Times New Roman" w:hAnsi="Times New Roman" w:cs="Times New Roman"/>
        </w:rPr>
        <w:t>8</w:t>
      </w:r>
      <w:r w:rsidRPr="00FD5539">
        <w:rPr>
          <w:rFonts w:ascii="Times New Roman" w:hAnsi="Times New Roman" w:cs="Times New Roman"/>
        </w:rPr>
        <w:t>.</w:t>
      </w:r>
    </w:p>
    <w:p w:rsidR="00E269DC" w:rsidRPr="00FD5539" w:rsidP="00E269DC">
      <w:pPr>
        <w:bidi w:val="0"/>
        <w:jc w:val="both"/>
        <w:rPr>
          <w:rFonts w:ascii="Times New Roman" w:hAnsi="Times New Roman" w:cs="Times New Roman"/>
        </w:rPr>
      </w:pPr>
      <w:r w:rsidRPr="00FD5539">
        <w:rPr>
          <w:rFonts w:ascii="Times New Roman" w:hAnsi="Times New Roman" w:cs="Times New Roman"/>
        </w:rPr>
        <w:t xml:space="preserve"> </w:t>
      </w:r>
    </w:p>
    <w:p w:rsidR="00E269DC" w:rsidRPr="00FD5539" w:rsidP="00E269DC">
      <w:pPr>
        <w:bidi w:val="0"/>
        <w:ind w:firstLine="567"/>
        <w:jc w:val="both"/>
        <w:rPr>
          <w:rFonts w:ascii="Times New Roman" w:hAnsi="Times New Roman" w:cs="Times New Roman"/>
          <w:bCs/>
        </w:rPr>
      </w:pPr>
      <w:r w:rsidRPr="00FD5539">
        <w:rPr>
          <w:rFonts w:ascii="Times New Roman" w:hAnsi="Times New Roman" w:cs="Times New Roman"/>
          <w:bCs/>
        </w:rPr>
        <w:t xml:space="preserve">Týmto uznesením </w:t>
      </w:r>
      <w:r w:rsidR="005F0AEF">
        <w:rPr>
          <w:rFonts w:ascii="Times New Roman" w:hAnsi="Times New Roman" w:cs="Times New Roman"/>
          <w:bCs/>
        </w:rPr>
        <w:t xml:space="preserve">výbor zároveň poveril spoločného spravodajcu </w:t>
      </w:r>
      <w:r w:rsidRPr="00FD5539">
        <w:rPr>
          <w:rFonts w:ascii="Times New Roman" w:hAnsi="Times New Roman" w:cs="Times New Roman"/>
          <w:bCs/>
        </w:rPr>
        <w:t xml:space="preserve"> </w:t>
      </w:r>
      <w:r w:rsidR="005F0AEF">
        <w:rPr>
          <w:rFonts w:ascii="Times New Roman" w:hAnsi="Times New Roman" w:cs="Times New Roman"/>
          <w:bCs/>
        </w:rPr>
        <w:t xml:space="preserve">Róberta Puciho </w:t>
      </w:r>
      <w:r w:rsidRPr="00FD5539">
        <w:rPr>
          <w:rFonts w:ascii="Times New Roman" w:hAnsi="Times New Roman" w:cs="Times New Roman"/>
          <w:bCs/>
        </w:rPr>
        <w:t>predložiť návrhy podľa §  81 ods. 2, § 83 ods. 4, § 84 ods. 2 a § 86 rokovacieho poriadku Národnej rady Slovenskej republiky.</w:t>
      </w:r>
    </w:p>
    <w:p w:rsidR="00E269DC" w:rsidRPr="00FD5539" w:rsidP="00E269DC">
      <w:pPr>
        <w:bidi w:val="0"/>
        <w:ind w:firstLine="567"/>
        <w:jc w:val="both"/>
        <w:rPr>
          <w:rFonts w:ascii="Times New Roman" w:hAnsi="Times New Roman" w:cs="Times New Roman"/>
          <w:bCs/>
        </w:rPr>
      </w:pPr>
    </w:p>
    <w:p w:rsidR="00E269DC" w:rsidRPr="00FD5539" w:rsidP="00E269DC">
      <w:pPr>
        <w:bidi w:val="0"/>
        <w:jc w:val="both"/>
        <w:rPr>
          <w:rFonts w:ascii="Times New Roman" w:hAnsi="Times New Roman" w:cs="Times New Roman"/>
        </w:rPr>
      </w:pPr>
      <w:r w:rsidRPr="00FD5539">
        <w:rPr>
          <w:rFonts w:ascii="Times New Roman" w:hAnsi="Times New Roman" w:cs="Times New Roman"/>
        </w:rPr>
        <w:t xml:space="preserve">Bratislava </w:t>
      </w:r>
      <w:r w:rsidR="00E60775">
        <w:rPr>
          <w:rFonts w:ascii="Times New Roman" w:hAnsi="Times New Roman" w:cs="Times New Roman"/>
        </w:rPr>
        <w:t>16</w:t>
      </w:r>
      <w:r w:rsidRPr="00FD5539">
        <w:rPr>
          <w:rFonts w:ascii="Times New Roman" w:hAnsi="Times New Roman" w:cs="Times New Roman"/>
        </w:rPr>
        <w:t xml:space="preserve">. </w:t>
      </w:r>
      <w:r w:rsidR="005F0AEF">
        <w:rPr>
          <w:rFonts w:ascii="Times New Roman" w:hAnsi="Times New Roman" w:cs="Times New Roman"/>
        </w:rPr>
        <w:t xml:space="preserve">októbra </w:t>
      </w:r>
      <w:r w:rsidRPr="00FD5539" w:rsidR="004C667F">
        <w:rPr>
          <w:rFonts w:ascii="Times New Roman" w:hAnsi="Times New Roman" w:cs="Times New Roman"/>
        </w:rPr>
        <w:t>201</w:t>
      </w:r>
      <w:r w:rsidRPr="00FD5539" w:rsidR="006C5241">
        <w:rPr>
          <w:rFonts w:ascii="Times New Roman" w:hAnsi="Times New Roman" w:cs="Times New Roman"/>
        </w:rPr>
        <w:t>8</w:t>
      </w:r>
    </w:p>
    <w:p w:rsidR="00E269DC" w:rsidRPr="00FD5539" w:rsidP="00E269DC">
      <w:pPr>
        <w:bidi w:val="0"/>
        <w:jc w:val="both"/>
        <w:rPr>
          <w:rFonts w:ascii="Times New Roman" w:hAnsi="Times New Roman" w:cs="Times New Roman"/>
        </w:rPr>
      </w:pPr>
    </w:p>
    <w:p w:rsidR="00B31C05" w:rsidP="00E269DC">
      <w:pPr>
        <w:bidi w:val="0"/>
        <w:jc w:val="both"/>
        <w:rPr>
          <w:rFonts w:ascii="Times New Roman" w:hAnsi="Times New Roman" w:cs="Times New Roman"/>
        </w:rPr>
      </w:pPr>
    </w:p>
    <w:p w:rsidR="00B60127" w:rsidRPr="00FD5539" w:rsidP="00E269DC">
      <w:pPr>
        <w:bidi w:val="0"/>
        <w:jc w:val="both"/>
        <w:rPr>
          <w:rFonts w:ascii="Times New Roman" w:hAnsi="Times New Roman" w:cs="Times New Roman"/>
        </w:rPr>
      </w:pPr>
    </w:p>
    <w:p w:rsidR="00241358" w:rsidRPr="00FD5539" w:rsidP="00E269DC">
      <w:pPr>
        <w:bidi w:val="0"/>
        <w:jc w:val="center"/>
        <w:rPr>
          <w:rFonts w:ascii="Times New Roman" w:hAnsi="Times New Roman" w:cs="Times New Roman"/>
          <w:lang w:eastAsia="cs-CZ"/>
        </w:rPr>
      </w:pPr>
    </w:p>
    <w:p w:rsidR="00E269DC" w:rsidRPr="00FD5539" w:rsidP="00E269DC">
      <w:pPr>
        <w:bidi w:val="0"/>
        <w:jc w:val="center"/>
        <w:rPr>
          <w:rFonts w:ascii="Times New Roman" w:hAnsi="Times New Roman" w:cs="Times New Roman"/>
          <w:bCs/>
          <w:lang w:eastAsia="cs-CZ"/>
        </w:rPr>
      </w:pPr>
      <w:r w:rsidRPr="00FD5539" w:rsidR="004C667F">
        <w:rPr>
          <w:rFonts w:ascii="Times New Roman" w:hAnsi="Times New Roman" w:cs="Times New Roman"/>
          <w:lang w:eastAsia="cs-CZ"/>
        </w:rPr>
        <w:t>Jana</w:t>
      </w:r>
      <w:r w:rsidRPr="00FD5539" w:rsidR="002C6601">
        <w:rPr>
          <w:rFonts w:ascii="Times New Roman" w:hAnsi="Times New Roman" w:cs="Times New Roman"/>
          <w:lang w:eastAsia="cs-CZ"/>
        </w:rPr>
        <w:t xml:space="preserve"> </w:t>
      </w:r>
      <w:r w:rsidRPr="00FD5539" w:rsidR="004C667F">
        <w:rPr>
          <w:rFonts w:ascii="Times New Roman" w:hAnsi="Times New Roman" w:cs="Times New Roman"/>
          <w:b/>
          <w:bCs/>
          <w:lang w:eastAsia="cs-CZ"/>
        </w:rPr>
        <w:t>K i š š o v á</w:t>
      </w:r>
      <w:r w:rsidRPr="00FD5539">
        <w:rPr>
          <w:rFonts w:ascii="Times New Roman" w:hAnsi="Times New Roman" w:cs="Times New Roman"/>
          <w:bCs/>
          <w:lang w:eastAsia="cs-CZ"/>
        </w:rPr>
        <w:t>, v.r.</w:t>
      </w:r>
      <w:r w:rsidRPr="00FD5539">
        <w:rPr>
          <w:rFonts w:ascii="Times New Roman" w:hAnsi="Times New Roman" w:cs="Times New Roman"/>
          <w:b/>
          <w:lang w:eastAsia="cs-CZ"/>
        </w:rPr>
        <w:t xml:space="preserve">  </w:t>
      </w:r>
    </w:p>
    <w:p w:rsidR="00B62E81" w:rsidRPr="00FD5539" w:rsidP="00E269DC">
      <w:pPr>
        <w:bidi w:val="0"/>
        <w:jc w:val="center"/>
        <w:rPr>
          <w:rFonts w:ascii="Times New Roman" w:hAnsi="Times New Roman" w:cs="Times New Roman"/>
          <w:lang w:eastAsia="cs-CZ"/>
        </w:rPr>
      </w:pPr>
      <w:r w:rsidRPr="00FD5539" w:rsidR="004C667F">
        <w:rPr>
          <w:rFonts w:ascii="Times New Roman" w:hAnsi="Times New Roman" w:cs="Times New Roman"/>
          <w:lang w:eastAsia="cs-CZ"/>
        </w:rPr>
        <w:t>predsedníčka</w:t>
      </w:r>
      <w:r w:rsidRPr="00FD5539" w:rsidR="00E269DC">
        <w:rPr>
          <w:rFonts w:ascii="Times New Roman" w:hAnsi="Times New Roman" w:cs="Times New Roman"/>
          <w:lang w:eastAsia="cs-CZ"/>
        </w:rPr>
        <w:t xml:space="preserve"> Výboru NR SR </w:t>
      </w:r>
    </w:p>
    <w:p w:rsidR="00313A20" w:rsidRPr="00FD5539" w:rsidP="009325C0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FD5539" w:rsidR="00E269DC">
        <w:rPr>
          <w:rFonts w:ascii="Times New Roman" w:hAnsi="Times New Roman" w:cs="Times New Roman"/>
          <w:lang w:eastAsia="cs-CZ"/>
        </w:rPr>
        <w:t>pre</w:t>
      </w:r>
      <w:r w:rsidRPr="00FD5539" w:rsidR="00B62E81">
        <w:rPr>
          <w:rFonts w:ascii="Times New Roman" w:hAnsi="Times New Roman" w:cs="Times New Roman"/>
          <w:lang w:eastAsia="cs-CZ"/>
        </w:rPr>
        <w:t xml:space="preserve"> </w:t>
      </w:r>
      <w:r w:rsidRPr="00FD5539" w:rsidR="00E269DC">
        <w:rPr>
          <w:rFonts w:ascii="Times New Roman" w:hAnsi="Times New Roman" w:cs="Times New Roman"/>
          <w:lang w:eastAsia="cs-CZ"/>
        </w:rPr>
        <w:t xml:space="preserve">hospodárske záležitosti </w:t>
      </w:r>
    </w:p>
    <w:sectPr>
      <w:footerReference w:type="even" r:id="rId5"/>
      <w:footerReference w:type="default" r:id="rId6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PalatinoLinotype-Bold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PalatinoLinotype-Bold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A50311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3264C4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A50311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default"/>
        <w:b w:val="0"/>
        <w:i w:val="0"/>
        <w:rtl w:val="0"/>
        <w:cs w:val="0"/>
      </w:rPr>
    </w:lvl>
  </w:abstractNum>
  <w:abstractNum w:abstractNumId="1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91620FB"/>
    <w:multiLevelType w:val="hybridMultilevel"/>
    <w:tmpl w:val="2870AC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F8007E2"/>
    <w:multiLevelType w:val="hybridMultilevel"/>
    <w:tmpl w:val="93BC3E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0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5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6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  <w:rtl w:val="0"/>
        <w:cs w:val="0"/>
      </w:rPr>
    </w:lvl>
  </w:abstractNum>
  <w:abstractNum w:abstractNumId="17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57036515"/>
    <w:multiLevelType w:val="hybridMultilevel"/>
    <w:tmpl w:val="C6F41ED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9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B7E4CB8"/>
    <w:multiLevelType w:val="hybridMultilevel"/>
    <w:tmpl w:val="06F896A4"/>
    <w:lvl w:ilvl="0">
      <w:start w:val="1"/>
      <w:numFmt w:val="lowerLetter"/>
      <w:pStyle w:val="PSMENO"/>
      <w:lvlText w:val="%1)"/>
      <w:lvlJc w:val="left"/>
      <w:pPr>
        <w:ind w:left="121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/>
        <w:rtl w:val="0"/>
        <w:cs w:val="0"/>
      </w:rPr>
    </w:lvl>
  </w:abstractNum>
  <w:abstractNum w:abstractNumId="22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4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/>
        <w:rtl w:val="0"/>
        <w:cs w:val="0"/>
      </w:rPr>
    </w:lvl>
  </w:abstractNum>
  <w:abstractNum w:abstractNumId="26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24"/>
  </w:num>
  <w:num w:numId="4">
    <w:abstractNumId w:val="8"/>
  </w:num>
  <w:num w:numId="5">
    <w:abstractNumId w:val="15"/>
  </w:num>
  <w:num w:numId="6">
    <w:abstractNumId w:val="17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0"/>
  </w:num>
  <w:num w:numId="11">
    <w:abstractNumId w:val="16"/>
  </w:num>
  <w:num w:numId="12">
    <w:abstractNumId w:val="9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6"/>
  </w:num>
  <w:num w:numId="17">
    <w:abstractNumId w:val="11"/>
  </w:num>
  <w:num w:numId="18">
    <w:abstractNumId w:val="1"/>
  </w:num>
  <w:num w:numId="19">
    <w:abstractNumId w:val="12"/>
  </w:num>
  <w:num w:numId="20">
    <w:abstractNumId w:val="27"/>
  </w:num>
  <w:num w:numId="21">
    <w:abstractNumId w:val="3"/>
  </w:num>
  <w:num w:numId="22">
    <w:abstractNumId w:val="19"/>
  </w:num>
  <w:num w:numId="23">
    <w:abstractNumId w:val="2"/>
  </w:num>
  <w:num w:numId="24">
    <w:abstractNumId w:val="25"/>
  </w:num>
  <w:num w:numId="25">
    <w:abstractNumId w:val="21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1191"/>
    <w:rsid w:val="00000387"/>
    <w:rsid w:val="00003644"/>
    <w:rsid w:val="0000582A"/>
    <w:rsid w:val="00005E6D"/>
    <w:rsid w:val="00007C8D"/>
    <w:rsid w:val="000103A4"/>
    <w:rsid w:val="00010F95"/>
    <w:rsid w:val="000124F3"/>
    <w:rsid w:val="00012DDE"/>
    <w:rsid w:val="00013E07"/>
    <w:rsid w:val="00015611"/>
    <w:rsid w:val="00024C4D"/>
    <w:rsid w:val="000277D8"/>
    <w:rsid w:val="0003485C"/>
    <w:rsid w:val="000352DE"/>
    <w:rsid w:val="0004411A"/>
    <w:rsid w:val="0004416D"/>
    <w:rsid w:val="00046FC1"/>
    <w:rsid w:val="0004759F"/>
    <w:rsid w:val="00050DE3"/>
    <w:rsid w:val="00062A03"/>
    <w:rsid w:val="00065871"/>
    <w:rsid w:val="00067028"/>
    <w:rsid w:val="00067262"/>
    <w:rsid w:val="0007078E"/>
    <w:rsid w:val="00074BC5"/>
    <w:rsid w:val="00075AEB"/>
    <w:rsid w:val="000770A8"/>
    <w:rsid w:val="000855CA"/>
    <w:rsid w:val="00090E85"/>
    <w:rsid w:val="000947F1"/>
    <w:rsid w:val="000A36B7"/>
    <w:rsid w:val="000A712F"/>
    <w:rsid w:val="000A727F"/>
    <w:rsid w:val="000B2837"/>
    <w:rsid w:val="000B3EB8"/>
    <w:rsid w:val="000B3EDE"/>
    <w:rsid w:val="000B48F9"/>
    <w:rsid w:val="000B70EA"/>
    <w:rsid w:val="000B74F5"/>
    <w:rsid w:val="000C2403"/>
    <w:rsid w:val="000C3652"/>
    <w:rsid w:val="000C551D"/>
    <w:rsid w:val="000D3EAC"/>
    <w:rsid w:val="000E1239"/>
    <w:rsid w:val="000E14A9"/>
    <w:rsid w:val="000E1D7E"/>
    <w:rsid w:val="000E4407"/>
    <w:rsid w:val="000E5950"/>
    <w:rsid w:val="000E670B"/>
    <w:rsid w:val="000F0BE4"/>
    <w:rsid w:val="000F2A81"/>
    <w:rsid w:val="000F2B4F"/>
    <w:rsid w:val="00100948"/>
    <w:rsid w:val="00100CA5"/>
    <w:rsid w:val="00100EA8"/>
    <w:rsid w:val="001024DA"/>
    <w:rsid w:val="00102B93"/>
    <w:rsid w:val="00104CF4"/>
    <w:rsid w:val="001060EF"/>
    <w:rsid w:val="00110DE2"/>
    <w:rsid w:val="00111056"/>
    <w:rsid w:val="00111E20"/>
    <w:rsid w:val="001166FF"/>
    <w:rsid w:val="00117869"/>
    <w:rsid w:val="001231EF"/>
    <w:rsid w:val="00124D64"/>
    <w:rsid w:val="001257B9"/>
    <w:rsid w:val="001278B4"/>
    <w:rsid w:val="0013010B"/>
    <w:rsid w:val="00132370"/>
    <w:rsid w:val="00137D73"/>
    <w:rsid w:val="00143021"/>
    <w:rsid w:val="001457B5"/>
    <w:rsid w:val="00145DBF"/>
    <w:rsid w:val="00146CE7"/>
    <w:rsid w:val="00153C6E"/>
    <w:rsid w:val="001570BE"/>
    <w:rsid w:val="001575F1"/>
    <w:rsid w:val="001617FA"/>
    <w:rsid w:val="00162A9F"/>
    <w:rsid w:val="0016707B"/>
    <w:rsid w:val="0017200C"/>
    <w:rsid w:val="001778F5"/>
    <w:rsid w:val="00180FEA"/>
    <w:rsid w:val="0018331F"/>
    <w:rsid w:val="00183584"/>
    <w:rsid w:val="00184883"/>
    <w:rsid w:val="00191C63"/>
    <w:rsid w:val="00192B46"/>
    <w:rsid w:val="001935FB"/>
    <w:rsid w:val="0019639A"/>
    <w:rsid w:val="001A1FDA"/>
    <w:rsid w:val="001A2A6E"/>
    <w:rsid w:val="001A2DEB"/>
    <w:rsid w:val="001A416F"/>
    <w:rsid w:val="001A60D9"/>
    <w:rsid w:val="001A6772"/>
    <w:rsid w:val="001B255A"/>
    <w:rsid w:val="001B29BC"/>
    <w:rsid w:val="001B6D42"/>
    <w:rsid w:val="001B7258"/>
    <w:rsid w:val="001C1917"/>
    <w:rsid w:val="001C2B8D"/>
    <w:rsid w:val="001D76E5"/>
    <w:rsid w:val="001E337E"/>
    <w:rsid w:val="001E4C64"/>
    <w:rsid w:val="001E7A05"/>
    <w:rsid w:val="001F0874"/>
    <w:rsid w:val="001F0BB5"/>
    <w:rsid w:val="001F3669"/>
    <w:rsid w:val="001F5ED0"/>
    <w:rsid w:val="00202F34"/>
    <w:rsid w:val="00203497"/>
    <w:rsid w:val="00211C1E"/>
    <w:rsid w:val="00217F45"/>
    <w:rsid w:val="00221366"/>
    <w:rsid w:val="00221BA6"/>
    <w:rsid w:val="0022441A"/>
    <w:rsid w:val="0023061A"/>
    <w:rsid w:val="00232E19"/>
    <w:rsid w:val="00233DD0"/>
    <w:rsid w:val="00235474"/>
    <w:rsid w:val="002366F2"/>
    <w:rsid w:val="0023792D"/>
    <w:rsid w:val="00240071"/>
    <w:rsid w:val="00241358"/>
    <w:rsid w:val="002421C5"/>
    <w:rsid w:val="00243852"/>
    <w:rsid w:val="0024492D"/>
    <w:rsid w:val="002505D5"/>
    <w:rsid w:val="00251524"/>
    <w:rsid w:val="0025386D"/>
    <w:rsid w:val="00254627"/>
    <w:rsid w:val="00261964"/>
    <w:rsid w:val="00263251"/>
    <w:rsid w:val="00264B9D"/>
    <w:rsid w:val="00265908"/>
    <w:rsid w:val="00272E1C"/>
    <w:rsid w:val="002738F3"/>
    <w:rsid w:val="00280E1F"/>
    <w:rsid w:val="00283109"/>
    <w:rsid w:val="0028352F"/>
    <w:rsid w:val="00283C8E"/>
    <w:rsid w:val="00287CA8"/>
    <w:rsid w:val="00290A69"/>
    <w:rsid w:val="00290F14"/>
    <w:rsid w:val="002929FE"/>
    <w:rsid w:val="00293A9A"/>
    <w:rsid w:val="00293E11"/>
    <w:rsid w:val="002946BC"/>
    <w:rsid w:val="0029567C"/>
    <w:rsid w:val="002A4765"/>
    <w:rsid w:val="002A6209"/>
    <w:rsid w:val="002B12FF"/>
    <w:rsid w:val="002B37DE"/>
    <w:rsid w:val="002B3E49"/>
    <w:rsid w:val="002C031C"/>
    <w:rsid w:val="002C6601"/>
    <w:rsid w:val="002C6A96"/>
    <w:rsid w:val="002C6B36"/>
    <w:rsid w:val="002D42E3"/>
    <w:rsid w:val="002D5F04"/>
    <w:rsid w:val="002E2837"/>
    <w:rsid w:val="002F440F"/>
    <w:rsid w:val="00300764"/>
    <w:rsid w:val="0030693B"/>
    <w:rsid w:val="00306FC9"/>
    <w:rsid w:val="00307882"/>
    <w:rsid w:val="00310338"/>
    <w:rsid w:val="00313755"/>
    <w:rsid w:val="003138F2"/>
    <w:rsid w:val="00313A20"/>
    <w:rsid w:val="00316AEB"/>
    <w:rsid w:val="00323545"/>
    <w:rsid w:val="00323E4C"/>
    <w:rsid w:val="00325227"/>
    <w:rsid w:val="003264C4"/>
    <w:rsid w:val="003272CF"/>
    <w:rsid w:val="00334022"/>
    <w:rsid w:val="0033613D"/>
    <w:rsid w:val="00337708"/>
    <w:rsid w:val="00340C35"/>
    <w:rsid w:val="00343ACF"/>
    <w:rsid w:val="003443A3"/>
    <w:rsid w:val="00351DE0"/>
    <w:rsid w:val="00352EFE"/>
    <w:rsid w:val="003535B5"/>
    <w:rsid w:val="003542D9"/>
    <w:rsid w:val="003619DD"/>
    <w:rsid w:val="00362A76"/>
    <w:rsid w:val="00362CD0"/>
    <w:rsid w:val="0036401C"/>
    <w:rsid w:val="00372464"/>
    <w:rsid w:val="003766BA"/>
    <w:rsid w:val="00376D01"/>
    <w:rsid w:val="00380E34"/>
    <w:rsid w:val="00387A2F"/>
    <w:rsid w:val="00397531"/>
    <w:rsid w:val="003A0ABA"/>
    <w:rsid w:val="003A0DF6"/>
    <w:rsid w:val="003A0E85"/>
    <w:rsid w:val="003A2468"/>
    <w:rsid w:val="003A2ECE"/>
    <w:rsid w:val="003A3284"/>
    <w:rsid w:val="003A55DC"/>
    <w:rsid w:val="003B1512"/>
    <w:rsid w:val="003B24B8"/>
    <w:rsid w:val="003B5A76"/>
    <w:rsid w:val="003B73CC"/>
    <w:rsid w:val="003C3E88"/>
    <w:rsid w:val="003C5D15"/>
    <w:rsid w:val="003C5E11"/>
    <w:rsid w:val="003C7CD1"/>
    <w:rsid w:val="003D4995"/>
    <w:rsid w:val="003E3B76"/>
    <w:rsid w:val="003E51D0"/>
    <w:rsid w:val="003F229B"/>
    <w:rsid w:val="00401893"/>
    <w:rsid w:val="004141FA"/>
    <w:rsid w:val="0041548D"/>
    <w:rsid w:val="00415693"/>
    <w:rsid w:val="00415929"/>
    <w:rsid w:val="004176AF"/>
    <w:rsid w:val="00417D14"/>
    <w:rsid w:val="00422075"/>
    <w:rsid w:val="0042307D"/>
    <w:rsid w:val="0042486F"/>
    <w:rsid w:val="00432FBB"/>
    <w:rsid w:val="00433E94"/>
    <w:rsid w:val="00435EDB"/>
    <w:rsid w:val="004365D0"/>
    <w:rsid w:val="0044119D"/>
    <w:rsid w:val="00441D29"/>
    <w:rsid w:val="004439CC"/>
    <w:rsid w:val="00447763"/>
    <w:rsid w:val="00451DCC"/>
    <w:rsid w:val="00454A2A"/>
    <w:rsid w:val="00462E56"/>
    <w:rsid w:val="00465CB5"/>
    <w:rsid w:val="004663D6"/>
    <w:rsid w:val="0047725E"/>
    <w:rsid w:val="00493A4A"/>
    <w:rsid w:val="004A20E1"/>
    <w:rsid w:val="004A4141"/>
    <w:rsid w:val="004B1891"/>
    <w:rsid w:val="004B374D"/>
    <w:rsid w:val="004B45F0"/>
    <w:rsid w:val="004B5E54"/>
    <w:rsid w:val="004B6F56"/>
    <w:rsid w:val="004C0D13"/>
    <w:rsid w:val="004C5278"/>
    <w:rsid w:val="004C667F"/>
    <w:rsid w:val="004D324F"/>
    <w:rsid w:val="004D350D"/>
    <w:rsid w:val="004D6E0C"/>
    <w:rsid w:val="004D74EA"/>
    <w:rsid w:val="004E663A"/>
    <w:rsid w:val="004E6B5F"/>
    <w:rsid w:val="004E7E05"/>
    <w:rsid w:val="004F1874"/>
    <w:rsid w:val="004F3C81"/>
    <w:rsid w:val="004F41BA"/>
    <w:rsid w:val="004F6542"/>
    <w:rsid w:val="004F7F4F"/>
    <w:rsid w:val="0050154B"/>
    <w:rsid w:val="00503FE0"/>
    <w:rsid w:val="00510BF7"/>
    <w:rsid w:val="005116CB"/>
    <w:rsid w:val="005125FA"/>
    <w:rsid w:val="00513D93"/>
    <w:rsid w:val="00517EE4"/>
    <w:rsid w:val="00522E95"/>
    <w:rsid w:val="0052453E"/>
    <w:rsid w:val="005337AD"/>
    <w:rsid w:val="005353D1"/>
    <w:rsid w:val="00535E8E"/>
    <w:rsid w:val="005402E5"/>
    <w:rsid w:val="0054167B"/>
    <w:rsid w:val="00542AD0"/>
    <w:rsid w:val="00544480"/>
    <w:rsid w:val="00545241"/>
    <w:rsid w:val="00564466"/>
    <w:rsid w:val="00572C3C"/>
    <w:rsid w:val="00575BC9"/>
    <w:rsid w:val="0058748E"/>
    <w:rsid w:val="005878AD"/>
    <w:rsid w:val="00593244"/>
    <w:rsid w:val="00596E52"/>
    <w:rsid w:val="00597E27"/>
    <w:rsid w:val="005A2519"/>
    <w:rsid w:val="005A4B0F"/>
    <w:rsid w:val="005A572B"/>
    <w:rsid w:val="005A6495"/>
    <w:rsid w:val="005B2917"/>
    <w:rsid w:val="005C00C0"/>
    <w:rsid w:val="005D30F0"/>
    <w:rsid w:val="005D3BC8"/>
    <w:rsid w:val="005D4602"/>
    <w:rsid w:val="005D6F71"/>
    <w:rsid w:val="005E0DB6"/>
    <w:rsid w:val="005E1E57"/>
    <w:rsid w:val="005E5E75"/>
    <w:rsid w:val="005E6FBD"/>
    <w:rsid w:val="005F0AEF"/>
    <w:rsid w:val="005F796C"/>
    <w:rsid w:val="00602DA2"/>
    <w:rsid w:val="0060400B"/>
    <w:rsid w:val="006071C8"/>
    <w:rsid w:val="00611EDC"/>
    <w:rsid w:val="006125FA"/>
    <w:rsid w:val="0061424A"/>
    <w:rsid w:val="0061458E"/>
    <w:rsid w:val="006177BC"/>
    <w:rsid w:val="006232EF"/>
    <w:rsid w:val="0062357B"/>
    <w:rsid w:val="00623B8D"/>
    <w:rsid w:val="006245FC"/>
    <w:rsid w:val="00624A9D"/>
    <w:rsid w:val="00626633"/>
    <w:rsid w:val="00630288"/>
    <w:rsid w:val="0063188B"/>
    <w:rsid w:val="00631A96"/>
    <w:rsid w:val="00636335"/>
    <w:rsid w:val="00637061"/>
    <w:rsid w:val="006404EB"/>
    <w:rsid w:val="006416ED"/>
    <w:rsid w:val="0064301C"/>
    <w:rsid w:val="0064797A"/>
    <w:rsid w:val="006533C7"/>
    <w:rsid w:val="00657634"/>
    <w:rsid w:val="006578CD"/>
    <w:rsid w:val="006612DF"/>
    <w:rsid w:val="00664946"/>
    <w:rsid w:val="00670BB4"/>
    <w:rsid w:val="00671DD6"/>
    <w:rsid w:val="006751CE"/>
    <w:rsid w:val="006769E3"/>
    <w:rsid w:val="00676FCA"/>
    <w:rsid w:val="006824BA"/>
    <w:rsid w:val="00682D72"/>
    <w:rsid w:val="00683433"/>
    <w:rsid w:val="00684075"/>
    <w:rsid w:val="0069431F"/>
    <w:rsid w:val="0069645B"/>
    <w:rsid w:val="006A5E61"/>
    <w:rsid w:val="006A6C4D"/>
    <w:rsid w:val="006B0B7A"/>
    <w:rsid w:val="006B18F5"/>
    <w:rsid w:val="006B7D16"/>
    <w:rsid w:val="006C1591"/>
    <w:rsid w:val="006C4996"/>
    <w:rsid w:val="006C5241"/>
    <w:rsid w:val="006C5933"/>
    <w:rsid w:val="006D2B2B"/>
    <w:rsid w:val="006D3933"/>
    <w:rsid w:val="006D4BC2"/>
    <w:rsid w:val="006D7860"/>
    <w:rsid w:val="006E0231"/>
    <w:rsid w:val="006E053C"/>
    <w:rsid w:val="006E1191"/>
    <w:rsid w:val="006E40B3"/>
    <w:rsid w:val="006F7B37"/>
    <w:rsid w:val="00702E99"/>
    <w:rsid w:val="00706EA1"/>
    <w:rsid w:val="00712ABF"/>
    <w:rsid w:val="0071436E"/>
    <w:rsid w:val="00716EA9"/>
    <w:rsid w:val="0072561E"/>
    <w:rsid w:val="0073003C"/>
    <w:rsid w:val="00735075"/>
    <w:rsid w:val="00736FF2"/>
    <w:rsid w:val="007402A8"/>
    <w:rsid w:val="007418D5"/>
    <w:rsid w:val="007426B7"/>
    <w:rsid w:val="0075033D"/>
    <w:rsid w:val="00751D84"/>
    <w:rsid w:val="00752183"/>
    <w:rsid w:val="00753F6E"/>
    <w:rsid w:val="007547C6"/>
    <w:rsid w:val="00756462"/>
    <w:rsid w:val="007647FF"/>
    <w:rsid w:val="00765794"/>
    <w:rsid w:val="00767C05"/>
    <w:rsid w:val="00770186"/>
    <w:rsid w:val="007717BB"/>
    <w:rsid w:val="00780171"/>
    <w:rsid w:val="007816EE"/>
    <w:rsid w:val="00785397"/>
    <w:rsid w:val="007863AF"/>
    <w:rsid w:val="00787E09"/>
    <w:rsid w:val="007953FC"/>
    <w:rsid w:val="00797317"/>
    <w:rsid w:val="007A1624"/>
    <w:rsid w:val="007A1927"/>
    <w:rsid w:val="007A2BA5"/>
    <w:rsid w:val="007B0080"/>
    <w:rsid w:val="007B0B3C"/>
    <w:rsid w:val="007B3A9C"/>
    <w:rsid w:val="007B6133"/>
    <w:rsid w:val="007C3983"/>
    <w:rsid w:val="007C7E3D"/>
    <w:rsid w:val="007D348B"/>
    <w:rsid w:val="007D50BF"/>
    <w:rsid w:val="007D64C3"/>
    <w:rsid w:val="007D6899"/>
    <w:rsid w:val="007D6F95"/>
    <w:rsid w:val="007D7DAE"/>
    <w:rsid w:val="007E0B7A"/>
    <w:rsid w:val="007E1B36"/>
    <w:rsid w:val="007E3D20"/>
    <w:rsid w:val="007F0665"/>
    <w:rsid w:val="007F2438"/>
    <w:rsid w:val="007F4645"/>
    <w:rsid w:val="007F6A30"/>
    <w:rsid w:val="00800906"/>
    <w:rsid w:val="008013F6"/>
    <w:rsid w:val="008039E0"/>
    <w:rsid w:val="0080518E"/>
    <w:rsid w:val="00810916"/>
    <w:rsid w:val="0081579C"/>
    <w:rsid w:val="008221A6"/>
    <w:rsid w:val="00827DD9"/>
    <w:rsid w:val="008322C2"/>
    <w:rsid w:val="0083669C"/>
    <w:rsid w:val="00840ADE"/>
    <w:rsid w:val="0084123F"/>
    <w:rsid w:val="0084176A"/>
    <w:rsid w:val="00846CCD"/>
    <w:rsid w:val="0084768B"/>
    <w:rsid w:val="00854867"/>
    <w:rsid w:val="008614CD"/>
    <w:rsid w:val="008806BA"/>
    <w:rsid w:val="0088104A"/>
    <w:rsid w:val="00882AA8"/>
    <w:rsid w:val="00883A18"/>
    <w:rsid w:val="00884628"/>
    <w:rsid w:val="00887E0B"/>
    <w:rsid w:val="008907D6"/>
    <w:rsid w:val="0089146D"/>
    <w:rsid w:val="008939A2"/>
    <w:rsid w:val="00894643"/>
    <w:rsid w:val="00895502"/>
    <w:rsid w:val="0089768F"/>
    <w:rsid w:val="008A011C"/>
    <w:rsid w:val="008A093F"/>
    <w:rsid w:val="008A5562"/>
    <w:rsid w:val="008A72D7"/>
    <w:rsid w:val="008A7836"/>
    <w:rsid w:val="008B1B9F"/>
    <w:rsid w:val="008B37C3"/>
    <w:rsid w:val="008C08AD"/>
    <w:rsid w:val="008C2100"/>
    <w:rsid w:val="008C6DE2"/>
    <w:rsid w:val="008C70C3"/>
    <w:rsid w:val="008C7AFB"/>
    <w:rsid w:val="008C7DF2"/>
    <w:rsid w:val="008D010E"/>
    <w:rsid w:val="008D0CE5"/>
    <w:rsid w:val="008D3A24"/>
    <w:rsid w:val="008D758B"/>
    <w:rsid w:val="008E1D31"/>
    <w:rsid w:val="008E1DBA"/>
    <w:rsid w:val="008E574B"/>
    <w:rsid w:val="008E6207"/>
    <w:rsid w:val="008F47BA"/>
    <w:rsid w:val="008F4AEC"/>
    <w:rsid w:val="008F56E1"/>
    <w:rsid w:val="008F5A12"/>
    <w:rsid w:val="008F7604"/>
    <w:rsid w:val="00906C9F"/>
    <w:rsid w:val="00907EAA"/>
    <w:rsid w:val="0091055A"/>
    <w:rsid w:val="00915195"/>
    <w:rsid w:val="00927BC9"/>
    <w:rsid w:val="00927D3F"/>
    <w:rsid w:val="009317ED"/>
    <w:rsid w:val="00931CA5"/>
    <w:rsid w:val="009325C0"/>
    <w:rsid w:val="00932D68"/>
    <w:rsid w:val="00935C05"/>
    <w:rsid w:val="00936940"/>
    <w:rsid w:val="0094086A"/>
    <w:rsid w:val="00941EBF"/>
    <w:rsid w:val="00943A83"/>
    <w:rsid w:val="00945418"/>
    <w:rsid w:val="00956628"/>
    <w:rsid w:val="00956B2C"/>
    <w:rsid w:val="00957123"/>
    <w:rsid w:val="00960871"/>
    <w:rsid w:val="0096379D"/>
    <w:rsid w:val="0097393D"/>
    <w:rsid w:val="00973E39"/>
    <w:rsid w:val="00980A34"/>
    <w:rsid w:val="0098130B"/>
    <w:rsid w:val="00982C69"/>
    <w:rsid w:val="00985204"/>
    <w:rsid w:val="00997056"/>
    <w:rsid w:val="009A31A9"/>
    <w:rsid w:val="009B1751"/>
    <w:rsid w:val="009B678E"/>
    <w:rsid w:val="009C024B"/>
    <w:rsid w:val="009C3467"/>
    <w:rsid w:val="009D0393"/>
    <w:rsid w:val="009D0E4A"/>
    <w:rsid w:val="009D20C8"/>
    <w:rsid w:val="009D41F1"/>
    <w:rsid w:val="009D5E7E"/>
    <w:rsid w:val="009E7A8E"/>
    <w:rsid w:val="009E7AFB"/>
    <w:rsid w:val="009F0E19"/>
    <w:rsid w:val="009F0EF1"/>
    <w:rsid w:val="009F4BCF"/>
    <w:rsid w:val="009F7A07"/>
    <w:rsid w:val="00A01446"/>
    <w:rsid w:val="00A043A9"/>
    <w:rsid w:val="00A10ADB"/>
    <w:rsid w:val="00A14B78"/>
    <w:rsid w:val="00A14CF2"/>
    <w:rsid w:val="00A14F9C"/>
    <w:rsid w:val="00A16686"/>
    <w:rsid w:val="00A17C65"/>
    <w:rsid w:val="00A21BC9"/>
    <w:rsid w:val="00A22FCD"/>
    <w:rsid w:val="00A32372"/>
    <w:rsid w:val="00A3361F"/>
    <w:rsid w:val="00A37921"/>
    <w:rsid w:val="00A40A8F"/>
    <w:rsid w:val="00A433B4"/>
    <w:rsid w:val="00A50311"/>
    <w:rsid w:val="00A51144"/>
    <w:rsid w:val="00A55735"/>
    <w:rsid w:val="00A606F4"/>
    <w:rsid w:val="00A61603"/>
    <w:rsid w:val="00A6195F"/>
    <w:rsid w:val="00A70ABE"/>
    <w:rsid w:val="00A72B70"/>
    <w:rsid w:val="00A73678"/>
    <w:rsid w:val="00A740EA"/>
    <w:rsid w:val="00A7489C"/>
    <w:rsid w:val="00A77119"/>
    <w:rsid w:val="00A800A7"/>
    <w:rsid w:val="00A82012"/>
    <w:rsid w:val="00A82C0D"/>
    <w:rsid w:val="00A84B71"/>
    <w:rsid w:val="00A8591A"/>
    <w:rsid w:val="00A93212"/>
    <w:rsid w:val="00A94049"/>
    <w:rsid w:val="00A9476F"/>
    <w:rsid w:val="00AA00C5"/>
    <w:rsid w:val="00AA0654"/>
    <w:rsid w:val="00AA250B"/>
    <w:rsid w:val="00AA5498"/>
    <w:rsid w:val="00AC78C1"/>
    <w:rsid w:val="00AD52DE"/>
    <w:rsid w:val="00AD5FB2"/>
    <w:rsid w:val="00AD7403"/>
    <w:rsid w:val="00AE16B1"/>
    <w:rsid w:val="00AE3FCC"/>
    <w:rsid w:val="00AE561F"/>
    <w:rsid w:val="00AE6639"/>
    <w:rsid w:val="00AF18F2"/>
    <w:rsid w:val="00AF2229"/>
    <w:rsid w:val="00AF371A"/>
    <w:rsid w:val="00AF3CEE"/>
    <w:rsid w:val="00AF4654"/>
    <w:rsid w:val="00AF5BE9"/>
    <w:rsid w:val="00B006AA"/>
    <w:rsid w:val="00B01CA9"/>
    <w:rsid w:val="00B04E9D"/>
    <w:rsid w:val="00B11A19"/>
    <w:rsid w:val="00B1749A"/>
    <w:rsid w:val="00B23514"/>
    <w:rsid w:val="00B31C05"/>
    <w:rsid w:val="00B32416"/>
    <w:rsid w:val="00B32DB7"/>
    <w:rsid w:val="00B34FA1"/>
    <w:rsid w:val="00B40968"/>
    <w:rsid w:val="00B42FE5"/>
    <w:rsid w:val="00B52944"/>
    <w:rsid w:val="00B5318B"/>
    <w:rsid w:val="00B53704"/>
    <w:rsid w:val="00B54292"/>
    <w:rsid w:val="00B60127"/>
    <w:rsid w:val="00B62E81"/>
    <w:rsid w:val="00B6758D"/>
    <w:rsid w:val="00B70483"/>
    <w:rsid w:val="00B71A0B"/>
    <w:rsid w:val="00B71ACC"/>
    <w:rsid w:val="00B72B53"/>
    <w:rsid w:val="00B755E4"/>
    <w:rsid w:val="00B8311A"/>
    <w:rsid w:val="00B85023"/>
    <w:rsid w:val="00B854EE"/>
    <w:rsid w:val="00B90357"/>
    <w:rsid w:val="00BA1838"/>
    <w:rsid w:val="00BA3789"/>
    <w:rsid w:val="00BA4A14"/>
    <w:rsid w:val="00BA6268"/>
    <w:rsid w:val="00BA6F02"/>
    <w:rsid w:val="00BB0DDC"/>
    <w:rsid w:val="00BB1112"/>
    <w:rsid w:val="00BB31A4"/>
    <w:rsid w:val="00BB3362"/>
    <w:rsid w:val="00BB4E89"/>
    <w:rsid w:val="00BB560B"/>
    <w:rsid w:val="00BB70A3"/>
    <w:rsid w:val="00BB7CCB"/>
    <w:rsid w:val="00BC0C65"/>
    <w:rsid w:val="00BC27E6"/>
    <w:rsid w:val="00BC5952"/>
    <w:rsid w:val="00BD0B23"/>
    <w:rsid w:val="00BD42AD"/>
    <w:rsid w:val="00BD5472"/>
    <w:rsid w:val="00BD65A0"/>
    <w:rsid w:val="00BE18B9"/>
    <w:rsid w:val="00BE275D"/>
    <w:rsid w:val="00BE29C6"/>
    <w:rsid w:val="00BE2F6C"/>
    <w:rsid w:val="00BE3CD4"/>
    <w:rsid w:val="00BE4924"/>
    <w:rsid w:val="00BE4B57"/>
    <w:rsid w:val="00BE7E27"/>
    <w:rsid w:val="00BF24F1"/>
    <w:rsid w:val="00BF5657"/>
    <w:rsid w:val="00C000DB"/>
    <w:rsid w:val="00C0421F"/>
    <w:rsid w:val="00C04A6D"/>
    <w:rsid w:val="00C06119"/>
    <w:rsid w:val="00C158F5"/>
    <w:rsid w:val="00C20052"/>
    <w:rsid w:val="00C229F1"/>
    <w:rsid w:val="00C314B0"/>
    <w:rsid w:val="00C3529C"/>
    <w:rsid w:val="00C374D5"/>
    <w:rsid w:val="00C4034D"/>
    <w:rsid w:val="00C45380"/>
    <w:rsid w:val="00C47C33"/>
    <w:rsid w:val="00C51C57"/>
    <w:rsid w:val="00C52AED"/>
    <w:rsid w:val="00C545C5"/>
    <w:rsid w:val="00C5711F"/>
    <w:rsid w:val="00C645B7"/>
    <w:rsid w:val="00C65BC0"/>
    <w:rsid w:val="00C66014"/>
    <w:rsid w:val="00C67094"/>
    <w:rsid w:val="00C727C0"/>
    <w:rsid w:val="00C760C6"/>
    <w:rsid w:val="00C8115B"/>
    <w:rsid w:val="00C83D45"/>
    <w:rsid w:val="00C87763"/>
    <w:rsid w:val="00C90FB0"/>
    <w:rsid w:val="00C94169"/>
    <w:rsid w:val="00C95C34"/>
    <w:rsid w:val="00C9642B"/>
    <w:rsid w:val="00CA7C7E"/>
    <w:rsid w:val="00CB1E5A"/>
    <w:rsid w:val="00CC115E"/>
    <w:rsid w:val="00CC144D"/>
    <w:rsid w:val="00CC28BB"/>
    <w:rsid w:val="00CC2B3B"/>
    <w:rsid w:val="00CC2B66"/>
    <w:rsid w:val="00CC3285"/>
    <w:rsid w:val="00CC4A1B"/>
    <w:rsid w:val="00CC6E22"/>
    <w:rsid w:val="00CD0504"/>
    <w:rsid w:val="00CD144D"/>
    <w:rsid w:val="00CD6DE4"/>
    <w:rsid w:val="00CD7F54"/>
    <w:rsid w:val="00CE18CC"/>
    <w:rsid w:val="00CE7C9E"/>
    <w:rsid w:val="00CF17A9"/>
    <w:rsid w:val="00CF1B8A"/>
    <w:rsid w:val="00CF302F"/>
    <w:rsid w:val="00CF54F5"/>
    <w:rsid w:val="00CF75FF"/>
    <w:rsid w:val="00D0439F"/>
    <w:rsid w:val="00D05671"/>
    <w:rsid w:val="00D11F24"/>
    <w:rsid w:val="00D14D36"/>
    <w:rsid w:val="00D15554"/>
    <w:rsid w:val="00D15B6F"/>
    <w:rsid w:val="00D17526"/>
    <w:rsid w:val="00D2098A"/>
    <w:rsid w:val="00D21B94"/>
    <w:rsid w:val="00D22966"/>
    <w:rsid w:val="00D24E8A"/>
    <w:rsid w:val="00D3428E"/>
    <w:rsid w:val="00D347D8"/>
    <w:rsid w:val="00D34D94"/>
    <w:rsid w:val="00D36BF1"/>
    <w:rsid w:val="00D37657"/>
    <w:rsid w:val="00D41B5A"/>
    <w:rsid w:val="00D43BBD"/>
    <w:rsid w:val="00D46ADE"/>
    <w:rsid w:val="00D51CCE"/>
    <w:rsid w:val="00D54775"/>
    <w:rsid w:val="00D54C27"/>
    <w:rsid w:val="00D5675F"/>
    <w:rsid w:val="00D62073"/>
    <w:rsid w:val="00D64C18"/>
    <w:rsid w:val="00D65FA6"/>
    <w:rsid w:val="00D675DF"/>
    <w:rsid w:val="00D70F94"/>
    <w:rsid w:val="00D71AB1"/>
    <w:rsid w:val="00D73D7E"/>
    <w:rsid w:val="00D73E62"/>
    <w:rsid w:val="00D75DBB"/>
    <w:rsid w:val="00D90D49"/>
    <w:rsid w:val="00D91485"/>
    <w:rsid w:val="00D9237F"/>
    <w:rsid w:val="00D9249E"/>
    <w:rsid w:val="00D92F73"/>
    <w:rsid w:val="00DA0846"/>
    <w:rsid w:val="00DA168C"/>
    <w:rsid w:val="00DA22EB"/>
    <w:rsid w:val="00DA32B0"/>
    <w:rsid w:val="00DB0046"/>
    <w:rsid w:val="00DB2D81"/>
    <w:rsid w:val="00DB3BE6"/>
    <w:rsid w:val="00DC7C00"/>
    <w:rsid w:val="00DD643D"/>
    <w:rsid w:val="00DD6A21"/>
    <w:rsid w:val="00DD6D6F"/>
    <w:rsid w:val="00DD6D97"/>
    <w:rsid w:val="00DD781B"/>
    <w:rsid w:val="00DE219E"/>
    <w:rsid w:val="00DE531C"/>
    <w:rsid w:val="00DE648F"/>
    <w:rsid w:val="00E01EE7"/>
    <w:rsid w:val="00E039DA"/>
    <w:rsid w:val="00E0562A"/>
    <w:rsid w:val="00E153C6"/>
    <w:rsid w:val="00E15CCA"/>
    <w:rsid w:val="00E15D25"/>
    <w:rsid w:val="00E16001"/>
    <w:rsid w:val="00E16C58"/>
    <w:rsid w:val="00E17BA4"/>
    <w:rsid w:val="00E2042C"/>
    <w:rsid w:val="00E20E99"/>
    <w:rsid w:val="00E24688"/>
    <w:rsid w:val="00E269DC"/>
    <w:rsid w:val="00E3331E"/>
    <w:rsid w:val="00E33688"/>
    <w:rsid w:val="00E33A34"/>
    <w:rsid w:val="00E34B89"/>
    <w:rsid w:val="00E36215"/>
    <w:rsid w:val="00E37820"/>
    <w:rsid w:val="00E40707"/>
    <w:rsid w:val="00E46139"/>
    <w:rsid w:val="00E4638D"/>
    <w:rsid w:val="00E53564"/>
    <w:rsid w:val="00E5394A"/>
    <w:rsid w:val="00E53D2D"/>
    <w:rsid w:val="00E5463F"/>
    <w:rsid w:val="00E569F0"/>
    <w:rsid w:val="00E57374"/>
    <w:rsid w:val="00E57C0C"/>
    <w:rsid w:val="00E6008C"/>
    <w:rsid w:val="00E60775"/>
    <w:rsid w:val="00E626BE"/>
    <w:rsid w:val="00E64F63"/>
    <w:rsid w:val="00E660A1"/>
    <w:rsid w:val="00E67DDF"/>
    <w:rsid w:val="00E717C9"/>
    <w:rsid w:val="00E73AB6"/>
    <w:rsid w:val="00E741F1"/>
    <w:rsid w:val="00E821E8"/>
    <w:rsid w:val="00E829EB"/>
    <w:rsid w:val="00E90182"/>
    <w:rsid w:val="00E90B99"/>
    <w:rsid w:val="00E95B27"/>
    <w:rsid w:val="00EA0822"/>
    <w:rsid w:val="00EA5B6F"/>
    <w:rsid w:val="00EA5DC2"/>
    <w:rsid w:val="00EB0574"/>
    <w:rsid w:val="00EB059B"/>
    <w:rsid w:val="00EB218C"/>
    <w:rsid w:val="00EB3CEA"/>
    <w:rsid w:val="00EC2E91"/>
    <w:rsid w:val="00ED1DC3"/>
    <w:rsid w:val="00ED5C8F"/>
    <w:rsid w:val="00ED7422"/>
    <w:rsid w:val="00ED78ED"/>
    <w:rsid w:val="00ED7AAA"/>
    <w:rsid w:val="00EE02DF"/>
    <w:rsid w:val="00EE2077"/>
    <w:rsid w:val="00EE422F"/>
    <w:rsid w:val="00EE5574"/>
    <w:rsid w:val="00EE64FD"/>
    <w:rsid w:val="00EE6CA4"/>
    <w:rsid w:val="00EF152C"/>
    <w:rsid w:val="00EF303A"/>
    <w:rsid w:val="00EF636E"/>
    <w:rsid w:val="00EF7174"/>
    <w:rsid w:val="00EF7FD4"/>
    <w:rsid w:val="00F025DE"/>
    <w:rsid w:val="00F025EE"/>
    <w:rsid w:val="00F07D78"/>
    <w:rsid w:val="00F1221E"/>
    <w:rsid w:val="00F12F7C"/>
    <w:rsid w:val="00F20B3D"/>
    <w:rsid w:val="00F25130"/>
    <w:rsid w:val="00F3013D"/>
    <w:rsid w:val="00F31BBA"/>
    <w:rsid w:val="00F33AE0"/>
    <w:rsid w:val="00F33ECA"/>
    <w:rsid w:val="00F35E93"/>
    <w:rsid w:val="00F3624F"/>
    <w:rsid w:val="00F4186B"/>
    <w:rsid w:val="00F46AA0"/>
    <w:rsid w:val="00F46D26"/>
    <w:rsid w:val="00F501FA"/>
    <w:rsid w:val="00F51B7A"/>
    <w:rsid w:val="00F52A36"/>
    <w:rsid w:val="00F53DCB"/>
    <w:rsid w:val="00F55616"/>
    <w:rsid w:val="00F56DCD"/>
    <w:rsid w:val="00F64C90"/>
    <w:rsid w:val="00F66C57"/>
    <w:rsid w:val="00F676C3"/>
    <w:rsid w:val="00F67AFD"/>
    <w:rsid w:val="00F752EE"/>
    <w:rsid w:val="00F7638F"/>
    <w:rsid w:val="00F768C6"/>
    <w:rsid w:val="00F800C8"/>
    <w:rsid w:val="00F83F47"/>
    <w:rsid w:val="00F846FD"/>
    <w:rsid w:val="00F8739E"/>
    <w:rsid w:val="00F90D59"/>
    <w:rsid w:val="00F93318"/>
    <w:rsid w:val="00F93372"/>
    <w:rsid w:val="00FA1883"/>
    <w:rsid w:val="00FA4F01"/>
    <w:rsid w:val="00FB0E62"/>
    <w:rsid w:val="00FB18E0"/>
    <w:rsid w:val="00FB30A4"/>
    <w:rsid w:val="00FB465D"/>
    <w:rsid w:val="00FB60CC"/>
    <w:rsid w:val="00FB642E"/>
    <w:rsid w:val="00FD4551"/>
    <w:rsid w:val="00FD4F3D"/>
    <w:rsid w:val="00FD5539"/>
    <w:rsid w:val="00FE22CF"/>
    <w:rsid w:val="00FE5132"/>
    <w:rsid w:val="00FE5BA1"/>
    <w:rsid w:val="00FE7571"/>
    <w:rsid w:val="00FE75AE"/>
    <w:rsid w:val="00FE79E7"/>
    <w:rsid w:val="00FF44C4"/>
    <w:rsid w:val="00FF46F9"/>
    <w:rsid w:val="00FF57E3"/>
    <w:rsid w:val="00FF655C"/>
    <w:rsid w:val="00FF7401"/>
    <w:rsid w:val="00FF7C2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  <w:jc w:val="left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E5463F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 w:cs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  <w:jc w:val="left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  <w:style w:type="character" w:styleId="CommentReference">
    <w:name w:val="annotation reference"/>
    <w:basedOn w:val="DefaultParagraphFont"/>
    <w:uiPriority w:val="99"/>
    <w:rsid w:val="00F25130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25130"/>
    <w:pPr>
      <w:widowControl/>
      <w:autoSpaceDE/>
      <w:autoSpaceDN/>
      <w:adjustRightInd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25130"/>
    <w:rPr>
      <w:rFonts w:cs="Times New Roman"/>
      <w:rtl w:val="0"/>
      <w:cs w:val="0"/>
    </w:rPr>
  </w:style>
  <w:style w:type="paragraph" w:customStyle="1" w:styleId="Default">
    <w:name w:val="Default"/>
    <w:rsid w:val="00F2513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F25130"/>
    <w:rPr>
      <w:noProof/>
      <w:sz w:val="24"/>
    </w:rPr>
  </w:style>
  <w:style w:type="paragraph" w:customStyle="1" w:styleId="PSMENO">
    <w:name w:val="PÍSMENO"/>
    <w:basedOn w:val="Normal"/>
    <w:link w:val="PSMENOChar"/>
    <w:qFormat/>
    <w:rsid w:val="00D71AB1"/>
    <w:pPr>
      <w:widowControl/>
      <w:numPr>
        <w:numId w:val="25"/>
      </w:numPr>
      <w:autoSpaceDE/>
      <w:autoSpaceDN/>
      <w:adjustRightInd/>
      <w:ind w:left="1211" w:hanging="36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PSMENOChar">
    <w:name w:val="PÍSMENO Char"/>
    <w:link w:val="PSMENO"/>
    <w:locked/>
    <w:rsid w:val="00D71AB1"/>
    <w:rPr>
      <w:rFonts w:ascii="Calibri" w:hAnsi="Calibri" w:cs="Calibri"/>
      <w:sz w:val="22"/>
      <w:lang w:val="x-none" w:eastAsia="en-US"/>
    </w:rPr>
  </w:style>
  <w:style w:type="paragraph" w:customStyle="1" w:styleId="gmail-msolistparagraph">
    <w:name w:val="gmail-msolistparagraph"/>
    <w:basedOn w:val="Normal"/>
    <w:rsid w:val="00EE5574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3E797-AEE7-486B-8436-6CAEF247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926</Words>
  <Characters>5281</Characters>
  <Application>Microsoft Office Word</Application>
  <DocSecurity>0</DocSecurity>
  <Lines>0</Lines>
  <Paragraphs>0</Paragraphs>
  <ScaleCrop>false</ScaleCrop>
  <Company>Kancelária NR SR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Egyenesová, Eva</cp:lastModifiedBy>
  <cp:revision>3</cp:revision>
  <cp:lastPrinted>2018-05-07T11:14:00Z</cp:lastPrinted>
  <dcterms:created xsi:type="dcterms:W3CDTF">2018-10-16T08:35:00Z</dcterms:created>
  <dcterms:modified xsi:type="dcterms:W3CDTF">2018-10-16T08:52:00Z</dcterms:modified>
</cp:coreProperties>
</file>