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11A2" w:rsidRDefault="00CD11A2" w:rsidP="00CD11A2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                        Výbor</w:t>
      </w:r>
    </w:p>
    <w:p w:rsidR="00CD11A2" w:rsidRDefault="00CD11A2" w:rsidP="00CD11A2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 Národnej rady Slovenskej republiky </w:t>
      </w:r>
    </w:p>
    <w:p w:rsidR="00CD11A2" w:rsidRDefault="00CD11A2" w:rsidP="00CD11A2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pre pôdohospodárstvo a životné prostredie</w:t>
      </w:r>
    </w:p>
    <w:p w:rsidR="00CD11A2" w:rsidRDefault="00CD11A2" w:rsidP="00CD11A2">
      <w:pPr>
        <w:rPr>
          <w:rFonts w:ascii="Arial" w:hAnsi="Arial" w:cs="Arial"/>
          <w:b/>
          <w:i/>
        </w:rPr>
      </w:pPr>
    </w:p>
    <w:p w:rsidR="00CD11A2" w:rsidRDefault="00CD11A2" w:rsidP="00CD11A2"/>
    <w:p w:rsidR="00CD11A2" w:rsidRDefault="00CD11A2" w:rsidP="00CD11A2">
      <w:pPr>
        <w:rPr>
          <w:rFonts w:ascii="Arial" w:hAnsi="Arial" w:cs="Arial"/>
        </w:rPr>
      </w:pPr>
    </w:p>
    <w:p w:rsidR="00CD11A2" w:rsidRDefault="00CD11A2" w:rsidP="00CD11A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50. schôdza výboru</w:t>
      </w:r>
    </w:p>
    <w:p w:rsidR="00CD11A2" w:rsidRDefault="00CD11A2" w:rsidP="00CD11A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CD11A2" w:rsidRDefault="00CD11A2" w:rsidP="00CD11A2">
      <w:pPr>
        <w:jc w:val="center"/>
        <w:rPr>
          <w:b/>
        </w:rPr>
      </w:pPr>
    </w:p>
    <w:p w:rsidR="00CD11A2" w:rsidRDefault="00CD11A2" w:rsidP="00CD11A2">
      <w:pPr>
        <w:spacing w:line="360" w:lineRule="auto"/>
        <w:jc w:val="center"/>
        <w:rPr>
          <w:b/>
        </w:rPr>
      </w:pPr>
    </w:p>
    <w:p w:rsidR="00CD11A2" w:rsidRDefault="00CD11A2" w:rsidP="00CD11A2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 ý p i s</w:t>
      </w:r>
    </w:p>
    <w:p w:rsidR="00CD11A2" w:rsidRDefault="00CD11A2" w:rsidP="00CD11A2">
      <w:pPr>
        <w:pStyle w:val="Zkladntext3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zo zápisnice z 50.  schôdze Výboru Národnej rady Slovenskej republiky pre pôdohospodárstvo a životné prostredie  konanej 10. októbra 2018</w:t>
      </w:r>
    </w:p>
    <w:p w:rsidR="00CD11A2" w:rsidRDefault="00CD11A2" w:rsidP="00CD11A2">
      <w:pPr>
        <w:pStyle w:val="Nadpis2"/>
        <w:ind w:hanging="3780"/>
        <w:rPr>
          <w:rFonts w:ascii="Arial" w:hAnsi="Arial" w:cs="Arial"/>
        </w:rPr>
      </w:pPr>
    </w:p>
    <w:p w:rsidR="00CD11A2" w:rsidRDefault="00CD11A2" w:rsidP="00CD11A2">
      <w:pPr>
        <w:pStyle w:val="Zarkazkladnhotextu"/>
        <w:ind w:left="0" w:firstLine="708"/>
        <w:jc w:val="both"/>
        <w:rPr>
          <w:rFonts w:ascii="Arial" w:hAnsi="Arial" w:cs="Arial"/>
          <w:b/>
        </w:rPr>
      </w:pPr>
    </w:p>
    <w:p w:rsidR="00CD11A2" w:rsidRDefault="00CD11A2" w:rsidP="00CD11A2">
      <w:pPr>
        <w:pStyle w:val="Zarkazkladnhotextu"/>
        <w:ind w:left="0"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Výbor Národnej rady Slovenskej republiky pre </w:t>
      </w:r>
    </w:p>
    <w:p w:rsidR="00CD11A2" w:rsidRDefault="00CD11A2" w:rsidP="00CD11A2">
      <w:pPr>
        <w:pStyle w:val="Zarkazkladnhotextu"/>
        <w:ind w:left="0"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pôdohospodárstvo a životné prostredie </w:t>
      </w:r>
    </w:p>
    <w:p w:rsidR="00CD11A2" w:rsidRDefault="00CD11A2" w:rsidP="00CD11A2">
      <w:pPr>
        <w:pStyle w:val="Zarkazkladnhotextu"/>
        <w:ind w:left="0" w:firstLine="708"/>
        <w:jc w:val="both"/>
        <w:rPr>
          <w:rFonts w:ascii="Arial" w:hAnsi="Arial" w:cs="Arial"/>
          <w:b/>
        </w:rPr>
      </w:pPr>
    </w:p>
    <w:p w:rsidR="00CD11A2" w:rsidRDefault="00CD11A2" w:rsidP="00CD11A2">
      <w:pPr>
        <w:pStyle w:val="Zarkazkladnhotextu"/>
        <w:ind w:left="0" w:firstLine="708"/>
        <w:jc w:val="both"/>
        <w:rPr>
          <w:rFonts w:ascii="Arial" w:hAnsi="Arial" w:cs="Arial"/>
          <w:b/>
        </w:rPr>
      </w:pPr>
    </w:p>
    <w:p w:rsidR="00CD11A2" w:rsidRDefault="00CD11A2" w:rsidP="00CD11A2">
      <w:pPr>
        <w:tabs>
          <w:tab w:val="left" w:pos="709"/>
          <w:tab w:val="left" w:pos="104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prerokoval 10. októbra 2018 na svojej 50. schôdzi "Návrh skupiny poslancov Národnej rady Slovenskej republiky  na vydanie zákona, ktorým sa mení a dopĺňa zákon č. 309/2009 Z .z. o podpore obnoviteľných zdrojov energie a vysoko účinnej kombinovanej výroby a o zmene a doplnení niektorých zákonov v znení neskorších predpisov (tlač 1032)</w:t>
      </w:r>
    </w:p>
    <w:p w:rsidR="00CD11A2" w:rsidRDefault="00CD11A2" w:rsidP="00CD11A2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</w:p>
    <w:p w:rsidR="00CD11A2" w:rsidRDefault="00CD11A2" w:rsidP="00CD11A2">
      <w:pPr>
        <w:pStyle w:val="Zarkazkladnhotextu"/>
        <w:ind w:left="0"/>
        <w:jc w:val="both"/>
        <w:rPr>
          <w:rFonts w:ascii="Arial" w:hAnsi="Arial" w:cs="Arial"/>
        </w:rPr>
      </w:pPr>
    </w:p>
    <w:p w:rsidR="00CD11A2" w:rsidRDefault="00CD11A2" w:rsidP="00CD11A2">
      <w:pPr>
        <w:pStyle w:val="Zarkazkladnhotextu"/>
        <w:ind w:left="0"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Za skupinu poslancov Národnej rady Slovenskej republiky  - navrhovateľov  návrh uviedol poslanec Ján </w:t>
      </w:r>
      <w:r>
        <w:rPr>
          <w:rFonts w:ascii="Arial" w:hAnsi="Arial" w:cs="Arial"/>
          <w:b/>
        </w:rPr>
        <w:t>Budaj.</w:t>
      </w:r>
    </w:p>
    <w:p w:rsidR="00CD11A2" w:rsidRDefault="00CD11A2" w:rsidP="00CD11A2">
      <w:pPr>
        <w:pStyle w:val="Zarkazkladnhotextu"/>
        <w:ind w:left="0" w:firstLine="708"/>
        <w:jc w:val="both"/>
        <w:rPr>
          <w:rFonts w:ascii="Arial" w:hAnsi="Arial" w:cs="Arial"/>
        </w:rPr>
      </w:pPr>
    </w:p>
    <w:p w:rsidR="00CD11A2" w:rsidRDefault="00CD11A2" w:rsidP="00CD11A2">
      <w:pPr>
        <w:pStyle w:val="Zarkazkladnhotextu"/>
        <w:ind w:left="0"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Spravodajkyňou výboru bola poslankyňa Anna </w:t>
      </w:r>
      <w:r>
        <w:rPr>
          <w:rFonts w:ascii="Arial" w:hAnsi="Arial" w:cs="Arial"/>
          <w:b/>
        </w:rPr>
        <w:t>Zemanová.</w:t>
      </w:r>
    </w:p>
    <w:p w:rsidR="00CD11A2" w:rsidRDefault="00CD11A2" w:rsidP="00CD11A2">
      <w:pPr>
        <w:pStyle w:val="Zarkazkladnhotextu"/>
        <w:ind w:left="0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CD11A2" w:rsidRDefault="00CD11A2" w:rsidP="00CD11A2">
      <w:pPr>
        <w:pStyle w:val="Zarkazkladnhotextu"/>
        <w:ind w:left="0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Po rozprave výbor na návrh spravodajcu hlasoval o návrhu uznesenia uvedeného v prílohe.</w:t>
      </w:r>
    </w:p>
    <w:p w:rsidR="00CD11A2" w:rsidRDefault="00CD11A2" w:rsidP="00CD11A2">
      <w:pPr>
        <w:pStyle w:val="Zarkazkladnhotextu"/>
        <w:ind w:left="0" w:firstLine="708"/>
        <w:jc w:val="both"/>
        <w:rPr>
          <w:rFonts w:ascii="Arial" w:hAnsi="Arial" w:cs="Arial"/>
        </w:rPr>
      </w:pPr>
    </w:p>
    <w:p w:rsidR="00CD11A2" w:rsidRDefault="00CD11A2" w:rsidP="00CD11A2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 celkového počtu 13 poslancov Výboru Národnej rady Slovenskej republiky pre pôdohospodárstvo a životné prostredie bolo prítomných 11 poslancov. </w:t>
      </w:r>
    </w:p>
    <w:p w:rsidR="00CD11A2" w:rsidRDefault="00CD11A2" w:rsidP="00CD11A2">
      <w:pPr>
        <w:ind w:firstLine="708"/>
        <w:jc w:val="both"/>
        <w:rPr>
          <w:rFonts w:ascii="Arial" w:hAnsi="Arial" w:cs="Arial"/>
        </w:rPr>
      </w:pPr>
    </w:p>
    <w:p w:rsidR="00CD11A2" w:rsidRDefault="00CD11A2" w:rsidP="00CD11A2">
      <w:pPr>
        <w:ind w:firstLine="708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Za návrh predneseného uznesenia hlasovalo 5 p</w:t>
      </w:r>
      <w:r w:rsidR="003551BE">
        <w:rPr>
          <w:rFonts w:ascii="Arial" w:hAnsi="Arial" w:cs="Arial"/>
        </w:rPr>
        <w:t xml:space="preserve">oslancov, </w:t>
      </w:r>
      <w:bookmarkStart w:id="0" w:name="_GoBack"/>
      <w:bookmarkEnd w:id="0"/>
      <w:r>
        <w:rPr>
          <w:rFonts w:ascii="Arial" w:hAnsi="Arial" w:cs="Arial"/>
        </w:rPr>
        <w:t>6 poslancov</w:t>
      </w:r>
      <w:r w:rsidR="003551BE">
        <w:rPr>
          <w:rFonts w:ascii="Arial" w:hAnsi="Arial" w:cs="Arial"/>
        </w:rPr>
        <w:t xml:space="preserve"> sa hlasovania zdržalo</w:t>
      </w:r>
      <w:r>
        <w:rPr>
          <w:rFonts w:ascii="Arial" w:hAnsi="Arial" w:cs="Arial"/>
        </w:rPr>
        <w:t xml:space="preserve">. Výbor Národnej rady Slovenskej republiky pre pôdohospodárstvo a životné prostredie  </w:t>
      </w:r>
      <w:r>
        <w:rPr>
          <w:rFonts w:ascii="Arial" w:hAnsi="Arial" w:cs="Arial"/>
          <w:b/>
          <w:bCs/>
        </w:rPr>
        <w:t xml:space="preserve">neprijal platné uznesenie, </w:t>
      </w:r>
      <w:r>
        <w:rPr>
          <w:rFonts w:ascii="Arial" w:hAnsi="Arial" w:cs="Arial"/>
        </w:rPr>
        <w:t xml:space="preserve">nakoľko návrh uznesenia </w:t>
      </w:r>
      <w:r>
        <w:rPr>
          <w:rFonts w:ascii="Arial" w:hAnsi="Arial" w:cs="Arial"/>
          <w:b/>
          <w:bCs/>
        </w:rPr>
        <w:t>nezískal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 xml:space="preserve">podporu potrebnej nadpolovičnej väčšiny všetkých členov výboru </w:t>
      </w:r>
      <w:r>
        <w:rPr>
          <w:rFonts w:ascii="Arial" w:hAnsi="Arial" w:cs="Arial"/>
          <w:bCs/>
        </w:rPr>
        <w:t>podľa čl. 88 ods. 2 Ústavy Slovenskej republiky.</w:t>
      </w:r>
    </w:p>
    <w:p w:rsidR="00CD11A2" w:rsidRDefault="00CD11A2" w:rsidP="00CD11A2">
      <w:pPr>
        <w:jc w:val="both"/>
        <w:rPr>
          <w:rFonts w:ascii="Arial" w:hAnsi="Arial" w:cs="Arial"/>
        </w:rPr>
      </w:pPr>
    </w:p>
    <w:p w:rsidR="00CD11A2" w:rsidRDefault="00CD11A2" w:rsidP="00CD11A2">
      <w:pPr>
        <w:tabs>
          <w:tab w:val="left" w:pos="709"/>
          <w:tab w:val="left" w:pos="1021"/>
        </w:tabs>
        <w:jc w:val="center"/>
        <w:rPr>
          <w:rFonts w:ascii="Arial" w:hAnsi="Arial" w:cs="Arial"/>
          <w:b/>
        </w:rPr>
      </w:pPr>
    </w:p>
    <w:p w:rsidR="00CD11A2" w:rsidRDefault="00CD11A2" w:rsidP="00CD11A2">
      <w:pPr>
        <w:tabs>
          <w:tab w:val="left" w:pos="709"/>
          <w:tab w:val="left" w:pos="1021"/>
        </w:tabs>
        <w:jc w:val="center"/>
        <w:rPr>
          <w:rFonts w:ascii="Arial" w:hAnsi="Arial" w:cs="Arial"/>
          <w:b/>
        </w:rPr>
      </w:pPr>
    </w:p>
    <w:p w:rsidR="00CD11A2" w:rsidRDefault="00CD11A2" w:rsidP="00CD11A2">
      <w:pPr>
        <w:tabs>
          <w:tab w:val="left" w:pos="709"/>
          <w:tab w:val="left" w:pos="1021"/>
        </w:tabs>
        <w:jc w:val="center"/>
        <w:rPr>
          <w:rFonts w:ascii="Arial" w:hAnsi="Arial" w:cs="Arial"/>
          <w:b/>
        </w:rPr>
      </w:pPr>
    </w:p>
    <w:p w:rsidR="00CD11A2" w:rsidRDefault="00CD11A2" w:rsidP="00CD11A2"/>
    <w:p w:rsidR="00CD11A2" w:rsidRDefault="00CD11A2" w:rsidP="00CD11A2">
      <w:p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Vladimír </w:t>
      </w:r>
      <w:r>
        <w:rPr>
          <w:rFonts w:ascii="Arial" w:hAnsi="Arial" w:cs="Arial"/>
          <w:b/>
        </w:rPr>
        <w:t>Matejička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</w:rPr>
        <w:t xml:space="preserve">Peter   </w:t>
      </w:r>
      <w:r>
        <w:rPr>
          <w:rFonts w:ascii="Arial" w:hAnsi="Arial" w:cs="Arial"/>
          <w:b/>
        </w:rPr>
        <w:t>A n t a l</w:t>
      </w:r>
    </w:p>
    <w:p w:rsidR="00CD11A2" w:rsidRPr="00CD11A2" w:rsidRDefault="00CD11A2" w:rsidP="00691C3B">
      <w:pPr>
        <w:rPr>
          <w:rFonts w:ascii="Arial" w:hAnsi="Arial" w:cs="Arial"/>
        </w:rPr>
      </w:pPr>
      <w:r>
        <w:rPr>
          <w:rFonts w:ascii="Arial" w:hAnsi="Arial" w:cs="Arial"/>
        </w:rPr>
        <w:t xml:space="preserve">overovateľ výboru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predseda výbor</w:t>
      </w:r>
    </w:p>
    <w:p w:rsidR="00CD11A2" w:rsidRDefault="00CD11A2" w:rsidP="00691C3B">
      <w:pPr>
        <w:rPr>
          <w:rFonts w:ascii="Arial" w:hAnsi="Arial" w:cs="Arial"/>
          <w:b/>
          <w:i/>
        </w:rPr>
      </w:pPr>
    </w:p>
    <w:p w:rsidR="00691C3B" w:rsidRDefault="00691C3B" w:rsidP="00691C3B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                Výbor</w:t>
      </w:r>
    </w:p>
    <w:p w:rsidR="00691C3B" w:rsidRDefault="00691C3B" w:rsidP="00691C3B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 Národnej rady Slovenskej republiky </w:t>
      </w:r>
    </w:p>
    <w:p w:rsidR="00691C3B" w:rsidRDefault="00691C3B" w:rsidP="00691C3B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pre pôdohospodárstvo a životné prostredie</w:t>
      </w:r>
    </w:p>
    <w:p w:rsidR="00691C3B" w:rsidRDefault="00691C3B" w:rsidP="00691C3B">
      <w:pPr>
        <w:rPr>
          <w:rFonts w:ascii="Arial" w:hAnsi="Arial" w:cs="Arial"/>
          <w:b/>
          <w:i/>
        </w:rPr>
      </w:pPr>
    </w:p>
    <w:p w:rsidR="00691C3B" w:rsidRDefault="00691C3B" w:rsidP="00691C3B">
      <w:pPr>
        <w:rPr>
          <w:rFonts w:ascii="Arial" w:hAnsi="Arial" w:cs="Arial"/>
          <w:b/>
          <w:i/>
        </w:rPr>
      </w:pPr>
    </w:p>
    <w:p w:rsidR="00691C3B" w:rsidRDefault="00691C3B" w:rsidP="00691C3B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i/>
        </w:rPr>
        <w:tab/>
      </w:r>
      <w:r>
        <w:rPr>
          <w:rFonts w:ascii="Arial" w:hAnsi="Arial" w:cs="Arial"/>
          <w:b/>
          <w:i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691C3B" w:rsidRDefault="00691C3B" w:rsidP="00691C3B">
      <w:pPr>
        <w:jc w:val="both"/>
        <w:rPr>
          <w:rFonts w:ascii="Arial" w:hAnsi="Arial" w:cs="Arial"/>
        </w:rPr>
      </w:pPr>
    </w:p>
    <w:p w:rsidR="00691C3B" w:rsidRDefault="00691C3B" w:rsidP="00691C3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50. schôdza výboru </w:t>
      </w:r>
    </w:p>
    <w:p w:rsidR="00691C3B" w:rsidRDefault="00691C3B" w:rsidP="00691C3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CRD: 1138/2018</w:t>
      </w:r>
    </w:p>
    <w:p w:rsidR="00691C3B" w:rsidRDefault="00691C3B" w:rsidP="00691C3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691C3B" w:rsidRDefault="00691C3B" w:rsidP="00691C3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691C3B" w:rsidRDefault="00CD11A2" w:rsidP="00CD11A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N á v r h</w:t>
      </w:r>
    </w:p>
    <w:p w:rsidR="00691C3B" w:rsidRDefault="00691C3B" w:rsidP="00691C3B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214</w:t>
      </w:r>
    </w:p>
    <w:p w:rsidR="00691C3B" w:rsidRDefault="00691C3B" w:rsidP="00691C3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U z n e s e n i e</w:t>
      </w:r>
    </w:p>
    <w:p w:rsidR="00691C3B" w:rsidRDefault="00691C3B" w:rsidP="00691C3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Výboru Národnej rady Slovenskej republiky </w:t>
      </w:r>
    </w:p>
    <w:p w:rsidR="00691C3B" w:rsidRDefault="00691C3B" w:rsidP="00691C3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pre pôdohospodárstvo a životné prostredie </w:t>
      </w:r>
    </w:p>
    <w:p w:rsidR="00691C3B" w:rsidRDefault="00691C3B" w:rsidP="00691C3B">
      <w:pPr>
        <w:tabs>
          <w:tab w:val="left" w:pos="709"/>
          <w:tab w:val="left" w:pos="1021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 10. októbra 2018</w:t>
      </w:r>
    </w:p>
    <w:p w:rsidR="00691C3B" w:rsidRDefault="00691C3B" w:rsidP="00691C3B">
      <w:pPr>
        <w:tabs>
          <w:tab w:val="left" w:pos="709"/>
          <w:tab w:val="left" w:pos="1021"/>
        </w:tabs>
        <w:jc w:val="center"/>
        <w:rPr>
          <w:rFonts w:ascii="Arial" w:hAnsi="Arial" w:cs="Arial"/>
          <w:b/>
        </w:rPr>
      </w:pPr>
    </w:p>
    <w:p w:rsidR="00691C3B" w:rsidRDefault="00691C3B" w:rsidP="00691C3B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k návrhu skupiny poslancov Národnej rady Slovenskej republiky na vydanie zákona, ktorým sa mení a dopĺňa zákon č. 309/2009 Z. z. o podpore obnoviteľných zdrojov energie a vysoko účinnej kombinovanej výroby a o zmene a doplnení niektorých zákonov v znení neskorších predpisov (tlač 1032)</w:t>
      </w:r>
    </w:p>
    <w:p w:rsidR="00691C3B" w:rsidRDefault="00691C3B" w:rsidP="00691C3B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</w:p>
    <w:p w:rsidR="00691C3B" w:rsidRDefault="00691C3B" w:rsidP="00691C3B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</w:p>
    <w:p w:rsidR="00691C3B" w:rsidRDefault="00691C3B" w:rsidP="00691C3B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Výbor Národnej rady Slovenskej republiky</w:t>
      </w:r>
    </w:p>
    <w:p w:rsidR="00691C3B" w:rsidRDefault="00691C3B" w:rsidP="00691C3B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pre pôdohospodárstvo a životné prostredie</w:t>
      </w:r>
    </w:p>
    <w:p w:rsidR="00691C3B" w:rsidRDefault="00691C3B" w:rsidP="00691C3B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</w:p>
    <w:p w:rsidR="00691C3B" w:rsidRDefault="00691C3B" w:rsidP="00691C3B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</w:p>
    <w:p w:rsidR="00691C3B" w:rsidRDefault="00691C3B" w:rsidP="00691C3B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A.</w:t>
      </w:r>
      <w:r>
        <w:rPr>
          <w:rFonts w:ascii="Arial" w:hAnsi="Arial" w:cs="Arial"/>
          <w:b/>
        </w:rPr>
        <w:tab/>
        <w:t>s ú h l a s í</w:t>
      </w:r>
    </w:p>
    <w:p w:rsidR="00691C3B" w:rsidRDefault="00691C3B" w:rsidP="00691C3B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</w:rPr>
        <w:t>s návrhom skupiny poslancov Národnej rady Slovenskej republiky na vydanie zákona, ktorým sa mení a dopĺňa zákon č. 309/2009 Z. z. o podpore obnoviteľných zdrojov energie a vysoko účinnej kombinovanej výroby a o zmene a doplnení niektorých zákonov v znení neskorších predpisov (tlač 1032);</w:t>
      </w:r>
    </w:p>
    <w:p w:rsidR="00691C3B" w:rsidRDefault="00691C3B" w:rsidP="00691C3B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</w:p>
    <w:p w:rsidR="00691C3B" w:rsidRDefault="00691C3B" w:rsidP="00691C3B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</w:p>
    <w:p w:rsidR="00691C3B" w:rsidRDefault="00691C3B" w:rsidP="00691C3B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B.</w:t>
      </w:r>
      <w:r>
        <w:rPr>
          <w:rFonts w:ascii="Arial" w:hAnsi="Arial" w:cs="Arial"/>
          <w:b/>
        </w:rPr>
        <w:tab/>
        <w:t>o d p o r ú č a</w:t>
      </w:r>
    </w:p>
    <w:p w:rsidR="00691C3B" w:rsidRDefault="00691C3B" w:rsidP="00691C3B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Národnej rade Slovenskej republiky</w:t>
      </w:r>
    </w:p>
    <w:p w:rsidR="00691C3B" w:rsidRPr="00691C3B" w:rsidRDefault="00691C3B" w:rsidP="00691C3B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</w:rPr>
        <w:t xml:space="preserve">návrh skupiny poslancov Národnej rady Slovenskej republiky na vydanie zákona, ktorým sa mení a dopĺňa zákon č. 309/2009 Z. z. o podpore obnoviteľných zdrojov energie a vysoko účinnej kombinovanej výroby a o zmene a doplnení niektorých zákonov v znení neskorších predpisov (tlač 1032) </w:t>
      </w:r>
      <w:r>
        <w:rPr>
          <w:rFonts w:ascii="Arial" w:hAnsi="Arial" w:cs="Arial"/>
          <w:b/>
        </w:rPr>
        <w:t>schváliť.</w:t>
      </w:r>
    </w:p>
    <w:p w:rsidR="00691C3B" w:rsidRDefault="00691C3B" w:rsidP="00691C3B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</w:p>
    <w:p w:rsidR="00691C3B" w:rsidRPr="00691C3B" w:rsidRDefault="00691C3B" w:rsidP="00691C3B">
      <w:pPr>
        <w:tabs>
          <w:tab w:val="left" w:pos="709"/>
          <w:tab w:val="left" w:pos="1021"/>
        </w:tabs>
        <w:jc w:val="both"/>
        <w:rPr>
          <w:rFonts w:ascii="Arial" w:hAnsi="Arial" w:cs="Arial"/>
          <w:i/>
        </w:rPr>
      </w:pPr>
    </w:p>
    <w:p w:rsidR="00691C3B" w:rsidRDefault="00691C3B" w:rsidP="00691C3B">
      <w:pPr>
        <w:tabs>
          <w:tab w:val="left" w:pos="709"/>
          <w:tab w:val="left" w:pos="1021"/>
        </w:tabs>
        <w:jc w:val="center"/>
        <w:rPr>
          <w:rFonts w:ascii="Arial" w:hAnsi="Arial" w:cs="Arial"/>
          <w:b/>
        </w:rPr>
      </w:pPr>
    </w:p>
    <w:p w:rsidR="009920B8" w:rsidRDefault="009920B8"/>
    <w:p w:rsidR="0074233B" w:rsidRDefault="0074233B"/>
    <w:p w:rsidR="0074233B" w:rsidRDefault="0074233B" w:rsidP="0074233B">
      <w:pPr>
        <w:jc w:val="both"/>
        <w:rPr>
          <w:rFonts w:ascii="Arial" w:hAnsi="Arial" w:cs="Arial"/>
        </w:rPr>
      </w:pPr>
    </w:p>
    <w:p w:rsidR="0074233B" w:rsidRDefault="0074233B"/>
    <w:sectPr w:rsidR="007423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C3B"/>
    <w:rsid w:val="003551BE"/>
    <w:rsid w:val="00691C3B"/>
    <w:rsid w:val="0074233B"/>
    <w:rsid w:val="009920B8"/>
    <w:rsid w:val="00CD1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9D4E9"/>
  <w15:chartTrackingRefBased/>
  <w15:docId w15:val="{54341AC7-1AF7-4FFE-81D4-1A49CF8DC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sk-SK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91C3B"/>
    <w:pPr>
      <w:spacing w:line="240" w:lineRule="auto"/>
    </w:pPr>
    <w:rPr>
      <w:rFonts w:ascii="Times New Roman" w:eastAsia="Times New Roman" w:hAnsi="Times New Roman" w:cs="Times New Roman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D11A2"/>
    <w:pPr>
      <w:keepNext/>
      <w:ind w:firstLine="900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CD11A2"/>
    <w:rPr>
      <w:rFonts w:ascii="Times New Roman" w:eastAsia="Times New Roman" w:hAnsi="Times New Roman" w:cs="Times New Roman"/>
      <w:b/>
      <w:bCs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CD11A2"/>
    <w:pPr>
      <w:ind w:left="360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CD11A2"/>
    <w:rPr>
      <w:rFonts w:ascii="Times New Roman" w:eastAsia="Times New Roman" w:hAnsi="Times New Roman" w:cs="Times New Roman"/>
      <w:szCs w:val="24"/>
      <w:lang w:eastAsia="sk-SK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CD11A2"/>
    <w:pPr>
      <w:pBdr>
        <w:bottom w:val="single" w:sz="12" w:space="1" w:color="auto"/>
      </w:pBdr>
      <w:spacing w:line="360" w:lineRule="auto"/>
      <w:jc w:val="center"/>
    </w:pPr>
    <w:rPr>
      <w:b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CD11A2"/>
    <w:rPr>
      <w:rFonts w:ascii="Times New Roman" w:eastAsia="Times New Roman" w:hAnsi="Times New Roman" w:cs="Times New Roman"/>
      <w:b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69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439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Škvareninová, Drahoslava</dc:creator>
  <cp:keywords/>
  <dc:description/>
  <cp:lastModifiedBy>Škvareninová, Drahoslava</cp:lastModifiedBy>
  <cp:revision>4</cp:revision>
  <dcterms:created xsi:type="dcterms:W3CDTF">2018-09-26T10:02:00Z</dcterms:created>
  <dcterms:modified xsi:type="dcterms:W3CDTF">2018-10-12T07:01:00Z</dcterms:modified>
</cp:coreProperties>
</file>