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EA8" w:rsidRPr="00F90133" w:rsidRDefault="009A1EA8">
      <w:pPr>
        <w:pStyle w:val="Zkladntext0"/>
        <w:spacing w:line="240" w:lineRule="atLeast"/>
        <w:jc w:val="center"/>
        <w:rPr>
          <w:szCs w:val="24"/>
        </w:rPr>
      </w:pPr>
      <w:bookmarkStart w:id="0" w:name="_GoBack"/>
      <w:bookmarkEnd w:id="0"/>
      <w:r w:rsidRPr="00F90133">
        <w:rPr>
          <w:b/>
          <w:szCs w:val="24"/>
        </w:rPr>
        <w:t>D ô v o d o v á  s p r á v a</w:t>
      </w:r>
    </w:p>
    <w:p w:rsidR="009A1EA8" w:rsidRPr="00F90133" w:rsidRDefault="009A1EA8">
      <w:pPr>
        <w:pStyle w:val="Zkladntext0"/>
        <w:spacing w:line="360" w:lineRule="atLeast"/>
        <w:rPr>
          <w:szCs w:val="24"/>
        </w:rPr>
      </w:pPr>
    </w:p>
    <w:p w:rsidR="009A1EA8" w:rsidRPr="00F90133" w:rsidRDefault="009A1EA8">
      <w:pPr>
        <w:pStyle w:val="Zkladntext0"/>
        <w:spacing w:line="360" w:lineRule="atLeast"/>
        <w:rPr>
          <w:szCs w:val="24"/>
        </w:rPr>
      </w:pPr>
      <w:r w:rsidRPr="00F90133">
        <w:rPr>
          <w:b/>
          <w:szCs w:val="24"/>
          <w:u w:val="single"/>
        </w:rPr>
        <w:t>I. Všeobecná časť</w:t>
      </w:r>
    </w:p>
    <w:p w:rsidR="009A1EA8" w:rsidRPr="00F90133" w:rsidRDefault="009A1EA8" w:rsidP="00CF3A73">
      <w:pPr>
        <w:pStyle w:val="Zkladntext0"/>
        <w:rPr>
          <w:szCs w:val="24"/>
        </w:rPr>
      </w:pPr>
    </w:p>
    <w:p w:rsidR="009A1EA8" w:rsidRPr="00F90133" w:rsidRDefault="00E27B07" w:rsidP="00CF3A73">
      <w:pPr>
        <w:pStyle w:val="Zarkazkladnhotextu3"/>
        <w:spacing w:line="240" w:lineRule="auto"/>
        <w:ind w:firstLine="709"/>
        <w:rPr>
          <w:rFonts w:ascii="Times New Roman" w:hAnsi="Times New Roman" w:cs="Times New Roman"/>
          <w:sz w:val="24"/>
        </w:rPr>
      </w:pPr>
      <w:r w:rsidRPr="00F90133">
        <w:rPr>
          <w:rFonts w:ascii="Times New Roman" w:hAnsi="Times New Roman" w:cs="Times New Roman"/>
          <w:sz w:val="24"/>
        </w:rPr>
        <w:t>N</w:t>
      </w:r>
      <w:r w:rsidR="009A1EA8" w:rsidRPr="00F90133">
        <w:rPr>
          <w:rFonts w:ascii="Times New Roman" w:hAnsi="Times New Roman" w:cs="Times New Roman"/>
          <w:sz w:val="24"/>
        </w:rPr>
        <w:t>ávrh zákona o štátnom rozpočte na rok 20</w:t>
      </w:r>
      <w:r w:rsidR="00CD5E1F" w:rsidRPr="00F90133">
        <w:rPr>
          <w:rFonts w:ascii="Times New Roman" w:hAnsi="Times New Roman" w:cs="Times New Roman"/>
          <w:sz w:val="24"/>
        </w:rPr>
        <w:t>1</w:t>
      </w:r>
      <w:r w:rsidR="00734337">
        <w:rPr>
          <w:rFonts w:ascii="Times New Roman" w:hAnsi="Times New Roman" w:cs="Times New Roman"/>
          <w:sz w:val="24"/>
        </w:rPr>
        <w:t>9</w:t>
      </w:r>
      <w:r w:rsidR="00C04294">
        <w:rPr>
          <w:rFonts w:ascii="Times New Roman" w:hAnsi="Times New Roman" w:cs="Times New Roman"/>
          <w:sz w:val="24"/>
        </w:rPr>
        <w:t xml:space="preserve"> sa predkladá podľa </w:t>
      </w:r>
      <w:r w:rsidR="009A1EA8" w:rsidRPr="00F90133">
        <w:rPr>
          <w:rFonts w:ascii="Times New Roman" w:hAnsi="Times New Roman" w:cs="Times New Roman"/>
          <w:sz w:val="24"/>
        </w:rPr>
        <w:t xml:space="preserve">článku 58 Ústavy Slovenskej republiky a podľa § 6 zákona </w:t>
      </w:r>
      <w:r w:rsidR="007D528D">
        <w:rPr>
          <w:rFonts w:ascii="Times New Roman" w:hAnsi="Times New Roman" w:cs="Times New Roman"/>
          <w:sz w:val="24"/>
        </w:rPr>
        <w:t xml:space="preserve">o </w:t>
      </w:r>
      <w:r w:rsidR="009A1EA8" w:rsidRPr="007D528D">
        <w:rPr>
          <w:rFonts w:ascii="Times New Roman" w:hAnsi="Times New Roman" w:cs="Times New Roman"/>
          <w:sz w:val="24"/>
        </w:rPr>
        <w:t>rozpočtov</w:t>
      </w:r>
      <w:r w:rsidR="007D528D" w:rsidRPr="007D528D">
        <w:rPr>
          <w:rFonts w:ascii="Times New Roman" w:hAnsi="Times New Roman" w:cs="Times New Roman"/>
          <w:sz w:val="24"/>
        </w:rPr>
        <w:t>ých</w:t>
      </w:r>
      <w:r w:rsidR="009A1EA8" w:rsidRPr="007D528D">
        <w:rPr>
          <w:rFonts w:ascii="Times New Roman" w:hAnsi="Times New Roman" w:cs="Times New Roman"/>
          <w:sz w:val="24"/>
        </w:rPr>
        <w:t xml:space="preserve"> pravidlá</w:t>
      </w:r>
      <w:r w:rsidR="007D528D" w:rsidRPr="007D528D">
        <w:rPr>
          <w:rFonts w:ascii="Times New Roman" w:hAnsi="Times New Roman" w:cs="Times New Roman"/>
          <w:sz w:val="24"/>
        </w:rPr>
        <w:t>ch</w:t>
      </w:r>
      <w:r w:rsidR="009A1EA8" w:rsidRPr="007D528D">
        <w:rPr>
          <w:rFonts w:ascii="Times New Roman" w:hAnsi="Times New Roman" w:cs="Times New Roman"/>
          <w:sz w:val="24"/>
        </w:rPr>
        <w:t xml:space="preserve"> verejnej správy.</w:t>
      </w:r>
    </w:p>
    <w:p w:rsidR="009A1EA8" w:rsidRPr="00F90133" w:rsidRDefault="009A1EA8" w:rsidP="00CF3A73">
      <w:pPr>
        <w:pStyle w:val="Zkladntext0"/>
        <w:jc w:val="both"/>
        <w:rPr>
          <w:szCs w:val="24"/>
        </w:rPr>
      </w:pPr>
    </w:p>
    <w:p w:rsidR="009A1EA8" w:rsidRPr="00F90133" w:rsidRDefault="009A1EA8" w:rsidP="00861F9C">
      <w:pPr>
        <w:pStyle w:val="Zkladntext"/>
        <w:spacing w:after="0"/>
        <w:ind w:firstLine="709"/>
        <w:jc w:val="both"/>
        <w:rPr>
          <w:sz w:val="24"/>
          <w:szCs w:val="24"/>
        </w:rPr>
      </w:pPr>
      <w:r w:rsidRPr="00F90133">
        <w:rPr>
          <w:sz w:val="24"/>
          <w:szCs w:val="24"/>
        </w:rPr>
        <w:t xml:space="preserve">Návrh rozpočtu odráža </w:t>
      </w:r>
      <w:r w:rsidR="00066D3D" w:rsidRPr="006E37B7">
        <w:rPr>
          <w:sz w:val="24"/>
          <w:szCs w:val="24"/>
        </w:rPr>
        <w:t>pokračujúcu</w:t>
      </w:r>
      <w:r w:rsidR="00066D3D">
        <w:rPr>
          <w:sz w:val="24"/>
          <w:szCs w:val="24"/>
        </w:rPr>
        <w:t xml:space="preserve"> </w:t>
      </w:r>
      <w:r w:rsidRPr="00F90133">
        <w:rPr>
          <w:sz w:val="24"/>
          <w:szCs w:val="24"/>
        </w:rPr>
        <w:t>konsolidáci</w:t>
      </w:r>
      <w:r w:rsidR="009A2BDF" w:rsidRPr="00F90133">
        <w:rPr>
          <w:sz w:val="24"/>
          <w:szCs w:val="24"/>
        </w:rPr>
        <w:t>u</w:t>
      </w:r>
      <w:r w:rsidRPr="00F90133">
        <w:rPr>
          <w:sz w:val="24"/>
          <w:szCs w:val="24"/>
        </w:rPr>
        <w:t xml:space="preserve"> verejných financií</w:t>
      </w:r>
      <w:r w:rsidR="00715E4E" w:rsidRPr="00F90133">
        <w:rPr>
          <w:sz w:val="24"/>
          <w:szCs w:val="24"/>
        </w:rPr>
        <w:t>.</w:t>
      </w:r>
      <w:r w:rsidRPr="00F90133">
        <w:rPr>
          <w:sz w:val="24"/>
          <w:szCs w:val="24"/>
        </w:rPr>
        <w:t xml:space="preserve"> Rozpočet verejnej správy sa zostavuje za štátny rozpočet a rozpočty ostatných subjektov verejnej správy na obdobie troch rokov, t.</w:t>
      </w:r>
      <w:r w:rsidR="00B90134" w:rsidRPr="00F90133">
        <w:rPr>
          <w:sz w:val="24"/>
          <w:szCs w:val="24"/>
        </w:rPr>
        <w:t xml:space="preserve"> </w:t>
      </w:r>
      <w:r w:rsidRPr="00F90133">
        <w:rPr>
          <w:sz w:val="24"/>
          <w:szCs w:val="24"/>
        </w:rPr>
        <w:t>j. rok</w:t>
      </w:r>
      <w:r w:rsidR="00DD3754" w:rsidRPr="00F90133">
        <w:rPr>
          <w:sz w:val="24"/>
          <w:szCs w:val="24"/>
        </w:rPr>
        <w:t>y</w:t>
      </w:r>
      <w:r w:rsidRPr="00F90133">
        <w:rPr>
          <w:sz w:val="24"/>
          <w:szCs w:val="24"/>
        </w:rPr>
        <w:t xml:space="preserve"> 20</w:t>
      </w:r>
      <w:r w:rsidR="00CD5E1F" w:rsidRPr="00F90133">
        <w:rPr>
          <w:sz w:val="24"/>
          <w:szCs w:val="24"/>
        </w:rPr>
        <w:t>1</w:t>
      </w:r>
      <w:r w:rsidR="00734337">
        <w:rPr>
          <w:sz w:val="24"/>
          <w:szCs w:val="24"/>
        </w:rPr>
        <w:t>9</w:t>
      </w:r>
      <w:r w:rsidRPr="00F90133">
        <w:rPr>
          <w:sz w:val="24"/>
          <w:szCs w:val="24"/>
        </w:rPr>
        <w:t>, 20</w:t>
      </w:r>
      <w:r w:rsidR="00734337">
        <w:rPr>
          <w:sz w:val="24"/>
          <w:szCs w:val="24"/>
        </w:rPr>
        <w:t>20</w:t>
      </w:r>
      <w:r w:rsidRPr="00F90133">
        <w:rPr>
          <w:sz w:val="24"/>
          <w:szCs w:val="24"/>
        </w:rPr>
        <w:t xml:space="preserve"> a 20</w:t>
      </w:r>
      <w:r w:rsidR="009E0E5C">
        <w:rPr>
          <w:sz w:val="24"/>
          <w:szCs w:val="24"/>
        </w:rPr>
        <w:t>2</w:t>
      </w:r>
      <w:r w:rsidR="00734337">
        <w:rPr>
          <w:sz w:val="24"/>
          <w:szCs w:val="24"/>
        </w:rPr>
        <w:t>1</w:t>
      </w:r>
      <w:r w:rsidRPr="00F90133">
        <w:rPr>
          <w:sz w:val="24"/>
          <w:szCs w:val="24"/>
        </w:rPr>
        <w:t>. Návrh zákona o štátnom rozpočte na rok 20</w:t>
      </w:r>
      <w:r w:rsidR="00CD5E1F" w:rsidRPr="00F90133">
        <w:rPr>
          <w:sz w:val="24"/>
          <w:szCs w:val="24"/>
        </w:rPr>
        <w:t>1</w:t>
      </w:r>
      <w:r w:rsidR="00734337">
        <w:rPr>
          <w:sz w:val="24"/>
          <w:szCs w:val="24"/>
        </w:rPr>
        <w:t>9</w:t>
      </w:r>
      <w:r w:rsidRPr="00F90133">
        <w:rPr>
          <w:sz w:val="24"/>
          <w:szCs w:val="24"/>
        </w:rPr>
        <w:t>, ktorým sa v súlade s</w:t>
      </w:r>
      <w:r w:rsidR="00C04294">
        <w:rPr>
          <w:sz w:val="24"/>
          <w:szCs w:val="24"/>
        </w:rPr>
        <w:t>o zákonom o</w:t>
      </w:r>
      <w:r w:rsidRPr="00F90133">
        <w:rPr>
          <w:sz w:val="24"/>
          <w:szCs w:val="24"/>
        </w:rPr>
        <w:t> rozpočtový</w:t>
      </w:r>
      <w:r w:rsidR="00C04294">
        <w:rPr>
          <w:sz w:val="24"/>
          <w:szCs w:val="24"/>
        </w:rPr>
        <w:t>ch</w:t>
      </w:r>
      <w:r w:rsidRPr="00F90133">
        <w:rPr>
          <w:sz w:val="24"/>
          <w:szCs w:val="24"/>
        </w:rPr>
        <w:t xml:space="preserve"> pravidl</w:t>
      </w:r>
      <w:r w:rsidR="00C04294">
        <w:rPr>
          <w:sz w:val="24"/>
          <w:szCs w:val="24"/>
        </w:rPr>
        <w:t>ách</w:t>
      </w:r>
      <w:r w:rsidRPr="00F90133">
        <w:rPr>
          <w:sz w:val="24"/>
          <w:szCs w:val="24"/>
        </w:rPr>
        <w:t xml:space="preserve"> verejnej správy schvaľuje štátny rozpočet, je predložený v rámci materiálu „Návrh rozpočtu verejnej správy na roky 20</w:t>
      </w:r>
      <w:r w:rsidR="00CD5E1F" w:rsidRPr="00F90133">
        <w:rPr>
          <w:sz w:val="24"/>
          <w:szCs w:val="24"/>
        </w:rPr>
        <w:t>1</w:t>
      </w:r>
      <w:r w:rsidR="00734337">
        <w:rPr>
          <w:sz w:val="24"/>
          <w:szCs w:val="24"/>
        </w:rPr>
        <w:t>9</w:t>
      </w:r>
      <w:r w:rsidRPr="00F90133">
        <w:rPr>
          <w:sz w:val="24"/>
          <w:szCs w:val="24"/>
        </w:rPr>
        <w:t xml:space="preserve"> až 20</w:t>
      </w:r>
      <w:r w:rsidR="009E0E5C">
        <w:rPr>
          <w:sz w:val="24"/>
          <w:szCs w:val="24"/>
        </w:rPr>
        <w:t>2</w:t>
      </w:r>
      <w:r w:rsidR="00734337">
        <w:rPr>
          <w:sz w:val="24"/>
          <w:szCs w:val="24"/>
        </w:rPr>
        <w:t>1</w:t>
      </w:r>
      <w:r w:rsidRPr="00F90133">
        <w:rPr>
          <w:sz w:val="24"/>
          <w:szCs w:val="24"/>
        </w:rPr>
        <w:t>“ na rokovanie vlády Slovenskej republiky.</w:t>
      </w:r>
    </w:p>
    <w:p w:rsidR="00597C9B" w:rsidRPr="00F90133" w:rsidRDefault="00597C9B" w:rsidP="00861F9C">
      <w:pPr>
        <w:pStyle w:val="Zkladntext"/>
        <w:spacing w:after="0"/>
        <w:ind w:right="-108"/>
        <w:jc w:val="both"/>
        <w:rPr>
          <w:sz w:val="24"/>
          <w:szCs w:val="24"/>
        </w:rPr>
      </w:pPr>
    </w:p>
    <w:p w:rsidR="009A1EA8" w:rsidRPr="00F90133" w:rsidRDefault="009A1EA8" w:rsidP="00CF3A73">
      <w:pPr>
        <w:pStyle w:val="Zarkazkladnhotextu"/>
        <w:ind w:left="0" w:firstLine="709"/>
        <w:rPr>
          <w:szCs w:val="24"/>
        </w:rPr>
      </w:pPr>
      <w:r w:rsidRPr="00F90133">
        <w:rPr>
          <w:szCs w:val="24"/>
        </w:rPr>
        <w:t>Princípy zostavenia návrhu rozpočtu verejnej správy na roky 20</w:t>
      </w:r>
      <w:r w:rsidR="00CD5E1F" w:rsidRPr="00F90133">
        <w:rPr>
          <w:szCs w:val="24"/>
        </w:rPr>
        <w:t>1</w:t>
      </w:r>
      <w:r w:rsidR="00734337">
        <w:rPr>
          <w:szCs w:val="24"/>
        </w:rPr>
        <w:t>9</w:t>
      </w:r>
      <w:r w:rsidRPr="00F90133">
        <w:rPr>
          <w:szCs w:val="24"/>
        </w:rPr>
        <w:t xml:space="preserve"> </w:t>
      </w:r>
      <w:r w:rsidR="00DB1FC9" w:rsidRPr="00F90133">
        <w:rPr>
          <w:szCs w:val="24"/>
        </w:rPr>
        <w:t>až</w:t>
      </w:r>
      <w:r w:rsidRPr="00F90133">
        <w:rPr>
          <w:szCs w:val="24"/>
        </w:rPr>
        <w:t xml:space="preserve"> 20</w:t>
      </w:r>
      <w:r w:rsidR="009E0E5C">
        <w:rPr>
          <w:szCs w:val="24"/>
        </w:rPr>
        <w:t>2</w:t>
      </w:r>
      <w:r w:rsidR="00734337">
        <w:rPr>
          <w:szCs w:val="24"/>
        </w:rPr>
        <w:t>1</w:t>
      </w:r>
      <w:r w:rsidRPr="00F90133">
        <w:rPr>
          <w:szCs w:val="24"/>
        </w:rPr>
        <w:t>, osobitne rozpočtu na rok 20</w:t>
      </w:r>
      <w:r w:rsidR="00CD5E1F" w:rsidRPr="00F90133">
        <w:rPr>
          <w:szCs w:val="24"/>
        </w:rPr>
        <w:t>1</w:t>
      </w:r>
      <w:r w:rsidR="00734337">
        <w:rPr>
          <w:szCs w:val="24"/>
        </w:rPr>
        <w:t>9</w:t>
      </w:r>
      <w:r w:rsidRPr="00F90133">
        <w:rPr>
          <w:szCs w:val="24"/>
        </w:rPr>
        <w:t xml:space="preserve"> tak v príjmovej ako aj výdavkovej časti rozpočtu</w:t>
      </w:r>
      <w:r w:rsidR="00A819BD">
        <w:rPr>
          <w:szCs w:val="24"/>
        </w:rPr>
        <w:t>,</w:t>
      </w:r>
      <w:r w:rsidRPr="00F90133">
        <w:rPr>
          <w:szCs w:val="24"/>
        </w:rPr>
        <w:t xml:space="preserve"> sú podrobne uvedené v texte a jednotlivých prílohách návrhu rozpočtu verejnej správy na roky 20</w:t>
      </w:r>
      <w:r w:rsidR="00CD5E1F" w:rsidRPr="00F90133">
        <w:rPr>
          <w:szCs w:val="24"/>
        </w:rPr>
        <w:t>1</w:t>
      </w:r>
      <w:r w:rsidR="00734337">
        <w:rPr>
          <w:szCs w:val="24"/>
        </w:rPr>
        <w:t>9</w:t>
      </w:r>
      <w:r w:rsidRPr="00F90133">
        <w:rPr>
          <w:szCs w:val="24"/>
        </w:rPr>
        <w:t xml:space="preserve"> </w:t>
      </w:r>
      <w:r w:rsidR="00DB1FC9" w:rsidRPr="00F90133">
        <w:rPr>
          <w:szCs w:val="24"/>
        </w:rPr>
        <w:t>až</w:t>
      </w:r>
      <w:r w:rsidRPr="00F90133">
        <w:rPr>
          <w:szCs w:val="24"/>
        </w:rPr>
        <w:t xml:space="preserve"> 20</w:t>
      </w:r>
      <w:r w:rsidR="00734337">
        <w:rPr>
          <w:szCs w:val="24"/>
        </w:rPr>
        <w:t>21</w:t>
      </w:r>
      <w:r w:rsidRPr="00F90133">
        <w:rPr>
          <w:szCs w:val="24"/>
        </w:rPr>
        <w:t>.</w:t>
      </w:r>
    </w:p>
    <w:p w:rsidR="009A1EA8" w:rsidRDefault="009A1EA8" w:rsidP="00CF3A73">
      <w:pPr>
        <w:pStyle w:val="Zarkazkladnhotextu"/>
        <w:ind w:left="0" w:firstLine="0"/>
        <w:rPr>
          <w:szCs w:val="24"/>
        </w:rPr>
      </w:pPr>
    </w:p>
    <w:p w:rsidR="007144DD" w:rsidRPr="00F90133" w:rsidRDefault="009A1EA8" w:rsidP="00CF3A73">
      <w:pPr>
        <w:pStyle w:val="Zarkazkladnhotextu"/>
        <w:ind w:left="0" w:firstLine="709"/>
        <w:rPr>
          <w:szCs w:val="24"/>
        </w:rPr>
      </w:pPr>
      <w:r w:rsidRPr="00F90133">
        <w:rPr>
          <w:szCs w:val="24"/>
        </w:rPr>
        <w:t xml:space="preserve">Návrh zákona je v súlade s Ústavou Slovenskej republiky, </w:t>
      </w:r>
      <w:r w:rsidR="00355EF1">
        <w:rPr>
          <w:szCs w:val="24"/>
        </w:rPr>
        <w:t xml:space="preserve">ústavnými zákonmi, nálezmi Ústavného súdu Slovenskej republiky </w:t>
      </w:r>
      <w:r w:rsidR="007144DD" w:rsidRPr="00F90133">
        <w:rPr>
          <w:szCs w:val="24"/>
        </w:rPr>
        <w:t>a ďalšími zákonmi platnými v Slovenskej republike, ako aj medzinárodnými zmluvami a inými dokumentmi, ktorými je Slovenská republika</w:t>
      </w:r>
      <w:r w:rsidR="007F718F">
        <w:rPr>
          <w:szCs w:val="24"/>
        </w:rPr>
        <w:t xml:space="preserve"> </w:t>
      </w:r>
      <w:r w:rsidR="007144DD" w:rsidRPr="00F90133">
        <w:rPr>
          <w:szCs w:val="24"/>
        </w:rPr>
        <w:t>viazaná</w:t>
      </w:r>
      <w:r w:rsidR="00763DA2">
        <w:rPr>
          <w:szCs w:val="24"/>
        </w:rPr>
        <w:t xml:space="preserve">  </w:t>
      </w:r>
      <w:r w:rsidR="00763DA2" w:rsidRPr="006C7867">
        <w:rPr>
          <w:szCs w:val="24"/>
        </w:rPr>
        <w:t>a</w:t>
      </w:r>
      <w:r w:rsidR="005E30F8">
        <w:rPr>
          <w:szCs w:val="24"/>
        </w:rPr>
        <w:t> </w:t>
      </w:r>
      <w:r w:rsidR="007144DD" w:rsidRPr="006C7867">
        <w:rPr>
          <w:szCs w:val="24"/>
        </w:rPr>
        <w:t>s právom Európskej únie.</w:t>
      </w:r>
    </w:p>
    <w:p w:rsidR="009A1EA8" w:rsidRDefault="009A1EA8" w:rsidP="00CF3A73">
      <w:pPr>
        <w:pStyle w:val="Zarkazkladnhotextu"/>
        <w:ind w:left="0" w:firstLine="0"/>
        <w:rPr>
          <w:rFonts w:ascii="Arial Narrow" w:hAnsi="Arial Narrow"/>
          <w:sz w:val="22"/>
          <w:szCs w:val="22"/>
        </w:rPr>
      </w:pPr>
    </w:p>
    <w:p w:rsidR="009A1EA8" w:rsidRDefault="009A1EA8">
      <w:pPr>
        <w:pStyle w:val="Zkladntext0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:rsidR="009A1EA8" w:rsidRDefault="009A1EA8">
      <w:pPr>
        <w:pStyle w:val="Zkladntext0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sectPr w:rsidR="009A1E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05A" w:rsidRDefault="005E405A">
      <w:r>
        <w:separator/>
      </w:r>
    </w:p>
  </w:endnote>
  <w:endnote w:type="continuationSeparator" w:id="0">
    <w:p w:rsidR="005E405A" w:rsidRDefault="005E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FB0" w:rsidRDefault="005A6FB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A6FB0" w:rsidRDefault="005A6FB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FB0" w:rsidRDefault="005A6FB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A13D5">
      <w:rPr>
        <w:rStyle w:val="slostrany"/>
        <w:noProof/>
      </w:rPr>
      <w:t>3</w:t>
    </w:r>
    <w:r>
      <w:rPr>
        <w:rStyle w:val="slostrany"/>
      </w:rPr>
      <w:fldChar w:fldCharType="end"/>
    </w:r>
  </w:p>
  <w:p w:rsidR="005A6FB0" w:rsidRDefault="005A6FB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05A" w:rsidRDefault="005E405A">
      <w:r>
        <w:separator/>
      </w:r>
    </w:p>
  </w:footnote>
  <w:footnote w:type="continuationSeparator" w:id="0">
    <w:p w:rsidR="005E405A" w:rsidRDefault="005E4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A26FE"/>
    <w:multiLevelType w:val="hybridMultilevel"/>
    <w:tmpl w:val="335E0090"/>
    <w:lvl w:ilvl="0" w:tplc="4E7A1A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AE54E81"/>
    <w:multiLevelType w:val="hybridMultilevel"/>
    <w:tmpl w:val="6660FC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C9"/>
    <w:rsid w:val="00006CCC"/>
    <w:rsid w:val="00020C35"/>
    <w:rsid w:val="000511AC"/>
    <w:rsid w:val="00056330"/>
    <w:rsid w:val="00066D3D"/>
    <w:rsid w:val="00082639"/>
    <w:rsid w:val="000A0C23"/>
    <w:rsid w:val="000E4103"/>
    <w:rsid w:val="000E6E0C"/>
    <w:rsid w:val="0010534C"/>
    <w:rsid w:val="001060CA"/>
    <w:rsid w:val="0012354A"/>
    <w:rsid w:val="0014635F"/>
    <w:rsid w:val="001608A1"/>
    <w:rsid w:val="0017299C"/>
    <w:rsid w:val="00182C34"/>
    <w:rsid w:val="001B7DD6"/>
    <w:rsid w:val="001C1D08"/>
    <w:rsid w:val="001E074E"/>
    <w:rsid w:val="001F7760"/>
    <w:rsid w:val="00201E42"/>
    <w:rsid w:val="00230D9D"/>
    <w:rsid w:val="00232CB9"/>
    <w:rsid w:val="0028096C"/>
    <w:rsid w:val="002810C8"/>
    <w:rsid w:val="00281A48"/>
    <w:rsid w:val="002911A1"/>
    <w:rsid w:val="0029234C"/>
    <w:rsid w:val="00295DC0"/>
    <w:rsid w:val="002962C8"/>
    <w:rsid w:val="002A2320"/>
    <w:rsid w:val="002B4966"/>
    <w:rsid w:val="002C0294"/>
    <w:rsid w:val="002E418F"/>
    <w:rsid w:val="002F0181"/>
    <w:rsid w:val="002F01EE"/>
    <w:rsid w:val="00341978"/>
    <w:rsid w:val="00342074"/>
    <w:rsid w:val="00353DA9"/>
    <w:rsid w:val="00355EF1"/>
    <w:rsid w:val="00382F32"/>
    <w:rsid w:val="00393B47"/>
    <w:rsid w:val="003A2683"/>
    <w:rsid w:val="003D57DF"/>
    <w:rsid w:val="003E156B"/>
    <w:rsid w:val="003F0487"/>
    <w:rsid w:val="003F2B13"/>
    <w:rsid w:val="003F6775"/>
    <w:rsid w:val="0041200D"/>
    <w:rsid w:val="004356CB"/>
    <w:rsid w:val="00436F12"/>
    <w:rsid w:val="00444727"/>
    <w:rsid w:val="0048318F"/>
    <w:rsid w:val="00487BD7"/>
    <w:rsid w:val="004921C0"/>
    <w:rsid w:val="00493049"/>
    <w:rsid w:val="004933AF"/>
    <w:rsid w:val="004B2E3A"/>
    <w:rsid w:val="004B7778"/>
    <w:rsid w:val="004C622E"/>
    <w:rsid w:val="00553CE4"/>
    <w:rsid w:val="005565ED"/>
    <w:rsid w:val="00597C9B"/>
    <w:rsid w:val="005A4BC4"/>
    <w:rsid w:val="005A5B5F"/>
    <w:rsid w:val="005A6FB0"/>
    <w:rsid w:val="005B24B0"/>
    <w:rsid w:val="005C13C9"/>
    <w:rsid w:val="005D554C"/>
    <w:rsid w:val="005E30F8"/>
    <w:rsid w:val="005E405A"/>
    <w:rsid w:val="005F363D"/>
    <w:rsid w:val="006076EC"/>
    <w:rsid w:val="00644504"/>
    <w:rsid w:val="00652EF5"/>
    <w:rsid w:val="00670CC0"/>
    <w:rsid w:val="006713CC"/>
    <w:rsid w:val="0067457A"/>
    <w:rsid w:val="00680698"/>
    <w:rsid w:val="00682146"/>
    <w:rsid w:val="006B1399"/>
    <w:rsid w:val="006B3306"/>
    <w:rsid w:val="006B7FA2"/>
    <w:rsid w:val="006C7867"/>
    <w:rsid w:val="006E37B7"/>
    <w:rsid w:val="006E6594"/>
    <w:rsid w:val="00713BF4"/>
    <w:rsid w:val="0071416C"/>
    <w:rsid w:val="007144DD"/>
    <w:rsid w:val="00715E4E"/>
    <w:rsid w:val="00731EF2"/>
    <w:rsid w:val="00734337"/>
    <w:rsid w:val="00737C21"/>
    <w:rsid w:val="007520BA"/>
    <w:rsid w:val="007529A2"/>
    <w:rsid w:val="00763DA2"/>
    <w:rsid w:val="00791E9B"/>
    <w:rsid w:val="00794312"/>
    <w:rsid w:val="007971FA"/>
    <w:rsid w:val="007A14BD"/>
    <w:rsid w:val="007B6149"/>
    <w:rsid w:val="007B6519"/>
    <w:rsid w:val="007C7E32"/>
    <w:rsid w:val="007D0649"/>
    <w:rsid w:val="007D528D"/>
    <w:rsid w:val="007F53EF"/>
    <w:rsid w:val="007F718F"/>
    <w:rsid w:val="008114C4"/>
    <w:rsid w:val="0081538D"/>
    <w:rsid w:val="008209A8"/>
    <w:rsid w:val="00842DF1"/>
    <w:rsid w:val="00852D78"/>
    <w:rsid w:val="008541B8"/>
    <w:rsid w:val="00855353"/>
    <w:rsid w:val="00861F9C"/>
    <w:rsid w:val="00880081"/>
    <w:rsid w:val="00891DB8"/>
    <w:rsid w:val="008A7940"/>
    <w:rsid w:val="008B1040"/>
    <w:rsid w:val="008C0252"/>
    <w:rsid w:val="008D2217"/>
    <w:rsid w:val="008D235F"/>
    <w:rsid w:val="008E16CE"/>
    <w:rsid w:val="008E5DA6"/>
    <w:rsid w:val="008F762E"/>
    <w:rsid w:val="00902387"/>
    <w:rsid w:val="00905FC4"/>
    <w:rsid w:val="00923B20"/>
    <w:rsid w:val="00957029"/>
    <w:rsid w:val="009668BE"/>
    <w:rsid w:val="0099182D"/>
    <w:rsid w:val="009A13D5"/>
    <w:rsid w:val="009A1EA8"/>
    <w:rsid w:val="009A2BDF"/>
    <w:rsid w:val="009A4489"/>
    <w:rsid w:val="009B0F68"/>
    <w:rsid w:val="009E0E5C"/>
    <w:rsid w:val="009E7E58"/>
    <w:rsid w:val="00A10D51"/>
    <w:rsid w:val="00A167DA"/>
    <w:rsid w:val="00A30E06"/>
    <w:rsid w:val="00A40ADC"/>
    <w:rsid w:val="00A44E52"/>
    <w:rsid w:val="00A55464"/>
    <w:rsid w:val="00A77E65"/>
    <w:rsid w:val="00A819BD"/>
    <w:rsid w:val="00AA6F65"/>
    <w:rsid w:val="00AB01EE"/>
    <w:rsid w:val="00AB6C9E"/>
    <w:rsid w:val="00AC1844"/>
    <w:rsid w:val="00AC33B2"/>
    <w:rsid w:val="00AD5371"/>
    <w:rsid w:val="00AD54FC"/>
    <w:rsid w:val="00AD7168"/>
    <w:rsid w:val="00B34C19"/>
    <w:rsid w:val="00B45B5C"/>
    <w:rsid w:val="00B90134"/>
    <w:rsid w:val="00BD0455"/>
    <w:rsid w:val="00BD3DC2"/>
    <w:rsid w:val="00BE46FA"/>
    <w:rsid w:val="00BF0776"/>
    <w:rsid w:val="00C00ACA"/>
    <w:rsid w:val="00C04294"/>
    <w:rsid w:val="00C267AA"/>
    <w:rsid w:val="00C32658"/>
    <w:rsid w:val="00C41144"/>
    <w:rsid w:val="00C54D96"/>
    <w:rsid w:val="00C62A8C"/>
    <w:rsid w:val="00C6480E"/>
    <w:rsid w:val="00C76B8E"/>
    <w:rsid w:val="00C85B4C"/>
    <w:rsid w:val="00C924F4"/>
    <w:rsid w:val="00C9418C"/>
    <w:rsid w:val="00C95AE3"/>
    <w:rsid w:val="00CB77DB"/>
    <w:rsid w:val="00CD5E1F"/>
    <w:rsid w:val="00CE58FA"/>
    <w:rsid w:val="00CF02FF"/>
    <w:rsid w:val="00CF3A73"/>
    <w:rsid w:val="00D02B89"/>
    <w:rsid w:val="00D0440D"/>
    <w:rsid w:val="00D3425F"/>
    <w:rsid w:val="00D55E90"/>
    <w:rsid w:val="00D73145"/>
    <w:rsid w:val="00D82CF0"/>
    <w:rsid w:val="00D90F73"/>
    <w:rsid w:val="00D94C23"/>
    <w:rsid w:val="00DB1FC9"/>
    <w:rsid w:val="00DB2DB4"/>
    <w:rsid w:val="00DB62ED"/>
    <w:rsid w:val="00DC081F"/>
    <w:rsid w:val="00DC61A2"/>
    <w:rsid w:val="00DD0867"/>
    <w:rsid w:val="00DD3754"/>
    <w:rsid w:val="00E1743E"/>
    <w:rsid w:val="00E27B07"/>
    <w:rsid w:val="00E42923"/>
    <w:rsid w:val="00E477F1"/>
    <w:rsid w:val="00E55670"/>
    <w:rsid w:val="00E607BA"/>
    <w:rsid w:val="00E72B76"/>
    <w:rsid w:val="00E765AA"/>
    <w:rsid w:val="00E77599"/>
    <w:rsid w:val="00E918D0"/>
    <w:rsid w:val="00E94988"/>
    <w:rsid w:val="00EA1BC1"/>
    <w:rsid w:val="00EA29FC"/>
    <w:rsid w:val="00EC5FA3"/>
    <w:rsid w:val="00EE3697"/>
    <w:rsid w:val="00EF0D86"/>
    <w:rsid w:val="00EF18E2"/>
    <w:rsid w:val="00EF3456"/>
    <w:rsid w:val="00F30802"/>
    <w:rsid w:val="00F532E7"/>
    <w:rsid w:val="00F56E70"/>
    <w:rsid w:val="00F66637"/>
    <w:rsid w:val="00F66933"/>
    <w:rsid w:val="00F73137"/>
    <w:rsid w:val="00F828AF"/>
    <w:rsid w:val="00F90133"/>
    <w:rsid w:val="00F95AC9"/>
    <w:rsid w:val="00FA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144636-05A5-43E0-93FA-BA5A4694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pPr>
      <w:spacing w:after="120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pPr>
      <w:ind w:left="284" w:hanging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spacing w:line="360" w:lineRule="auto"/>
      <w:ind w:firstLine="540"/>
      <w:jc w:val="both"/>
    </w:pPr>
    <w:rPr>
      <w:rFonts w:ascii="Arial" w:hAnsi="Arial" w:cs="Arial"/>
      <w:sz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Zkladntext0">
    <w:name w:val="Základní text"/>
    <w:pPr>
      <w:widowControl w:val="0"/>
      <w:snapToGrid w:val="0"/>
    </w:pPr>
    <w:rPr>
      <w:color w:val="000000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6E37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6E3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96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 ô v o d o v á  s p r á v a</vt:lpstr>
    </vt:vector>
  </TitlesOfParts>
  <Company>MFSR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subject/>
  <dc:creator>obartko</dc:creator>
  <cp:keywords/>
  <dc:description/>
  <cp:lastModifiedBy>Sulakova Iveta</cp:lastModifiedBy>
  <cp:revision>2</cp:revision>
  <cp:lastPrinted>2018-09-28T20:32:00Z</cp:lastPrinted>
  <dcterms:created xsi:type="dcterms:W3CDTF">2018-10-02T16:06:00Z</dcterms:created>
  <dcterms:modified xsi:type="dcterms:W3CDTF">2018-10-02T16:06:00Z</dcterms:modified>
</cp:coreProperties>
</file>