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012BA">
        <w:rPr>
          <w:sz w:val="22"/>
          <w:szCs w:val="22"/>
        </w:rPr>
        <w:t>1849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A211C">
      <w:pPr>
        <w:pStyle w:val="rozhodnutia"/>
      </w:pPr>
      <w:r>
        <w:t>1183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A211C" w:rsidRDefault="00BA211C" w:rsidP="00BA211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1. októbra 2018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A211C">
        <w:rPr>
          <w:rFonts w:cs="Arial"/>
          <w:noProof/>
          <w:sz w:val="22"/>
          <w:lang w:val="sk-SK"/>
        </w:rPr>
        <w:t>ktorým sa mení a dopĺňa zákon č. 222/2004 Z. z. o da</w:t>
      </w:r>
      <w:r w:rsidR="00E11F56">
        <w:rPr>
          <w:rFonts w:cs="Arial"/>
          <w:noProof/>
          <w:sz w:val="22"/>
          <w:lang w:val="sk-SK"/>
        </w:rPr>
        <w:t>n</w:t>
      </w:r>
      <w:r w:rsidR="00BA211C">
        <w:rPr>
          <w:rFonts w:cs="Arial"/>
          <w:noProof/>
          <w:sz w:val="22"/>
          <w:lang w:val="sk-SK"/>
        </w:rPr>
        <w:t>i z pridanej hodnoty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A211C">
        <w:rPr>
          <w:rFonts w:cs="Arial"/>
          <w:sz w:val="22"/>
          <w:lang w:val="sk-SK"/>
        </w:rPr>
        <w:t>1132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A211C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012BA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012BA">
        <w:rPr>
          <w:rFonts w:ascii="Arial" w:hAnsi="Arial" w:cs="Arial"/>
          <w:sz w:val="22"/>
        </w:rPr>
        <w:t>financie a rozpočet,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012BA"/>
    <w:rsid w:val="00AC6FEB"/>
    <w:rsid w:val="00AD1D2C"/>
    <w:rsid w:val="00B21800"/>
    <w:rsid w:val="00B83C0F"/>
    <w:rsid w:val="00BA211C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1F56"/>
    <w:rsid w:val="00E40DC8"/>
    <w:rsid w:val="00F00ED1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1C92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012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2018-10-01T09:19:00Z</cp:lastPrinted>
  <dcterms:created xsi:type="dcterms:W3CDTF">2018-09-27T05:38:00Z</dcterms:created>
  <dcterms:modified xsi:type="dcterms:W3CDTF">2018-10-01T09:21:00Z</dcterms:modified>
</cp:coreProperties>
</file>