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C4E" w:rsidRPr="00AE1F0B" w:rsidRDefault="00E13C4E">
      <w:pPr>
        <w:pBdr>
          <w:bottom w:val="single" w:sz="12" w:space="1" w:color="000000"/>
        </w:pBdr>
        <w:spacing w:before="120"/>
        <w:jc w:val="center"/>
        <w:rPr>
          <w:rFonts w:ascii="Book Antiqua" w:hAnsi="Book Antiqua" w:cs="Book Antiqua"/>
          <w:spacing w:val="20"/>
        </w:rPr>
      </w:pPr>
      <w:bookmarkStart w:id="0" w:name="_GoBack"/>
      <w:bookmarkEnd w:id="0"/>
      <w:r w:rsidRPr="00AE1F0B">
        <w:rPr>
          <w:rFonts w:ascii="Book Antiqua" w:hAnsi="Book Antiqua" w:cs="Book Antiqua"/>
          <w:b/>
          <w:bCs/>
          <w:spacing w:val="20"/>
        </w:rPr>
        <w:t>NÁRODNÁ  RADA  SLOVENSKEJ  REPUBLIKY</w:t>
      </w:r>
    </w:p>
    <w:p w:rsidR="00E13C4E" w:rsidRPr="00AE1F0B" w:rsidRDefault="00E13C4E">
      <w:pPr>
        <w:spacing w:before="120"/>
        <w:jc w:val="center"/>
        <w:rPr>
          <w:rFonts w:ascii="Book Antiqua" w:hAnsi="Book Antiqua" w:cs="Book Antiqua"/>
          <w:spacing w:val="20"/>
        </w:rPr>
      </w:pPr>
    </w:p>
    <w:p w:rsidR="00E13C4E" w:rsidRPr="00AE1F0B" w:rsidRDefault="00E13C4E">
      <w:pPr>
        <w:spacing w:before="120"/>
        <w:jc w:val="center"/>
        <w:rPr>
          <w:rFonts w:ascii="Book Antiqua" w:hAnsi="Book Antiqua" w:cs="Book Antiqua"/>
          <w:b/>
          <w:bCs/>
          <w:spacing w:val="30"/>
        </w:rPr>
      </w:pPr>
      <w:r w:rsidRPr="00AE1F0B">
        <w:rPr>
          <w:rFonts w:ascii="Book Antiqua" w:hAnsi="Book Antiqua" w:cs="Book Antiqua"/>
          <w:spacing w:val="20"/>
        </w:rPr>
        <w:t>VII. volebné obdobie</w:t>
      </w:r>
    </w:p>
    <w:p w:rsidR="00E13C4E" w:rsidRPr="00AE1F0B" w:rsidRDefault="00E13C4E">
      <w:pPr>
        <w:spacing w:before="120"/>
        <w:jc w:val="center"/>
        <w:rPr>
          <w:rFonts w:ascii="Book Antiqua" w:hAnsi="Book Antiqua" w:cs="Book Antiqua"/>
          <w:b/>
          <w:bCs/>
          <w:spacing w:val="30"/>
        </w:rPr>
      </w:pPr>
    </w:p>
    <w:p w:rsidR="00E13C4E" w:rsidRPr="00AE1F0B" w:rsidRDefault="00E13C4E">
      <w:pPr>
        <w:spacing w:before="120"/>
        <w:jc w:val="center"/>
        <w:rPr>
          <w:rFonts w:ascii="Book Antiqua" w:hAnsi="Book Antiqua" w:cs="Book Antiqua"/>
          <w:b/>
          <w:bCs/>
          <w:spacing w:val="30"/>
        </w:rPr>
      </w:pPr>
    </w:p>
    <w:p w:rsidR="00E13C4E" w:rsidRPr="00CE280C" w:rsidRDefault="00E13C4E">
      <w:pPr>
        <w:spacing w:before="120"/>
        <w:jc w:val="center"/>
        <w:rPr>
          <w:rFonts w:ascii="Book Antiqua" w:hAnsi="Book Antiqua" w:cs="Book Antiqua"/>
          <w:bCs/>
          <w:spacing w:val="30"/>
        </w:rPr>
      </w:pPr>
      <w:r w:rsidRPr="00CE280C">
        <w:rPr>
          <w:rFonts w:ascii="Book Antiqua" w:hAnsi="Book Antiqua" w:cs="Book Antiqua"/>
          <w:bCs/>
          <w:spacing w:val="30"/>
        </w:rPr>
        <w:t xml:space="preserve">Návrh </w:t>
      </w:r>
    </w:p>
    <w:p w:rsidR="00E13C4E" w:rsidRPr="00AE1F0B" w:rsidRDefault="00E13C4E">
      <w:pPr>
        <w:spacing w:before="120"/>
        <w:jc w:val="center"/>
        <w:rPr>
          <w:rFonts w:ascii="Book Antiqua" w:hAnsi="Book Antiqua" w:cs="Book Antiqua"/>
          <w:b/>
          <w:bCs/>
          <w:spacing w:val="30"/>
        </w:rPr>
      </w:pPr>
    </w:p>
    <w:p w:rsidR="00E13C4E" w:rsidRPr="00AE1F0B" w:rsidRDefault="00E13C4E">
      <w:pPr>
        <w:spacing w:before="120"/>
        <w:jc w:val="center"/>
        <w:rPr>
          <w:rFonts w:ascii="Book Antiqua" w:hAnsi="Book Antiqua" w:cs="Book Antiqua"/>
        </w:rPr>
      </w:pPr>
      <w:r w:rsidRPr="00AE1F0B">
        <w:rPr>
          <w:rFonts w:ascii="Book Antiqua" w:hAnsi="Book Antiqua" w:cs="Book Antiqua"/>
          <w:b/>
          <w:bCs/>
          <w:caps/>
          <w:spacing w:val="30"/>
        </w:rPr>
        <w:t>zákon</w:t>
      </w:r>
    </w:p>
    <w:p w:rsidR="00E13C4E" w:rsidRPr="00AE1F0B" w:rsidRDefault="00E13C4E">
      <w:pPr>
        <w:spacing w:before="120"/>
        <w:jc w:val="center"/>
        <w:rPr>
          <w:rFonts w:ascii="Book Antiqua" w:hAnsi="Book Antiqua" w:cs="Book Antiqua"/>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rPr>
        <w:t>z ... 201</w:t>
      </w:r>
      <w:r w:rsidR="0087639A">
        <w:rPr>
          <w:rFonts w:ascii="Book Antiqua" w:hAnsi="Book Antiqua" w:cs="Book Antiqua"/>
        </w:rPr>
        <w:t>8</w:t>
      </w:r>
      <w:r w:rsidRPr="00AE1F0B">
        <w:rPr>
          <w:rFonts w:ascii="Book Antiqua" w:hAnsi="Book Antiqua" w:cs="Book Antiqua"/>
        </w:rPr>
        <w:t>,</w:t>
      </w:r>
    </w:p>
    <w:p w:rsidR="00E13C4E" w:rsidRPr="00AE1F0B" w:rsidRDefault="00E13C4E">
      <w:pPr>
        <w:spacing w:before="120" w:after="0"/>
        <w:jc w:val="center"/>
        <w:rPr>
          <w:rFonts w:ascii="Book Antiqua" w:hAnsi="Book Antiqua" w:cs="Book Antiqua"/>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t>o podpore zachovania územia s rozptýleným osídlením a jeho obyvateľov (laznícky zákon) a o zmene a doplnení niektorých zákonov</w:t>
      </w:r>
    </w:p>
    <w:p w:rsidR="00E13C4E" w:rsidRPr="00AE1F0B" w:rsidRDefault="00E13C4E">
      <w:pPr>
        <w:spacing w:before="120" w:after="0"/>
        <w:jc w:val="both"/>
        <w:rPr>
          <w:rFonts w:ascii="Book Antiqua" w:hAnsi="Book Antiqua" w:cs="Book Antiqua"/>
        </w:rPr>
      </w:pPr>
    </w:p>
    <w:p w:rsidR="00E13C4E" w:rsidRPr="00AE1F0B" w:rsidRDefault="00E13C4E">
      <w:pPr>
        <w:spacing w:before="120" w:after="0"/>
        <w:jc w:val="both"/>
        <w:rPr>
          <w:rFonts w:ascii="Book Antiqua" w:hAnsi="Book Antiqua" w:cs="Book Antiqua"/>
        </w:rPr>
      </w:pPr>
      <w:r w:rsidRPr="00AE1F0B">
        <w:rPr>
          <w:rFonts w:ascii="Book Antiqua" w:hAnsi="Book Antiqua" w:cs="Book Antiqua"/>
        </w:rPr>
        <w:t xml:space="preserve">Národná rada Slovenskej republiky sa uzniesla na tomto zákone: </w:t>
      </w:r>
    </w:p>
    <w:p w:rsidR="00E13C4E" w:rsidRPr="00AE1F0B" w:rsidRDefault="00E13C4E">
      <w:pPr>
        <w:spacing w:before="120" w:after="0"/>
        <w:jc w:val="center"/>
        <w:rPr>
          <w:rFonts w:ascii="Book Antiqua" w:hAnsi="Book Antiqua" w:cs="Book Antiqua"/>
        </w:rPr>
      </w:pPr>
    </w:p>
    <w:p w:rsidR="00E13C4E" w:rsidRPr="00AE1F0B" w:rsidRDefault="00E13C4E">
      <w:pPr>
        <w:spacing w:before="120" w:after="0"/>
        <w:jc w:val="center"/>
        <w:rPr>
          <w:rFonts w:ascii="Book Antiqua" w:hAnsi="Book Antiqua" w:cs="Book Antiqua"/>
          <w:b/>
        </w:rPr>
      </w:pPr>
      <w:r w:rsidRPr="00AE1F0B">
        <w:rPr>
          <w:rFonts w:ascii="Book Antiqua" w:hAnsi="Book Antiqua" w:cs="Book Antiqua"/>
          <w:b/>
        </w:rPr>
        <w:t>Čl. I</w:t>
      </w:r>
    </w:p>
    <w:p w:rsidR="00E13C4E" w:rsidRPr="00AE1F0B" w:rsidRDefault="00E13C4E">
      <w:pPr>
        <w:spacing w:before="120" w:after="0"/>
        <w:jc w:val="center"/>
        <w:rPr>
          <w:rFonts w:ascii="Book Antiqua" w:hAnsi="Book Antiqua" w:cs="Book Antiqua"/>
          <w:b/>
        </w:rPr>
      </w:pPr>
    </w:p>
    <w:p w:rsidR="00E13C4E" w:rsidRPr="00AE1F0B" w:rsidRDefault="00E13C4E">
      <w:pPr>
        <w:spacing w:before="120" w:after="0"/>
        <w:jc w:val="center"/>
        <w:rPr>
          <w:rFonts w:ascii="Book Antiqua" w:hAnsi="Book Antiqua" w:cs="Book Antiqua"/>
          <w:b/>
        </w:rPr>
      </w:pPr>
      <w:r w:rsidRPr="00AE1F0B">
        <w:rPr>
          <w:rFonts w:ascii="Book Antiqua" w:hAnsi="Book Antiqua" w:cs="Book Antiqua"/>
          <w:b/>
        </w:rPr>
        <w:t>PRVÁ ČASŤ</w:t>
      </w:r>
    </w:p>
    <w:p w:rsidR="00E13C4E" w:rsidRPr="00AE1F0B" w:rsidRDefault="00E13C4E">
      <w:pPr>
        <w:spacing w:before="120" w:after="0"/>
        <w:jc w:val="center"/>
        <w:rPr>
          <w:rFonts w:ascii="Book Antiqua" w:hAnsi="Book Antiqua" w:cs="Book Antiqua"/>
        </w:rPr>
      </w:pPr>
      <w:r w:rsidRPr="00AE1F0B">
        <w:rPr>
          <w:rFonts w:ascii="Book Antiqua" w:hAnsi="Book Antiqua" w:cs="Book Antiqua"/>
          <w:b/>
        </w:rPr>
        <w:t>ZÁKLADNÉ USTANOVENIA</w:t>
      </w:r>
    </w:p>
    <w:p w:rsidR="00E13C4E" w:rsidRPr="00AE1F0B" w:rsidRDefault="00E13C4E">
      <w:pPr>
        <w:spacing w:before="120" w:after="0"/>
        <w:rPr>
          <w:rFonts w:ascii="Book Antiqua" w:hAnsi="Book Antiqua" w:cs="Book Antiqua"/>
        </w:rPr>
      </w:pPr>
    </w:p>
    <w:p w:rsidR="00E13C4E" w:rsidRPr="00AE1F0B" w:rsidRDefault="00E13C4E">
      <w:pPr>
        <w:tabs>
          <w:tab w:val="left" w:pos="885"/>
        </w:tabs>
        <w:spacing w:before="120" w:after="0"/>
        <w:jc w:val="center"/>
        <w:rPr>
          <w:rFonts w:ascii="Book Antiqua" w:hAnsi="Book Antiqua" w:cs="Book Antiqua"/>
          <w:b/>
        </w:rPr>
      </w:pPr>
      <w:r w:rsidRPr="00AE1F0B">
        <w:rPr>
          <w:rFonts w:ascii="Book Antiqua" w:hAnsi="Book Antiqua" w:cs="Book Antiqua"/>
          <w:b/>
        </w:rPr>
        <w:t>§ 1</w:t>
      </w:r>
    </w:p>
    <w:p w:rsidR="00E13C4E" w:rsidRPr="00AE1F0B" w:rsidRDefault="00E13C4E">
      <w:pPr>
        <w:spacing w:before="120" w:after="0"/>
        <w:jc w:val="center"/>
        <w:rPr>
          <w:rFonts w:ascii="Book Antiqua" w:hAnsi="Book Antiqua" w:cs="Book Antiqua"/>
        </w:rPr>
      </w:pPr>
      <w:r w:rsidRPr="00AE1F0B">
        <w:rPr>
          <w:rFonts w:ascii="Book Antiqua" w:hAnsi="Book Antiqua" w:cs="Book Antiqua"/>
          <w:b/>
        </w:rPr>
        <w:t>Účel zákona</w:t>
      </w:r>
    </w:p>
    <w:p w:rsidR="00E13C4E" w:rsidRPr="00AE1F0B" w:rsidRDefault="00E13C4E">
      <w:pPr>
        <w:spacing w:before="120" w:after="0"/>
        <w:jc w:val="both"/>
        <w:rPr>
          <w:rFonts w:ascii="Book Antiqua" w:hAnsi="Book Antiqua" w:cs="Book Antiqua"/>
        </w:rPr>
      </w:pPr>
      <w:r w:rsidRPr="00AE1F0B">
        <w:rPr>
          <w:rFonts w:ascii="Book Antiqua" w:hAnsi="Book Antiqua" w:cs="Book Antiqua"/>
        </w:rPr>
        <w:t>Účelom zákona je</w:t>
      </w:r>
    </w:p>
    <w:p w:rsidR="00E13C4E" w:rsidRPr="00AE1F0B" w:rsidRDefault="00E13C4E">
      <w:pPr>
        <w:pStyle w:val="Odsekzoznamu"/>
        <w:numPr>
          <w:ilvl w:val="0"/>
          <w:numId w:val="3"/>
        </w:numPr>
        <w:spacing w:before="120" w:after="0"/>
        <w:jc w:val="both"/>
        <w:rPr>
          <w:rFonts w:ascii="Book Antiqua" w:hAnsi="Book Antiqua" w:cs="Book Antiqua"/>
        </w:rPr>
      </w:pPr>
      <w:r w:rsidRPr="00AE1F0B">
        <w:rPr>
          <w:rFonts w:ascii="Book Antiqua" w:hAnsi="Book Antiqua" w:cs="Book Antiqua"/>
        </w:rPr>
        <w:t xml:space="preserve">zachovanie a obnova pôvodnej časti slovenskej krajiny, charakterizovanej  rozptýleným typom osídlenia, ktoré sa v rôznych regiónoch Slovenskej republiky nazýva napríklad lazmi, kopanicami alebo </w:t>
      </w:r>
      <w:proofErr w:type="spellStart"/>
      <w:r w:rsidRPr="00AE1F0B">
        <w:rPr>
          <w:rFonts w:ascii="Book Antiqua" w:hAnsi="Book Antiqua" w:cs="Book Antiqua"/>
        </w:rPr>
        <w:t>štálami</w:t>
      </w:r>
      <w:proofErr w:type="spellEnd"/>
      <w:r w:rsidRPr="00AE1F0B">
        <w:rPr>
          <w:rFonts w:ascii="Book Antiqua" w:hAnsi="Book Antiqua" w:cs="Book Antiqua"/>
        </w:rPr>
        <w:t>,</w:t>
      </w:r>
    </w:p>
    <w:p w:rsidR="00E13C4E" w:rsidRPr="00AE1F0B" w:rsidRDefault="00E13C4E">
      <w:pPr>
        <w:pStyle w:val="Odsekzoznamu"/>
        <w:numPr>
          <w:ilvl w:val="0"/>
          <w:numId w:val="3"/>
        </w:numPr>
        <w:spacing w:before="120" w:after="0"/>
        <w:jc w:val="both"/>
        <w:rPr>
          <w:rFonts w:ascii="Book Antiqua" w:hAnsi="Book Antiqua" w:cs="Book Antiqua"/>
        </w:rPr>
      </w:pPr>
      <w:r w:rsidRPr="00AE1F0B">
        <w:rPr>
          <w:rFonts w:ascii="Book Antiqua" w:hAnsi="Book Antiqua" w:cs="Book Antiqua"/>
        </w:rPr>
        <w:t>zachovanie a obnova existenčne ohrozeného unikátneho tradičného spôsobu bývania a hospodárenia,</w:t>
      </w:r>
    </w:p>
    <w:p w:rsidR="00E13C4E" w:rsidRPr="00AE1F0B" w:rsidRDefault="00E13C4E">
      <w:pPr>
        <w:pStyle w:val="Odsekzoznamu"/>
        <w:numPr>
          <w:ilvl w:val="0"/>
          <w:numId w:val="3"/>
        </w:numPr>
        <w:spacing w:before="120" w:after="0"/>
        <w:jc w:val="both"/>
        <w:rPr>
          <w:rFonts w:ascii="Book Antiqua" w:hAnsi="Book Antiqua" w:cs="Book Antiqua"/>
        </w:rPr>
      </w:pPr>
      <w:r w:rsidRPr="00AE1F0B">
        <w:rPr>
          <w:rFonts w:ascii="Book Antiqua" w:hAnsi="Book Antiqua" w:cs="Book Antiqua"/>
        </w:rPr>
        <w:lastRenderedPageBreak/>
        <w:t>zachovanie a obnova krajinných prvkov</w:t>
      </w:r>
      <w:r w:rsidRPr="00AE1F0B">
        <w:rPr>
          <w:rStyle w:val="Znakyprepoznmkupodiarou"/>
          <w:rFonts w:ascii="Book Antiqua" w:hAnsi="Book Antiqua" w:cs="Book Antiqua"/>
        </w:rPr>
        <w:footnoteReference w:id="1"/>
      </w:r>
      <w:r w:rsidRPr="00AE1F0B">
        <w:rPr>
          <w:rFonts w:ascii="Book Antiqua" w:hAnsi="Book Antiqua" w:cs="Book Antiqua"/>
          <w:vertAlign w:val="superscript"/>
        </w:rPr>
        <w:t>)</w:t>
      </w:r>
      <w:r w:rsidRPr="00AE1F0B">
        <w:rPr>
          <w:rFonts w:ascii="Book Antiqua" w:hAnsi="Book Antiqua" w:cs="Book Antiqua"/>
        </w:rPr>
        <w:t xml:space="preserve"> v oblastiach s rozptýleným osídlením vrátane obydlí, pasienkov, lúk, sadov, vodných plôch, studničiek, alejí, ciest, chodníkov, medzí, prieluk, drobných historických stavieb a historických štruktúr vidieckej krajiny,</w:t>
      </w:r>
    </w:p>
    <w:p w:rsidR="00E13C4E" w:rsidRPr="00AE1F0B" w:rsidRDefault="00E13C4E">
      <w:pPr>
        <w:pStyle w:val="Odsekzoznamu"/>
        <w:numPr>
          <w:ilvl w:val="0"/>
          <w:numId w:val="3"/>
        </w:numPr>
        <w:spacing w:before="120" w:after="0"/>
        <w:jc w:val="both"/>
        <w:rPr>
          <w:rFonts w:ascii="Book Antiqua" w:hAnsi="Book Antiqua" w:cs="Book Antiqua"/>
        </w:rPr>
      </w:pPr>
      <w:r w:rsidRPr="00AE1F0B">
        <w:rPr>
          <w:rFonts w:ascii="Book Antiqua" w:hAnsi="Book Antiqua" w:cs="Book Antiqua"/>
        </w:rPr>
        <w:t>podpora trvalo udržateľného využívania poľnohospodárskej pôdy a starostlivosti o ňu,</w:t>
      </w:r>
    </w:p>
    <w:p w:rsidR="00E13C4E" w:rsidRPr="00AE1F0B" w:rsidRDefault="00E13C4E">
      <w:pPr>
        <w:numPr>
          <w:ilvl w:val="0"/>
          <w:numId w:val="3"/>
        </w:numPr>
        <w:spacing w:before="120" w:after="0"/>
        <w:jc w:val="both"/>
        <w:rPr>
          <w:rFonts w:ascii="Book Antiqua" w:hAnsi="Book Antiqua" w:cs="Book Antiqua"/>
          <w:b/>
          <w:bCs/>
        </w:rPr>
      </w:pPr>
      <w:r w:rsidRPr="00AE1F0B">
        <w:rPr>
          <w:rFonts w:ascii="Book Antiqua" w:hAnsi="Book Antiqua" w:cs="Book Antiqua"/>
        </w:rPr>
        <w:t xml:space="preserve">podpora obyvateľov trvalo žijúcich v oblastiach s rozptýleným osídlením a kompenzácia nevýhod spojených s bývaním a hospodárením v znevýhodnených oblastiach. </w:t>
      </w:r>
    </w:p>
    <w:p w:rsidR="00E13C4E" w:rsidRPr="00AE1F0B" w:rsidRDefault="00E13C4E">
      <w:pPr>
        <w:spacing w:before="120" w:after="0"/>
        <w:jc w:val="center"/>
        <w:rPr>
          <w:rFonts w:ascii="Book Antiqua" w:hAnsi="Book Antiqua" w:cs="Book Antiqua"/>
          <w:b/>
          <w:bCs/>
        </w:rPr>
      </w:pPr>
    </w:p>
    <w:p w:rsidR="00E13C4E" w:rsidRPr="00AE1F0B" w:rsidRDefault="00E13C4E">
      <w:pPr>
        <w:spacing w:before="120" w:after="0"/>
        <w:jc w:val="center"/>
        <w:rPr>
          <w:rFonts w:ascii="Book Antiqua" w:hAnsi="Book Antiqua" w:cs="Book Antiqua"/>
          <w:b/>
          <w:bCs/>
        </w:rPr>
      </w:pPr>
      <w:r w:rsidRPr="00AE1F0B">
        <w:rPr>
          <w:rFonts w:ascii="Book Antiqua" w:hAnsi="Book Antiqua" w:cs="Book Antiqua"/>
          <w:b/>
          <w:bCs/>
        </w:rPr>
        <w:t>§ 2</w:t>
      </w:r>
    </w:p>
    <w:p w:rsidR="00E13C4E" w:rsidRPr="00AE1F0B" w:rsidRDefault="00E13C4E">
      <w:pPr>
        <w:spacing w:before="120" w:after="0"/>
        <w:jc w:val="center"/>
        <w:rPr>
          <w:rFonts w:ascii="Book Antiqua" w:hAnsi="Book Antiqua" w:cs="Book Antiqua"/>
          <w:bCs/>
        </w:rPr>
      </w:pPr>
      <w:r w:rsidRPr="00AE1F0B">
        <w:rPr>
          <w:rFonts w:ascii="Book Antiqua" w:hAnsi="Book Antiqua" w:cs="Book Antiqua"/>
          <w:b/>
          <w:bCs/>
        </w:rPr>
        <w:t>Predmet zákona</w:t>
      </w:r>
    </w:p>
    <w:p w:rsidR="00E13C4E" w:rsidRPr="00AE1F0B" w:rsidRDefault="00E13C4E">
      <w:pPr>
        <w:spacing w:before="120" w:after="0"/>
        <w:jc w:val="both"/>
        <w:rPr>
          <w:rFonts w:ascii="Book Antiqua" w:hAnsi="Book Antiqua" w:cs="Book Antiqua"/>
          <w:bCs/>
        </w:rPr>
      </w:pPr>
      <w:r w:rsidRPr="00AE1F0B">
        <w:rPr>
          <w:rFonts w:ascii="Book Antiqua" w:hAnsi="Book Antiqua" w:cs="Book Antiqua"/>
          <w:bCs/>
        </w:rPr>
        <w:t xml:space="preserve">Tento zákon upravuje </w:t>
      </w:r>
    </w:p>
    <w:p w:rsidR="00E13C4E" w:rsidRPr="00AE1F0B" w:rsidRDefault="00E13C4E">
      <w:pPr>
        <w:pStyle w:val="Odsekzoznamu"/>
        <w:numPr>
          <w:ilvl w:val="0"/>
          <w:numId w:val="17"/>
        </w:numPr>
        <w:spacing w:before="120" w:after="0"/>
        <w:jc w:val="both"/>
        <w:rPr>
          <w:rFonts w:ascii="Book Antiqua" w:hAnsi="Book Antiqua" w:cs="Book Antiqua"/>
          <w:bCs/>
        </w:rPr>
      </w:pPr>
      <w:r w:rsidRPr="00AE1F0B">
        <w:rPr>
          <w:rFonts w:ascii="Book Antiqua" w:hAnsi="Book Antiqua" w:cs="Book Antiqua"/>
          <w:bCs/>
        </w:rPr>
        <w:t>vymedzenie územia s rozptýleným osídlením a lazníckej obce,</w:t>
      </w:r>
    </w:p>
    <w:p w:rsidR="00E13C4E" w:rsidRPr="00AE1F0B" w:rsidRDefault="00E13C4E">
      <w:pPr>
        <w:pStyle w:val="Odsekzoznamu"/>
        <w:numPr>
          <w:ilvl w:val="0"/>
          <w:numId w:val="17"/>
        </w:numPr>
        <w:spacing w:before="120" w:after="0"/>
        <w:jc w:val="both"/>
        <w:rPr>
          <w:rFonts w:ascii="Book Antiqua" w:hAnsi="Book Antiqua" w:cs="Book Antiqua"/>
          <w:bCs/>
        </w:rPr>
      </w:pPr>
      <w:r w:rsidRPr="00AE1F0B">
        <w:rPr>
          <w:rFonts w:ascii="Book Antiqua" w:hAnsi="Book Antiqua" w:cs="Book Antiqua"/>
          <w:bCs/>
        </w:rPr>
        <w:t>účel, spôsob, rozsah a podmienky poskytovania finančných prostriedkov formou dotácií na podporu územia s rozptýleným osídlením a jeho obyvateľov (ďalej len „dotácia“).</w:t>
      </w:r>
    </w:p>
    <w:p w:rsidR="00E13C4E" w:rsidRPr="00AE1F0B" w:rsidRDefault="00E13C4E">
      <w:pPr>
        <w:spacing w:before="120" w:after="0"/>
        <w:jc w:val="both"/>
        <w:rPr>
          <w:rFonts w:ascii="Book Antiqua" w:hAnsi="Book Antiqua" w:cs="Book Antiqua"/>
          <w:bCs/>
        </w:rPr>
      </w:pPr>
    </w:p>
    <w:p w:rsidR="00E13C4E" w:rsidRPr="00AE1F0B" w:rsidRDefault="00E13C4E">
      <w:pPr>
        <w:spacing w:before="120" w:after="0"/>
        <w:jc w:val="center"/>
        <w:rPr>
          <w:rFonts w:ascii="Book Antiqua" w:hAnsi="Book Antiqua" w:cs="Book Antiqua"/>
          <w:b/>
          <w:bCs/>
        </w:rPr>
      </w:pPr>
      <w:r w:rsidRPr="00AE1F0B">
        <w:rPr>
          <w:rFonts w:ascii="Book Antiqua" w:hAnsi="Book Antiqua" w:cs="Book Antiqua"/>
          <w:b/>
          <w:bCs/>
        </w:rPr>
        <w:t>§ 3</w:t>
      </w:r>
    </w:p>
    <w:p w:rsidR="00E13C4E" w:rsidRPr="00AE1F0B" w:rsidRDefault="00E13C4E">
      <w:pPr>
        <w:spacing w:before="120" w:after="0"/>
        <w:jc w:val="center"/>
        <w:rPr>
          <w:rFonts w:ascii="Book Antiqua" w:hAnsi="Book Antiqua" w:cs="Book Antiqua"/>
          <w:bCs/>
        </w:rPr>
      </w:pPr>
      <w:r w:rsidRPr="00AE1F0B">
        <w:rPr>
          <w:rFonts w:ascii="Book Antiqua" w:hAnsi="Book Antiqua" w:cs="Book Antiqua"/>
          <w:b/>
          <w:bCs/>
        </w:rPr>
        <w:t>Vymedzenie pojmov</w:t>
      </w:r>
    </w:p>
    <w:p w:rsidR="00E13C4E" w:rsidRPr="00AE1F0B" w:rsidRDefault="00E13C4E">
      <w:pPr>
        <w:spacing w:before="120" w:after="0"/>
        <w:rPr>
          <w:rFonts w:ascii="Book Antiqua" w:hAnsi="Book Antiqua" w:cs="Book Antiqua"/>
        </w:rPr>
      </w:pPr>
      <w:r w:rsidRPr="00AE1F0B">
        <w:rPr>
          <w:rFonts w:ascii="Book Antiqua" w:hAnsi="Book Antiqua" w:cs="Book Antiqua"/>
          <w:bCs/>
        </w:rPr>
        <w:t>Na účely tohto zákona</w:t>
      </w:r>
    </w:p>
    <w:p w:rsidR="00E13C4E" w:rsidRPr="00AE1F0B" w:rsidRDefault="00E13C4E">
      <w:pPr>
        <w:pStyle w:val="Odsekzoznamu"/>
        <w:numPr>
          <w:ilvl w:val="0"/>
          <w:numId w:val="7"/>
        </w:numPr>
        <w:spacing w:before="120" w:after="0"/>
        <w:jc w:val="both"/>
        <w:rPr>
          <w:rFonts w:ascii="Book Antiqua" w:hAnsi="Book Antiqua" w:cs="Book Antiqua"/>
        </w:rPr>
      </w:pPr>
      <w:r w:rsidRPr="00AE1F0B">
        <w:rPr>
          <w:rFonts w:ascii="Book Antiqua" w:hAnsi="Book Antiqua" w:cs="Book Antiqua"/>
        </w:rPr>
        <w:t>rozptýleným osídlením je usadlosť, ktorá sa nachádza mimo zastavaného územia obce</w:t>
      </w:r>
      <w:r w:rsidRPr="00AE1F0B">
        <w:rPr>
          <w:rStyle w:val="Znakyprepoznmkupodiarou"/>
          <w:rFonts w:ascii="Book Antiqua" w:hAnsi="Book Antiqua" w:cs="Book Antiqua"/>
        </w:rPr>
        <w:footnoteReference w:id="2"/>
      </w:r>
      <w:r w:rsidRPr="00AE1F0B">
        <w:rPr>
          <w:rFonts w:ascii="Book Antiqua" w:hAnsi="Book Antiqua" w:cs="Book Antiqua"/>
          <w:vertAlign w:val="superscript"/>
        </w:rPr>
        <w:t>)</w:t>
      </w:r>
      <w:r w:rsidRPr="00AE1F0B">
        <w:rPr>
          <w:rFonts w:ascii="Book Antiqua" w:hAnsi="Book Antiqua" w:cs="Book Antiqua"/>
        </w:rPr>
        <w:t>, ktorá je lazníckou obcou, alebo v zastavanom území obce, ktorá je lazníckou obcou, mimo jej centrálnej časti (ústredia), ak sa schválený územný plán obce</w:t>
      </w:r>
      <w:r w:rsidRPr="00AE1F0B">
        <w:rPr>
          <w:rStyle w:val="Znakyprepoznmkupodiarou"/>
          <w:rFonts w:ascii="Book Antiqua" w:hAnsi="Book Antiqua" w:cs="Book Antiqua"/>
        </w:rPr>
        <w:footnoteReference w:id="3"/>
      </w:r>
      <w:r w:rsidRPr="00AE1F0B">
        <w:rPr>
          <w:rFonts w:ascii="Book Antiqua" w:hAnsi="Book Antiqua" w:cs="Book Antiqua"/>
          <w:vertAlign w:val="superscript"/>
        </w:rPr>
        <w:t xml:space="preserve">) </w:t>
      </w:r>
      <w:r w:rsidRPr="00AE1F0B">
        <w:rPr>
          <w:rFonts w:ascii="Book Antiqua" w:hAnsi="Book Antiqua" w:cs="Book Antiqua"/>
        </w:rPr>
        <w:t>týka aj tohto územia obce (ďalej len „lazy“);</w:t>
      </w:r>
    </w:p>
    <w:p w:rsidR="00E13C4E" w:rsidRPr="00AE1F0B" w:rsidRDefault="00E13C4E">
      <w:pPr>
        <w:pStyle w:val="Odsekzoznamu"/>
        <w:numPr>
          <w:ilvl w:val="0"/>
          <w:numId w:val="7"/>
        </w:numPr>
        <w:spacing w:before="120" w:after="0"/>
        <w:jc w:val="both"/>
        <w:rPr>
          <w:rFonts w:ascii="Book Antiqua" w:hAnsi="Book Antiqua" w:cs="Book Antiqua"/>
        </w:rPr>
      </w:pPr>
      <w:r w:rsidRPr="00AE1F0B">
        <w:rPr>
          <w:rFonts w:ascii="Book Antiqua" w:hAnsi="Book Antiqua" w:cs="Book Antiqua"/>
        </w:rPr>
        <w:t xml:space="preserve">lazníckou obcou je obec uvedená v prílohe, </w:t>
      </w:r>
    </w:p>
    <w:p w:rsidR="00E13C4E" w:rsidRPr="00AE1F0B" w:rsidRDefault="00E13C4E">
      <w:pPr>
        <w:pStyle w:val="Odsekzoznamu"/>
        <w:numPr>
          <w:ilvl w:val="0"/>
          <w:numId w:val="7"/>
        </w:numPr>
        <w:spacing w:before="120" w:after="0"/>
        <w:jc w:val="both"/>
        <w:rPr>
          <w:rFonts w:ascii="Book Antiqua" w:hAnsi="Book Antiqua" w:cs="Book Antiqua"/>
        </w:rPr>
      </w:pPr>
      <w:r w:rsidRPr="00AE1F0B">
        <w:rPr>
          <w:rFonts w:ascii="Book Antiqua" w:hAnsi="Book Antiqua" w:cs="Book Antiqua"/>
        </w:rPr>
        <w:t xml:space="preserve">obyvateľom lazov je fyzická osoba, ktorá dosiahla vek 18 rokov a má na lazoch </w:t>
      </w:r>
    </w:p>
    <w:p w:rsidR="00E13C4E" w:rsidRPr="00AE1F0B" w:rsidRDefault="00E13C4E">
      <w:pPr>
        <w:pStyle w:val="Odsekzoznamu"/>
        <w:numPr>
          <w:ilvl w:val="0"/>
          <w:numId w:val="2"/>
        </w:numPr>
        <w:spacing w:before="120" w:after="0"/>
        <w:jc w:val="both"/>
        <w:rPr>
          <w:rFonts w:ascii="Book Antiqua" w:hAnsi="Book Antiqua" w:cs="Book Antiqua"/>
        </w:rPr>
      </w:pPr>
      <w:r w:rsidRPr="00AE1F0B">
        <w:rPr>
          <w:rFonts w:ascii="Book Antiqua" w:hAnsi="Book Antiqua" w:cs="Book Antiqua"/>
        </w:rPr>
        <w:t>trvalý pobyt</w:t>
      </w:r>
      <w:r w:rsidRPr="00AE1F0B">
        <w:rPr>
          <w:rStyle w:val="Znakyprepoznmkupodiarou"/>
          <w:rFonts w:ascii="Book Antiqua" w:hAnsi="Book Antiqua" w:cs="Book Antiqua"/>
        </w:rPr>
        <w:footnoteReference w:id="4"/>
      </w:r>
      <w:r w:rsidRPr="00AE1F0B">
        <w:rPr>
          <w:rFonts w:ascii="Book Antiqua" w:hAnsi="Book Antiqua" w:cs="Book Antiqua"/>
          <w:vertAlign w:val="superscript"/>
        </w:rPr>
        <w:t>)</w:t>
      </w:r>
      <w:r w:rsidRPr="00AE1F0B">
        <w:rPr>
          <w:rFonts w:ascii="Book Antiqua" w:hAnsi="Book Antiqua" w:cs="Book Antiqua"/>
        </w:rPr>
        <w:t xml:space="preserve"> a vykonáva na lazoch bežné obhospodarovanie</w:t>
      </w:r>
      <w:r w:rsidRPr="00AE1F0B">
        <w:rPr>
          <w:rStyle w:val="Znakyprepoznmkupodiarou"/>
          <w:rFonts w:ascii="Book Antiqua" w:hAnsi="Book Antiqua" w:cs="Book Antiqua"/>
        </w:rPr>
        <w:footnoteReference w:id="5"/>
      </w:r>
      <w:r w:rsidRPr="00AE1F0B">
        <w:rPr>
          <w:rFonts w:ascii="Book Antiqua" w:hAnsi="Book Antiqua" w:cs="Book Antiqua"/>
          <w:vertAlign w:val="superscript"/>
        </w:rPr>
        <w:t>)</w:t>
      </w:r>
      <w:r w:rsidRPr="00AE1F0B">
        <w:rPr>
          <w:rFonts w:ascii="Book Antiqua" w:hAnsi="Book Antiqua" w:cs="Book Antiqua"/>
        </w:rPr>
        <w:t xml:space="preserve"> na výmere najmenej 1 000 m</w:t>
      </w:r>
      <w:r w:rsidRPr="00AE1F0B">
        <w:rPr>
          <w:rFonts w:ascii="Book Antiqua" w:hAnsi="Book Antiqua" w:cs="Book Antiqua"/>
          <w:vertAlign w:val="superscript"/>
        </w:rPr>
        <w:t>2</w:t>
      </w:r>
      <w:r w:rsidRPr="00AE1F0B">
        <w:rPr>
          <w:rFonts w:ascii="Book Antiqua" w:hAnsi="Book Antiqua" w:cs="Book Antiqua"/>
        </w:rPr>
        <w:t>,</w:t>
      </w:r>
      <w:r w:rsidR="00E07579">
        <w:rPr>
          <w:rFonts w:ascii="Book Antiqua" w:hAnsi="Book Antiqua" w:cs="Book Antiqua"/>
        </w:rPr>
        <w:t xml:space="preserve"> alebo</w:t>
      </w:r>
    </w:p>
    <w:p w:rsidR="00E13C4E" w:rsidRPr="00AE1F0B" w:rsidRDefault="00E13C4E">
      <w:pPr>
        <w:pStyle w:val="Odsekzoznamu"/>
        <w:numPr>
          <w:ilvl w:val="0"/>
          <w:numId w:val="2"/>
        </w:numPr>
        <w:spacing w:before="120" w:after="0"/>
        <w:jc w:val="both"/>
        <w:rPr>
          <w:rFonts w:ascii="Book Antiqua" w:hAnsi="Book Antiqua" w:cs="Book Antiqua"/>
        </w:rPr>
      </w:pPr>
      <w:r w:rsidRPr="00AE1F0B">
        <w:rPr>
          <w:rFonts w:ascii="Book Antiqua" w:hAnsi="Book Antiqua" w:cs="Book Antiqua"/>
        </w:rPr>
        <w:t>trvalý pobyt</w:t>
      </w:r>
      <w:r w:rsidRPr="00AE1F0B">
        <w:rPr>
          <w:rFonts w:ascii="Book Antiqua" w:hAnsi="Book Antiqua" w:cs="Book Antiqua"/>
          <w:vertAlign w:val="superscript"/>
        </w:rPr>
        <w:t>4)</w:t>
      </w:r>
      <w:r w:rsidRPr="00AE1F0B">
        <w:rPr>
          <w:rFonts w:ascii="Book Antiqua" w:hAnsi="Book Antiqua" w:cs="Book Antiqua"/>
        </w:rPr>
        <w:t xml:space="preserve"> minimálne 20 rokov, </w:t>
      </w:r>
    </w:p>
    <w:p w:rsidR="00E13C4E" w:rsidRPr="00AE1F0B" w:rsidRDefault="00E13C4E">
      <w:pPr>
        <w:pStyle w:val="Odsekzoznamu"/>
        <w:numPr>
          <w:ilvl w:val="0"/>
          <w:numId w:val="7"/>
        </w:numPr>
        <w:spacing w:before="120" w:after="0"/>
        <w:jc w:val="both"/>
        <w:rPr>
          <w:rFonts w:ascii="Book Antiqua" w:hAnsi="Book Antiqua" w:cs="Book Antiqua"/>
        </w:rPr>
      </w:pPr>
      <w:r w:rsidRPr="00AE1F0B">
        <w:rPr>
          <w:rFonts w:ascii="Book Antiqua" w:hAnsi="Book Antiqua" w:cs="Book Antiqua"/>
        </w:rPr>
        <w:t>lazníckym obydlím je stavba</w:t>
      </w:r>
      <w:r w:rsidRPr="00AE1F0B">
        <w:rPr>
          <w:rStyle w:val="Znakyprepoznmkupodiarou"/>
          <w:rFonts w:ascii="Book Antiqua" w:hAnsi="Book Antiqua" w:cs="Book Antiqua"/>
        </w:rPr>
        <w:footnoteReference w:id="6"/>
      </w:r>
      <w:r w:rsidRPr="00AE1F0B">
        <w:rPr>
          <w:rFonts w:ascii="Book Antiqua" w:hAnsi="Book Antiqua" w:cs="Book Antiqua"/>
          <w:vertAlign w:val="superscript"/>
        </w:rPr>
        <w:t>)</w:t>
      </w:r>
      <w:r w:rsidRPr="00AE1F0B">
        <w:rPr>
          <w:rFonts w:ascii="Book Antiqua" w:hAnsi="Book Antiqua" w:cs="Book Antiqua"/>
        </w:rPr>
        <w:t>, ktorá sa nachádza na lazoch,</w:t>
      </w:r>
    </w:p>
    <w:p w:rsidR="00E13C4E" w:rsidRPr="00AE1F0B" w:rsidRDefault="00E13C4E">
      <w:pPr>
        <w:pStyle w:val="Odsekzoznamu"/>
        <w:numPr>
          <w:ilvl w:val="0"/>
          <w:numId w:val="7"/>
        </w:numPr>
        <w:spacing w:before="120" w:after="0"/>
        <w:jc w:val="both"/>
        <w:rPr>
          <w:rFonts w:ascii="Book Antiqua" w:hAnsi="Book Antiqua" w:cs="Book Antiqua"/>
          <w:b/>
          <w:bCs/>
        </w:rPr>
      </w:pPr>
      <w:r w:rsidRPr="00AE1F0B">
        <w:rPr>
          <w:rFonts w:ascii="Book Antiqua" w:hAnsi="Book Antiqua" w:cs="Book Antiqua"/>
        </w:rPr>
        <w:lastRenderedPageBreak/>
        <w:t>lazníckou pôdou je poľnohospodárska pôda</w:t>
      </w:r>
      <w:r w:rsidRPr="00AE1F0B">
        <w:rPr>
          <w:rStyle w:val="Znakyprepoznmkupodiarou"/>
          <w:rFonts w:ascii="Book Antiqua" w:hAnsi="Book Antiqua" w:cs="Book Antiqua"/>
        </w:rPr>
        <w:footnoteReference w:id="7"/>
      </w:r>
      <w:r w:rsidRPr="00AE1F0B">
        <w:rPr>
          <w:rFonts w:ascii="Book Antiqua" w:hAnsi="Book Antiqua" w:cs="Book Antiqua"/>
          <w:vertAlign w:val="superscript"/>
        </w:rPr>
        <w:t>)</w:t>
      </w:r>
      <w:r w:rsidRPr="00AE1F0B">
        <w:rPr>
          <w:rFonts w:ascii="Book Antiqua" w:hAnsi="Book Antiqua" w:cs="Book Antiqua"/>
        </w:rPr>
        <w:t xml:space="preserve"> nachádzajúca sa na lazoch, ktorá je obhospodarovaná lazníkom.</w:t>
      </w:r>
      <w:bookmarkStart w:id="1" w:name="p12_10"/>
      <w:bookmarkEnd w:id="1"/>
    </w:p>
    <w:p w:rsidR="00E13C4E" w:rsidRPr="00AE1F0B" w:rsidRDefault="00E13C4E">
      <w:pPr>
        <w:spacing w:before="120" w:after="0"/>
        <w:jc w:val="center"/>
        <w:rPr>
          <w:rFonts w:ascii="Book Antiqua" w:hAnsi="Book Antiqua" w:cs="Book Antiqua"/>
          <w:b/>
          <w:bCs/>
        </w:rPr>
      </w:pPr>
      <w:r w:rsidRPr="00AE1F0B">
        <w:rPr>
          <w:rFonts w:ascii="Book Antiqua" w:hAnsi="Book Antiqua" w:cs="Book Antiqua"/>
          <w:b/>
          <w:bCs/>
        </w:rPr>
        <w:t>DRUHÁ ČASŤ</w:t>
      </w:r>
    </w:p>
    <w:p w:rsidR="00E13C4E" w:rsidRPr="00AE1F0B" w:rsidRDefault="00E13C4E">
      <w:pPr>
        <w:spacing w:before="120" w:after="0"/>
        <w:jc w:val="center"/>
        <w:rPr>
          <w:rFonts w:ascii="Book Antiqua" w:hAnsi="Book Antiqua" w:cs="Book Antiqua"/>
          <w:b/>
          <w:bCs/>
        </w:rPr>
      </w:pPr>
      <w:r w:rsidRPr="00AE1F0B">
        <w:rPr>
          <w:rFonts w:ascii="Book Antiqua" w:hAnsi="Book Antiqua" w:cs="Book Antiqua"/>
          <w:b/>
          <w:bCs/>
        </w:rPr>
        <w:t xml:space="preserve">DOTÁCIE LAZNÍCKEJ OBCE </w:t>
      </w:r>
    </w:p>
    <w:p w:rsidR="00E13C4E" w:rsidRPr="00AE1F0B" w:rsidRDefault="00E13C4E">
      <w:pPr>
        <w:spacing w:before="120" w:after="0"/>
        <w:jc w:val="center"/>
        <w:rPr>
          <w:rFonts w:ascii="Book Antiqua" w:hAnsi="Book Antiqua" w:cs="Book Antiqua"/>
          <w:b/>
          <w:bCs/>
        </w:rPr>
      </w:pPr>
      <w:r w:rsidRPr="00AE1F0B">
        <w:rPr>
          <w:rFonts w:ascii="Book Antiqua" w:hAnsi="Book Antiqua" w:cs="Book Antiqua"/>
          <w:b/>
          <w:bCs/>
        </w:rPr>
        <w:t>NA PODPORU OBYVATEĽOV LAZOV</w:t>
      </w:r>
    </w:p>
    <w:p w:rsidR="00E13C4E" w:rsidRPr="00AE1F0B" w:rsidRDefault="00E13C4E">
      <w:pPr>
        <w:spacing w:before="120" w:after="0"/>
        <w:jc w:val="center"/>
        <w:rPr>
          <w:rFonts w:ascii="Book Antiqua" w:hAnsi="Book Antiqua" w:cs="Book Antiqua"/>
          <w:b/>
          <w:bCs/>
        </w:rPr>
      </w:pPr>
    </w:p>
    <w:p w:rsidR="00E13C4E" w:rsidRPr="00AE1F0B" w:rsidRDefault="00E13C4E">
      <w:pPr>
        <w:spacing w:before="120" w:after="0"/>
        <w:jc w:val="center"/>
        <w:rPr>
          <w:rFonts w:ascii="Book Antiqua" w:hAnsi="Book Antiqua" w:cs="Book Antiqua"/>
          <w:b/>
        </w:rPr>
      </w:pPr>
      <w:r w:rsidRPr="00AE1F0B">
        <w:rPr>
          <w:rFonts w:ascii="Book Antiqua" w:hAnsi="Book Antiqua" w:cs="Book Antiqua"/>
          <w:b/>
        </w:rPr>
        <w:t>§ 4</w:t>
      </w:r>
    </w:p>
    <w:p w:rsidR="00E13C4E" w:rsidRPr="00AE1F0B" w:rsidRDefault="00E13C4E">
      <w:pPr>
        <w:spacing w:before="120" w:after="0"/>
        <w:jc w:val="center"/>
        <w:rPr>
          <w:rFonts w:ascii="Book Antiqua" w:hAnsi="Book Antiqua" w:cs="Book Antiqua"/>
        </w:rPr>
      </w:pPr>
      <w:r w:rsidRPr="00AE1F0B">
        <w:rPr>
          <w:rFonts w:ascii="Book Antiqua" w:hAnsi="Book Antiqua" w:cs="Book Antiqua"/>
          <w:b/>
        </w:rPr>
        <w:t xml:space="preserve">Účel poskytovania dotácie </w:t>
      </w:r>
    </w:p>
    <w:p w:rsidR="00E13C4E" w:rsidRPr="00AE1F0B" w:rsidRDefault="00E13C4E">
      <w:pPr>
        <w:pStyle w:val="Odsekzoznamu"/>
        <w:tabs>
          <w:tab w:val="left" w:pos="360"/>
        </w:tabs>
        <w:spacing w:before="120" w:after="0"/>
        <w:ind w:left="0"/>
        <w:rPr>
          <w:rFonts w:ascii="Book Antiqua" w:hAnsi="Book Antiqua" w:cs="Book Antiqua"/>
        </w:rPr>
      </w:pPr>
      <w:r w:rsidRPr="00AE1F0B">
        <w:rPr>
          <w:rFonts w:ascii="Book Antiqua" w:hAnsi="Book Antiqua" w:cs="Book Antiqua"/>
        </w:rPr>
        <w:t>Obyvateľovi lazov možno poskytnúť dotáciu na</w:t>
      </w:r>
    </w:p>
    <w:p w:rsidR="00E13C4E" w:rsidRPr="00AE1F0B" w:rsidRDefault="00E13C4E">
      <w:pPr>
        <w:pStyle w:val="Odsekzoznamu"/>
        <w:numPr>
          <w:ilvl w:val="0"/>
          <w:numId w:val="6"/>
        </w:numPr>
        <w:spacing w:before="120" w:after="0"/>
        <w:ind w:left="1134" w:hanging="283"/>
        <w:rPr>
          <w:rFonts w:ascii="Book Antiqua" w:hAnsi="Book Antiqua" w:cs="Book Antiqua"/>
        </w:rPr>
      </w:pPr>
      <w:r w:rsidRPr="00AE1F0B">
        <w:rPr>
          <w:rFonts w:ascii="Book Antiqua" w:hAnsi="Book Antiqua" w:cs="Book Antiqua"/>
        </w:rPr>
        <w:t>osobitnú podporu obyvateľa lazov,</w:t>
      </w:r>
    </w:p>
    <w:p w:rsidR="00E13C4E" w:rsidRPr="00AE1F0B" w:rsidRDefault="00E13C4E">
      <w:pPr>
        <w:pStyle w:val="Odsekzoznamu"/>
        <w:numPr>
          <w:ilvl w:val="0"/>
          <w:numId w:val="6"/>
        </w:numPr>
        <w:spacing w:before="120" w:after="0"/>
        <w:ind w:left="1134" w:hanging="283"/>
        <w:jc w:val="both"/>
        <w:rPr>
          <w:rFonts w:ascii="Book Antiqua" w:hAnsi="Book Antiqua" w:cs="Book Antiqua"/>
        </w:rPr>
      </w:pPr>
      <w:r w:rsidRPr="00AE1F0B">
        <w:rPr>
          <w:rFonts w:ascii="Book Antiqua" w:hAnsi="Book Antiqua" w:cs="Book Antiqua"/>
        </w:rPr>
        <w:t>rekonštrukciu lazníckeho obydlia s cieľom zachovania tradičného charakteru architektúry a historických štruktúr krajiny,</w:t>
      </w:r>
    </w:p>
    <w:p w:rsidR="00E13C4E" w:rsidRPr="00AE1F0B" w:rsidRDefault="00E13C4E">
      <w:pPr>
        <w:pStyle w:val="Odsekzoznamu"/>
        <w:numPr>
          <w:ilvl w:val="0"/>
          <w:numId w:val="6"/>
        </w:numPr>
        <w:spacing w:before="120" w:after="0"/>
        <w:ind w:left="1134" w:hanging="283"/>
        <w:rPr>
          <w:rFonts w:ascii="Book Antiqua" w:hAnsi="Book Antiqua" w:cs="Book Antiqua"/>
        </w:rPr>
      </w:pPr>
      <w:r w:rsidRPr="00AE1F0B">
        <w:rPr>
          <w:rFonts w:ascii="Book Antiqua" w:hAnsi="Book Antiqua" w:cs="Book Antiqua"/>
        </w:rPr>
        <w:t>podporu hospodárenia na lazoch.</w:t>
      </w:r>
    </w:p>
    <w:p w:rsidR="00E13C4E" w:rsidRPr="00AE1F0B" w:rsidRDefault="00E13C4E">
      <w:pPr>
        <w:pStyle w:val="Odsekzoznamu"/>
        <w:spacing w:before="120" w:after="0"/>
        <w:ind w:left="360"/>
        <w:jc w:val="both"/>
        <w:rPr>
          <w:rFonts w:ascii="Book Antiqua" w:hAnsi="Book Antiqua" w:cs="Book Antiqua"/>
        </w:rPr>
      </w:pPr>
    </w:p>
    <w:p w:rsidR="00E13C4E" w:rsidRPr="00AE1F0B" w:rsidRDefault="00E13C4E">
      <w:pPr>
        <w:pStyle w:val="Odsekzoznamu"/>
        <w:spacing w:before="120" w:after="0"/>
        <w:ind w:left="0"/>
        <w:jc w:val="center"/>
        <w:rPr>
          <w:rFonts w:ascii="Book Antiqua" w:hAnsi="Book Antiqua" w:cs="Book Antiqua"/>
          <w:b/>
          <w:bCs/>
        </w:rPr>
      </w:pPr>
      <w:r w:rsidRPr="00AE1F0B">
        <w:rPr>
          <w:rFonts w:ascii="Book Antiqua" w:hAnsi="Book Antiqua" w:cs="Book Antiqua"/>
          <w:b/>
          <w:bCs/>
        </w:rPr>
        <w:t>§ 5</w:t>
      </w:r>
    </w:p>
    <w:p w:rsidR="00E13C4E" w:rsidRPr="00AE1F0B" w:rsidRDefault="00E13C4E">
      <w:pPr>
        <w:pStyle w:val="Odsekzoznamu"/>
        <w:spacing w:before="120" w:after="0"/>
        <w:ind w:left="0"/>
        <w:jc w:val="center"/>
        <w:rPr>
          <w:rFonts w:ascii="Book Antiqua" w:hAnsi="Book Antiqua" w:cs="Book Antiqua"/>
        </w:rPr>
      </w:pPr>
      <w:r w:rsidRPr="00AE1F0B">
        <w:rPr>
          <w:rFonts w:ascii="Book Antiqua" w:hAnsi="Book Antiqua" w:cs="Book Antiqua"/>
          <w:b/>
          <w:bCs/>
        </w:rPr>
        <w:t>Spôsob, rozsah a podmienky poskytovania dotácií</w:t>
      </w:r>
    </w:p>
    <w:p w:rsidR="00E13C4E" w:rsidRPr="00AE1F0B" w:rsidRDefault="00E13C4E">
      <w:pPr>
        <w:pStyle w:val="l4go"/>
        <w:shd w:val="clear" w:color="auto" w:fill="FFFFFF"/>
        <w:spacing w:before="120" w:after="0" w:line="276" w:lineRule="auto"/>
        <w:ind w:left="567" w:hanging="567"/>
        <w:jc w:val="both"/>
        <w:rPr>
          <w:rFonts w:ascii="Book Antiqua" w:hAnsi="Book Antiqua" w:cs="Book Antiqua"/>
          <w:sz w:val="22"/>
          <w:szCs w:val="22"/>
        </w:rPr>
      </w:pPr>
      <w:r w:rsidRPr="00AE1F0B">
        <w:rPr>
          <w:rFonts w:ascii="Book Antiqua" w:hAnsi="Book Antiqua" w:cs="Book Antiqua"/>
          <w:sz w:val="22"/>
          <w:szCs w:val="22"/>
        </w:rPr>
        <w:t xml:space="preserve">(1) </w:t>
      </w:r>
      <w:r w:rsidRPr="00AE1F0B">
        <w:rPr>
          <w:rFonts w:ascii="Book Antiqua" w:hAnsi="Book Antiqua" w:cs="Book Antiqua"/>
          <w:sz w:val="22"/>
          <w:szCs w:val="22"/>
        </w:rPr>
        <w:tab/>
        <w:t xml:space="preserve">Obyvateľovi lazov môže laznícka obec poskytovať dotáciu podľa § 4 za podmienok ustanovených všeobecne záväzným nariadením obce, v ktorom určí najmä </w:t>
      </w:r>
    </w:p>
    <w:p w:rsidR="00E13C4E" w:rsidRPr="00AE1F0B" w:rsidRDefault="00E13C4E">
      <w:pPr>
        <w:pStyle w:val="l4go"/>
        <w:numPr>
          <w:ilvl w:val="0"/>
          <w:numId w:val="9"/>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podmienky poskytovania dotácií podľa § 4 písm. b) a c),</w:t>
      </w:r>
    </w:p>
    <w:p w:rsidR="00E13C4E" w:rsidRPr="00AE1F0B" w:rsidRDefault="00E13C4E">
      <w:pPr>
        <w:pStyle w:val="l4go"/>
        <w:numPr>
          <w:ilvl w:val="0"/>
          <w:numId w:val="9"/>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náležitosti žiadosti,</w:t>
      </w:r>
    </w:p>
    <w:p w:rsidR="00E13C4E" w:rsidRPr="00AE1F0B" w:rsidRDefault="00E13C4E">
      <w:pPr>
        <w:pStyle w:val="l4go"/>
        <w:numPr>
          <w:ilvl w:val="0"/>
          <w:numId w:val="9"/>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posudzovanie žiadosti a</w:t>
      </w:r>
    </w:p>
    <w:p w:rsidR="00E13C4E" w:rsidRPr="00AE1F0B" w:rsidRDefault="00E13C4E">
      <w:pPr>
        <w:pStyle w:val="l4go"/>
        <w:numPr>
          <w:ilvl w:val="0"/>
          <w:numId w:val="9"/>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 xml:space="preserve">náležitosti zmluvy o poskytnutí dotácie. </w:t>
      </w:r>
    </w:p>
    <w:p w:rsidR="00E13C4E" w:rsidRPr="00AE1F0B" w:rsidRDefault="00E13C4E">
      <w:pPr>
        <w:pStyle w:val="l4go"/>
        <w:shd w:val="clear" w:color="auto" w:fill="FFFFFF"/>
        <w:spacing w:before="120" w:after="0" w:line="276" w:lineRule="auto"/>
        <w:ind w:left="567" w:hanging="567"/>
        <w:jc w:val="both"/>
        <w:rPr>
          <w:rFonts w:ascii="Book Antiqua" w:hAnsi="Book Antiqua" w:cs="Book Antiqua"/>
          <w:sz w:val="22"/>
          <w:szCs w:val="22"/>
        </w:rPr>
      </w:pPr>
      <w:r w:rsidRPr="00AE1F0B">
        <w:rPr>
          <w:rFonts w:ascii="Book Antiqua" w:hAnsi="Book Antiqua" w:cs="Book Antiqua"/>
          <w:sz w:val="22"/>
          <w:szCs w:val="22"/>
        </w:rPr>
        <w:t xml:space="preserve">(2) </w:t>
      </w:r>
      <w:r w:rsidRPr="00AE1F0B">
        <w:rPr>
          <w:rFonts w:ascii="Book Antiqua" w:hAnsi="Book Antiqua" w:cs="Book Antiqua"/>
          <w:sz w:val="22"/>
          <w:szCs w:val="22"/>
        </w:rPr>
        <w:tab/>
        <w:t>Vo všeobecne záväznom nariadení upraví laznícka obec aj podmienky prerozdeľovania získaných dotácií podľa § 12 ods. 1 na dotácie podľa § 4 písm. b) a c).</w:t>
      </w:r>
    </w:p>
    <w:p w:rsidR="00E13C4E" w:rsidRPr="00AE1F0B" w:rsidRDefault="00E13C4E">
      <w:pPr>
        <w:pStyle w:val="l4go"/>
        <w:shd w:val="clear" w:color="auto" w:fill="FFFFFF"/>
        <w:spacing w:before="120" w:after="0" w:line="276" w:lineRule="auto"/>
        <w:ind w:left="567" w:hanging="567"/>
        <w:jc w:val="both"/>
        <w:rPr>
          <w:rFonts w:ascii="Book Antiqua" w:hAnsi="Book Antiqua" w:cs="Book Antiqua"/>
          <w:sz w:val="22"/>
          <w:szCs w:val="22"/>
        </w:rPr>
      </w:pPr>
      <w:r w:rsidRPr="00AE1F0B">
        <w:rPr>
          <w:rFonts w:ascii="Book Antiqua" w:hAnsi="Book Antiqua" w:cs="Book Antiqua"/>
          <w:sz w:val="22"/>
          <w:szCs w:val="22"/>
        </w:rPr>
        <w:t xml:space="preserve">(3) </w:t>
      </w:r>
      <w:r w:rsidRPr="00AE1F0B">
        <w:rPr>
          <w:rFonts w:ascii="Book Antiqua" w:hAnsi="Book Antiqua" w:cs="Book Antiqua"/>
          <w:sz w:val="22"/>
          <w:szCs w:val="22"/>
        </w:rPr>
        <w:tab/>
        <w:t>Dotácia sa poskytuje na základe písomnej žiadosti obyvateľa lazov, v ktorej vyznačí, o poskytnutie ktorej dotácie podľa § 4 žiada.</w:t>
      </w:r>
    </w:p>
    <w:p w:rsidR="00E13C4E" w:rsidRPr="00AE1F0B" w:rsidRDefault="00E13C4E">
      <w:pPr>
        <w:pStyle w:val="l4go"/>
        <w:shd w:val="clear" w:color="auto" w:fill="FFFFFF"/>
        <w:spacing w:before="120" w:after="0" w:line="276" w:lineRule="auto"/>
        <w:ind w:left="567" w:hanging="567"/>
        <w:jc w:val="both"/>
        <w:rPr>
          <w:rFonts w:ascii="Book Antiqua" w:hAnsi="Book Antiqua" w:cs="Book Antiqua"/>
          <w:sz w:val="22"/>
          <w:szCs w:val="22"/>
        </w:rPr>
      </w:pPr>
      <w:r w:rsidRPr="00AE1F0B">
        <w:rPr>
          <w:rFonts w:ascii="Book Antiqua" w:hAnsi="Book Antiqua" w:cs="Book Antiqua"/>
          <w:sz w:val="22"/>
          <w:szCs w:val="22"/>
        </w:rPr>
        <w:t xml:space="preserve">(4) </w:t>
      </w:r>
      <w:r w:rsidRPr="00AE1F0B">
        <w:rPr>
          <w:rFonts w:ascii="Book Antiqua" w:hAnsi="Book Antiqua" w:cs="Book Antiqua"/>
          <w:sz w:val="22"/>
          <w:szCs w:val="22"/>
        </w:rPr>
        <w:tab/>
        <w:t>Prílohou k žiadosti obyvateľa lazov o poskytnutie dotácie je aj</w:t>
      </w:r>
    </w:p>
    <w:p w:rsidR="00E13C4E" w:rsidRPr="00AE1F0B" w:rsidRDefault="00E13C4E">
      <w:pPr>
        <w:pStyle w:val="l4go"/>
        <w:numPr>
          <w:ilvl w:val="0"/>
          <w:numId w:val="12"/>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výpis z katastra nehnuteľností alebo úradne osvedčená kópia listu vlastníctva, obidva nie staršie ako tri mesiace, potvrdzujúca vlastníctvo k predmetnej nehnuteľnosti, zmluva o nájme nehnuteľnosti alebo zmluva o výpožičke nehnuteľnosti najmenej na obdobie pätnástich rokov odo dňa predloženia žiadosti obyvateľa lazov o poskytnutie dotácie podľa § 4 písm. b) a c),</w:t>
      </w:r>
      <w:bookmarkStart w:id="2" w:name="p6_3_b"/>
      <w:bookmarkEnd w:id="2"/>
    </w:p>
    <w:p w:rsidR="00E13C4E" w:rsidRPr="00AE1F0B" w:rsidRDefault="00E13C4E">
      <w:pPr>
        <w:pStyle w:val="l4go"/>
        <w:numPr>
          <w:ilvl w:val="0"/>
          <w:numId w:val="12"/>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lastRenderedPageBreak/>
        <w:t xml:space="preserve">čestné vyhlásenie obyvateľa lazov o tom, že nezmení vlastnícke právo k nehnuteľnosti alebo iné právo k nehnuteľnosti po dobu pätnástich rokov odo dňa splnenia účelu, na ktorý bola dotácia podľa § 4 </w:t>
      </w:r>
      <w:r w:rsidRPr="00AE1F0B">
        <w:rPr>
          <w:rStyle w:val="apple-converted-space"/>
          <w:rFonts w:ascii="Book Antiqua" w:hAnsi="Book Antiqua" w:cs="Book Antiqua"/>
          <w:sz w:val="22"/>
          <w:szCs w:val="22"/>
        </w:rPr>
        <w:t>písm. b) poskytnutá</w:t>
      </w:r>
      <w:r w:rsidRPr="00AE1F0B">
        <w:rPr>
          <w:rFonts w:ascii="Book Antiqua" w:hAnsi="Book Antiqua" w:cs="Book Antiqua"/>
          <w:sz w:val="22"/>
          <w:szCs w:val="22"/>
        </w:rPr>
        <w:t>,</w:t>
      </w:r>
      <w:bookmarkStart w:id="3" w:name="p6_3_c"/>
      <w:bookmarkEnd w:id="3"/>
    </w:p>
    <w:p w:rsidR="00E13C4E" w:rsidRPr="00AE1F0B" w:rsidRDefault="00E13C4E">
      <w:pPr>
        <w:pStyle w:val="l4go"/>
        <w:numPr>
          <w:ilvl w:val="0"/>
          <w:numId w:val="12"/>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čestné vyhlásenie obyvateľa lazov o tom, že dotáciu poskytnutú podľa § 4    písm. b) využije len na rekonštrukciu lazníckeho obydlia s cieľom zachovania tradičného charakteru architektúry a historických štruktúr krajiny a na dosiahnutie účelu tohto zákona v zmysle § 1</w:t>
      </w:r>
      <w:r w:rsidR="00553F07">
        <w:rPr>
          <w:rFonts w:ascii="Book Antiqua" w:hAnsi="Book Antiqua" w:cs="Book Antiqua"/>
          <w:sz w:val="22"/>
          <w:szCs w:val="22"/>
        </w:rPr>
        <w:t>,</w:t>
      </w:r>
      <w:r w:rsidRPr="00AE1F0B">
        <w:rPr>
          <w:rFonts w:ascii="Book Antiqua" w:hAnsi="Book Antiqua" w:cs="Book Antiqua"/>
          <w:sz w:val="22"/>
          <w:szCs w:val="22"/>
        </w:rPr>
        <w:t xml:space="preserve"> a že dotáciu poskytnutú podľa § 4    písm. b) využije len na podporu hospodárenia na lazoch a na dosiahnutie účelu tohto zákona v zmysle § 1,</w:t>
      </w:r>
    </w:p>
    <w:p w:rsidR="00E13C4E" w:rsidRPr="00AE1F0B" w:rsidRDefault="00E13C4E">
      <w:pPr>
        <w:pStyle w:val="l4go"/>
        <w:numPr>
          <w:ilvl w:val="0"/>
          <w:numId w:val="12"/>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čestné vyhlásenie obyvateľa lazov o tom, že zrekonštruované laznícke obydlie bude obyvateľ lazov využívať na účel, na ktorý mu bola dotácia podľa</w:t>
      </w:r>
      <w:r w:rsidRPr="00AE1F0B">
        <w:rPr>
          <w:rStyle w:val="apple-converted-space"/>
          <w:rFonts w:ascii="Book Antiqua" w:hAnsi="Book Antiqua" w:cs="Book Antiqua"/>
          <w:sz w:val="22"/>
          <w:szCs w:val="22"/>
        </w:rPr>
        <w:t> </w:t>
      </w:r>
      <w:r w:rsidRPr="00AE1F0B">
        <w:rPr>
          <w:rFonts w:ascii="Book Antiqua" w:hAnsi="Book Antiqua" w:cs="Book Antiqua"/>
          <w:sz w:val="22"/>
          <w:szCs w:val="22"/>
        </w:rPr>
        <w:t xml:space="preserve">§ 4 </w:t>
      </w:r>
      <w:r w:rsidRPr="00AE1F0B">
        <w:rPr>
          <w:rStyle w:val="apple-converted-space"/>
          <w:rFonts w:ascii="Book Antiqua" w:hAnsi="Book Antiqua" w:cs="Book Antiqua"/>
          <w:sz w:val="22"/>
          <w:szCs w:val="22"/>
        </w:rPr>
        <w:t xml:space="preserve">písm. b) </w:t>
      </w:r>
      <w:r w:rsidRPr="00AE1F0B">
        <w:rPr>
          <w:rFonts w:ascii="Book Antiqua" w:hAnsi="Book Antiqua" w:cs="Book Antiqua"/>
          <w:sz w:val="22"/>
          <w:szCs w:val="22"/>
        </w:rPr>
        <w:t xml:space="preserve">poskytnutá, najmenej po dobu pätnástich rokov odo dňa splnenia účelu, na ktorý bola dotácia podľa § 4 </w:t>
      </w:r>
      <w:r w:rsidRPr="00AE1F0B">
        <w:rPr>
          <w:rStyle w:val="apple-converted-space"/>
          <w:rFonts w:ascii="Book Antiqua" w:hAnsi="Book Antiqua" w:cs="Book Antiqua"/>
          <w:sz w:val="22"/>
          <w:szCs w:val="22"/>
        </w:rPr>
        <w:t>písm. b) poskytnutá</w:t>
      </w:r>
      <w:r w:rsidRPr="00AE1F0B">
        <w:rPr>
          <w:rFonts w:ascii="Book Antiqua" w:hAnsi="Book Antiqua" w:cs="Book Antiqua"/>
          <w:sz w:val="22"/>
          <w:szCs w:val="22"/>
        </w:rPr>
        <w:t>,</w:t>
      </w:r>
      <w:bookmarkStart w:id="4" w:name="p6_3_e"/>
      <w:bookmarkStart w:id="5" w:name="p6_3_d"/>
      <w:bookmarkEnd w:id="4"/>
      <w:bookmarkEnd w:id="5"/>
    </w:p>
    <w:p w:rsidR="00E13C4E" w:rsidRPr="00AE1F0B" w:rsidRDefault="00E13C4E">
      <w:pPr>
        <w:pStyle w:val="l4go"/>
        <w:numPr>
          <w:ilvl w:val="0"/>
          <w:numId w:val="12"/>
        </w:numPr>
        <w:shd w:val="clear" w:color="auto" w:fill="FFFFFF"/>
        <w:spacing w:before="120" w:after="0" w:line="276" w:lineRule="auto"/>
        <w:ind w:left="1134" w:hanging="283"/>
        <w:jc w:val="both"/>
        <w:rPr>
          <w:rStyle w:val="num"/>
          <w:rFonts w:ascii="Book Antiqua" w:hAnsi="Book Antiqua" w:cs="Book Antiqua"/>
          <w:sz w:val="22"/>
          <w:szCs w:val="22"/>
        </w:rPr>
      </w:pPr>
      <w:r w:rsidRPr="00AE1F0B">
        <w:rPr>
          <w:rFonts w:ascii="Book Antiqua" w:hAnsi="Book Antiqua" w:cs="Book Antiqua"/>
          <w:sz w:val="22"/>
          <w:szCs w:val="22"/>
        </w:rPr>
        <w:t>právoplatné stavebné povolenie alebo úradne osvedčená kópia právoplatného stavebného povolenia alebo doklad o ohlásení stavby príslušnému stavebnému úradu alebo úradne osvedčená kópia dokladu o ohlásení stavby príslušnému stavebnému úradu, ak ide o žiadosť podľa § 4 písm. b).</w:t>
      </w:r>
    </w:p>
    <w:p w:rsidR="00E13C4E" w:rsidRPr="00AE1F0B" w:rsidRDefault="00E13C4E">
      <w:pPr>
        <w:pStyle w:val="l3go"/>
        <w:shd w:val="clear" w:color="auto" w:fill="FFFFFF"/>
        <w:spacing w:before="120" w:after="0" w:line="276" w:lineRule="auto"/>
        <w:ind w:left="567" w:hanging="567"/>
        <w:jc w:val="both"/>
        <w:rPr>
          <w:rFonts w:ascii="Book Antiqua" w:hAnsi="Book Antiqua" w:cs="Book Antiqua"/>
          <w:sz w:val="22"/>
          <w:szCs w:val="22"/>
        </w:rPr>
      </w:pPr>
      <w:bookmarkStart w:id="6" w:name="p6_4"/>
      <w:bookmarkEnd w:id="6"/>
      <w:r w:rsidRPr="00AE1F0B">
        <w:rPr>
          <w:rStyle w:val="num"/>
          <w:rFonts w:ascii="Book Antiqua" w:hAnsi="Book Antiqua" w:cs="Book Antiqua"/>
          <w:sz w:val="22"/>
          <w:szCs w:val="22"/>
        </w:rPr>
        <w:t xml:space="preserve">(5) </w:t>
      </w:r>
      <w:r w:rsidRPr="00AE1F0B">
        <w:rPr>
          <w:rStyle w:val="num"/>
          <w:rFonts w:ascii="Book Antiqua" w:hAnsi="Book Antiqua" w:cs="Book Antiqua"/>
          <w:sz w:val="22"/>
          <w:szCs w:val="22"/>
        </w:rPr>
        <w:tab/>
      </w:r>
      <w:r w:rsidRPr="00AE1F0B">
        <w:rPr>
          <w:rFonts w:ascii="Book Antiqua" w:hAnsi="Book Antiqua" w:cs="Book Antiqua"/>
          <w:sz w:val="22"/>
          <w:szCs w:val="22"/>
        </w:rPr>
        <w:t>Dotácia sa poskytuje na základe písomnej zmluvy o poskytnutí dotácie uzavretej medzi lazníckou obcou a obyvateľom lazov.</w:t>
      </w:r>
    </w:p>
    <w:p w:rsidR="00E13C4E" w:rsidRPr="00AE1F0B" w:rsidRDefault="00E13C4E" w:rsidP="00034BFC">
      <w:pPr>
        <w:pStyle w:val="l3go"/>
        <w:spacing w:before="120" w:after="0" w:line="276" w:lineRule="auto"/>
        <w:ind w:left="567" w:hanging="567"/>
        <w:jc w:val="both"/>
        <w:rPr>
          <w:rFonts w:ascii="Book Antiqua" w:hAnsi="Book Antiqua" w:cs="Book Antiqua"/>
          <w:sz w:val="22"/>
          <w:szCs w:val="22"/>
        </w:rPr>
      </w:pPr>
      <w:r w:rsidRPr="00AE1F0B">
        <w:rPr>
          <w:rFonts w:ascii="Book Antiqua" w:hAnsi="Book Antiqua" w:cs="Book Antiqua"/>
          <w:sz w:val="22"/>
          <w:szCs w:val="22"/>
        </w:rPr>
        <w:t>(6)</w:t>
      </w:r>
      <w:r w:rsidRPr="00AE1F0B">
        <w:rPr>
          <w:rFonts w:ascii="Book Antiqua" w:hAnsi="Book Antiqua" w:cs="Book Antiqua"/>
          <w:sz w:val="22"/>
          <w:szCs w:val="22"/>
        </w:rPr>
        <w:tab/>
        <w:t xml:space="preserve">Na zverejňovanie informácií o dotáciách lazníckou obcou sa primerane použije § 14 ods. 4 a 5. Vzor písomnej žiadosti podľa odseku 3, čestných vyhlásení podľa odseku 4 a zmluvy o poskytnutí dotácie podľa odseku 5 zverejní laznícka obec na svojom webovom sídle, </w:t>
      </w:r>
      <w:r w:rsidR="00034BFC">
        <w:rPr>
          <w:rFonts w:ascii="Book Antiqua" w:hAnsi="Book Antiqua" w:cs="Book Antiqua"/>
          <w:sz w:val="22"/>
          <w:szCs w:val="22"/>
        </w:rPr>
        <w:t>ak ho má zriadené, inak vo svojom sídle na verejne prístupnom mieste.</w:t>
      </w:r>
    </w:p>
    <w:p w:rsidR="00E13C4E" w:rsidRPr="00AE1F0B" w:rsidRDefault="00E13C4E">
      <w:pPr>
        <w:spacing w:before="120" w:after="0"/>
        <w:jc w:val="both"/>
        <w:rPr>
          <w:rFonts w:ascii="Book Antiqua" w:hAnsi="Book Antiqua" w:cs="Book Antiqua"/>
        </w:rPr>
      </w:pPr>
    </w:p>
    <w:p w:rsidR="00E13C4E" w:rsidRPr="00AE1F0B" w:rsidRDefault="00E13C4E">
      <w:pPr>
        <w:pStyle w:val="Odsekzoznamu"/>
        <w:spacing w:before="120" w:after="0"/>
        <w:ind w:left="0"/>
        <w:jc w:val="center"/>
        <w:rPr>
          <w:rFonts w:ascii="Book Antiqua" w:hAnsi="Book Antiqua" w:cs="Book Antiqua"/>
          <w:b/>
        </w:rPr>
      </w:pPr>
      <w:bookmarkStart w:id="7" w:name="p6_3_a"/>
      <w:bookmarkEnd w:id="7"/>
      <w:r w:rsidRPr="00AE1F0B">
        <w:rPr>
          <w:rFonts w:ascii="Book Antiqua" w:hAnsi="Book Antiqua" w:cs="Book Antiqua"/>
          <w:b/>
        </w:rPr>
        <w:t>§ 6</w:t>
      </w:r>
    </w:p>
    <w:p w:rsidR="00E13C4E" w:rsidRPr="00AE1F0B" w:rsidRDefault="00E13C4E">
      <w:pPr>
        <w:pStyle w:val="Odsekzoznamu"/>
        <w:spacing w:before="120" w:after="0"/>
        <w:ind w:left="0"/>
        <w:jc w:val="center"/>
        <w:rPr>
          <w:rFonts w:ascii="Book Antiqua" w:hAnsi="Book Antiqua" w:cs="Book Antiqua"/>
        </w:rPr>
      </w:pPr>
      <w:r w:rsidRPr="00AE1F0B">
        <w:rPr>
          <w:rFonts w:ascii="Book Antiqua" w:hAnsi="Book Antiqua" w:cs="Book Antiqua"/>
          <w:b/>
        </w:rPr>
        <w:t>Osobitná podpora obyvateľa lazov</w:t>
      </w:r>
    </w:p>
    <w:p w:rsidR="00E13C4E" w:rsidRPr="00AE1F0B" w:rsidRDefault="00E13C4E">
      <w:pPr>
        <w:spacing w:before="120" w:after="0"/>
        <w:ind w:left="567" w:hanging="567"/>
        <w:jc w:val="both"/>
        <w:rPr>
          <w:rFonts w:ascii="Book Antiqua" w:hAnsi="Book Antiqua" w:cs="Book Antiqua"/>
        </w:rPr>
      </w:pPr>
      <w:r w:rsidRPr="00AE1F0B">
        <w:rPr>
          <w:rFonts w:ascii="Book Antiqua" w:hAnsi="Book Antiqua" w:cs="Book Antiqua"/>
        </w:rPr>
        <w:t xml:space="preserve">(1) </w:t>
      </w:r>
      <w:r w:rsidRPr="00AE1F0B">
        <w:rPr>
          <w:rFonts w:ascii="Book Antiqua" w:hAnsi="Book Antiqua" w:cs="Book Antiqua"/>
        </w:rPr>
        <w:tab/>
        <w:t xml:space="preserve">Dotácia na osobitnú podporu podľa § 4 písm. a) patrí </w:t>
      </w:r>
    </w:p>
    <w:p w:rsidR="00E13C4E" w:rsidRPr="00AE1F0B" w:rsidRDefault="00E13C4E">
      <w:pPr>
        <w:numPr>
          <w:ilvl w:val="0"/>
          <w:numId w:val="13"/>
        </w:numPr>
        <w:spacing w:before="120" w:after="0"/>
        <w:ind w:left="1134" w:hanging="283"/>
        <w:jc w:val="both"/>
        <w:rPr>
          <w:rFonts w:ascii="Book Antiqua" w:hAnsi="Book Antiqua" w:cs="Book Antiqua"/>
        </w:rPr>
      </w:pPr>
      <w:r w:rsidRPr="00AE1F0B">
        <w:rPr>
          <w:rFonts w:ascii="Book Antiqua" w:hAnsi="Book Antiqua" w:cs="Book Antiqua"/>
        </w:rPr>
        <w:t>obyvateľovi lazov,</w:t>
      </w:r>
    </w:p>
    <w:p w:rsidR="00E13C4E" w:rsidRPr="00AE1F0B" w:rsidRDefault="00E13C4E">
      <w:pPr>
        <w:numPr>
          <w:ilvl w:val="0"/>
          <w:numId w:val="13"/>
        </w:numPr>
        <w:spacing w:before="120" w:after="0"/>
        <w:ind w:left="1134" w:hanging="283"/>
        <w:jc w:val="both"/>
        <w:rPr>
          <w:rFonts w:ascii="Book Antiqua" w:hAnsi="Book Antiqua" w:cs="Book Antiqua"/>
        </w:rPr>
      </w:pPr>
      <w:r w:rsidRPr="00AE1F0B">
        <w:rPr>
          <w:rFonts w:ascii="Book Antiqua" w:hAnsi="Book Antiqua" w:cs="Book Antiqua"/>
        </w:rPr>
        <w:t>každej maloletej osobe, ktorá je príbuzná v priamom rade</w:t>
      </w:r>
      <w:r w:rsidRPr="00AE1F0B">
        <w:rPr>
          <w:rStyle w:val="Znakyprepoznmkupodiarou"/>
          <w:rFonts w:ascii="Book Antiqua" w:hAnsi="Book Antiqua" w:cs="Book Antiqua"/>
        </w:rPr>
        <w:footnoteReference w:id="8"/>
      </w:r>
      <w:r w:rsidRPr="00AE1F0B">
        <w:rPr>
          <w:rFonts w:ascii="Book Antiqua" w:hAnsi="Book Antiqua" w:cs="Book Antiqua"/>
          <w:vertAlign w:val="superscript"/>
        </w:rPr>
        <w:t xml:space="preserve">) </w:t>
      </w:r>
      <w:r w:rsidRPr="00AE1F0B">
        <w:rPr>
          <w:rFonts w:ascii="Book Antiqua" w:hAnsi="Book Antiqua" w:cs="Book Antiqua"/>
        </w:rPr>
        <w:t>alebo v príbuzenskom pomere na základe osvojenia s obyvateľom lazov a na lazoch má trvalý pobyt</w:t>
      </w:r>
      <w:r w:rsidR="00553F07">
        <w:rPr>
          <w:rFonts w:ascii="Book Antiqua" w:hAnsi="Book Antiqua" w:cs="Book Antiqua"/>
          <w:vertAlign w:val="superscript"/>
        </w:rPr>
        <w:t>4</w:t>
      </w:r>
      <w:r w:rsidRPr="00AE1F0B">
        <w:rPr>
          <w:rFonts w:ascii="Book Antiqua" w:hAnsi="Book Antiqua" w:cs="Book Antiqua"/>
          <w:vertAlign w:val="superscript"/>
        </w:rPr>
        <w:t>)</w:t>
      </w:r>
      <w:r w:rsidRPr="00AE1F0B">
        <w:rPr>
          <w:rFonts w:ascii="Book Antiqua" w:hAnsi="Book Antiqua" w:cs="Book Antiqua"/>
        </w:rPr>
        <w:t>.</w:t>
      </w:r>
    </w:p>
    <w:p w:rsidR="00E13C4E" w:rsidRPr="00AE1F0B" w:rsidRDefault="00E13C4E">
      <w:pPr>
        <w:pStyle w:val="Odsekzoznamu"/>
        <w:spacing w:before="120" w:after="0"/>
        <w:ind w:left="567" w:hanging="567"/>
        <w:jc w:val="both"/>
        <w:rPr>
          <w:rFonts w:ascii="Book Antiqua" w:hAnsi="Book Antiqua" w:cs="Book Antiqua"/>
          <w:b/>
        </w:rPr>
      </w:pPr>
      <w:r w:rsidRPr="00AE1F0B">
        <w:rPr>
          <w:rFonts w:ascii="Book Antiqua" w:hAnsi="Book Antiqua" w:cs="Book Antiqua"/>
        </w:rPr>
        <w:t xml:space="preserve">(2) </w:t>
      </w:r>
      <w:r w:rsidRPr="00AE1F0B">
        <w:rPr>
          <w:rFonts w:ascii="Book Antiqua" w:hAnsi="Book Antiqua" w:cs="Book Antiqua"/>
        </w:rPr>
        <w:tab/>
        <w:t xml:space="preserve">Výšku dotácie podľa odseku 1 písm. a) ustanoví všeobecne záväzný právny predpis, ktorý vydá </w:t>
      </w:r>
      <w:r w:rsidRPr="00AE1F0B">
        <w:rPr>
          <w:rFonts w:ascii="Book Antiqua" w:hAnsi="Book Antiqua" w:cs="Book Antiqua"/>
          <w:bCs/>
        </w:rPr>
        <w:t>Ministerstvo pôdohospodárstva a rozvoja vidieka Slovenskej republiky (ďalej len „ministerstvo“)</w:t>
      </w:r>
      <w:r w:rsidRPr="00AE1F0B">
        <w:rPr>
          <w:rFonts w:ascii="Book Antiqua" w:hAnsi="Book Antiqua" w:cs="Book Antiqua"/>
        </w:rPr>
        <w:t>. Maloletej osobe podľa odseku 1 písm. b) patrí dotácia vo výške polovice dotácie, ktorá patrí obyvateľovi lazov.</w:t>
      </w:r>
    </w:p>
    <w:p w:rsidR="00E13C4E" w:rsidRPr="00AE1F0B" w:rsidRDefault="00E13C4E">
      <w:pPr>
        <w:pStyle w:val="Odsekzoznamu"/>
        <w:spacing w:before="120" w:after="0"/>
        <w:ind w:left="0"/>
        <w:jc w:val="center"/>
        <w:rPr>
          <w:rFonts w:ascii="Book Antiqua" w:hAnsi="Book Antiqua" w:cs="Book Antiqua"/>
          <w:b/>
        </w:rPr>
      </w:pPr>
      <w:bookmarkStart w:id="8" w:name="p11_2"/>
      <w:bookmarkEnd w:id="8"/>
    </w:p>
    <w:p w:rsidR="00034BFC" w:rsidRDefault="00034BFC">
      <w:pPr>
        <w:pStyle w:val="Odsekzoznamu"/>
        <w:spacing w:before="120" w:after="0"/>
        <w:ind w:left="0"/>
        <w:jc w:val="center"/>
        <w:rPr>
          <w:rFonts w:ascii="Book Antiqua" w:hAnsi="Book Antiqua" w:cs="Book Antiqua"/>
          <w:b/>
        </w:rPr>
      </w:pPr>
    </w:p>
    <w:p w:rsidR="00E13C4E" w:rsidRPr="00AE1F0B" w:rsidRDefault="00E13C4E">
      <w:pPr>
        <w:pStyle w:val="Odsekzoznamu"/>
        <w:spacing w:before="120" w:after="0"/>
        <w:ind w:left="0"/>
        <w:jc w:val="center"/>
        <w:rPr>
          <w:rFonts w:ascii="Book Antiqua" w:hAnsi="Book Antiqua" w:cs="Book Antiqua"/>
          <w:b/>
        </w:rPr>
      </w:pPr>
      <w:r w:rsidRPr="00AE1F0B">
        <w:rPr>
          <w:rFonts w:ascii="Book Antiqua" w:hAnsi="Book Antiqua" w:cs="Book Antiqua"/>
          <w:b/>
        </w:rPr>
        <w:lastRenderedPageBreak/>
        <w:t>§ 7</w:t>
      </w:r>
    </w:p>
    <w:p w:rsidR="00E13C4E" w:rsidRPr="00AE1F0B" w:rsidRDefault="00E13C4E">
      <w:pPr>
        <w:spacing w:before="120" w:after="0"/>
        <w:jc w:val="center"/>
        <w:rPr>
          <w:rFonts w:ascii="Book Antiqua" w:hAnsi="Book Antiqua" w:cs="Book Antiqua"/>
        </w:rPr>
      </w:pPr>
      <w:r w:rsidRPr="00AE1F0B">
        <w:rPr>
          <w:rFonts w:ascii="Book Antiqua" w:hAnsi="Book Antiqua" w:cs="Book Antiqua"/>
          <w:b/>
        </w:rPr>
        <w:t>Rekonštrukcia lazníckeho bývania</w:t>
      </w:r>
    </w:p>
    <w:p w:rsidR="00E13C4E" w:rsidRPr="00AE1F0B" w:rsidRDefault="00E13C4E">
      <w:pPr>
        <w:spacing w:before="120" w:after="0"/>
        <w:ind w:left="567" w:hanging="567"/>
        <w:jc w:val="both"/>
        <w:rPr>
          <w:rFonts w:ascii="Book Antiqua" w:hAnsi="Book Antiqua" w:cs="Book Antiqua"/>
        </w:rPr>
      </w:pPr>
      <w:r w:rsidRPr="00AE1F0B">
        <w:rPr>
          <w:rFonts w:ascii="Book Antiqua" w:hAnsi="Book Antiqua" w:cs="Book Antiqua"/>
        </w:rPr>
        <w:t xml:space="preserve">(1) </w:t>
      </w:r>
      <w:r w:rsidRPr="00AE1F0B">
        <w:rPr>
          <w:rFonts w:ascii="Book Antiqua" w:hAnsi="Book Antiqua" w:cs="Book Antiqua"/>
        </w:rPr>
        <w:tab/>
        <w:t xml:space="preserve">Účelom dotácie na rekonštrukciu lazníckeho bývania je podpora zachovania tradičného charakteru architektúry a historických štruktúr krajiny; modernizácia interiéru lazníckeho obydlia nie je v rozpore s týmto účelom. </w:t>
      </w:r>
    </w:p>
    <w:p w:rsidR="00E13C4E" w:rsidRPr="00AE1F0B" w:rsidRDefault="00E13C4E">
      <w:pPr>
        <w:spacing w:before="120" w:after="0"/>
        <w:ind w:left="567" w:hanging="567"/>
        <w:jc w:val="both"/>
        <w:rPr>
          <w:rFonts w:ascii="Book Antiqua" w:hAnsi="Book Antiqua" w:cs="Book Antiqua"/>
          <w:lang w:eastAsia="sk-SK" w:bidi="si-LK"/>
        </w:rPr>
      </w:pPr>
      <w:r w:rsidRPr="00AE1F0B">
        <w:rPr>
          <w:rFonts w:ascii="Book Antiqua" w:hAnsi="Book Antiqua" w:cs="Book Antiqua"/>
        </w:rPr>
        <w:t xml:space="preserve">(2) </w:t>
      </w:r>
      <w:r w:rsidRPr="00AE1F0B">
        <w:rPr>
          <w:rFonts w:ascii="Book Antiqua" w:hAnsi="Book Antiqua" w:cs="Book Antiqua"/>
        </w:rPr>
        <w:tab/>
        <w:t xml:space="preserve">Dotáciu na rekonštrukciu lazníckeho bývania podľa § 4 písm. b) možno poskytnúť na zmenu lazníckeho obydlia alebo stavebné úpravy vymedzené vo všeobecne záväznom nariadení obce vydanom na základe § 5 ods. 1 až do výšky 90 % z celkového rozpočtu projektu na rekonštrukciu lazníckeho obydlia. </w:t>
      </w:r>
    </w:p>
    <w:p w:rsidR="00E13C4E" w:rsidRPr="00AE1F0B" w:rsidRDefault="00E13C4E">
      <w:pPr>
        <w:shd w:val="clear" w:color="auto" w:fill="FFFFFF"/>
        <w:spacing w:before="120" w:after="0"/>
        <w:ind w:left="567" w:hanging="567"/>
        <w:jc w:val="both"/>
        <w:rPr>
          <w:rFonts w:ascii="Book Antiqua" w:hAnsi="Book Antiqua" w:cs="Book Antiqua"/>
          <w:lang w:eastAsia="sk-SK" w:bidi="si-LK"/>
        </w:rPr>
      </w:pPr>
      <w:r w:rsidRPr="00AE1F0B">
        <w:rPr>
          <w:rFonts w:ascii="Book Antiqua" w:hAnsi="Book Antiqua" w:cs="Book Antiqua"/>
          <w:lang w:eastAsia="sk-SK" w:bidi="si-LK"/>
        </w:rPr>
        <w:t>(3) </w:t>
      </w:r>
      <w:r w:rsidRPr="00AE1F0B">
        <w:rPr>
          <w:rFonts w:ascii="Book Antiqua" w:hAnsi="Book Antiqua" w:cs="Book Antiqua"/>
          <w:lang w:eastAsia="sk-SK" w:bidi="si-LK"/>
        </w:rPr>
        <w:tab/>
        <w:t xml:space="preserve">Ak sa poskytnutie dotácie požaduje na zmenu lazníckeho obydlia alebo stavebné úpravy, podmienkou poskytnutia dotácie je vlastnícke právo k lazníckemu obydliu a záväzok obyvateľa lazov, že takéto právo sa nezmení po dobu pätnástich rokov </w:t>
      </w:r>
      <w:r w:rsidRPr="00AE1F0B">
        <w:rPr>
          <w:rFonts w:ascii="Book Antiqua" w:hAnsi="Book Antiqua" w:cs="Book Antiqua"/>
        </w:rPr>
        <w:t xml:space="preserve">odo dňa splnenia účelu, na ktorý bola dotácia podľa § 4 </w:t>
      </w:r>
      <w:r w:rsidRPr="00AE1F0B">
        <w:rPr>
          <w:rStyle w:val="apple-converted-space"/>
          <w:rFonts w:ascii="Book Antiqua" w:hAnsi="Book Antiqua" w:cs="Book Antiqua"/>
        </w:rPr>
        <w:t>písm. b) poskytnutá</w:t>
      </w:r>
      <w:r w:rsidRPr="00AE1F0B">
        <w:rPr>
          <w:rFonts w:ascii="Book Antiqua" w:hAnsi="Book Antiqua" w:cs="Book Antiqua"/>
          <w:lang w:eastAsia="sk-SK" w:bidi="si-LK"/>
        </w:rPr>
        <w:t>.</w:t>
      </w:r>
    </w:p>
    <w:p w:rsidR="00E13C4E" w:rsidRPr="00AE1F0B" w:rsidRDefault="00E13C4E">
      <w:pPr>
        <w:shd w:val="clear" w:color="auto" w:fill="FFFFFF"/>
        <w:spacing w:before="120" w:after="0"/>
        <w:ind w:left="567" w:hanging="567"/>
        <w:jc w:val="both"/>
        <w:rPr>
          <w:rStyle w:val="num"/>
          <w:rFonts w:ascii="Book Antiqua" w:hAnsi="Book Antiqua" w:cs="Book Antiqua"/>
        </w:rPr>
      </w:pPr>
      <w:bookmarkStart w:id="9" w:name="p4_2"/>
      <w:bookmarkEnd w:id="9"/>
      <w:r w:rsidRPr="00AE1F0B">
        <w:rPr>
          <w:rFonts w:ascii="Book Antiqua" w:hAnsi="Book Antiqua" w:cs="Book Antiqua"/>
          <w:lang w:eastAsia="sk-SK" w:bidi="si-LK"/>
        </w:rPr>
        <w:t>(4) </w:t>
      </w:r>
      <w:r w:rsidRPr="00AE1F0B">
        <w:rPr>
          <w:rFonts w:ascii="Book Antiqua" w:hAnsi="Book Antiqua" w:cs="Book Antiqua"/>
          <w:lang w:eastAsia="sk-SK" w:bidi="si-LK"/>
        </w:rPr>
        <w:tab/>
        <w:t>Ak sa poskytnutie dotácie požaduje na zmenu lazníckeho obydlia alebo na stavebné úpravy, podmienkou poskytnutia dotácie je písomný záväzok žiadateľa, že zrekonštruované laznícke obydlie bude žiadateľ využívať na účel, na ktorý bol</w:t>
      </w:r>
      <w:r w:rsidR="00553F07">
        <w:rPr>
          <w:rFonts w:ascii="Book Antiqua" w:hAnsi="Book Antiqua" w:cs="Book Antiqua"/>
          <w:lang w:eastAsia="sk-SK" w:bidi="si-LK"/>
        </w:rPr>
        <w:t>a</w:t>
      </w:r>
      <w:r w:rsidRPr="00AE1F0B">
        <w:rPr>
          <w:rFonts w:ascii="Book Antiqua" w:hAnsi="Book Antiqua" w:cs="Book Antiqua"/>
          <w:lang w:eastAsia="sk-SK" w:bidi="si-LK"/>
        </w:rPr>
        <w:t xml:space="preserve"> dotácia poskytnut</w:t>
      </w:r>
      <w:r w:rsidR="00553F07">
        <w:rPr>
          <w:rFonts w:ascii="Book Antiqua" w:hAnsi="Book Antiqua" w:cs="Book Antiqua"/>
          <w:lang w:eastAsia="sk-SK" w:bidi="si-LK"/>
        </w:rPr>
        <w:t>á</w:t>
      </w:r>
      <w:r w:rsidRPr="00AE1F0B">
        <w:rPr>
          <w:rFonts w:ascii="Book Antiqua" w:hAnsi="Book Antiqua" w:cs="Book Antiqua"/>
          <w:lang w:eastAsia="sk-SK" w:bidi="si-LK"/>
        </w:rPr>
        <w:t xml:space="preserve">, najmenej po dobu pätnástich rokov </w:t>
      </w:r>
      <w:r w:rsidRPr="00AE1F0B">
        <w:rPr>
          <w:rFonts w:ascii="Book Antiqua" w:hAnsi="Book Antiqua" w:cs="Book Antiqua"/>
        </w:rPr>
        <w:t xml:space="preserve">odo dňa splnenia účelu, na ktorý bola dotácia podľa § 4 </w:t>
      </w:r>
      <w:r w:rsidRPr="00AE1F0B">
        <w:rPr>
          <w:rStyle w:val="apple-converted-space"/>
          <w:rFonts w:ascii="Book Antiqua" w:hAnsi="Book Antiqua" w:cs="Book Antiqua"/>
        </w:rPr>
        <w:t>písm. b) poskytnutá</w:t>
      </w:r>
      <w:r w:rsidRPr="00AE1F0B">
        <w:rPr>
          <w:rFonts w:ascii="Book Antiqua" w:hAnsi="Book Antiqua" w:cs="Book Antiqua"/>
          <w:lang w:eastAsia="sk-SK" w:bidi="si-LK"/>
        </w:rPr>
        <w:t>.</w:t>
      </w:r>
    </w:p>
    <w:p w:rsidR="00E13C4E" w:rsidRPr="00AE1F0B" w:rsidRDefault="00E13C4E">
      <w:pPr>
        <w:pStyle w:val="l3go"/>
        <w:shd w:val="clear" w:color="auto" w:fill="FFFFFF"/>
        <w:spacing w:before="120" w:after="0" w:line="276" w:lineRule="auto"/>
        <w:ind w:left="567" w:hanging="567"/>
        <w:jc w:val="both"/>
        <w:rPr>
          <w:rStyle w:val="num"/>
          <w:rFonts w:ascii="Book Antiqua" w:hAnsi="Book Antiqua" w:cs="Book Antiqua"/>
          <w:sz w:val="22"/>
          <w:szCs w:val="22"/>
        </w:rPr>
      </w:pPr>
      <w:r w:rsidRPr="00AE1F0B">
        <w:rPr>
          <w:rStyle w:val="num"/>
          <w:rFonts w:ascii="Book Antiqua" w:hAnsi="Book Antiqua" w:cs="Book Antiqua"/>
          <w:sz w:val="22"/>
          <w:szCs w:val="22"/>
        </w:rPr>
        <w:t>(5)</w:t>
      </w:r>
      <w:r w:rsidRPr="00AE1F0B">
        <w:rPr>
          <w:rStyle w:val="apple-converted-space"/>
          <w:rFonts w:ascii="Book Antiqua" w:hAnsi="Book Antiqua" w:cs="Book Antiqua"/>
          <w:sz w:val="22"/>
          <w:szCs w:val="22"/>
        </w:rPr>
        <w:t> </w:t>
      </w:r>
      <w:r w:rsidRPr="00AE1F0B">
        <w:rPr>
          <w:rFonts w:ascii="Book Antiqua" w:hAnsi="Book Antiqua" w:cs="Book Antiqua"/>
          <w:sz w:val="22"/>
          <w:szCs w:val="22"/>
        </w:rPr>
        <w:t xml:space="preserve"> </w:t>
      </w:r>
      <w:r w:rsidRPr="00AE1F0B">
        <w:rPr>
          <w:rFonts w:ascii="Book Antiqua" w:hAnsi="Book Antiqua" w:cs="Book Antiqua"/>
          <w:sz w:val="22"/>
          <w:szCs w:val="22"/>
        </w:rPr>
        <w:tab/>
        <w:t>Dotáciu na účely podľa</w:t>
      </w:r>
      <w:r w:rsidRPr="00AE1F0B">
        <w:rPr>
          <w:rStyle w:val="apple-converted-space"/>
          <w:rFonts w:ascii="Book Antiqua" w:hAnsi="Book Antiqua" w:cs="Book Antiqua"/>
          <w:sz w:val="22"/>
          <w:szCs w:val="22"/>
        </w:rPr>
        <w:t> </w:t>
      </w:r>
      <w:r w:rsidRPr="00AE1F0B">
        <w:rPr>
          <w:rFonts w:ascii="Book Antiqua" w:hAnsi="Book Antiqua" w:cs="Book Antiqua"/>
          <w:sz w:val="22"/>
          <w:szCs w:val="22"/>
        </w:rPr>
        <w:t xml:space="preserve">§ 4 ods. b) možno poskytnúť žiadateľovi, ak preukáže, že má na financovanie projektu, na ktorý dotáciu požaduje, zabezpečené spolufinancovanie z vlastných zdrojov alebo iných zdrojov najmenej vo výške 10 % z celkového rozpočtu projektu. </w:t>
      </w:r>
    </w:p>
    <w:p w:rsidR="00E13C4E" w:rsidRPr="00AE1F0B" w:rsidRDefault="00E13C4E">
      <w:pPr>
        <w:pStyle w:val="l3go"/>
        <w:shd w:val="clear" w:color="auto" w:fill="FFFFFF"/>
        <w:spacing w:before="120" w:after="0" w:line="276" w:lineRule="auto"/>
        <w:ind w:left="567" w:hanging="567"/>
        <w:jc w:val="both"/>
        <w:rPr>
          <w:rFonts w:ascii="Book Antiqua" w:hAnsi="Book Antiqua" w:cs="Book Antiqua"/>
          <w:sz w:val="22"/>
          <w:szCs w:val="22"/>
        </w:rPr>
      </w:pPr>
      <w:bookmarkStart w:id="10" w:name="p5_2"/>
      <w:bookmarkEnd w:id="10"/>
      <w:r w:rsidRPr="00AE1F0B">
        <w:rPr>
          <w:rStyle w:val="num"/>
          <w:rFonts w:ascii="Book Antiqua" w:hAnsi="Book Antiqua" w:cs="Book Antiqua"/>
          <w:sz w:val="22"/>
          <w:szCs w:val="22"/>
        </w:rPr>
        <w:t>(6)</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 xml:space="preserve">Ak nie je dotácia poskytnutá v požadovanej výške, spolufinancovanie z vlastných zdrojov alebo iných zdrojov sa môže </w:t>
      </w:r>
      <w:r w:rsidR="002D48F8">
        <w:rPr>
          <w:rFonts w:ascii="Book Antiqua" w:hAnsi="Book Antiqua" w:cs="Book Antiqua"/>
          <w:sz w:val="22"/>
          <w:szCs w:val="22"/>
        </w:rPr>
        <w:t>znížiť</w:t>
      </w:r>
      <w:r w:rsidRPr="00AE1F0B">
        <w:rPr>
          <w:rFonts w:ascii="Book Antiqua" w:hAnsi="Book Antiqua" w:cs="Book Antiqua"/>
          <w:sz w:val="22"/>
          <w:szCs w:val="22"/>
        </w:rPr>
        <w:t xml:space="preserve"> úmerne k výške poskytnutej dotácie.</w:t>
      </w:r>
    </w:p>
    <w:p w:rsidR="00E13C4E" w:rsidRPr="00AE1F0B" w:rsidRDefault="00E13C4E">
      <w:pPr>
        <w:pStyle w:val="l3go"/>
        <w:shd w:val="clear" w:color="auto" w:fill="FFFFFF"/>
        <w:spacing w:before="120" w:after="0" w:line="276" w:lineRule="auto"/>
        <w:jc w:val="both"/>
        <w:rPr>
          <w:rFonts w:ascii="Book Antiqua" w:hAnsi="Book Antiqua" w:cs="Book Antiqua"/>
          <w:sz w:val="22"/>
          <w:szCs w:val="22"/>
        </w:rPr>
      </w:pPr>
    </w:p>
    <w:p w:rsidR="00E13C4E" w:rsidRPr="00AE1F0B" w:rsidRDefault="00E13C4E">
      <w:pPr>
        <w:spacing w:before="120" w:after="0"/>
        <w:jc w:val="center"/>
        <w:rPr>
          <w:rFonts w:ascii="Book Antiqua" w:hAnsi="Book Antiqua" w:cs="Book Antiqua"/>
          <w:b/>
        </w:rPr>
      </w:pPr>
      <w:r w:rsidRPr="00AE1F0B">
        <w:rPr>
          <w:rFonts w:ascii="Book Antiqua" w:hAnsi="Book Antiqua" w:cs="Book Antiqua"/>
          <w:b/>
        </w:rPr>
        <w:t>§ 8</w:t>
      </w:r>
    </w:p>
    <w:p w:rsidR="00E13C4E" w:rsidRPr="00AE1F0B" w:rsidRDefault="00E13C4E">
      <w:pPr>
        <w:spacing w:before="120" w:after="0"/>
        <w:jc w:val="center"/>
        <w:rPr>
          <w:rFonts w:ascii="Book Antiqua" w:hAnsi="Book Antiqua" w:cs="Book Antiqua"/>
        </w:rPr>
      </w:pPr>
      <w:r w:rsidRPr="00AE1F0B">
        <w:rPr>
          <w:rFonts w:ascii="Book Antiqua" w:hAnsi="Book Antiqua" w:cs="Book Antiqua"/>
          <w:b/>
        </w:rPr>
        <w:t>Podpora hospodárenia na lazoch</w:t>
      </w:r>
    </w:p>
    <w:p w:rsidR="00E13C4E" w:rsidRPr="00AE1F0B" w:rsidRDefault="00E13C4E">
      <w:pPr>
        <w:spacing w:before="120" w:after="0"/>
        <w:jc w:val="both"/>
        <w:rPr>
          <w:rFonts w:ascii="Book Antiqua" w:hAnsi="Book Antiqua" w:cs="Book Antiqua"/>
          <w:b/>
        </w:rPr>
      </w:pPr>
      <w:r w:rsidRPr="00AE1F0B">
        <w:rPr>
          <w:rFonts w:ascii="Book Antiqua" w:hAnsi="Book Antiqua" w:cs="Book Antiqua"/>
        </w:rPr>
        <w:t>Dotáciu na podporu hospodárenia na lazoch podľa § 4 písm. c) možno poskytnúť na činnosti upravené vo všeobecne záväznom nariadení obce vydanom na základe § 5 ods. 1, najmä na obstaranie poľnohospodárskych strojov nevyhnutných na vykonávanie bežného obhospodarovania lazníckej pôdy, na zachovanie a ochranu pôvodných ovocných stromov, údržbu vodných zdrojov, žriedel a prameňov a výrobu tra</w:t>
      </w:r>
      <w:r w:rsidR="00157093">
        <w:rPr>
          <w:rFonts w:ascii="Book Antiqua" w:hAnsi="Book Antiqua" w:cs="Book Antiqua"/>
        </w:rPr>
        <w:t>dičných potravín až do výšky 90</w:t>
      </w:r>
      <w:r w:rsidRPr="00AE1F0B">
        <w:rPr>
          <w:rFonts w:ascii="Book Antiqua" w:hAnsi="Book Antiqua" w:cs="Book Antiqua"/>
        </w:rPr>
        <w:t>% z oprávnených nákladov. Ustanovenia § 7 ods. 5 a 6 sa na poskytnutie tejto dotácie použijú rovnako.</w:t>
      </w:r>
    </w:p>
    <w:p w:rsidR="00E13C4E" w:rsidRPr="00AE1F0B" w:rsidRDefault="00E13C4E">
      <w:pPr>
        <w:tabs>
          <w:tab w:val="left" w:pos="195"/>
        </w:tabs>
        <w:spacing w:before="120" w:after="0"/>
        <w:rPr>
          <w:rFonts w:ascii="Book Antiqua" w:hAnsi="Book Antiqua" w:cs="Book Antiqua"/>
          <w:b/>
        </w:rPr>
      </w:pPr>
      <w:r w:rsidRPr="00AE1F0B">
        <w:rPr>
          <w:rFonts w:ascii="Book Antiqua" w:hAnsi="Book Antiqua" w:cs="Book Antiqua"/>
          <w:b/>
        </w:rPr>
        <w:tab/>
      </w:r>
    </w:p>
    <w:p w:rsidR="00034BFC" w:rsidRDefault="00034BFC">
      <w:pPr>
        <w:spacing w:before="120" w:after="0"/>
        <w:jc w:val="center"/>
        <w:rPr>
          <w:rFonts w:ascii="Book Antiqua" w:hAnsi="Book Antiqua" w:cs="Book Antiqua"/>
          <w:b/>
        </w:rPr>
      </w:pPr>
    </w:p>
    <w:p w:rsidR="00034BFC" w:rsidRDefault="00034BFC">
      <w:pPr>
        <w:spacing w:before="120" w:after="0"/>
        <w:jc w:val="center"/>
        <w:rPr>
          <w:rFonts w:ascii="Book Antiqua" w:hAnsi="Book Antiqua" w:cs="Book Antiqua"/>
          <w:b/>
        </w:rPr>
      </w:pPr>
    </w:p>
    <w:p w:rsidR="00034BFC" w:rsidRDefault="00034BFC">
      <w:pPr>
        <w:spacing w:before="120" w:after="0"/>
        <w:jc w:val="center"/>
        <w:rPr>
          <w:rFonts w:ascii="Book Antiqua" w:hAnsi="Book Antiqua" w:cs="Book Antiqua"/>
          <w:b/>
        </w:rPr>
      </w:pPr>
    </w:p>
    <w:p w:rsidR="00E13C4E" w:rsidRPr="00AE1F0B" w:rsidRDefault="00E13C4E">
      <w:pPr>
        <w:spacing w:before="120" w:after="0"/>
        <w:jc w:val="center"/>
        <w:rPr>
          <w:rFonts w:ascii="Book Antiqua" w:hAnsi="Book Antiqua" w:cs="Book Antiqua"/>
          <w:b/>
          <w:bCs/>
        </w:rPr>
      </w:pPr>
      <w:r w:rsidRPr="00AE1F0B">
        <w:rPr>
          <w:rFonts w:ascii="Book Antiqua" w:hAnsi="Book Antiqua" w:cs="Book Antiqua"/>
          <w:b/>
        </w:rPr>
        <w:lastRenderedPageBreak/>
        <w:t>TRETIA ČASŤ</w:t>
      </w:r>
    </w:p>
    <w:p w:rsidR="00E13C4E" w:rsidRPr="00AE1F0B" w:rsidRDefault="00E13C4E">
      <w:pPr>
        <w:spacing w:before="120" w:after="0"/>
        <w:jc w:val="center"/>
        <w:rPr>
          <w:rFonts w:ascii="Book Antiqua" w:hAnsi="Book Antiqua" w:cs="Book Antiqua"/>
          <w:b/>
          <w:bCs/>
        </w:rPr>
      </w:pPr>
      <w:r w:rsidRPr="00AE1F0B">
        <w:rPr>
          <w:rFonts w:ascii="Book Antiqua" w:hAnsi="Book Antiqua" w:cs="Book Antiqua"/>
          <w:b/>
          <w:bCs/>
        </w:rPr>
        <w:t xml:space="preserve">DOTÁCIE MINISTERSTVA LAZNÍCKEJ OBCI </w:t>
      </w:r>
    </w:p>
    <w:p w:rsidR="00E13C4E" w:rsidRPr="00AE1F0B" w:rsidRDefault="00E13C4E">
      <w:pPr>
        <w:spacing w:before="120" w:after="0"/>
        <w:jc w:val="center"/>
        <w:rPr>
          <w:rFonts w:ascii="Book Antiqua" w:hAnsi="Book Antiqua" w:cs="Book Antiqua"/>
          <w:b/>
        </w:rPr>
      </w:pPr>
      <w:r w:rsidRPr="00AE1F0B">
        <w:rPr>
          <w:rFonts w:ascii="Book Antiqua" w:hAnsi="Book Antiqua" w:cs="Book Antiqua"/>
          <w:b/>
          <w:bCs/>
        </w:rPr>
        <w:t>NA PODPORU OBYVATEĽOV LAZOV</w:t>
      </w:r>
    </w:p>
    <w:p w:rsidR="00E13C4E" w:rsidRPr="00AE1F0B" w:rsidRDefault="00E13C4E">
      <w:pPr>
        <w:spacing w:before="120" w:after="0"/>
        <w:jc w:val="center"/>
        <w:rPr>
          <w:rFonts w:ascii="Book Antiqua" w:hAnsi="Book Antiqua" w:cs="Book Antiqua"/>
          <w:b/>
        </w:rPr>
      </w:pPr>
    </w:p>
    <w:p w:rsidR="00E13C4E" w:rsidRPr="00AE1F0B" w:rsidRDefault="00E13C4E">
      <w:pPr>
        <w:spacing w:before="120" w:after="0"/>
        <w:jc w:val="center"/>
        <w:rPr>
          <w:rFonts w:ascii="Book Antiqua" w:hAnsi="Book Antiqua" w:cs="Book Antiqua"/>
          <w:b/>
        </w:rPr>
      </w:pPr>
      <w:r w:rsidRPr="00AE1F0B">
        <w:rPr>
          <w:rFonts w:ascii="Book Antiqua" w:hAnsi="Book Antiqua" w:cs="Book Antiqua"/>
          <w:b/>
        </w:rPr>
        <w:t>§ 9</w:t>
      </w:r>
    </w:p>
    <w:p w:rsidR="00E13C4E" w:rsidRPr="00AE1F0B" w:rsidRDefault="00E13C4E">
      <w:pPr>
        <w:spacing w:before="120" w:after="0"/>
        <w:jc w:val="center"/>
        <w:rPr>
          <w:rFonts w:ascii="Book Antiqua" w:hAnsi="Book Antiqua" w:cs="Book Antiqua"/>
          <w:bCs/>
        </w:rPr>
      </w:pPr>
      <w:r w:rsidRPr="00AE1F0B">
        <w:rPr>
          <w:rFonts w:ascii="Book Antiqua" w:hAnsi="Book Antiqua" w:cs="Book Antiqua"/>
          <w:b/>
        </w:rPr>
        <w:t>Spôsob a rozsah poskytovania dotácií</w:t>
      </w:r>
    </w:p>
    <w:p w:rsidR="00E13C4E" w:rsidRPr="00AE1F0B" w:rsidRDefault="00E13C4E">
      <w:pPr>
        <w:spacing w:before="120" w:after="0"/>
        <w:ind w:left="567" w:hanging="567"/>
        <w:jc w:val="both"/>
        <w:rPr>
          <w:rStyle w:val="num"/>
          <w:rFonts w:ascii="Book Antiqua" w:hAnsi="Book Antiqua" w:cs="Book Antiqua"/>
          <w:bCs/>
        </w:rPr>
      </w:pPr>
      <w:r w:rsidRPr="00AE1F0B">
        <w:rPr>
          <w:rFonts w:ascii="Book Antiqua" w:hAnsi="Book Antiqua" w:cs="Book Antiqua"/>
          <w:bCs/>
        </w:rPr>
        <w:t xml:space="preserve">(1) </w:t>
      </w:r>
      <w:r w:rsidRPr="00AE1F0B">
        <w:rPr>
          <w:rFonts w:ascii="Book Antiqua" w:hAnsi="Book Antiqua" w:cs="Book Antiqua"/>
          <w:bCs/>
        </w:rPr>
        <w:tab/>
        <w:t>Žiadateľom o poskytnutie dotácie môže byť laznícka obec.</w:t>
      </w:r>
    </w:p>
    <w:p w:rsidR="00E13C4E" w:rsidRPr="00AE1F0B" w:rsidRDefault="00E13C4E">
      <w:pPr>
        <w:pStyle w:val="l2go"/>
        <w:shd w:val="clear" w:color="auto" w:fill="FFFFFF"/>
        <w:spacing w:before="120" w:after="0" w:line="276" w:lineRule="auto"/>
        <w:ind w:left="567" w:hanging="567"/>
        <w:jc w:val="both"/>
        <w:rPr>
          <w:rStyle w:val="num"/>
          <w:rFonts w:ascii="Book Antiqua" w:hAnsi="Book Antiqua" w:cs="Book Antiqua"/>
          <w:bCs/>
          <w:sz w:val="22"/>
          <w:szCs w:val="22"/>
        </w:rPr>
      </w:pPr>
      <w:bookmarkStart w:id="11" w:name="p3_2"/>
      <w:bookmarkEnd w:id="11"/>
      <w:r w:rsidRPr="00AE1F0B">
        <w:rPr>
          <w:rStyle w:val="num"/>
          <w:rFonts w:ascii="Book Antiqua" w:hAnsi="Book Antiqua" w:cs="Book Antiqua"/>
          <w:bCs/>
          <w:sz w:val="22"/>
          <w:szCs w:val="22"/>
        </w:rPr>
        <w:t>(2)</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Style w:val="num"/>
          <w:rFonts w:ascii="Book Antiqua" w:hAnsi="Book Antiqua" w:cs="Book Antiqua"/>
          <w:bCs/>
          <w:sz w:val="22"/>
          <w:szCs w:val="22"/>
        </w:rPr>
        <w:t>Ak ide o dotáciu podľa § 4 písm. b) a c)</w:t>
      </w:r>
      <w:r w:rsidRPr="00AE1F0B">
        <w:rPr>
          <w:rFonts w:ascii="Book Antiqua" w:hAnsi="Book Antiqua" w:cs="Book Antiqua"/>
          <w:sz w:val="22"/>
          <w:szCs w:val="22"/>
        </w:rPr>
        <w:t xml:space="preserve">, možno ju poskytnúť v príslušnom rozpočtovom roku v rozsahu </w:t>
      </w:r>
      <w:r w:rsidRPr="00AE1F0B">
        <w:rPr>
          <w:rStyle w:val="num"/>
          <w:rFonts w:ascii="Book Antiqua" w:hAnsi="Book Antiqua" w:cs="Book Antiqua"/>
          <w:bCs/>
          <w:sz w:val="22"/>
          <w:szCs w:val="22"/>
        </w:rPr>
        <w:t>90% oprávnených nákladov</w:t>
      </w:r>
      <w:r w:rsidRPr="00AE1F0B">
        <w:rPr>
          <w:rFonts w:ascii="Book Antiqua" w:hAnsi="Book Antiqua" w:cs="Book Antiqua"/>
          <w:sz w:val="22"/>
          <w:szCs w:val="22"/>
        </w:rPr>
        <w:t xml:space="preserve">. Ak ide o dotáciu podľa § 4 písm. a), dotácia sa v príslušnom rozpočtovom roku poskytne v rozsahu </w:t>
      </w:r>
      <w:r w:rsidRPr="00AE1F0B">
        <w:rPr>
          <w:rFonts w:ascii="Book Antiqua" w:hAnsi="Book Antiqua" w:cs="Book Antiqua"/>
          <w:sz w:val="22"/>
          <w:szCs w:val="22"/>
          <w:shd w:val="clear" w:color="auto" w:fill="FFFFFF"/>
        </w:rPr>
        <w:t>ustanovenom všeobecne záväzným právnym predpisom vydaným na základe § 6 ods. 2.</w:t>
      </w:r>
    </w:p>
    <w:p w:rsidR="00E13C4E" w:rsidRPr="00AE1F0B" w:rsidRDefault="00E13C4E">
      <w:pPr>
        <w:pStyle w:val="l2go"/>
        <w:shd w:val="clear" w:color="auto" w:fill="FFFFFF"/>
        <w:spacing w:before="120" w:after="0" w:line="276" w:lineRule="auto"/>
        <w:ind w:left="567" w:hanging="567"/>
        <w:jc w:val="both"/>
        <w:rPr>
          <w:rFonts w:ascii="Book Antiqua" w:hAnsi="Book Antiqua" w:cs="Book Antiqua"/>
          <w:b/>
          <w:bCs/>
          <w:sz w:val="22"/>
          <w:szCs w:val="22"/>
          <w:lang w:eastAsia="sk-SK"/>
        </w:rPr>
      </w:pPr>
      <w:bookmarkStart w:id="12" w:name="p3_3"/>
      <w:bookmarkEnd w:id="12"/>
      <w:r w:rsidRPr="00AE1F0B">
        <w:rPr>
          <w:rStyle w:val="num"/>
          <w:rFonts w:ascii="Book Antiqua" w:hAnsi="Book Antiqua" w:cs="Book Antiqua"/>
          <w:bCs/>
          <w:sz w:val="22"/>
          <w:szCs w:val="22"/>
        </w:rPr>
        <w:t>(3)</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Oprávnenými nákladmi podľa odseku 2 prvej vety sú náklady preukázateľne vynaložené na činnosti podľa</w:t>
      </w:r>
      <w:r w:rsidRPr="00AE1F0B">
        <w:rPr>
          <w:rStyle w:val="apple-converted-space"/>
          <w:rFonts w:ascii="Book Antiqua" w:hAnsi="Book Antiqua" w:cs="Book Antiqua"/>
          <w:sz w:val="22"/>
          <w:szCs w:val="22"/>
        </w:rPr>
        <w:t> </w:t>
      </w:r>
      <w:hyperlink r:id="rId7" w:anchor="f6935612" w:history="1">
        <w:r w:rsidRPr="00AE1F0B">
          <w:rPr>
            <w:rStyle w:val="Hypertextovprepojenie"/>
            <w:rFonts w:ascii="Book Antiqua" w:hAnsi="Book Antiqua" w:cs="Book Antiqua"/>
            <w:color w:val="auto"/>
            <w:sz w:val="22"/>
            <w:szCs w:val="22"/>
            <w:u w:val="none"/>
          </w:rPr>
          <w:t>§ 4</w:t>
        </w:r>
      </w:hyperlink>
      <w:r w:rsidRPr="00AE1F0B">
        <w:rPr>
          <w:rFonts w:ascii="Book Antiqua" w:hAnsi="Book Antiqua" w:cs="Book Antiqua"/>
          <w:sz w:val="22"/>
          <w:szCs w:val="22"/>
        </w:rPr>
        <w:t xml:space="preserve"> písm. b) a c). Podrobnosti ustanoví všeobecne záväzný právny predpis, ktorý vydá ministerstvo.</w:t>
      </w:r>
    </w:p>
    <w:p w:rsidR="00E13C4E" w:rsidRPr="00AE1F0B" w:rsidRDefault="00E13C4E">
      <w:pPr>
        <w:spacing w:before="120" w:after="0"/>
        <w:jc w:val="center"/>
        <w:rPr>
          <w:rFonts w:ascii="Book Antiqua" w:hAnsi="Book Antiqua" w:cs="Book Antiqua"/>
          <w:b/>
          <w:bCs/>
          <w:lang w:eastAsia="sk-SK" w:bidi="si-LK"/>
        </w:rPr>
      </w:pPr>
      <w:bookmarkStart w:id="13" w:name="p3_5"/>
      <w:bookmarkStart w:id="14" w:name="p3_4"/>
      <w:bookmarkEnd w:id="13"/>
      <w:bookmarkEnd w:id="14"/>
    </w:p>
    <w:p w:rsidR="00E13C4E" w:rsidRPr="00AE1F0B" w:rsidRDefault="00E13C4E">
      <w:pPr>
        <w:spacing w:before="120" w:after="0"/>
        <w:jc w:val="center"/>
        <w:rPr>
          <w:rFonts w:ascii="Book Antiqua" w:hAnsi="Book Antiqua" w:cs="Book Antiqua"/>
          <w:b/>
        </w:rPr>
      </w:pPr>
      <w:r w:rsidRPr="00AE1F0B">
        <w:rPr>
          <w:rFonts w:ascii="Book Antiqua" w:hAnsi="Book Antiqua" w:cs="Book Antiqua"/>
          <w:b/>
          <w:bCs/>
          <w:lang w:eastAsia="sk-SK" w:bidi="si-LK"/>
        </w:rPr>
        <w:t>§ 10</w:t>
      </w:r>
    </w:p>
    <w:p w:rsidR="00E13C4E" w:rsidRPr="00AE1F0B" w:rsidRDefault="00E13C4E">
      <w:pPr>
        <w:spacing w:before="120" w:after="0"/>
        <w:jc w:val="center"/>
        <w:rPr>
          <w:rFonts w:ascii="Book Antiqua" w:hAnsi="Book Antiqua" w:cs="Book Antiqua"/>
          <w:bCs/>
        </w:rPr>
      </w:pPr>
      <w:r w:rsidRPr="00AE1F0B">
        <w:rPr>
          <w:rFonts w:ascii="Book Antiqua" w:hAnsi="Book Antiqua" w:cs="Book Antiqua"/>
          <w:b/>
        </w:rPr>
        <w:t>Podmienky poskytovania dotácie</w:t>
      </w:r>
    </w:p>
    <w:p w:rsidR="00E13C4E" w:rsidRPr="00AE1F0B" w:rsidRDefault="00E13C4E">
      <w:pPr>
        <w:spacing w:before="120" w:after="0"/>
        <w:ind w:left="567" w:hanging="567"/>
        <w:jc w:val="both"/>
        <w:rPr>
          <w:rFonts w:ascii="Book Antiqua" w:hAnsi="Book Antiqua" w:cs="Book Antiqua"/>
          <w:bCs/>
        </w:rPr>
      </w:pPr>
      <w:r w:rsidRPr="00AE1F0B">
        <w:rPr>
          <w:rFonts w:ascii="Book Antiqua" w:hAnsi="Book Antiqua" w:cs="Book Antiqua"/>
          <w:bCs/>
        </w:rPr>
        <w:t xml:space="preserve">(1) </w:t>
      </w:r>
      <w:r w:rsidRPr="00AE1F0B">
        <w:rPr>
          <w:rFonts w:ascii="Book Antiqua" w:hAnsi="Book Antiqua" w:cs="Book Antiqua"/>
          <w:bCs/>
        </w:rPr>
        <w:tab/>
        <w:t xml:space="preserve">Dotáciu možno poskytnúť lazníckej obci len na účel použitia dotácie podľa § 4. </w:t>
      </w:r>
    </w:p>
    <w:p w:rsidR="00E13C4E" w:rsidRPr="00AE1F0B" w:rsidRDefault="00E13C4E">
      <w:pPr>
        <w:spacing w:before="120" w:after="0"/>
        <w:ind w:left="567" w:hanging="567"/>
        <w:jc w:val="both"/>
        <w:rPr>
          <w:rFonts w:ascii="Book Antiqua" w:hAnsi="Book Antiqua" w:cs="Book Antiqua"/>
        </w:rPr>
      </w:pPr>
      <w:r w:rsidRPr="00AE1F0B">
        <w:rPr>
          <w:rFonts w:ascii="Book Antiqua" w:hAnsi="Book Antiqua" w:cs="Book Antiqua"/>
          <w:bCs/>
        </w:rPr>
        <w:t xml:space="preserve">(2) </w:t>
      </w:r>
      <w:r w:rsidRPr="00AE1F0B">
        <w:rPr>
          <w:rFonts w:ascii="Book Antiqua" w:hAnsi="Book Antiqua" w:cs="Book Antiqua"/>
          <w:bCs/>
        </w:rPr>
        <w:tab/>
        <w:t>Dotáciu možno poskytnúť lazníckej obci, ktorá spĺňa podmienky podľa tohto zákona a osobitného predpisu.</w:t>
      </w:r>
      <w:r w:rsidRPr="00AE1F0B">
        <w:rPr>
          <w:rStyle w:val="Znakyprepoznmkupodiarou"/>
          <w:rFonts w:ascii="Book Antiqua" w:hAnsi="Book Antiqua" w:cs="Book Antiqua"/>
        </w:rPr>
        <w:footnoteReference w:id="9"/>
      </w:r>
      <w:r w:rsidRPr="00AE1F0B">
        <w:rPr>
          <w:rFonts w:ascii="Book Antiqua" w:hAnsi="Book Antiqua" w:cs="Book Antiqua"/>
          <w:vertAlign w:val="superscript"/>
        </w:rPr>
        <w:t>)</w:t>
      </w:r>
    </w:p>
    <w:p w:rsidR="00E13C4E" w:rsidRPr="00AE1F0B" w:rsidRDefault="00E13C4E">
      <w:pPr>
        <w:spacing w:before="120" w:after="0"/>
        <w:ind w:left="567" w:hanging="567"/>
        <w:jc w:val="both"/>
        <w:rPr>
          <w:rFonts w:ascii="Book Antiqua" w:hAnsi="Book Antiqua" w:cs="Book Antiqua"/>
          <w:b/>
        </w:rPr>
      </w:pPr>
      <w:r w:rsidRPr="00AE1F0B">
        <w:rPr>
          <w:rFonts w:ascii="Book Antiqua" w:hAnsi="Book Antiqua" w:cs="Book Antiqua"/>
        </w:rPr>
        <w:t xml:space="preserve">(3) </w:t>
      </w:r>
      <w:r w:rsidRPr="00AE1F0B">
        <w:rPr>
          <w:rFonts w:ascii="Book Antiqua" w:hAnsi="Book Antiqua" w:cs="Book Antiqua"/>
        </w:rPr>
        <w:tab/>
      </w:r>
      <w:r w:rsidRPr="00AE1F0B">
        <w:rPr>
          <w:rFonts w:ascii="Book Antiqua" w:hAnsi="Book Antiqua" w:cs="Book Antiqua"/>
          <w:bCs/>
        </w:rPr>
        <w:t>Ak ide o poskytnutie dotácie podľa § 4 písm. a), musí laznícka obec preukázať počet oprávnených osôb na základe počtu podaných žiadostí podľa § 5 ods. 3.</w:t>
      </w:r>
      <w:r w:rsidRPr="00AE1F0B">
        <w:rPr>
          <w:rFonts w:ascii="Book Antiqua" w:hAnsi="Book Antiqua" w:cs="Book Antiqua"/>
          <w:shd w:val="clear" w:color="auto" w:fill="FFFFFF"/>
        </w:rPr>
        <w:t xml:space="preserve"> Ministerstvo poskytne lazníckej obci dotáciu na jednu oprávnenú osobu.</w:t>
      </w:r>
    </w:p>
    <w:p w:rsidR="00E13C4E" w:rsidRPr="00AE1F0B" w:rsidRDefault="00E13C4E">
      <w:pPr>
        <w:spacing w:before="120" w:after="0"/>
        <w:jc w:val="center"/>
        <w:rPr>
          <w:rFonts w:ascii="Book Antiqua" w:hAnsi="Book Antiqua" w:cs="Book Antiqua"/>
          <w:b/>
        </w:rPr>
      </w:pPr>
      <w:bookmarkStart w:id="15" w:name="p15_1"/>
      <w:bookmarkEnd w:id="15"/>
    </w:p>
    <w:p w:rsidR="00E13C4E" w:rsidRPr="00AE1F0B" w:rsidRDefault="00E13C4E">
      <w:pPr>
        <w:spacing w:before="120" w:after="0"/>
        <w:jc w:val="center"/>
        <w:rPr>
          <w:rFonts w:ascii="Book Antiqua" w:hAnsi="Book Antiqua" w:cs="Book Antiqua"/>
          <w:b/>
        </w:rPr>
      </w:pPr>
      <w:r w:rsidRPr="00AE1F0B">
        <w:rPr>
          <w:rFonts w:ascii="Book Antiqua" w:hAnsi="Book Antiqua" w:cs="Book Antiqua"/>
          <w:b/>
        </w:rPr>
        <w:t>§ 11</w:t>
      </w:r>
    </w:p>
    <w:p w:rsidR="00E13C4E" w:rsidRPr="00AE1F0B" w:rsidRDefault="00E13C4E">
      <w:pPr>
        <w:spacing w:before="120" w:after="0"/>
        <w:jc w:val="center"/>
        <w:rPr>
          <w:rFonts w:ascii="Book Antiqua" w:hAnsi="Book Antiqua" w:cs="Book Antiqua"/>
          <w:bCs/>
        </w:rPr>
      </w:pPr>
      <w:r w:rsidRPr="00AE1F0B">
        <w:rPr>
          <w:rFonts w:ascii="Book Antiqua" w:hAnsi="Book Antiqua" w:cs="Book Antiqua"/>
          <w:b/>
        </w:rPr>
        <w:t>Žiadosť o poskytnutie dotácie</w:t>
      </w:r>
    </w:p>
    <w:p w:rsidR="00E13C4E" w:rsidRPr="00AE1F0B" w:rsidRDefault="00E13C4E">
      <w:pPr>
        <w:spacing w:before="120" w:after="0"/>
        <w:ind w:left="567" w:hanging="567"/>
        <w:jc w:val="both"/>
        <w:rPr>
          <w:rFonts w:ascii="Book Antiqua" w:hAnsi="Book Antiqua" w:cs="Book Antiqua"/>
        </w:rPr>
      </w:pPr>
      <w:r w:rsidRPr="00AE1F0B">
        <w:rPr>
          <w:rFonts w:ascii="Book Antiqua" w:hAnsi="Book Antiqua" w:cs="Book Antiqua"/>
          <w:bCs/>
        </w:rPr>
        <w:t xml:space="preserve">(1) </w:t>
      </w:r>
      <w:r w:rsidRPr="00AE1F0B">
        <w:rPr>
          <w:rFonts w:ascii="Book Antiqua" w:hAnsi="Book Antiqua" w:cs="Book Antiqua"/>
          <w:bCs/>
        </w:rPr>
        <w:tab/>
        <w:t>Dotáciu možno poskytnúť na základe písomnej žiadosti o poskytnutie dotácie (ďalej len „žiadosť“), ktorú predkladá laznícka obec ministerstvu. Ministerstvo overí úplnosť náležitostí žiadosti, ktorými sú najmä</w:t>
      </w:r>
    </w:p>
    <w:p w:rsidR="00E13C4E" w:rsidRPr="00AE1F0B" w:rsidRDefault="00E13C4E">
      <w:pPr>
        <w:pStyle w:val="l5go"/>
        <w:numPr>
          <w:ilvl w:val="0"/>
          <w:numId w:val="10"/>
        </w:numPr>
        <w:shd w:val="clear" w:color="auto" w:fill="FFFFFF"/>
        <w:tabs>
          <w:tab w:val="left" w:pos="1134"/>
        </w:tabs>
        <w:spacing w:before="120" w:after="0" w:line="276" w:lineRule="auto"/>
        <w:ind w:left="1134" w:hanging="283"/>
        <w:jc w:val="both"/>
        <w:rPr>
          <w:rFonts w:ascii="Book Antiqua" w:hAnsi="Book Antiqua" w:cs="Book Antiqua"/>
          <w:sz w:val="22"/>
          <w:szCs w:val="22"/>
        </w:rPr>
      </w:pPr>
      <w:bookmarkStart w:id="16" w:name="p15_1_a"/>
      <w:bookmarkEnd w:id="16"/>
      <w:r w:rsidRPr="00AE1F0B">
        <w:rPr>
          <w:rFonts w:ascii="Book Antiqua" w:hAnsi="Book Antiqua" w:cs="Book Antiqua"/>
          <w:sz w:val="22"/>
          <w:szCs w:val="22"/>
        </w:rPr>
        <w:t>identifikačné údaje lazníckej obce,</w:t>
      </w:r>
      <w:bookmarkStart w:id="17" w:name="p15_1_b"/>
      <w:bookmarkEnd w:id="17"/>
    </w:p>
    <w:p w:rsidR="00E13C4E" w:rsidRPr="00AE1F0B" w:rsidRDefault="00E13C4E">
      <w:pPr>
        <w:pStyle w:val="l5go"/>
        <w:numPr>
          <w:ilvl w:val="0"/>
          <w:numId w:val="10"/>
        </w:numPr>
        <w:shd w:val="clear" w:color="auto" w:fill="FFFFFF"/>
        <w:tabs>
          <w:tab w:val="left" w:pos="1134"/>
        </w:tabs>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 xml:space="preserve">účel, na ktorý sa dotácia požaduje, </w:t>
      </w:r>
    </w:p>
    <w:p w:rsidR="00E13C4E" w:rsidRPr="00AE1F0B" w:rsidRDefault="00E13C4E">
      <w:pPr>
        <w:pStyle w:val="l5go"/>
        <w:numPr>
          <w:ilvl w:val="0"/>
          <w:numId w:val="10"/>
        </w:numPr>
        <w:shd w:val="clear" w:color="auto" w:fill="FFFFFF"/>
        <w:tabs>
          <w:tab w:val="left" w:pos="1134"/>
        </w:tabs>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 xml:space="preserve">údaj o počte predložených žiadostí na poskytnutie dotácie podľa § 4 písm. a), </w:t>
      </w:r>
    </w:p>
    <w:p w:rsidR="00E13C4E" w:rsidRPr="00AE1F0B" w:rsidRDefault="00E13C4E">
      <w:pPr>
        <w:pStyle w:val="l5go"/>
        <w:numPr>
          <w:ilvl w:val="0"/>
          <w:numId w:val="10"/>
        </w:numPr>
        <w:shd w:val="clear" w:color="auto" w:fill="FFFFFF"/>
        <w:tabs>
          <w:tab w:val="left" w:pos="1134"/>
        </w:tabs>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údaje o počte predložených žiadostí a výške požadovanej dotácie podľa § 4 písm. b) a c),</w:t>
      </w:r>
      <w:bookmarkStart w:id="18" w:name="p15_1_c"/>
      <w:bookmarkEnd w:id="18"/>
    </w:p>
    <w:p w:rsidR="00E13C4E" w:rsidRPr="00AE1F0B" w:rsidRDefault="00E13C4E">
      <w:pPr>
        <w:pStyle w:val="l5go"/>
        <w:numPr>
          <w:ilvl w:val="0"/>
          <w:numId w:val="10"/>
        </w:numPr>
        <w:shd w:val="clear" w:color="auto" w:fill="FFFFFF"/>
        <w:tabs>
          <w:tab w:val="left" w:pos="1134"/>
        </w:tabs>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lastRenderedPageBreak/>
        <w:t>výpočet celkovej výšky dotácie podľa § 4,</w:t>
      </w:r>
      <w:bookmarkStart w:id="19" w:name="p15_1_e"/>
      <w:bookmarkStart w:id="20" w:name="p15_1_d"/>
      <w:bookmarkEnd w:id="19"/>
      <w:bookmarkEnd w:id="20"/>
    </w:p>
    <w:p w:rsidR="00E13C4E" w:rsidRPr="00AE1F0B" w:rsidRDefault="00E13C4E">
      <w:pPr>
        <w:pStyle w:val="l5go"/>
        <w:numPr>
          <w:ilvl w:val="0"/>
          <w:numId w:val="10"/>
        </w:numPr>
        <w:shd w:val="clear" w:color="auto" w:fill="FFFFFF"/>
        <w:tabs>
          <w:tab w:val="left" w:pos="1134"/>
        </w:tabs>
        <w:spacing w:before="120" w:after="0" w:line="276" w:lineRule="auto"/>
        <w:ind w:left="1134" w:hanging="283"/>
        <w:jc w:val="both"/>
        <w:rPr>
          <w:rStyle w:val="num"/>
          <w:rFonts w:ascii="Book Antiqua" w:hAnsi="Book Antiqua" w:cs="Book Antiqua"/>
          <w:bCs/>
          <w:sz w:val="22"/>
          <w:szCs w:val="22"/>
        </w:rPr>
      </w:pPr>
      <w:r w:rsidRPr="00AE1F0B">
        <w:rPr>
          <w:rFonts w:ascii="Book Antiqua" w:hAnsi="Book Antiqua" w:cs="Book Antiqua"/>
          <w:sz w:val="22"/>
          <w:szCs w:val="22"/>
        </w:rPr>
        <w:t>dokladovanie splnenia podmienok ustanovených týmto zákonom.</w:t>
      </w:r>
    </w:p>
    <w:p w:rsidR="00E13C4E" w:rsidRPr="00AE1F0B" w:rsidRDefault="00E13C4E">
      <w:pPr>
        <w:pStyle w:val="l2go"/>
        <w:shd w:val="clear" w:color="auto" w:fill="FFFFFF"/>
        <w:spacing w:before="120" w:after="0" w:line="276" w:lineRule="auto"/>
        <w:ind w:left="567" w:hanging="567"/>
        <w:jc w:val="both"/>
        <w:rPr>
          <w:rFonts w:ascii="Book Antiqua" w:hAnsi="Book Antiqua" w:cs="Book Antiqua"/>
          <w:sz w:val="22"/>
          <w:szCs w:val="22"/>
        </w:rPr>
      </w:pPr>
      <w:r w:rsidRPr="00AE1F0B">
        <w:rPr>
          <w:rStyle w:val="num"/>
          <w:rFonts w:ascii="Book Antiqua" w:hAnsi="Book Antiqua" w:cs="Book Antiqua"/>
          <w:bCs/>
          <w:sz w:val="22"/>
          <w:szCs w:val="22"/>
        </w:rPr>
        <w:t>(2)</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Okrem potvrdení a vyhlásení podľa osobitného predpisu</w:t>
      </w:r>
      <w:r w:rsidRPr="00AE1F0B">
        <w:rPr>
          <w:rStyle w:val="Znakyprepoznmkupodiarou"/>
          <w:rFonts w:ascii="Book Antiqua" w:hAnsi="Book Antiqua" w:cs="Book Antiqua"/>
          <w:sz w:val="22"/>
          <w:szCs w:val="22"/>
        </w:rPr>
        <w:footnoteReference w:id="10"/>
      </w:r>
      <w:r w:rsidRPr="00AE1F0B">
        <w:rPr>
          <w:rFonts w:ascii="Book Antiqua" w:hAnsi="Book Antiqua" w:cs="Book Antiqua"/>
          <w:sz w:val="22"/>
          <w:szCs w:val="22"/>
          <w:vertAlign w:val="superscript"/>
        </w:rPr>
        <w:t>)</w:t>
      </w:r>
      <w:r w:rsidRPr="00AE1F0B">
        <w:rPr>
          <w:rFonts w:ascii="Book Antiqua" w:hAnsi="Book Antiqua" w:cs="Book Antiqua"/>
          <w:sz w:val="22"/>
          <w:szCs w:val="22"/>
        </w:rPr>
        <w:t xml:space="preserve"> je prílohou k žiadosti</w:t>
      </w:r>
    </w:p>
    <w:p w:rsidR="00E13C4E" w:rsidRPr="00AE1F0B" w:rsidRDefault="00E13C4E">
      <w:pPr>
        <w:pStyle w:val="l3go"/>
        <w:numPr>
          <w:ilvl w:val="0"/>
          <w:numId w:val="4"/>
        </w:numPr>
        <w:shd w:val="clear" w:color="auto" w:fill="FFFFFF"/>
        <w:spacing w:before="120" w:after="0" w:line="276" w:lineRule="auto"/>
        <w:ind w:left="1134" w:hanging="283"/>
        <w:jc w:val="both"/>
        <w:rPr>
          <w:rFonts w:ascii="Book Antiqua" w:hAnsi="Book Antiqua" w:cs="Book Antiqua"/>
          <w:sz w:val="22"/>
          <w:szCs w:val="22"/>
        </w:rPr>
      </w:pPr>
      <w:bookmarkStart w:id="21" w:name="p4_2_a"/>
      <w:bookmarkEnd w:id="21"/>
      <w:r w:rsidRPr="00AE1F0B">
        <w:rPr>
          <w:rFonts w:ascii="Book Antiqua" w:hAnsi="Book Antiqua" w:cs="Book Antiqua"/>
          <w:sz w:val="22"/>
          <w:szCs w:val="22"/>
        </w:rPr>
        <w:t>popis projektu na účel poskytnutia dotácie podľa § 4 písm. b),</w:t>
      </w:r>
    </w:p>
    <w:p w:rsidR="00E13C4E" w:rsidRPr="00AE1F0B" w:rsidRDefault="00E13C4E">
      <w:pPr>
        <w:pStyle w:val="l3go"/>
        <w:numPr>
          <w:ilvl w:val="0"/>
          <w:numId w:val="4"/>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preukázanie finančného krytia podľa § 7 ods. 5,</w:t>
      </w:r>
    </w:p>
    <w:p w:rsidR="00E13C4E" w:rsidRPr="00AE1F0B" w:rsidRDefault="00E13C4E">
      <w:pPr>
        <w:pStyle w:val="l3go"/>
        <w:numPr>
          <w:ilvl w:val="0"/>
          <w:numId w:val="4"/>
        </w:numPr>
        <w:shd w:val="clear" w:color="auto" w:fill="FFFFFF"/>
        <w:spacing w:before="120" w:after="0" w:line="276" w:lineRule="auto"/>
        <w:ind w:left="1134" w:hanging="283"/>
        <w:jc w:val="both"/>
        <w:rPr>
          <w:rStyle w:val="num"/>
          <w:rFonts w:ascii="Book Antiqua" w:hAnsi="Book Antiqua" w:cs="Book Antiqua"/>
          <w:bCs/>
          <w:sz w:val="22"/>
          <w:szCs w:val="22"/>
        </w:rPr>
      </w:pPr>
      <w:r w:rsidRPr="00AE1F0B">
        <w:rPr>
          <w:rFonts w:ascii="Book Antiqua" w:hAnsi="Book Antiqua" w:cs="Book Antiqua"/>
          <w:sz w:val="22"/>
          <w:szCs w:val="22"/>
        </w:rPr>
        <w:t>výpočet výšky oprávnených nákladov podľa § 8.</w:t>
      </w:r>
    </w:p>
    <w:p w:rsidR="00E13C4E" w:rsidRPr="00AE1F0B" w:rsidRDefault="00E13C4E">
      <w:pPr>
        <w:pStyle w:val="l4go"/>
        <w:shd w:val="clear" w:color="auto" w:fill="FFFFFF"/>
        <w:spacing w:before="120" w:after="0" w:line="276" w:lineRule="auto"/>
        <w:ind w:left="567" w:hanging="567"/>
        <w:jc w:val="both"/>
        <w:rPr>
          <w:rStyle w:val="num"/>
          <w:rFonts w:ascii="Book Antiqua" w:hAnsi="Book Antiqua" w:cs="Book Antiqua"/>
          <w:bCs/>
          <w:sz w:val="22"/>
          <w:szCs w:val="22"/>
        </w:rPr>
      </w:pPr>
      <w:bookmarkStart w:id="22" w:name="p15_2"/>
      <w:bookmarkEnd w:id="22"/>
      <w:r w:rsidRPr="00AE1F0B">
        <w:rPr>
          <w:rStyle w:val="num"/>
          <w:rFonts w:ascii="Book Antiqua" w:hAnsi="Book Antiqua" w:cs="Book Antiqua"/>
          <w:bCs/>
          <w:sz w:val="22"/>
          <w:szCs w:val="22"/>
        </w:rPr>
        <w:t>(3)</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Žiadosť sa podáva na tlačive, ktorého vzor ustanoví ministerstvo opatrením vydaným v Zbierke zákonov Slovenskej republiky (ďalej len „zbierka zákonov“). Prílohou k žiadosti sú okrem príloh uvedených v odseku 2 aj doklady uvedené v príslušnom tlačive. Doklady sa prikladajú v origináli alebo úradne osvedčenej kópii</w:t>
      </w:r>
      <w:r w:rsidRPr="00AE1F0B">
        <w:rPr>
          <w:rStyle w:val="Znakyprepoznmkupodiarou"/>
          <w:rFonts w:ascii="Book Antiqua" w:hAnsi="Book Antiqua" w:cs="Book Antiqua"/>
          <w:sz w:val="22"/>
          <w:szCs w:val="22"/>
        </w:rPr>
        <w:footnoteReference w:id="11"/>
      </w:r>
      <w:r w:rsidRPr="00AE1F0B">
        <w:rPr>
          <w:rFonts w:ascii="Book Antiqua" w:hAnsi="Book Antiqua" w:cs="Book Antiqua"/>
          <w:sz w:val="22"/>
          <w:szCs w:val="22"/>
          <w:vertAlign w:val="superscript"/>
        </w:rPr>
        <w:t>)</w:t>
      </w:r>
      <w:r w:rsidRPr="00AE1F0B">
        <w:rPr>
          <w:rFonts w:ascii="Book Antiqua" w:hAnsi="Book Antiqua" w:cs="Book Antiqua"/>
          <w:sz w:val="22"/>
          <w:szCs w:val="22"/>
        </w:rPr>
        <w:t>.</w:t>
      </w:r>
    </w:p>
    <w:p w:rsidR="00E13C4E" w:rsidRPr="00AE1F0B" w:rsidRDefault="00E13C4E">
      <w:pPr>
        <w:pStyle w:val="l4go"/>
        <w:shd w:val="clear" w:color="auto" w:fill="FFFFFF"/>
        <w:spacing w:before="120" w:after="0" w:line="276" w:lineRule="auto"/>
        <w:ind w:left="567" w:hanging="567"/>
        <w:jc w:val="both"/>
        <w:rPr>
          <w:rStyle w:val="num"/>
          <w:rFonts w:ascii="Book Antiqua" w:hAnsi="Book Antiqua" w:cs="Book Antiqua"/>
          <w:bCs/>
          <w:sz w:val="22"/>
          <w:szCs w:val="22"/>
        </w:rPr>
      </w:pPr>
      <w:bookmarkStart w:id="23" w:name="p15_4"/>
      <w:bookmarkStart w:id="24" w:name="p15_3"/>
      <w:bookmarkEnd w:id="23"/>
      <w:bookmarkEnd w:id="24"/>
      <w:r w:rsidRPr="00AE1F0B">
        <w:rPr>
          <w:rStyle w:val="num"/>
          <w:rFonts w:ascii="Book Antiqua" w:hAnsi="Book Antiqua" w:cs="Book Antiqua"/>
          <w:bCs/>
          <w:sz w:val="22"/>
          <w:szCs w:val="22"/>
        </w:rPr>
        <w:t>(4)</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 xml:space="preserve">Žiadosť sa ministerstvu predkladá od 1. </w:t>
      </w:r>
      <w:r w:rsidR="009B25EE">
        <w:rPr>
          <w:rFonts w:ascii="Book Antiqua" w:hAnsi="Book Antiqua" w:cs="Book Antiqua"/>
          <w:sz w:val="22"/>
          <w:szCs w:val="22"/>
        </w:rPr>
        <w:t>apríla</w:t>
      </w:r>
      <w:r w:rsidRPr="00AE1F0B">
        <w:rPr>
          <w:rFonts w:ascii="Book Antiqua" w:hAnsi="Book Antiqua" w:cs="Book Antiqua"/>
          <w:sz w:val="22"/>
          <w:szCs w:val="22"/>
        </w:rPr>
        <w:t xml:space="preserve"> do 3</w:t>
      </w:r>
      <w:r w:rsidR="009B25EE">
        <w:rPr>
          <w:rFonts w:ascii="Book Antiqua" w:hAnsi="Book Antiqua" w:cs="Book Antiqua"/>
          <w:sz w:val="22"/>
          <w:szCs w:val="22"/>
        </w:rPr>
        <w:t>0</w:t>
      </w:r>
      <w:r w:rsidRPr="00AE1F0B">
        <w:rPr>
          <w:rFonts w:ascii="Book Antiqua" w:hAnsi="Book Antiqua" w:cs="Book Antiqua"/>
          <w:sz w:val="22"/>
          <w:szCs w:val="22"/>
        </w:rPr>
        <w:t xml:space="preserve">. </w:t>
      </w:r>
      <w:r w:rsidR="009B25EE">
        <w:rPr>
          <w:rFonts w:ascii="Book Antiqua" w:hAnsi="Book Antiqua" w:cs="Book Antiqua"/>
          <w:sz w:val="22"/>
          <w:szCs w:val="22"/>
        </w:rPr>
        <w:t>apríla</w:t>
      </w:r>
      <w:r w:rsidRPr="00AE1F0B">
        <w:rPr>
          <w:rFonts w:ascii="Book Antiqua" w:hAnsi="Book Antiqua" w:cs="Book Antiqua"/>
          <w:sz w:val="22"/>
          <w:szCs w:val="22"/>
        </w:rPr>
        <w:t xml:space="preserve"> príslušného roka. </w:t>
      </w:r>
    </w:p>
    <w:p w:rsidR="00E13C4E" w:rsidRPr="00AE1F0B" w:rsidRDefault="00E13C4E">
      <w:pPr>
        <w:pStyle w:val="l3go"/>
        <w:shd w:val="clear" w:color="auto" w:fill="FFFFFF"/>
        <w:spacing w:before="120" w:after="0" w:line="276" w:lineRule="auto"/>
        <w:ind w:left="567" w:hanging="567"/>
        <w:jc w:val="both"/>
        <w:rPr>
          <w:rFonts w:ascii="Book Antiqua" w:hAnsi="Book Antiqua" w:cs="Book Antiqua"/>
          <w:sz w:val="22"/>
          <w:szCs w:val="22"/>
        </w:rPr>
      </w:pPr>
      <w:bookmarkStart w:id="25" w:name="p15_12"/>
      <w:bookmarkEnd w:id="25"/>
      <w:r w:rsidRPr="00AE1F0B">
        <w:rPr>
          <w:rStyle w:val="num"/>
          <w:rFonts w:ascii="Book Antiqua" w:hAnsi="Book Antiqua" w:cs="Book Antiqua"/>
          <w:bCs/>
          <w:sz w:val="22"/>
          <w:szCs w:val="22"/>
        </w:rPr>
        <w:t>(5)</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Ministerstvo preskúma žiadosť v lehote do 30 dní odo dňa doručenia. Ak žiadosť neobsahuje predpísané náležitosti, ministerstvo do 10 pracovných dní odo dňa doručenia žiadosti vyzve žiadateľa, aby ju doplnil. Ak žiadateľ výzve na doplnenie žiadosti v určenej lehote nevyhovie, ministerstvo žiadosť zamietne.</w:t>
      </w:r>
    </w:p>
    <w:p w:rsidR="00E13C4E" w:rsidRPr="00AE1F0B" w:rsidRDefault="00E13C4E">
      <w:pPr>
        <w:pStyle w:val="l3go"/>
        <w:shd w:val="clear" w:color="auto" w:fill="FFFFFF"/>
        <w:spacing w:before="120" w:after="0" w:line="276" w:lineRule="auto"/>
        <w:ind w:left="567" w:hanging="567"/>
        <w:jc w:val="both"/>
        <w:rPr>
          <w:rStyle w:val="num"/>
          <w:rFonts w:ascii="Book Antiqua" w:hAnsi="Book Antiqua" w:cs="Book Antiqua"/>
          <w:bCs/>
          <w:sz w:val="22"/>
          <w:szCs w:val="22"/>
        </w:rPr>
      </w:pPr>
      <w:r w:rsidRPr="00AE1F0B">
        <w:rPr>
          <w:rFonts w:ascii="Book Antiqua" w:hAnsi="Book Antiqua" w:cs="Book Antiqua"/>
          <w:sz w:val="22"/>
          <w:szCs w:val="22"/>
        </w:rPr>
        <w:t xml:space="preserve">(6) </w:t>
      </w:r>
      <w:r w:rsidRPr="00AE1F0B">
        <w:rPr>
          <w:rFonts w:ascii="Book Antiqua" w:hAnsi="Book Antiqua" w:cs="Book Antiqua"/>
          <w:sz w:val="22"/>
          <w:szCs w:val="22"/>
        </w:rPr>
        <w:tab/>
        <w:t>Žiadosti vyhodnocuje najmenej päťčlenná komisia, ktorú zriaďuje minister pôdohospodárstva a rozvoja vidieka Slovenskej republiky. Člen komisie nesmie byť zaujatý vo vzťahu k lazníckej obci. Člen komisie a jemu blízka osoba</w:t>
      </w:r>
      <w:r w:rsidRPr="00AE1F0B">
        <w:rPr>
          <w:rStyle w:val="Znakyprepoznmkupodiarou"/>
          <w:rFonts w:ascii="Book Antiqua" w:hAnsi="Book Antiqua" w:cs="Book Antiqua"/>
          <w:sz w:val="22"/>
          <w:szCs w:val="22"/>
        </w:rPr>
        <w:footnoteReference w:id="12"/>
      </w:r>
      <w:r w:rsidRPr="00AE1F0B">
        <w:rPr>
          <w:rFonts w:ascii="Book Antiqua" w:hAnsi="Book Antiqua" w:cs="Book Antiqua"/>
          <w:sz w:val="22"/>
          <w:szCs w:val="22"/>
          <w:vertAlign w:val="superscript"/>
        </w:rPr>
        <w:t>)</w:t>
      </w:r>
      <w:r w:rsidRPr="00AE1F0B">
        <w:rPr>
          <w:rStyle w:val="apple-converted-space"/>
          <w:rFonts w:ascii="Book Antiqua" w:hAnsi="Book Antiqua" w:cs="Book Antiqua"/>
          <w:sz w:val="22"/>
          <w:szCs w:val="22"/>
          <w:vertAlign w:val="superscript"/>
        </w:rPr>
        <w:t> </w:t>
      </w:r>
      <w:r w:rsidRPr="00AE1F0B">
        <w:rPr>
          <w:rFonts w:ascii="Book Antiqua" w:hAnsi="Book Antiqua" w:cs="Book Antiqua"/>
          <w:sz w:val="22"/>
          <w:szCs w:val="22"/>
        </w:rPr>
        <w:t xml:space="preserve">nesmie byť štatutárnym orgánom lazníckej obce. Členom komisie nesmie byť ani osoba, ktorá je zamestnancom lazníckej obce. </w:t>
      </w:r>
      <w:bookmarkStart w:id="26" w:name="p11_3"/>
      <w:bookmarkEnd w:id="26"/>
    </w:p>
    <w:p w:rsidR="00E13C4E" w:rsidRPr="00AE1F0B" w:rsidRDefault="00E13C4E">
      <w:pPr>
        <w:pStyle w:val="l3go"/>
        <w:shd w:val="clear" w:color="auto" w:fill="FFFFFF"/>
        <w:spacing w:before="120" w:after="0" w:line="276" w:lineRule="auto"/>
        <w:ind w:left="567" w:hanging="567"/>
        <w:jc w:val="both"/>
        <w:rPr>
          <w:rFonts w:ascii="Book Antiqua" w:hAnsi="Book Antiqua" w:cs="Book Antiqua"/>
          <w:sz w:val="22"/>
          <w:szCs w:val="22"/>
        </w:rPr>
      </w:pPr>
      <w:r w:rsidRPr="00AE1F0B">
        <w:rPr>
          <w:rStyle w:val="num"/>
          <w:rFonts w:ascii="Book Antiqua" w:hAnsi="Book Antiqua" w:cs="Book Antiqua"/>
          <w:bCs/>
          <w:sz w:val="22"/>
          <w:szCs w:val="22"/>
        </w:rPr>
        <w:t>(7)</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 xml:space="preserve">Komisia je pri posudzovaní a schvaľovaní žiadostí nezávislá a vyhodnocuje ich podľa kritérií uvedených vo všeobecne záväznom právnom predpise, ktorý vydá ministerstvo; vo všeobecne záväznom právnom predpise </w:t>
      </w:r>
      <w:r w:rsidR="00157093">
        <w:rPr>
          <w:rFonts w:ascii="Book Antiqua" w:hAnsi="Book Antiqua" w:cs="Book Antiqua"/>
          <w:sz w:val="22"/>
          <w:szCs w:val="22"/>
        </w:rPr>
        <w:t xml:space="preserve">ministerstvo </w:t>
      </w:r>
      <w:r w:rsidRPr="00AE1F0B">
        <w:rPr>
          <w:rFonts w:ascii="Book Antiqua" w:hAnsi="Book Antiqua" w:cs="Book Antiqua"/>
          <w:sz w:val="22"/>
          <w:szCs w:val="22"/>
        </w:rPr>
        <w:t xml:space="preserve">upraví aj výšku prerozdeľovania dotácií podľa § 4 písm. b) a c) medzi jednotlivé laznícke obce, ktoré požiadali o poskytnutie dotácie. </w:t>
      </w:r>
    </w:p>
    <w:p w:rsidR="00E13C4E" w:rsidRPr="00AE1F0B" w:rsidRDefault="00E13C4E">
      <w:pPr>
        <w:pStyle w:val="l4go"/>
        <w:shd w:val="clear" w:color="auto" w:fill="FFFFFF"/>
        <w:spacing w:before="120" w:after="0" w:line="276" w:lineRule="auto"/>
        <w:ind w:left="567" w:hanging="567"/>
        <w:jc w:val="both"/>
        <w:rPr>
          <w:rFonts w:ascii="Book Antiqua" w:hAnsi="Book Antiqua"/>
          <w:sz w:val="22"/>
          <w:szCs w:val="22"/>
        </w:rPr>
      </w:pPr>
      <w:bookmarkStart w:id="27" w:name="p15_15"/>
      <w:bookmarkStart w:id="28" w:name="p15_14"/>
      <w:bookmarkEnd w:id="27"/>
      <w:bookmarkEnd w:id="28"/>
      <w:r w:rsidRPr="00AE1F0B">
        <w:rPr>
          <w:rFonts w:ascii="Book Antiqua" w:hAnsi="Book Antiqua" w:cs="Book Antiqua"/>
          <w:sz w:val="22"/>
          <w:szCs w:val="22"/>
        </w:rPr>
        <w:t xml:space="preserve">(8) </w:t>
      </w:r>
      <w:r w:rsidRPr="00AE1F0B">
        <w:rPr>
          <w:rFonts w:ascii="Book Antiqua" w:hAnsi="Book Antiqua" w:cs="Book Antiqua"/>
          <w:sz w:val="22"/>
          <w:szCs w:val="22"/>
        </w:rPr>
        <w:tab/>
        <w:t>Na konanie o žiadosti sa nevzťahuje všeobecný predpis o správnom konaní.</w:t>
      </w:r>
      <w:r w:rsidRPr="00AE1F0B">
        <w:rPr>
          <w:rStyle w:val="Znakyprepoznmkupodiarou"/>
          <w:rFonts w:ascii="Book Antiqua" w:hAnsi="Book Antiqua" w:cs="Book Antiqua"/>
          <w:sz w:val="22"/>
          <w:szCs w:val="22"/>
        </w:rPr>
        <w:footnoteReference w:id="13"/>
      </w:r>
      <w:r w:rsidRPr="00AE1F0B">
        <w:rPr>
          <w:rFonts w:ascii="Book Antiqua" w:hAnsi="Book Antiqua" w:cs="Book Antiqua"/>
          <w:sz w:val="22"/>
          <w:szCs w:val="22"/>
          <w:vertAlign w:val="superscript"/>
        </w:rPr>
        <w:t>)</w:t>
      </w:r>
    </w:p>
    <w:p w:rsidR="00E13C4E" w:rsidRPr="00AE1F0B" w:rsidRDefault="00E13C4E">
      <w:pPr>
        <w:pStyle w:val="l3go"/>
        <w:shd w:val="clear" w:color="auto" w:fill="FFFFFF"/>
        <w:spacing w:before="120" w:after="0" w:line="276" w:lineRule="auto"/>
        <w:jc w:val="both"/>
        <w:rPr>
          <w:rFonts w:ascii="Book Antiqua" w:hAnsi="Book Antiqua"/>
          <w:sz w:val="22"/>
          <w:szCs w:val="22"/>
        </w:rPr>
      </w:pPr>
      <w:bookmarkStart w:id="29" w:name="p11_6"/>
      <w:bookmarkStart w:id="30" w:name="p15_16"/>
      <w:bookmarkEnd w:id="29"/>
      <w:bookmarkEnd w:id="30"/>
    </w:p>
    <w:p w:rsidR="00E13C4E" w:rsidRPr="00AE1F0B" w:rsidRDefault="00E13C4E">
      <w:pPr>
        <w:pStyle w:val="l4go"/>
        <w:shd w:val="clear" w:color="auto" w:fill="FFFFFF"/>
        <w:spacing w:before="120" w:after="0" w:line="276" w:lineRule="auto"/>
        <w:jc w:val="center"/>
        <w:rPr>
          <w:rFonts w:ascii="Book Antiqua" w:hAnsi="Book Antiqua" w:cs="Book Antiqua"/>
          <w:b/>
          <w:bCs/>
          <w:sz w:val="22"/>
          <w:szCs w:val="22"/>
        </w:rPr>
      </w:pPr>
      <w:r w:rsidRPr="00AE1F0B">
        <w:rPr>
          <w:rFonts w:ascii="Book Antiqua" w:hAnsi="Book Antiqua" w:cs="Book Antiqua"/>
          <w:b/>
          <w:bCs/>
          <w:sz w:val="22"/>
          <w:szCs w:val="22"/>
        </w:rPr>
        <w:t>§ 12</w:t>
      </w:r>
    </w:p>
    <w:p w:rsidR="00E13C4E" w:rsidRPr="00AE1F0B" w:rsidRDefault="00E13C4E">
      <w:pPr>
        <w:pStyle w:val="l4go"/>
        <w:shd w:val="clear" w:color="auto" w:fill="FFFFFF"/>
        <w:spacing w:before="120" w:after="0" w:line="276" w:lineRule="auto"/>
        <w:jc w:val="center"/>
        <w:rPr>
          <w:rStyle w:val="num"/>
          <w:rFonts w:ascii="Book Antiqua" w:hAnsi="Book Antiqua" w:cs="Book Antiqua"/>
          <w:bCs/>
          <w:sz w:val="22"/>
          <w:szCs w:val="22"/>
        </w:rPr>
      </w:pPr>
      <w:r w:rsidRPr="00AE1F0B">
        <w:rPr>
          <w:rFonts w:ascii="Book Antiqua" w:hAnsi="Book Antiqua" w:cs="Book Antiqua"/>
          <w:b/>
          <w:bCs/>
          <w:sz w:val="22"/>
          <w:szCs w:val="22"/>
        </w:rPr>
        <w:t>Zmluva o poskytnutí dotácie</w:t>
      </w:r>
    </w:p>
    <w:p w:rsidR="00E13C4E" w:rsidRPr="00AE1F0B" w:rsidRDefault="00E13C4E">
      <w:pPr>
        <w:pStyle w:val="l4go"/>
        <w:shd w:val="clear" w:color="auto" w:fill="FFFFFF"/>
        <w:spacing w:before="120" w:after="0" w:line="276" w:lineRule="auto"/>
        <w:ind w:left="567" w:hanging="567"/>
        <w:jc w:val="both"/>
        <w:rPr>
          <w:rStyle w:val="num"/>
          <w:rFonts w:ascii="Book Antiqua" w:hAnsi="Book Antiqua" w:cs="Book Antiqua"/>
          <w:bCs/>
          <w:sz w:val="22"/>
          <w:szCs w:val="22"/>
        </w:rPr>
      </w:pPr>
      <w:bookmarkStart w:id="31" w:name="p16"/>
      <w:bookmarkStart w:id="32" w:name="p16_1"/>
      <w:bookmarkEnd w:id="31"/>
      <w:bookmarkEnd w:id="32"/>
      <w:r w:rsidRPr="00AE1F0B">
        <w:rPr>
          <w:rStyle w:val="num"/>
          <w:rFonts w:ascii="Book Antiqua" w:hAnsi="Book Antiqua" w:cs="Book Antiqua"/>
          <w:bCs/>
          <w:sz w:val="22"/>
          <w:szCs w:val="22"/>
        </w:rPr>
        <w:t>(1)</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Dotáciu poskytuje ministerstvo na základe zmluvy uzavretej medzi lazníckou obcou a ministerstvom, a to do výšky sumy vyčlenenej na účely podľa</w:t>
      </w:r>
      <w:r w:rsidRPr="00AE1F0B">
        <w:rPr>
          <w:rStyle w:val="apple-converted-space"/>
          <w:rFonts w:ascii="Book Antiqua" w:hAnsi="Book Antiqua" w:cs="Book Antiqua"/>
          <w:sz w:val="22"/>
          <w:szCs w:val="22"/>
        </w:rPr>
        <w:t> </w:t>
      </w:r>
      <w:hyperlink r:id="rId8" w:anchor="f6894677" w:history="1">
        <w:r w:rsidRPr="00AE1F0B">
          <w:rPr>
            <w:rStyle w:val="Hypertextovprepojenie"/>
            <w:rFonts w:ascii="Book Antiqua" w:hAnsi="Book Antiqua" w:cs="Book Antiqua"/>
            <w:color w:val="auto"/>
            <w:sz w:val="22"/>
            <w:szCs w:val="22"/>
            <w:u w:val="none"/>
          </w:rPr>
          <w:t>§ 4</w:t>
        </w:r>
      </w:hyperlink>
      <w:r w:rsidRPr="00AE1F0B">
        <w:rPr>
          <w:rStyle w:val="apple-converted-space"/>
          <w:rFonts w:ascii="Book Antiqua" w:hAnsi="Book Antiqua" w:cs="Book Antiqua"/>
          <w:sz w:val="22"/>
          <w:szCs w:val="22"/>
        </w:rPr>
        <w:t> </w:t>
      </w:r>
      <w:r w:rsidRPr="00AE1F0B">
        <w:rPr>
          <w:rFonts w:ascii="Book Antiqua" w:hAnsi="Book Antiqua" w:cs="Book Antiqua"/>
          <w:sz w:val="22"/>
          <w:szCs w:val="22"/>
        </w:rPr>
        <w:t>v štátnom rozpočte na príslušný rozpočtový rok.</w:t>
      </w:r>
    </w:p>
    <w:p w:rsidR="00E13C4E" w:rsidRPr="00AE1F0B" w:rsidRDefault="00E13C4E">
      <w:pPr>
        <w:pStyle w:val="l4go"/>
        <w:shd w:val="clear" w:color="auto" w:fill="FFFFFF"/>
        <w:spacing w:before="120" w:after="0" w:line="276" w:lineRule="auto"/>
        <w:ind w:left="567" w:hanging="567"/>
        <w:jc w:val="both"/>
        <w:rPr>
          <w:rFonts w:ascii="Book Antiqua" w:hAnsi="Book Antiqua" w:cs="Book Antiqua"/>
          <w:sz w:val="22"/>
          <w:szCs w:val="22"/>
        </w:rPr>
      </w:pPr>
      <w:bookmarkStart w:id="33" w:name="p16_2"/>
      <w:bookmarkEnd w:id="33"/>
      <w:r w:rsidRPr="00AE1F0B">
        <w:rPr>
          <w:rStyle w:val="num"/>
          <w:rFonts w:ascii="Book Antiqua" w:hAnsi="Book Antiqua" w:cs="Book Antiqua"/>
          <w:bCs/>
          <w:sz w:val="22"/>
          <w:szCs w:val="22"/>
        </w:rPr>
        <w:lastRenderedPageBreak/>
        <w:t>(2)</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Zmluva o poskytnutí dotácie obsahuje najmä</w:t>
      </w:r>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sz w:val="22"/>
          <w:szCs w:val="22"/>
        </w:rPr>
      </w:pPr>
      <w:bookmarkStart w:id="34" w:name="p16_2_a"/>
      <w:bookmarkEnd w:id="34"/>
      <w:r w:rsidRPr="00AE1F0B">
        <w:rPr>
          <w:rFonts w:ascii="Book Antiqua" w:hAnsi="Book Antiqua" w:cs="Book Antiqua"/>
          <w:sz w:val="22"/>
          <w:szCs w:val="22"/>
        </w:rPr>
        <w:t>identifikačné údaje o zmluvných stranách,</w:t>
      </w:r>
      <w:bookmarkStart w:id="35" w:name="p16_2_b"/>
      <w:bookmarkEnd w:id="35"/>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predmet zmluvy,</w:t>
      </w:r>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účel, na ktorý sa má dotácia poskytnúť v rámci vymedzenej oblasti podľa</w:t>
      </w:r>
      <w:r w:rsidRPr="00AE1F0B">
        <w:rPr>
          <w:rStyle w:val="apple-converted-space"/>
          <w:rFonts w:ascii="Book Antiqua" w:hAnsi="Book Antiqua" w:cs="Book Antiqua"/>
          <w:sz w:val="22"/>
          <w:szCs w:val="22"/>
        </w:rPr>
        <w:t> </w:t>
      </w:r>
      <w:r w:rsidRPr="00AE1F0B">
        <w:rPr>
          <w:rFonts w:ascii="Book Antiqua" w:hAnsi="Book Antiqua" w:cs="Book Antiqua"/>
          <w:sz w:val="22"/>
          <w:szCs w:val="22"/>
        </w:rPr>
        <w:t>§ 4,</w:t>
      </w:r>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výšku dotácie podľa § 4 písm. a),</w:t>
      </w:r>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výšku dotácie podľa § 4 písm. b) a c),</w:t>
      </w:r>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číslo účtu v banke alebo v pobočke zahraničnej banky, na ktorý sa dotácia poukazuje,</w:t>
      </w:r>
      <w:bookmarkStart w:id="36" w:name="p16_2_c"/>
      <w:bookmarkEnd w:id="36"/>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podmienky použitia dotácie,</w:t>
      </w:r>
      <w:bookmarkStart w:id="37" w:name="p16_2_d"/>
      <w:bookmarkEnd w:id="37"/>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 xml:space="preserve">práva a povinnosti zmluvných strán, </w:t>
      </w:r>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spôsob plnenia záväzkov zmluvných strán,</w:t>
      </w:r>
      <w:bookmarkStart w:id="38" w:name="p16_2_f"/>
      <w:bookmarkStart w:id="39" w:name="p16_2_e"/>
      <w:bookmarkEnd w:id="38"/>
      <w:bookmarkEnd w:id="39"/>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podmienky zúčtovania dotácie a termín odvodu výnosov z prostriedkov štátneho rozpočtu,</w:t>
      </w:r>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dôvod a spôsob odstúpenia od zmluvy,</w:t>
      </w:r>
    </w:p>
    <w:p w:rsidR="00E13C4E" w:rsidRPr="00AE1F0B" w:rsidRDefault="00E13C4E">
      <w:pPr>
        <w:pStyle w:val="l5go"/>
        <w:numPr>
          <w:ilvl w:val="0"/>
          <w:numId w:val="11"/>
        </w:numPr>
        <w:shd w:val="clear" w:color="auto" w:fill="FFFFFF"/>
        <w:spacing w:before="120" w:after="0" w:line="276" w:lineRule="auto"/>
        <w:ind w:left="1134" w:hanging="283"/>
        <w:jc w:val="both"/>
        <w:rPr>
          <w:rFonts w:ascii="Book Antiqua" w:hAnsi="Book Antiqua" w:cs="Book Antiqua"/>
          <w:b/>
          <w:bCs/>
          <w:sz w:val="22"/>
          <w:szCs w:val="22"/>
        </w:rPr>
      </w:pPr>
      <w:r w:rsidRPr="00AE1F0B">
        <w:rPr>
          <w:rFonts w:ascii="Book Antiqua" w:hAnsi="Book Antiqua" w:cs="Book Antiqua"/>
          <w:sz w:val="22"/>
          <w:szCs w:val="22"/>
        </w:rPr>
        <w:t>pravidlá pre nakladanie s nájomnými bytmi obstaranými podľa tohto zákona.</w:t>
      </w:r>
    </w:p>
    <w:p w:rsidR="00E13C4E" w:rsidRPr="00AE1F0B" w:rsidRDefault="00E13C4E">
      <w:pPr>
        <w:pStyle w:val="l5go"/>
        <w:shd w:val="clear" w:color="auto" w:fill="FFFFFF"/>
        <w:spacing w:before="120" w:after="0" w:line="276" w:lineRule="auto"/>
        <w:jc w:val="center"/>
        <w:rPr>
          <w:rFonts w:ascii="Book Antiqua" w:hAnsi="Book Antiqua" w:cs="Book Antiqua"/>
          <w:b/>
          <w:bCs/>
          <w:sz w:val="22"/>
          <w:szCs w:val="22"/>
        </w:rPr>
      </w:pPr>
      <w:bookmarkStart w:id="40" w:name="p12"/>
      <w:bookmarkEnd w:id="40"/>
    </w:p>
    <w:p w:rsidR="00E13C4E" w:rsidRPr="00AE1F0B" w:rsidRDefault="00E13C4E">
      <w:pPr>
        <w:pStyle w:val="l5go"/>
        <w:shd w:val="clear" w:color="auto" w:fill="FFFFFF"/>
        <w:spacing w:before="120" w:after="0" w:line="276" w:lineRule="auto"/>
        <w:jc w:val="center"/>
        <w:rPr>
          <w:rFonts w:ascii="Book Antiqua" w:hAnsi="Book Antiqua" w:cs="Book Antiqua"/>
          <w:b/>
          <w:bCs/>
          <w:sz w:val="22"/>
          <w:szCs w:val="22"/>
        </w:rPr>
      </w:pPr>
      <w:r w:rsidRPr="00AE1F0B">
        <w:rPr>
          <w:rFonts w:ascii="Book Antiqua" w:hAnsi="Book Antiqua" w:cs="Book Antiqua"/>
          <w:b/>
          <w:bCs/>
          <w:sz w:val="22"/>
          <w:szCs w:val="22"/>
        </w:rPr>
        <w:t>§ 13</w:t>
      </w:r>
    </w:p>
    <w:p w:rsidR="00E13C4E" w:rsidRPr="00AE1F0B" w:rsidRDefault="00E13C4E">
      <w:pPr>
        <w:pStyle w:val="l5go"/>
        <w:shd w:val="clear" w:color="auto" w:fill="FFFFFF"/>
        <w:spacing w:before="120" w:after="0" w:line="276" w:lineRule="auto"/>
        <w:jc w:val="center"/>
        <w:rPr>
          <w:rStyle w:val="num"/>
          <w:rFonts w:ascii="Book Antiqua" w:hAnsi="Book Antiqua" w:cs="Book Antiqua"/>
          <w:bCs/>
          <w:sz w:val="22"/>
          <w:szCs w:val="22"/>
        </w:rPr>
      </w:pPr>
      <w:r w:rsidRPr="00AE1F0B">
        <w:rPr>
          <w:rFonts w:ascii="Book Antiqua" w:hAnsi="Book Antiqua" w:cs="Book Antiqua"/>
          <w:b/>
          <w:bCs/>
          <w:sz w:val="22"/>
          <w:szCs w:val="22"/>
        </w:rPr>
        <w:t>Kontrola</w:t>
      </w:r>
    </w:p>
    <w:p w:rsidR="00E13C4E" w:rsidRPr="00AE1F0B" w:rsidRDefault="00E13C4E">
      <w:pPr>
        <w:pStyle w:val="l4go"/>
        <w:shd w:val="clear" w:color="auto" w:fill="FFFFFF"/>
        <w:spacing w:before="120" w:after="0" w:line="276" w:lineRule="auto"/>
        <w:ind w:left="567" w:hanging="567"/>
        <w:jc w:val="both"/>
        <w:rPr>
          <w:rFonts w:ascii="Book Antiqua" w:hAnsi="Book Antiqua" w:cs="Book Antiqua"/>
          <w:bCs/>
          <w:sz w:val="22"/>
          <w:szCs w:val="22"/>
          <w:lang w:eastAsia="sk-SK"/>
        </w:rPr>
      </w:pPr>
      <w:bookmarkStart w:id="41" w:name="p17"/>
      <w:bookmarkStart w:id="42" w:name="p17_1"/>
      <w:bookmarkEnd w:id="41"/>
      <w:bookmarkEnd w:id="42"/>
      <w:r w:rsidRPr="00AE1F0B">
        <w:rPr>
          <w:rStyle w:val="num"/>
          <w:rFonts w:ascii="Book Antiqua" w:hAnsi="Book Antiqua" w:cs="Book Antiqua"/>
          <w:bCs/>
          <w:sz w:val="22"/>
          <w:szCs w:val="22"/>
        </w:rPr>
        <w:t>(1)</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Kontrolu dodržiavania zmluvných podmienok počas platnosti zmluvy vykonáva ministerstvo. Kontrolná pôsobnosť iných kontrolných orgánov týmto nie je dotknutá.</w:t>
      </w:r>
      <w:r w:rsidRPr="00AE1F0B">
        <w:rPr>
          <w:rStyle w:val="Znakyprepoznmkupodiarou"/>
          <w:rFonts w:ascii="Book Antiqua" w:hAnsi="Book Antiqua" w:cs="Book Antiqua"/>
          <w:sz w:val="22"/>
          <w:szCs w:val="22"/>
        </w:rPr>
        <w:footnoteReference w:id="14"/>
      </w:r>
      <w:r w:rsidRPr="00AE1F0B">
        <w:rPr>
          <w:rFonts w:ascii="Book Antiqua" w:hAnsi="Book Antiqua" w:cs="Book Antiqua"/>
          <w:sz w:val="22"/>
          <w:szCs w:val="22"/>
          <w:vertAlign w:val="superscript"/>
        </w:rPr>
        <w:t>)</w:t>
      </w:r>
    </w:p>
    <w:p w:rsidR="00E13C4E" w:rsidRPr="00AE1F0B" w:rsidRDefault="00E13C4E">
      <w:pPr>
        <w:shd w:val="clear" w:color="auto" w:fill="FFFFFF"/>
        <w:spacing w:before="120" w:after="0"/>
        <w:ind w:left="567" w:hanging="567"/>
        <w:jc w:val="both"/>
        <w:rPr>
          <w:rFonts w:ascii="Book Antiqua" w:hAnsi="Book Antiqua" w:cs="Book Antiqua"/>
        </w:rPr>
      </w:pPr>
      <w:bookmarkStart w:id="43" w:name="p17_2"/>
      <w:bookmarkEnd w:id="43"/>
      <w:r w:rsidRPr="00AE1F0B">
        <w:rPr>
          <w:rFonts w:ascii="Book Antiqua" w:hAnsi="Book Antiqua" w:cs="Book Antiqua"/>
          <w:bCs/>
          <w:lang w:eastAsia="sk-SK" w:bidi="si-LK"/>
        </w:rPr>
        <w:t>(2)</w:t>
      </w:r>
      <w:r w:rsidRPr="00AE1F0B">
        <w:rPr>
          <w:rFonts w:ascii="Book Antiqua" w:hAnsi="Book Antiqua" w:cs="Book Antiqua"/>
          <w:lang w:eastAsia="sk-SK" w:bidi="si-LK"/>
        </w:rPr>
        <w:t> </w:t>
      </w:r>
      <w:r w:rsidRPr="00AE1F0B">
        <w:rPr>
          <w:rFonts w:ascii="Book Antiqua" w:hAnsi="Book Antiqua" w:cs="Book Antiqua"/>
          <w:lang w:eastAsia="sk-SK" w:bidi="si-LK"/>
        </w:rPr>
        <w:tab/>
        <w:t>Laznícka obec je povinná predkladať ministerstvu každoročné správy o použití dotácie a zostatku dotácie. Po vyčerpaní dotácie je laznícka obec povinná predložiť záverečnú správu do dvoch mesiacov odo dňa vyčerpania dotácie.</w:t>
      </w:r>
      <w:bookmarkStart w:id="44" w:name="p7_11"/>
      <w:bookmarkEnd w:id="44"/>
    </w:p>
    <w:p w:rsidR="00E13C4E" w:rsidRPr="00AE1F0B" w:rsidRDefault="00E13C4E">
      <w:pPr>
        <w:pStyle w:val="l4go"/>
        <w:shd w:val="clear" w:color="auto" w:fill="FFFFFF"/>
        <w:spacing w:before="120" w:after="0" w:line="276" w:lineRule="auto"/>
        <w:jc w:val="both"/>
        <w:rPr>
          <w:rFonts w:ascii="Book Antiqua" w:hAnsi="Book Antiqua" w:cs="Book Antiqua"/>
          <w:sz w:val="22"/>
          <w:szCs w:val="22"/>
        </w:rPr>
      </w:pPr>
    </w:p>
    <w:p w:rsidR="00E13C4E" w:rsidRPr="00AE1F0B" w:rsidRDefault="00E13C4E">
      <w:pPr>
        <w:pStyle w:val="l4go"/>
        <w:shd w:val="clear" w:color="auto" w:fill="FFFFFF"/>
        <w:spacing w:before="120" w:after="0" w:line="276" w:lineRule="auto"/>
        <w:jc w:val="center"/>
        <w:rPr>
          <w:rFonts w:ascii="Book Antiqua" w:hAnsi="Book Antiqua" w:cs="Book Antiqua"/>
          <w:b/>
          <w:bCs/>
          <w:sz w:val="22"/>
          <w:szCs w:val="22"/>
        </w:rPr>
      </w:pPr>
      <w:bookmarkStart w:id="45" w:name="p18"/>
      <w:bookmarkEnd w:id="45"/>
      <w:r w:rsidRPr="00AE1F0B">
        <w:rPr>
          <w:rFonts w:ascii="Book Antiqua" w:hAnsi="Book Antiqua" w:cs="Book Antiqua"/>
          <w:b/>
          <w:bCs/>
          <w:sz w:val="22"/>
          <w:szCs w:val="22"/>
        </w:rPr>
        <w:t>§ 14</w:t>
      </w:r>
    </w:p>
    <w:p w:rsidR="00E13C4E" w:rsidRPr="00AE1F0B" w:rsidRDefault="00E13C4E">
      <w:pPr>
        <w:pStyle w:val="l4go"/>
        <w:shd w:val="clear" w:color="auto" w:fill="FFFFFF"/>
        <w:spacing w:before="120" w:after="0" w:line="276" w:lineRule="auto"/>
        <w:jc w:val="center"/>
        <w:rPr>
          <w:rStyle w:val="num"/>
          <w:rFonts w:ascii="Book Antiqua" w:hAnsi="Book Antiqua" w:cs="Book Antiqua"/>
          <w:bCs/>
          <w:sz w:val="22"/>
          <w:szCs w:val="22"/>
        </w:rPr>
      </w:pPr>
      <w:r w:rsidRPr="00AE1F0B">
        <w:rPr>
          <w:rFonts w:ascii="Book Antiqua" w:hAnsi="Book Antiqua" w:cs="Book Antiqua"/>
          <w:b/>
          <w:bCs/>
          <w:sz w:val="22"/>
          <w:szCs w:val="22"/>
        </w:rPr>
        <w:t>Informačný systém</w:t>
      </w:r>
      <w:bookmarkStart w:id="46" w:name="p19"/>
      <w:bookmarkStart w:id="47" w:name="p19_1"/>
      <w:bookmarkStart w:id="48" w:name="p18_2"/>
      <w:bookmarkEnd w:id="46"/>
      <w:bookmarkEnd w:id="47"/>
      <w:bookmarkEnd w:id="48"/>
    </w:p>
    <w:p w:rsidR="00E13C4E" w:rsidRPr="00AE1F0B" w:rsidRDefault="00E13C4E">
      <w:pPr>
        <w:pStyle w:val="l4go"/>
        <w:shd w:val="clear" w:color="auto" w:fill="FFFFFF"/>
        <w:spacing w:before="120" w:after="0" w:line="276" w:lineRule="auto"/>
        <w:ind w:left="567" w:hanging="567"/>
        <w:rPr>
          <w:rFonts w:ascii="Book Antiqua" w:hAnsi="Book Antiqua" w:cs="Book Antiqua"/>
          <w:sz w:val="22"/>
          <w:szCs w:val="22"/>
        </w:rPr>
      </w:pPr>
      <w:r w:rsidRPr="00AE1F0B">
        <w:rPr>
          <w:rStyle w:val="num"/>
          <w:rFonts w:ascii="Book Antiqua" w:hAnsi="Book Antiqua" w:cs="Book Antiqua"/>
          <w:bCs/>
          <w:sz w:val="22"/>
          <w:szCs w:val="22"/>
        </w:rPr>
        <w:t>(1)</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Ministerstvo vytvára a spravuje informačný systém, ktorý obsahuje najmä</w:t>
      </w:r>
    </w:p>
    <w:p w:rsidR="00E13C4E" w:rsidRPr="00AE1F0B" w:rsidRDefault="00E13C4E">
      <w:pPr>
        <w:pStyle w:val="l5go"/>
        <w:numPr>
          <w:ilvl w:val="0"/>
          <w:numId w:val="16"/>
        </w:numPr>
        <w:shd w:val="clear" w:color="auto" w:fill="FFFFFF"/>
        <w:spacing w:before="120" w:after="0" w:line="276" w:lineRule="auto"/>
        <w:ind w:left="1134" w:hanging="283"/>
        <w:jc w:val="both"/>
        <w:rPr>
          <w:rFonts w:ascii="Book Antiqua" w:hAnsi="Book Antiqua" w:cs="Book Antiqua"/>
          <w:sz w:val="22"/>
          <w:szCs w:val="22"/>
        </w:rPr>
      </w:pPr>
      <w:bookmarkStart w:id="49" w:name="p19_1_a"/>
      <w:bookmarkEnd w:id="49"/>
      <w:r w:rsidRPr="00AE1F0B">
        <w:rPr>
          <w:rFonts w:ascii="Book Antiqua" w:hAnsi="Book Antiqua" w:cs="Book Antiqua"/>
          <w:sz w:val="22"/>
          <w:szCs w:val="22"/>
        </w:rPr>
        <w:t>údaje uvádzané v žiadosti a prílohách k žiadosti,</w:t>
      </w:r>
      <w:bookmarkStart w:id="50" w:name="p19_1_b"/>
      <w:bookmarkEnd w:id="50"/>
    </w:p>
    <w:p w:rsidR="00E13C4E" w:rsidRPr="00AE1F0B" w:rsidRDefault="00E13C4E">
      <w:pPr>
        <w:pStyle w:val="l5go"/>
        <w:numPr>
          <w:ilvl w:val="0"/>
          <w:numId w:val="16"/>
        </w:numPr>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výšku poskytnutej dotácie,</w:t>
      </w:r>
      <w:bookmarkStart w:id="51" w:name="p19_1_c"/>
      <w:bookmarkEnd w:id="51"/>
    </w:p>
    <w:p w:rsidR="00E13C4E" w:rsidRPr="00AE1F0B" w:rsidRDefault="00E13C4E">
      <w:pPr>
        <w:pStyle w:val="l5go"/>
        <w:numPr>
          <w:ilvl w:val="0"/>
          <w:numId w:val="16"/>
        </w:numPr>
        <w:shd w:val="clear" w:color="auto" w:fill="FFFFFF"/>
        <w:spacing w:before="120" w:after="0" w:line="276" w:lineRule="auto"/>
        <w:ind w:left="1134" w:hanging="283"/>
        <w:jc w:val="both"/>
        <w:rPr>
          <w:rStyle w:val="num"/>
          <w:rFonts w:ascii="Book Antiqua" w:hAnsi="Book Antiqua" w:cs="Book Antiqua"/>
          <w:bCs/>
          <w:sz w:val="22"/>
          <w:szCs w:val="22"/>
        </w:rPr>
      </w:pPr>
      <w:r w:rsidRPr="00AE1F0B">
        <w:rPr>
          <w:rFonts w:ascii="Book Antiqua" w:hAnsi="Book Antiqua" w:cs="Book Antiqua"/>
          <w:sz w:val="22"/>
          <w:szCs w:val="22"/>
        </w:rPr>
        <w:t>plnenie zmluvných podmienok.</w:t>
      </w:r>
    </w:p>
    <w:p w:rsidR="00E13C4E" w:rsidRPr="00AE1F0B" w:rsidRDefault="00E13C4E">
      <w:pPr>
        <w:pStyle w:val="l4go"/>
        <w:shd w:val="clear" w:color="auto" w:fill="FFFFFF"/>
        <w:spacing w:before="120" w:after="0" w:line="276" w:lineRule="auto"/>
        <w:ind w:left="567" w:hanging="567"/>
        <w:jc w:val="both"/>
        <w:rPr>
          <w:rStyle w:val="num"/>
          <w:rFonts w:ascii="Book Antiqua" w:hAnsi="Book Antiqua" w:cs="Book Antiqua"/>
          <w:bCs/>
          <w:sz w:val="22"/>
          <w:szCs w:val="22"/>
        </w:rPr>
      </w:pPr>
      <w:bookmarkStart w:id="52" w:name="p19_2"/>
      <w:bookmarkEnd w:id="52"/>
      <w:r w:rsidRPr="00AE1F0B">
        <w:rPr>
          <w:rStyle w:val="num"/>
          <w:rFonts w:ascii="Book Antiqua" w:hAnsi="Book Antiqua" w:cs="Book Antiqua"/>
          <w:bCs/>
          <w:sz w:val="22"/>
          <w:szCs w:val="22"/>
        </w:rPr>
        <w:t>(2)</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Informácie podľa odseku 1 je ministerstvo oprávnené zbierať a uchovávať najmenej desať rokov po skončení zmluvného záväzku.</w:t>
      </w:r>
    </w:p>
    <w:p w:rsidR="00E13C4E" w:rsidRPr="00AE1F0B" w:rsidRDefault="00E13C4E">
      <w:pPr>
        <w:pStyle w:val="l4go"/>
        <w:shd w:val="clear" w:color="auto" w:fill="FFFFFF"/>
        <w:spacing w:before="120" w:after="0" w:line="276" w:lineRule="auto"/>
        <w:ind w:left="567" w:hanging="567"/>
        <w:jc w:val="both"/>
        <w:rPr>
          <w:rFonts w:ascii="Book Antiqua" w:hAnsi="Book Antiqua" w:cs="Book Antiqua"/>
          <w:sz w:val="22"/>
          <w:szCs w:val="22"/>
        </w:rPr>
      </w:pPr>
      <w:bookmarkStart w:id="53" w:name="p19_3"/>
      <w:bookmarkEnd w:id="53"/>
      <w:r w:rsidRPr="00AE1F0B">
        <w:rPr>
          <w:rStyle w:val="num"/>
          <w:rFonts w:ascii="Book Antiqua" w:hAnsi="Book Antiqua" w:cs="Book Antiqua"/>
          <w:bCs/>
          <w:sz w:val="22"/>
          <w:szCs w:val="22"/>
        </w:rPr>
        <w:lastRenderedPageBreak/>
        <w:t>(3)</w:t>
      </w:r>
      <w:r w:rsidRPr="00AE1F0B">
        <w:rPr>
          <w:rStyle w:val="apple-converted-space"/>
          <w:rFonts w:ascii="Book Antiqua" w:hAnsi="Book Antiqua" w:cs="Book Antiqua"/>
          <w:sz w:val="22"/>
          <w:szCs w:val="22"/>
        </w:rPr>
        <w:t> </w:t>
      </w:r>
      <w:r w:rsidRPr="00AE1F0B">
        <w:rPr>
          <w:rStyle w:val="apple-converted-space"/>
          <w:rFonts w:ascii="Book Antiqua" w:hAnsi="Book Antiqua" w:cs="Book Antiqua"/>
          <w:sz w:val="22"/>
          <w:szCs w:val="22"/>
        </w:rPr>
        <w:tab/>
      </w:r>
      <w:r w:rsidRPr="00AE1F0B">
        <w:rPr>
          <w:rFonts w:ascii="Book Antiqua" w:hAnsi="Book Antiqua" w:cs="Book Antiqua"/>
          <w:sz w:val="22"/>
          <w:szCs w:val="22"/>
        </w:rPr>
        <w:t>Ministerstvo vytvorí také organizačné a technické podmienky na prevádzku informačného systému, aby sa zabránilo jeho zneužitiu a zneužitiu údajov v ňom.</w:t>
      </w:r>
    </w:p>
    <w:p w:rsidR="00E13C4E" w:rsidRPr="00AE1F0B" w:rsidRDefault="00E13C4E">
      <w:pPr>
        <w:pStyle w:val="l4go"/>
        <w:shd w:val="clear" w:color="auto" w:fill="FFFFFF"/>
        <w:spacing w:before="120" w:after="0" w:line="276" w:lineRule="auto"/>
        <w:ind w:left="567" w:hanging="567"/>
        <w:jc w:val="both"/>
        <w:rPr>
          <w:rFonts w:ascii="Book Antiqua" w:hAnsi="Book Antiqua" w:cs="Book Antiqua"/>
          <w:sz w:val="22"/>
          <w:szCs w:val="22"/>
        </w:rPr>
      </w:pPr>
      <w:r w:rsidRPr="00AE1F0B">
        <w:rPr>
          <w:rFonts w:ascii="Book Antiqua" w:hAnsi="Book Antiqua" w:cs="Book Antiqua"/>
          <w:sz w:val="22"/>
          <w:szCs w:val="22"/>
        </w:rPr>
        <w:t xml:space="preserve">(4) </w:t>
      </w:r>
      <w:r w:rsidRPr="00AE1F0B">
        <w:rPr>
          <w:rFonts w:ascii="Book Antiqua" w:hAnsi="Book Antiqua" w:cs="Book Antiqua"/>
          <w:sz w:val="22"/>
          <w:szCs w:val="22"/>
        </w:rPr>
        <w:tab/>
        <w:t>Ministerstvo zverejňuje spôsobom umožňujúcim hromadný prístup</w:t>
      </w:r>
    </w:p>
    <w:p w:rsidR="00E13C4E" w:rsidRPr="00AE1F0B" w:rsidRDefault="00E13C4E">
      <w:pPr>
        <w:pStyle w:val="l4go"/>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a)</w:t>
      </w:r>
      <w:r w:rsidRPr="00AE1F0B">
        <w:rPr>
          <w:rFonts w:ascii="Book Antiqua" w:hAnsi="Book Antiqua" w:cs="Book Antiqua"/>
          <w:sz w:val="22"/>
          <w:szCs w:val="22"/>
        </w:rPr>
        <w:tab/>
        <w:t>úplné znenia všeobecne záväzných právnych predpisov upravujúcich poskytovanie dotácií v jeho pôsobnosti,</w:t>
      </w:r>
    </w:p>
    <w:p w:rsidR="00E13C4E" w:rsidRPr="00AE1F0B" w:rsidRDefault="00E13C4E">
      <w:pPr>
        <w:pStyle w:val="l4go"/>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b)</w:t>
      </w:r>
      <w:r w:rsidRPr="00AE1F0B">
        <w:rPr>
          <w:rFonts w:ascii="Book Antiqua" w:hAnsi="Book Antiqua" w:cs="Book Antiqua"/>
          <w:sz w:val="22"/>
          <w:szCs w:val="22"/>
        </w:rPr>
        <w:tab/>
        <w:t>schválený rozpočet na dotácie podľa ich účelu na daný rozpočtový rok a návrh rozpočtu na nasledujúce dva roky,</w:t>
      </w:r>
    </w:p>
    <w:p w:rsidR="00E13C4E" w:rsidRPr="00AE1F0B" w:rsidRDefault="00E13C4E">
      <w:pPr>
        <w:pStyle w:val="l4go"/>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c)</w:t>
      </w:r>
      <w:r w:rsidRPr="00AE1F0B">
        <w:rPr>
          <w:rFonts w:ascii="Book Antiqua" w:hAnsi="Book Antiqua" w:cs="Book Antiqua"/>
          <w:sz w:val="22"/>
          <w:szCs w:val="22"/>
        </w:rPr>
        <w:tab/>
        <w:t>do 31. decembra kalendárneho roka informačný materiál obsahujúci informácie pre žiadateľa nevyhnutné pre podanie žiadosti,</w:t>
      </w:r>
    </w:p>
    <w:p w:rsidR="00E13C4E" w:rsidRPr="00AE1F0B" w:rsidRDefault="00E13C4E">
      <w:pPr>
        <w:pStyle w:val="l4go"/>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d)</w:t>
      </w:r>
      <w:r w:rsidRPr="00AE1F0B">
        <w:rPr>
          <w:rFonts w:ascii="Book Antiqua" w:hAnsi="Book Antiqua" w:cs="Book Antiqua"/>
          <w:sz w:val="22"/>
          <w:szCs w:val="22"/>
        </w:rPr>
        <w:tab/>
        <w:t>všetky schválené žiadosti aj so sumami žiadaných a poskytnutých dotácií vrátane dátumu schválenia, výšky, účelu dotácie a identifikácie žiadateľa, a to do</w:t>
      </w:r>
      <w:r w:rsidR="00034BFC">
        <w:rPr>
          <w:rFonts w:ascii="Book Antiqua" w:hAnsi="Book Antiqua" w:cs="Book Antiqua"/>
          <w:sz w:val="22"/>
          <w:szCs w:val="22"/>
        </w:rPr>
        <w:t xml:space="preserve"> 30</w:t>
      </w:r>
      <w:r w:rsidRPr="00AE1F0B">
        <w:rPr>
          <w:rFonts w:ascii="Book Antiqua" w:hAnsi="Book Antiqua" w:cs="Book Antiqua"/>
          <w:sz w:val="22"/>
          <w:szCs w:val="22"/>
        </w:rPr>
        <w:t xml:space="preserve"> dní od schválenia žiadosti,</w:t>
      </w:r>
    </w:p>
    <w:p w:rsidR="00E13C4E" w:rsidRPr="00AE1F0B" w:rsidRDefault="00E13C4E">
      <w:pPr>
        <w:pStyle w:val="l4go"/>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e)</w:t>
      </w:r>
      <w:r w:rsidRPr="00AE1F0B">
        <w:rPr>
          <w:rFonts w:ascii="Book Antiqua" w:hAnsi="Book Antiqua" w:cs="Book Antiqua"/>
          <w:sz w:val="22"/>
          <w:szCs w:val="22"/>
        </w:rPr>
        <w:tab/>
        <w:t>všetky neschválené žiadosti vrátane dátumu a dôvodu</w:t>
      </w:r>
      <w:r w:rsidR="00034BFC">
        <w:rPr>
          <w:rFonts w:ascii="Book Antiqua" w:hAnsi="Book Antiqua" w:cs="Book Antiqua"/>
          <w:sz w:val="22"/>
          <w:szCs w:val="22"/>
        </w:rPr>
        <w:t xml:space="preserve"> neschválenia žiadosti, a to do 30 </w:t>
      </w:r>
      <w:r w:rsidRPr="00AE1F0B">
        <w:rPr>
          <w:rFonts w:ascii="Book Antiqua" w:hAnsi="Book Antiqua" w:cs="Book Antiqua"/>
          <w:sz w:val="22"/>
          <w:szCs w:val="22"/>
        </w:rPr>
        <w:t>dní od</w:t>
      </w:r>
      <w:r w:rsidR="00157093">
        <w:rPr>
          <w:rFonts w:ascii="Book Antiqua" w:hAnsi="Book Antiqua" w:cs="Book Antiqua"/>
          <w:sz w:val="22"/>
          <w:szCs w:val="22"/>
        </w:rPr>
        <w:t>o dňa</w:t>
      </w:r>
      <w:r w:rsidRPr="00AE1F0B">
        <w:rPr>
          <w:rFonts w:ascii="Book Antiqua" w:hAnsi="Book Antiqua" w:cs="Book Antiqua"/>
          <w:sz w:val="22"/>
          <w:szCs w:val="22"/>
        </w:rPr>
        <w:t xml:space="preserve"> neschválenia žiadosti,</w:t>
      </w:r>
    </w:p>
    <w:p w:rsidR="00E13C4E" w:rsidRPr="00AE1F0B" w:rsidRDefault="00E13C4E">
      <w:pPr>
        <w:pStyle w:val="l4go"/>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f)</w:t>
      </w:r>
      <w:r w:rsidRPr="00AE1F0B">
        <w:rPr>
          <w:rFonts w:ascii="Book Antiqua" w:hAnsi="Book Antiqua" w:cs="Book Antiqua"/>
          <w:sz w:val="22"/>
          <w:szCs w:val="22"/>
        </w:rPr>
        <w:tab/>
        <w:t>vyhodnotenie výsledkov už poskytnutých dotácií, ak ich má ministerstvo k dispozícii,</w:t>
      </w:r>
    </w:p>
    <w:p w:rsidR="00E13C4E" w:rsidRPr="00AE1F0B" w:rsidRDefault="00E13C4E">
      <w:pPr>
        <w:pStyle w:val="l4go"/>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g)</w:t>
      </w:r>
      <w:r w:rsidRPr="00AE1F0B">
        <w:rPr>
          <w:rFonts w:ascii="Book Antiqua" w:hAnsi="Book Antiqua" w:cs="Book Antiqua"/>
          <w:sz w:val="22"/>
          <w:szCs w:val="22"/>
        </w:rPr>
        <w:tab/>
        <w:t>často kladené otázky súvisiace s dotáciami,</w:t>
      </w:r>
    </w:p>
    <w:p w:rsidR="00E13C4E" w:rsidRPr="00AE1F0B" w:rsidRDefault="00E13C4E">
      <w:pPr>
        <w:pStyle w:val="l4go"/>
        <w:shd w:val="clear" w:color="auto" w:fill="FFFFFF"/>
        <w:spacing w:before="120" w:after="0" w:line="276" w:lineRule="auto"/>
        <w:ind w:left="1134" w:hanging="283"/>
        <w:jc w:val="both"/>
        <w:rPr>
          <w:rFonts w:ascii="Book Antiqua" w:hAnsi="Book Antiqua" w:cs="Book Antiqua"/>
          <w:sz w:val="22"/>
          <w:szCs w:val="22"/>
        </w:rPr>
      </w:pPr>
      <w:r w:rsidRPr="00AE1F0B">
        <w:rPr>
          <w:rFonts w:ascii="Book Antiqua" w:hAnsi="Book Antiqua" w:cs="Book Antiqua"/>
          <w:sz w:val="22"/>
          <w:szCs w:val="22"/>
        </w:rPr>
        <w:t>h) zoznam uzavretých zmlúv o poskytnutí dotácie.</w:t>
      </w:r>
    </w:p>
    <w:p w:rsidR="00E13C4E" w:rsidRPr="00AE1F0B" w:rsidRDefault="00E13C4E">
      <w:pPr>
        <w:pStyle w:val="l4go"/>
        <w:shd w:val="clear" w:color="auto" w:fill="FFFFFF"/>
        <w:spacing w:before="120" w:after="0" w:line="276" w:lineRule="auto"/>
        <w:ind w:left="567" w:hanging="567"/>
        <w:jc w:val="both"/>
        <w:rPr>
          <w:rFonts w:ascii="Book Antiqua" w:hAnsi="Book Antiqua" w:cs="Book Antiqua"/>
          <w:b/>
          <w:bCs/>
          <w:sz w:val="22"/>
          <w:szCs w:val="22"/>
        </w:rPr>
      </w:pPr>
      <w:r w:rsidRPr="00AE1F0B">
        <w:rPr>
          <w:rFonts w:ascii="Book Antiqua" w:hAnsi="Book Antiqua" w:cs="Book Antiqua"/>
          <w:sz w:val="22"/>
          <w:szCs w:val="22"/>
        </w:rPr>
        <w:t>(5)</w:t>
      </w:r>
      <w:r w:rsidRPr="00AE1F0B">
        <w:rPr>
          <w:rFonts w:ascii="Book Antiqua" w:hAnsi="Book Antiqua" w:cs="Book Antiqua"/>
          <w:sz w:val="22"/>
          <w:szCs w:val="22"/>
        </w:rPr>
        <w:tab/>
        <w:t>Ustanovenia osobitného predpisu</w:t>
      </w:r>
      <w:r w:rsidRPr="00AE1F0B">
        <w:rPr>
          <w:rStyle w:val="Znakyprepoznmkupodiarou"/>
          <w:rFonts w:ascii="Book Antiqua" w:hAnsi="Book Antiqua" w:cs="Book Antiqua"/>
          <w:sz w:val="22"/>
          <w:szCs w:val="22"/>
        </w:rPr>
        <w:footnoteReference w:id="15"/>
      </w:r>
      <w:r w:rsidRPr="00AE1F0B">
        <w:rPr>
          <w:rFonts w:ascii="Book Antiqua" w:hAnsi="Book Antiqua" w:cs="Book Antiqua"/>
          <w:sz w:val="22"/>
          <w:szCs w:val="22"/>
          <w:vertAlign w:val="superscript"/>
        </w:rPr>
        <w:t>)</w:t>
      </w:r>
      <w:r w:rsidRPr="00AE1F0B">
        <w:rPr>
          <w:rFonts w:ascii="Book Antiqua" w:hAnsi="Book Antiqua" w:cs="Book Antiqua"/>
          <w:sz w:val="22"/>
          <w:szCs w:val="22"/>
        </w:rPr>
        <w:t xml:space="preserve"> o obmedzení prístupu k informáciám nie sú uplatňovaním odseku 4 dotknuté.</w:t>
      </w:r>
    </w:p>
    <w:p w:rsidR="00E13C4E" w:rsidRPr="00AE1F0B" w:rsidRDefault="00E13C4E">
      <w:pPr>
        <w:spacing w:before="120" w:after="0"/>
        <w:jc w:val="center"/>
        <w:rPr>
          <w:rFonts w:ascii="Book Antiqua" w:hAnsi="Book Antiqua" w:cs="Book Antiqua"/>
          <w:b/>
          <w:bCs/>
        </w:rPr>
      </w:pPr>
      <w:bookmarkStart w:id="54" w:name="p20"/>
      <w:bookmarkEnd w:id="54"/>
    </w:p>
    <w:p w:rsidR="00E13C4E" w:rsidRPr="00AE1F0B" w:rsidRDefault="00E13C4E">
      <w:pPr>
        <w:spacing w:before="120" w:after="0"/>
        <w:jc w:val="center"/>
        <w:rPr>
          <w:rFonts w:ascii="Book Antiqua" w:hAnsi="Book Antiqua" w:cs="Book Antiqua"/>
          <w:b/>
          <w:bCs/>
        </w:rPr>
      </w:pPr>
      <w:r w:rsidRPr="00AE1F0B">
        <w:rPr>
          <w:rFonts w:ascii="Book Antiqua" w:hAnsi="Book Antiqua" w:cs="Book Antiqua"/>
          <w:b/>
          <w:bCs/>
        </w:rPr>
        <w:t>§ 15</w:t>
      </w: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t>Poradenstvo</w:t>
      </w:r>
    </w:p>
    <w:p w:rsidR="00E13C4E" w:rsidRPr="00AE1F0B" w:rsidRDefault="00E13C4E">
      <w:pPr>
        <w:pStyle w:val="Odsekzoznamu"/>
        <w:spacing w:before="120" w:after="0"/>
        <w:ind w:left="0"/>
        <w:jc w:val="both"/>
        <w:rPr>
          <w:rFonts w:ascii="Book Antiqua" w:hAnsi="Book Antiqua" w:cs="Book Antiqua"/>
        </w:rPr>
      </w:pPr>
      <w:r w:rsidRPr="00AE1F0B">
        <w:rPr>
          <w:rFonts w:ascii="Book Antiqua" w:hAnsi="Book Antiqua" w:cs="Book Antiqua"/>
        </w:rPr>
        <w:t>Na žiadosť lazníckej obce zabezpečí ministerstvo bezodplatne poradenskú službu pre obyvateľa lazov v rámci poradenského systému v pôdohospodárstve</w:t>
      </w:r>
      <w:r w:rsidRPr="00AE1F0B">
        <w:rPr>
          <w:rStyle w:val="Znakyprepoznmkupodiarou"/>
          <w:rFonts w:ascii="Book Antiqua" w:hAnsi="Book Antiqua" w:cs="Book Antiqua"/>
        </w:rPr>
        <w:footnoteReference w:id="16"/>
      </w:r>
      <w:r w:rsidRPr="00AE1F0B">
        <w:rPr>
          <w:rFonts w:ascii="Book Antiqua" w:hAnsi="Book Antiqua" w:cs="Book Antiqua"/>
          <w:vertAlign w:val="superscript"/>
        </w:rPr>
        <w:t>)</w:t>
      </w:r>
      <w:r w:rsidRPr="00AE1F0B">
        <w:rPr>
          <w:rFonts w:ascii="Book Antiqua" w:hAnsi="Book Antiqua" w:cs="Book Antiqua"/>
        </w:rPr>
        <w:t>.</w:t>
      </w:r>
    </w:p>
    <w:p w:rsidR="00E13C4E" w:rsidRPr="00AE1F0B" w:rsidRDefault="00E13C4E">
      <w:pPr>
        <w:pStyle w:val="Nadpis3"/>
        <w:shd w:val="clear" w:color="auto" w:fill="FFFFFF"/>
        <w:spacing w:before="120" w:after="0"/>
        <w:jc w:val="center"/>
        <w:rPr>
          <w:rFonts w:ascii="Book Antiqua" w:hAnsi="Book Antiqua" w:cs="Book Antiqua"/>
          <w:sz w:val="22"/>
          <w:szCs w:val="22"/>
        </w:rPr>
      </w:pPr>
    </w:p>
    <w:p w:rsidR="00E13C4E" w:rsidRPr="00AE1F0B" w:rsidRDefault="00E13C4E">
      <w:pPr>
        <w:pStyle w:val="Nadpis3"/>
        <w:shd w:val="clear" w:color="auto" w:fill="FFFFFF"/>
        <w:spacing w:before="120" w:after="0"/>
        <w:jc w:val="center"/>
        <w:rPr>
          <w:rFonts w:ascii="Book Antiqua" w:hAnsi="Book Antiqua" w:cs="Book Antiqua"/>
          <w:sz w:val="22"/>
          <w:szCs w:val="22"/>
        </w:rPr>
      </w:pPr>
      <w:r w:rsidRPr="00AE1F0B">
        <w:rPr>
          <w:rFonts w:ascii="Book Antiqua" w:hAnsi="Book Antiqua" w:cs="Book Antiqua"/>
          <w:sz w:val="22"/>
          <w:szCs w:val="22"/>
        </w:rPr>
        <w:t>ŠTVRTÁ ČASŤ</w:t>
      </w:r>
    </w:p>
    <w:p w:rsidR="00E13C4E" w:rsidRPr="00AE1F0B" w:rsidRDefault="00E13C4E">
      <w:pPr>
        <w:spacing w:before="120" w:after="0"/>
        <w:jc w:val="center"/>
        <w:rPr>
          <w:rFonts w:ascii="Book Antiqua" w:hAnsi="Book Antiqua" w:cs="Book Antiqua"/>
          <w:b/>
          <w:bCs/>
        </w:rPr>
      </w:pPr>
      <w:r w:rsidRPr="00AE1F0B">
        <w:rPr>
          <w:rFonts w:ascii="Book Antiqua" w:hAnsi="Book Antiqua" w:cs="Book Antiqua"/>
          <w:b/>
          <w:bCs/>
        </w:rPr>
        <w:t>DOTÁCIE MINISTERSTVA NA PODPORU LAZNÍCKEJ OBCE</w:t>
      </w:r>
    </w:p>
    <w:p w:rsidR="00E13C4E" w:rsidRPr="00AE1F0B" w:rsidRDefault="00E13C4E">
      <w:pPr>
        <w:spacing w:before="120" w:after="0"/>
        <w:jc w:val="center"/>
        <w:rPr>
          <w:rFonts w:ascii="Book Antiqua" w:hAnsi="Book Antiqua" w:cs="Book Antiqua"/>
          <w:b/>
          <w:bCs/>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t>§ 16</w:t>
      </w:r>
    </w:p>
    <w:p w:rsidR="00E13C4E" w:rsidRPr="00AE1F0B" w:rsidRDefault="00E13C4E">
      <w:pPr>
        <w:spacing w:before="120" w:after="0"/>
        <w:ind w:left="705" w:hanging="705"/>
        <w:jc w:val="both"/>
        <w:rPr>
          <w:rFonts w:ascii="Book Antiqua" w:hAnsi="Book Antiqua" w:cs="Book Antiqua"/>
          <w:bCs/>
        </w:rPr>
      </w:pPr>
      <w:r w:rsidRPr="00AE1F0B">
        <w:rPr>
          <w:rFonts w:ascii="Book Antiqua" w:hAnsi="Book Antiqua" w:cs="Book Antiqua"/>
        </w:rPr>
        <w:t xml:space="preserve">(1) </w:t>
      </w:r>
      <w:r w:rsidRPr="00AE1F0B">
        <w:rPr>
          <w:rFonts w:ascii="Book Antiqua" w:hAnsi="Book Antiqua" w:cs="Book Antiqua"/>
        </w:rPr>
        <w:tab/>
        <w:t xml:space="preserve">Pri prerozdeľovaní finančných prostriedkov v rámci finančných transferov na prenesený výkon štátnej správy vo veciach miestnych komunikácií a účelových </w:t>
      </w:r>
      <w:r w:rsidRPr="00AE1F0B">
        <w:rPr>
          <w:rFonts w:ascii="Book Antiqua" w:hAnsi="Book Antiqua" w:cs="Book Antiqua"/>
        </w:rPr>
        <w:lastRenderedPageBreak/>
        <w:t>komunikácií podľa osobitného predpisu</w:t>
      </w:r>
      <w:r w:rsidRPr="00AE1F0B">
        <w:rPr>
          <w:rStyle w:val="Znakyprepoznmkupodiarou"/>
          <w:rFonts w:ascii="Book Antiqua" w:hAnsi="Book Antiqua" w:cs="Book Antiqua"/>
        </w:rPr>
        <w:footnoteReference w:id="17"/>
      </w:r>
      <w:r w:rsidRPr="00AE1F0B">
        <w:rPr>
          <w:rFonts w:ascii="Book Antiqua" w:hAnsi="Book Antiqua" w:cs="Book Antiqua"/>
          <w:vertAlign w:val="superscript"/>
        </w:rPr>
        <w:t>)</w:t>
      </w:r>
      <w:r w:rsidRPr="00AE1F0B">
        <w:rPr>
          <w:rFonts w:ascii="Book Antiqua" w:hAnsi="Book Antiqua" w:cs="Book Antiqua"/>
        </w:rPr>
        <w:t xml:space="preserve"> Ministerstvo dopravy</w:t>
      </w:r>
      <w:r w:rsidR="00AF46A9">
        <w:rPr>
          <w:rFonts w:ascii="Book Antiqua" w:hAnsi="Book Antiqua" w:cs="Book Antiqua"/>
        </w:rPr>
        <w:t xml:space="preserve"> a</w:t>
      </w:r>
      <w:r w:rsidRPr="00AE1F0B">
        <w:rPr>
          <w:rFonts w:ascii="Book Antiqua" w:hAnsi="Book Antiqua" w:cs="Book Antiqua"/>
        </w:rPr>
        <w:t xml:space="preserve"> výstavby Slovenskej republiky (ďalej len „ministerstvo dopravy“) prihliada na osobitné postavenie a špecifické potreby lazníckej obce spojené so správou</w:t>
      </w:r>
      <w:r w:rsidRPr="00AE1F0B">
        <w:rPr>
          <w:rStyle w:val="Znakyprepoznmkupodiarou"/>
          <w:rFonts w:ascii="Book Antiqua" w:hAnsi="Book Antiqua" w:cs="Book Antiqua"/>
        </w:rPr>
        <w:footnoteReference w:id="18"/>
      </w:r>
      <w:r w:rsidRPr="00AE1F0B">
        <w:rPr>
          <w:rFonts w:ascii="Book Antiqua" w:hAnsi="Book Antiqua" w:cs="Book Antiqua"/>
          <w:vertAlign w:val="superscript"/>
        </w:rPr>
        <w:t>)</w:t>
      </w:r>
      <w:r w:rsidRPr="00AE1F0B">
        <w:rPr>
          <w:rFonts w:ascii="Book Antiqua" w:hAnsi="Book Antiqua" w:cs="Book Antiqua"/>
        </w:rPr>
        <w:t xml:space="preserve"> miestnych komunikácií a účelových komunikácií vedúcich k lazom. Podrobnosti ustanoví všeobecne záväzný právny predpis, ktorý vydá ministerstvo dopravy.</w:t>
      </w:r>
    </w:p>
    <w:p w:rsidR="00E13C4E" w:rsidRPr="00AE1F0B" w:rsidRDefault="00E13C4E">
      <w:pPr>
        <w:pStyle w:val="Zkladntext"/>
        <w:spacing w:before="120" w:line="276" w:lineRule="auto"/>
        <w:ind w:left="705" w:hanging="705"/>
        <w:rPr>
          <w:rFonts w:ascii="Book Antiqua" w:hAnsi="Book Antiqua" w:cs="Book Antiqua"/>
          <w:bCs/>
          <w:sz w:val="22"/>
          <w:szCs w:val="22"/>
        </w:rPr>
      </w:pPr>
      <w:r w:rsidRPr="00AE1F0B">
        <w:rPr>
          <w:rFonts w:ascii="Book Antiqua" w:hAnsi="Book Antiqua" w:cs="Book Antiqua"/>
          <w:bCs/>
          <w:sz w:val="22"/>
          <w:szCs w:val="22"/>
        </w:rPr>
        <w:t xml:space="preserve">(2) </w:t>
      </w:r>
      <w:r w:rsidRPr="00AE1F0B">
        <w:rPr>
          <w:rFonts w:ascii="Book Antiqua" w:hAnsi="Book Antiqua" w:cs="Book Antiqua"/>
          <w:bCs/>
          <w:sz w:val="22"/>
          <w:szCs w:val="22"/>
        </w:rPr>
        <w:tab/>
      </w:r>
      <w:r w:rsidRPr="00AE1F0B">
        <w:rPr>
          <w:rFonts w:ascii="Book Antiqua" w:hAnsi="Book Antiqua" w:cs="Book Antiqua"/>
          <w:bCs/>
          <w:sz w:val="22"/>
          <w:szCs w:val="22"/>
        </w:rPr>
        <w:tab/>
        <w:t>Ministerstvo dopravy v súlade s osobitným predpisom</w:t>
      </w:r>
      <w:r w:rsidRPr="00AE1F0B">
        <w:rPr>
          <w:rStyle w:val="Znakyprepoznmkupodiarou"/>
          <w:rFonts w:ascii="Book Antiqua" w:hAnsi="Book Antiqua" w:cs="Book Antiqua"/>
          <w:bCs/>
          <w:sz w:val="22"/>
          <w:szCs w:val="22"/>
        </w:rPr>
        <w:footnoteReference w:id="19"/>
      </w:r>
      <w:r w:rsidRPr="00AE1F0B">
        <w:rPr>
          <w:rFonts w:ascii="Book Antiqua" w:hAnsi="Book Antiqua" w:cs="Book Antiqua"/>
          <w:bCs/>
          <w:sz w:val="22"/>
          <w:szCs w:val="22"/>
          <w:vertAlign w:val="superscript"/>
        </w:rPr>
        <w:t>)</w:t>
      </w:r>
      <w:r w:rsidRPr="00AE1F0B">
        <w:rPr>
          <w:rFonts w:ascii="Book Antiqua" w:hAnsi="Book Antiqua" w:cs="Book Antiqua"/>
          <w:bCs/>
          <w:sz w:val="22"/>
          <w:szCs w:val="22"/>
        </w:rPr>
        <w:t xml:space="preserve"> poskytne objednávateľovi</w:t>
      </w:r>
      <w:r w:rsidRPr="00AE1F0B">
        <w:rPr>
          <w:rStyle w:val="Znakyprepoznmkupodiarou"/>
          <w:rFonts w:ascii="Book Antiqua" w:hAnsi="Book Antiqua" w:cs="Book Antiqua"/>
          <w:bCs/>
          <w:sz w:val="22"/>
          <w:szCs w:val="22"/>
        </w:rPr>
        <w:footnoteReference w:id="20"/>
      </w:r>
      <w:r w:rsidRPr="00AE1F0B">
        <w:rPr>
          <w:rFonts w:ascii="Book Antiqua" w:hAnsi="Book Antiqua" w:cs="Book Antiqua"/>
          <w:bCs/>
          <w:sz w:val="22"/>
          <w:szCs w:val="22"/>
          <w:vertAlign w:val="superscript"/>
        </w:rPr>
        <w:t>)</w:t>
      </w:r>
      <w:r w:rsidRPr="00AE1F0B">
        <w:rPr>
          <w:rFonts w:ascii="Book Antiqua" w:hAnsi="Book Antiqua" w:cs="Book Antiqua"/>
          <w:bCs/>
          <w:sz w:val="22"/>
          <w:szCs w:val="22"/>
        </w:rPr>
        <w:t xml:space="preserve"> v územnom obvode kraja na určené úseky trás autobusových liniek, ktoré v súlade s plánom obslužnosti a cestovným poriadkom schváleným podľa osobitného predpisu</w:t>
      </w:r>
      <w:r w:rsidRPr="00AE1F0B">
        <w:rPr>
          <w:rStyle w:val="Znakyprepoznmkupodiarou"/>
          <w:rFonts w:ascii="Book Antiqua" w:hAnsi="Book Antiqua" w:cs="Book Antiqua"/>
          <w:bCs/>
          <w:sz w:val="22"/>
          <w:szCs w:val="22"/>
        </w:rPr>
        <w:footnoteReference w:id="21"/>
      </w:r>
      <w:r w:rsidRPr="00AE1F0B">
        <w:rPr>
          <w:rFonts w:ascii="Book Antiqua" w:hAnsi="Book Antiqua" w:cs="Book Antiqua"/>
          <w:bCs/>
          <w:sz w:val="22"/>
          <w:szCs w:val="22"/>
          <w:vertAlign w:val="superscript"/>
        </w:rPr>
        <w:t>)</w:t>
      </w:r>
      <w:r w:rsidRPr="00AE1F0B">
        <w:rPr>
          <w:rFonts w:ascii="Book Antiqua" w:hAnsi="Book Antiqua" w:cs="Book Antiqua"/>
          <w:bCs/>
          <w:sz w:val="22"/>
          <w:szCs w:val="22"/>
        </w:rPr>
        <w:t xml:space="preserve"> umožňujú osobitnú pravidelnú dopravu</w:t>
      </w:r>
      <w:r w:rsidRPr="00AE1F0B">
        <w:rPr>
          <w:rStyle w:val="Znakyprepoznmkupodiarou"/>
          <w:rFonts w:ascii="Book Antiqua" w:hAnsi="Book Antiqua" w:cs="Book Antiqua"/>
          <w:bCs/>
          <w:sz w:val="22"/>
          <w:szCs w:val="22"/>
        </w:rPr>
        <w:footnoteReference w:id="22"/>
      </w:r>
      <w:r w:rsidRPr="00AE1F0B">
        <w:rPr>
          <w:rFonts w:ascii="Book Antiqua" w:hAnsi="Book Antiqua" w:cs="Book Antiqua"/>
          <w:bCs/>
          <w:sz w:val="22"/>
          <w:szCs w:val="22"/>
          <w:vertAlign w:val="superscript"/>
        </w:rPr>
        <w:t>)</w:t>
      </w:r>
      <w:r w:rsidRPr="00AE1F0B">
        <w:rPr>
          <w:rFonts w:ascii="Book Antiqua" w:hAnsi="Book Antiqua" w:cs="Book Antiqua"/>
          <w:bCs/>
          <w:sz w:val="22"/>
          <w:szCs w:val="22"/>
        </w:rPr>
        <w:t>, dotáciu na zabezpečenie</w:t>
      </w:r>
    </w:p>
    <w:p w:rsidR="00E13C4E" w:rsidRPr="00AE1F0B" w:rsidRDefault="00E13C4E">
      <w:pPr>
        <w:pStyle w:val="Zkladntext"/>
        <w:numPr>
          <w:ilvl w:val="0"/>
          <w:numId w:val="15"/>
        </w:numPr>
        <w:spacing w:before="120" w:line="276" w:lineRule="auto"/>
        <w:rPr>
          <w:rFonts w:ascii="Book Antiqua" w:hAnsi="Book Antiqua" w:cs="Book Antiqua"/>
          <w:bCs/>
          <w:sz w:val="22"/>
          <w:szCs w:val="22"/>
        </w:rPr>
      </w:pPr>
      <w:r w:rsidRPr="00AE1F0B">
        <w:rPr>
          <w:rFonts w:ascii="Book Antiqua" w:hAnsi="Book Antiqua" w:cs="Book Antiqua"/>
          <w:bCs/>
          <w:sz w:val="22"/>
          <w:szCs w:val="22"/>
        </w:rPr>
        <w:t xml:space="preserve">prepravy detí do dovŕšenia 15. roku života, ktoré majú na lazoch trvalý pobyt, </w:t>
      </w:r>
    </w:p>
    <w:p w:rsidR="00E13C4E" w:rsidRPr="00AE1F0B" w:rsidRDefault="00E13C4E">
      <w:pPr>
        <w:pStyle w:val="Zkladntext"/>
        <w:numPr>
          <w:ilvl w:val="0"/>
          <w:numId w:val="15"/>
        </w:numPr>
        <w:spacing w:before="120" w:line="276" w:lineRule="auto"/>
        <w:rPr>
          <w:rFonts w:ascii="Book Antiqua" w:hAnsi="Book Antiqua" w:cs="Book Antiqua"/>
          <w:sz w:val="22"/>
          <w:szCs w:val="22"/>
        </w:rPr>
      </w:pPr>
      <w:r w:rsidRPr="00AE1F0B">
        <w:rPr>
          <w:rFonts w:ascii="Book Antiqua" w:hAnsi="Book Antiqua" w:cs="Book Antiqua"/>
          <w:bCs/>
          <w:sz w:val="22"/>
          <w:szCs w:val="22"/>
        </w:rPr>
        <w:t>prepravy žiakov</w:t>
      </w:r>
      <w:r w:rsidRPr="00AE1F0B">
        <w:rPr>
          <w:rStyle w:val="Znakyprepoznmkupodiarou"/>
          <w:rFonts w:ascii="Book Antiqua" w:hAnsi="Book Antiqua" w:cs="Book Antiqua"/>
          <w:bCs/>
          <w:sz w:val="22"/>
          <w:szCs w:val="22"/>
        </w:rPr>
        <w:footnoteReference w:id="23"/>
      </w:r>
      <w:r w:rsidRPr="00AE1F0B">
        <w:rPr>
          <w:rStyle w:val="Znakyprepoznmkupodiarou"/>
          <w:rFonts w:ascii="Book Antiqua" w:hAnsi="Book Antiqua" w:cs="Book Antiqua"/>
          <w:bCs/>
          <w:sz w:val="22"/>
          <w:szCs w:val="22"/>
        </w:rPr>
        <w:t>)</w:t>
      </w:r>
      <w:r w:rsidRPr="00AE1F0B">
        <w:rPr>
          <w:rFonts w:ascii="Book Antiqua" w:hAnsi="Book Antiqua" w:cs="Book Antiqua"/>
          <w:bCs/>
          <w:sz w:val="22"/>
          <w:szCs w:val="22"/>
        </w:rPr>
        <w:t xml:space="preserve"> a študentov</w:t>
      </w:r>
      <w:r w:rsidRPr="00AE1F0B">
        <w:rPr>
          <w:rStyle w:val="Znakyprepoznmkupodiarou"/>
          <w:rFonts w:ascii="Book Antiqua" w:hAnsi="Book Antiqua" w:cs="Book Antiqua"/>
          <w:bCs/>
          <w:sz w:val="22"/>
          <w:szCs w:val="22"/>
        </w:rPr>
        <w:footnoteReference w:id="24"/>
      </w:r>
      <w:r w:rsidRPr="00AE1F0B">
        <w:rPr>
          <w:rFonts w:ascii="Book Antiqua" w:hAnsi="Book Antiqua" w:cs="Book Antiqua"/>
          <w:bCs/>
          <w:sz w:val="22"/>
          <w:szCs w:val="22"/>
          <w:vertAlign w:val="superscript"/>
        </w:rPr>
        <w:t>)</w:t>
      </w:r>
      <w:r w:rsidRPr="00AE1F0B">
        <w:rPr>
          <w:rFonts w:ascii="Book Antiqua" w:hAnsi="Book Antiqua" w:cs="Book Antiqua"/>
          <w:bCs/>
          <w:sz w:val="22"/>
          <w:szCs w:val="22"/>
        </w:rPr>
        <w:t xml:space="preserve"> vysokých škôl študujúcich dennou formou štúdia do dovŕšenia 26. roku života, ktorí majú na lazoch trvalý pobyt.</w:t>
      </w:r>
    </w:p>
    <w:p w:rsidR="00E13C4E" w:rsidRPr="00AE1F0B" w:rsidRDefault="00E13C4E">
      <w:pPr>
        <w:pStyle w:val="Nadpis3"/>
        <w:shd w:val="clear" w:color="auto" w:fill="FFFFFF"/>
        <w:spacing w:before="120" w:after="0"/>
        <w:jc w:val="center"/>
        <w:rPr>
          <w:rFonts w:ascii="Book Antiqua" w:hAnsi="Book Antiqua" w:cs="Book Antiqua"/>
          <w:sz w:val="22"/>
          <w:szCs w:val="22"/>
        </w:rPr>
      </w:pPr>
    </w:p>
    <w:p w:rsidR="00E13C4E" w:rsidRPr="00AE1F0B" w:rsidRDefault="00E13C4E">
      <w:pPr>
        <w:pStyle w:val="Nadpis3"/>
        <w:shd w:val="clear" w:color="auto" w:fill="FFFFFF"/>
        <w:spacing w:before="120" w:after="0"/>
        <w:jc w:val="center"/>
        <w:rPr>
          <w:rFonts w:ascii="Book Antiqua" w:hAnsi="Book Antiqua" w:cs="Book Antiqua"/>
          <w:sz w:val="22"/>
          <w:szCs w:val="22"/>
        </w:rPr>
      </w:pPr>
      <w:r w:rsidRPr="00AE1F0B">
        <w:rPr>
          <w:rFonts w:ascii="Book Antiqua" w:hAnsi="Book Antiqua" w:cs="Book Antiqua"/>
          <w:sz w:val="22"/>
          <w:szCs w:val="22"/>
        </w:rPr>
        <w:t>PIATA ČASŤ</w:t>
      </w:r>
    </w:p>
    <w:p w:rsidR="00E13C4E" w:rsidRPr="00AE1F0B" w:rsidRDefault="00E13C4E">
      <w:pPr>
        <w:pStyle w:val="Nadpis3"/>
        <w:shd w:val="clear" w:color="auto" w:fill="FFFFFF"/>
        <w:spacing w:before="120" w:after="0"/>
        <w:jc w:val="center"/>
        <w:rPr>
          <w:rFonts w:ascii="Book Antiqua" w:hAnsi="Book Antiqua" w:cs="Book Antiqua"/>
          <w:sz w:val="22"/>
          <w:szCs w:val="22"/>
        </w:rPr>
      </w:pPr>
      <w:r w:rsidRPr="00AE1F0B">
        <w:rPr>
          <w:rFonts w:ascii="Book Antiqua" w:hAnsi="Book Antiqua" w:cs="Book Antiqua"/>
          <w:sz w:val="22"/>
          <w:szCs w:val="22"/>
        </w:rPr>
        <w:t>SPOLOČNÉ, PRECHODNÉ A ZÁVEREČNÉ USTANOVENIA</w:t>
      </w:r>
    </w:p>
    <w:p w:rsidR="00E13C4E" w:rsidRPr="00AE1F0B" w:rsidRDefault="00E13C4E">
      <w:pPr>
        <w:spacing w:before="120" w:after="0"/>
        <w:rPr>
          <w:rFonts w:ascii="Book Antiqua" w:hAnsi="Book Antiqua" w:cs="Book Antiqua"/>
          <w:b/>
        </w:rPr>
      </w:pPr>
    </w:p>
    <w:p w:rsidR="00E13C4E" w:rsidRPr="00AE1F0B" w:rsidRDefault="00E13C4E">
      <w:pPr>
        <w:spacing w:before="120" w:after="0"/>
        <w:jc w:val="center"/>
        <w:rPr>
          <w:rFonts w:ascii="Book Antiqua" w:hAnsi="Book Antiqua" w:cs="Book Antiqua"/>
          <w:bCs/>
        </w:rPr>
      </w:pPr>
      <w:r w:rsidRPr="00AE1F0B">
        <w:rPr>
          <w:rFonts w:ascii="Book Antiqua" w:hAnsi="Book Antiqua" w:cs="Book Antiqua"/>
          <w:b/>
          <w:bCs/>
        </w:rPr>
        <w:t>§ 17</w:t>
      </w:r>
    </w:p>
    <w:p w:rsidR="00E13C4E" w:rsidRPr="00AE1F0B" w:rsidRDefault="00E13C4E">
      <w:pPr>
        <w:spacing w:before="120" w:after="0"/>
        <w:jc w:val="both"/>
        <w:rPr>
          <w:rFonts w:ascii="Book Antiqua" w:hAnsi="Book Antiqua" w:cs="Book Antiqua"/>
          <w:b/>
        </w:rPr>
      </w:pPr>
      <w:r w:rsidRPr="00AE1F0B">
        <w:rPr>
          <w:rFonts w:ascii="Book Antiqua" w:hAnsi="Book Antiqua" w:cs="Book Antiqua"/>
          <w:bCs/>
        </w:rPr>
        <w:t>Týmto zákonom nie sú dotknuté ustanovenia o poskytovaní podpory podľa osobitného predpisu</w:t>
      </w:r>
      <w:r w:rsidRPr="00AE1F0B">
        <w:rPr>
          <w:rStyle w:val="Znakyprepoznmkupodiarou"/>
          <w:rFonts w:ascii="Book Antiqua" w:hAnsi="Book Antiqua" w:cs="Book Antiqua"/>
          <w:bCs/>
        </w:rPr>
        <w:footnoteReference w:id="25"/>
      </w:r>
      <w:r w:rsidRPr="00AE1F0B">
        <w:rPr>
          <w:rFonts w:ascii="Book Antiqua" w:hAnsi="Book Antiqua" w:cs="Book Antiqua"/>
          <w:bCs/>
          <w:vertAlign w:val="superscript"/>
        </w:rPr>
        <w:t>)</w:t>
      </w:r>
      <w:r w:rsidRPr="00AE1F0B">
        <w:rPr>
          <w:rFonts w:ascii="Book Antiqua" w:hAnsi="Book Antiqua" w:cs="Book Antiqua"/>
          <w:bCs/>
        </w:rPr>
        <w:t>.</w:t>
      </w:r>
      <w:r w:rsidRPr="00AE1F0B">
        <w:rPr>
          <w:rFonts w:ascii="Book Antiqua" w:hAnsi="Book Antiqua" w:cs="Book Antiqua"/>
          <w:bCs/>
          <w:color w:val="FF0000"/>
        </w:rPr>
        <w:t xml:space="preserve"> </w:t>
      </w:r>
    </w:p>
    <w:p w:rsidR="00E13C4E" w:rsidRDefault="00E13C4E" w:rsidP="00034BFC">
      <w:pPr>
        <w:spacing w:before="120" w:after="0"/>
        <w:rPr>
          <w:rFonts w:ascii="Book Antiqua" w:hAnsi="Book Antiqua" w:cs="Book Antiqua"/>
          <w:b/>
        </w:rPr>
      </w:pPr>
    </w:p>
    <w:p w:rsidR="00034BFC" w:rsidRDefault="00034BFC" w:rsidP="00034BFC">
      <w:pPr>
        <w:spacing w:before="120" w:after="0"/>
        <w:jc w:val="center"/>
        <w:rPr>
          <w:rFonts w:ascii="Book Antiqua" w:hAnsi="Book Antiqua" w:cs="Book Antiqua"/>
          <w:shd w:val="clear" w:color="auto" w:fill="FFFF00"/>
        </w:rPr>
      </w:pPr>
      <w:r>
        <w:rPr>
          <w:rFonts w:ascii="Book Antiqua" w:hAnsi="Book Antiqua" w:cs="Book Antiqua"/>
          <w:b/>
        </w:rPr>
        <w:t>§ 18</w:t>
      </w:r>
    </w:p>
    <w:p w:rsidR="00E13C4E" w:rsidRPr="00034BFC" w:rsidRDefault="00034BFC" w:rsidP="00034BFC">
      <w:pPr>
        <w:spacing w:before="120" w:after="0"/>
        <w:jc w:val="both"/>
        <w:rPr>
          <w:rFonts w:ascii="Book Antiqua" w:hAnsi="Book Antiqua" w:cs="Book Antiqua"/>
          <w:shd w:val="clear" w:color="auto" w:fill="FFFF00"/>
        </w:rPr>
      </w:pPr>
      <w:r>
        <w:rPr>
          <w:rFonts w:ascii="Book Antiqua" w:hAnsi="Book Antiqua" w:cs="Book Antiqua"/>
        </w:rPr>
        <w:t xml:space="preserve">Ak podporou </w:t>
      </w:r>
      <w:r w:rsidR="00E13C4E" w:rsidRPr="00AE1F0B">
        <w:rPr>
          <w:rFonts w:ascii="Book Antiqua" w:hAnsi="Book Antiqua" w:cs="Book Antiqua"/>
        </w:rPr>
        <w:t>podľa tohto zákona môže byť poskytnutá štátna pomoc, možno túto podporu uplatniť len vtedy, ak je v súlade s ustanoveniami medzinárodnej zmluvy, ktorou je Slovenská republika viazaná,</w:t>
      </w:r>
      <w:r w:rsidR="00E13C4E" w:rsidRPr="00AE1F0B">
        <w:rPr>
          <w:rStyle w:val="Znakyprepoznmkupodiarou"/>
          <w:rFonts w:ascii="Book Antiqua" w:hAnsi="Book Antiqua" w:cs="Book Antiqua"/>
        </w:rPr>
        <w:footnoteReference w:id="26"/>
      </w:r>
      <w:r w:rsidR="00E13C4E" w:rsidRPr="00AE1F0B">
        <w:rPr>
          <w:rFonts w:ascii="Book Antiqua" w:hAnsi="Book Antiqua" w:cs="Book Antiqua"/>
          <w:vertAlign w:val="superscript"/>
        </w:rPr>
        <w:t>)</w:t>
      </w:r>
      <w:r w:rsidR="00E13C4E" w:rsidRPr="00AE1F0B">
        <w:rPr>
          <w:rFonts w:ascii="Book Antiqua" w:hAnsi="Book Antiqua" w:cs="Book Antiqua"/>
        </w:rPr>
        <w:t xml:space="preserve"> a s osobitnými predpismi z oblasti štátnej pomoci.</w:t>
      </w:r>
      <w:r w:rsidR="00E13C4E" w:rsidRPr="00AE1F0B">
        <w:rPr>
          <w:rStyle w:val="Znakyprepoznmkupodiarou"/>
          <w:rFonts w:ascii="Book Antiqua" w:hAnsi="Book Antiqua" w:cs="Book Antiqua"/>
        </w:rPr>
        <w:footnoteReference w:id="27"/>
      </w:r>
      <w:r w:rsidR="00E13C4E" w:rsidRPr="00AE1F0B">
        <w:rPr>
          <w:rFonts w:ascii="Book Antiqua" w:hAnsi="Book Antiqua" w:cs="Book Antiqua"/>
          <w:vertAlign w:val="superscript"/>
        </w:rPr>
        <w:t>)</w:t>
      </w: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lastRenderedPageBreak/>
        <w:t>§ 19</w:t>
      </w:r>
    </w:p>
    <w:p w:rsidR="00E13C4E" w:rsidRPr="00AE1F0B" w:rsidRDefault="00E13C4E">
      <w:pPr>
        <w:spacing w:before="120" w:after="0"/>
        <w:jc w:val="both"/>
        <w:rPr>
          <w:rFonts w:ascii="Book Antiqua" w:hAnsi="Book Antiqua" w:cs="Book Antiqua"/>
          <w:b/>
        </w:rPr>
      </w:pPr>
      <w:r w:rsidRPr="00AE1F0B">
        <w:rPr>
          <w:rFonts w:ascii="Book Antiqua" w:hAnsi="Book Antiqua" w:cs="Book Antiqua"/>
        </w:rPr>
        <w:t xml:space="preserve">Na poskytnutie dotácie podľa tohto zákona nie je právny nárok. Dôvodom neposkytnutia dotácie podľa § 4 písm. a) nemôže byť nedostatok finančných prostriedkov. </w:t>
      </w:r>
      <w:r w:rsidRPr="00AE1F0B">
        <w:rPr>
          <w:rFonts w:ascii="Book Antiqua" w:hAnsi="Book Antiqua" w:cs="Book Antiqua"/>
          <w:bCs/>
        </w:rPr>
        <w:t xml:space="preserve">Prijímateľ dotácie podľa tohto zákona je povinný vrátiť jej poskytovateľovi finančné prostriedky, ktoré nevyčerpal z celkovej  výšky poskytnutej dotácie do ukončenia kalendárneho roka, v ktorom bola poskytnutá dotácia, a to v termíne do 31. 1. </w:t>
      </w:r>
      <w:r w:rsidRPr="00AE1F0B">
        <w:rPr>
          <w:rFonts w:ascii="Book Antiqua" w:hAnsi="Book Antiqua" w:cs="Book Antiqua"/>
        </w:rPr>
        <w:t>kalendárneho roka nasledujúceho po roku, v ktorom bola poskytnutá dotácia s výnimkou prípadu, ak zmluva o poskytnutí dotácie obsahuje iný termín.</w:t>
      </w:r>
    </w:p>
    <w:p w:rsidR="00E13C4E" w:rsidRPr="00AE1F0B" w:rsidRDefault="00E13C4E">
      <w:pPr>
        <w:spacing w:before="120" w:after="0"/>
        <w:rPr>
          <w:rFonts w:ascii="Book Antiqua" w:hAnsi="Book Antiqua" w:cs="Book Antiqua"/>
          <w:b/>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t>§ 20</w:t>
      </w:r>
    </w:p>
    <w:p w:rsidR="00E13C4E" w:rsidRPr="00AE1F0B" w:rsidRDefault="00E13C4E">
      <w:pPr>
        <w:spacing w:before="120" w:after="0"/>
        <w:rPr>
          <w:rFonts w:ascii="Book Antiqua" w:hAnsi="Book Antiqua" w:cs="Book Antiqua"/>
          <w:b/>
        </w:rPr>
      </w:pPr>
      <w:r w:rsidRPr="00AE1F0B">
        <w:rPr>
          <w:rFonts w:ascii="Book Antiqua" w:hAnsi="Book Antiqua" w:cs="Book Antiqua"/>
        </w:rPr>
        <w:t>Za maloletú osobu podáva žiadosť podľa § 5 ods. 3 jej zákonný zástupca.</w:t>
      </w:r>
    </w:p>
    <w:p w:rsidR="00E13C4E" w:rsidRPr="00AE1F0B" w:rsidRDefault="00E13C4E">
      <w:pPr>
        <w:spacing w:before="120" w:after="0"/>
        <w:jc w:val="center"/>
        <w:rPr>
          <w:rFonts w:ascii="Book Antiqua" w:hAnsi="Book Antiqua" w:cs="Book Antiqua"/>
          <w:b/>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t>§ 21</w:t>
      </w:r>
    </w:p>
    <w:p w:rsidR="00E13C4E" w:rsidRPr="00AE1F0B" w:rsidRDefault="00E13C4E">
      <w:pPr>
        <w:spacing w:before="120" w:after="0"/>
        <w:jc w:val="both"/>
        <w:rPr>
          <w:rFonts w:ascii="Book Antiqua" w:hAnsi="Book Antiqua" w:cs="Book Antiqua"/>
        </w:rPr>
      </w:pPr>
      <w:r w:rsidRPr="00AE1F0B">
        <w:rPr>
          <w:rFonts w:ascii="Book Antiqua" w:hAnsi="Book Antiqua" w:cs="Book Antiqua"/>
        </w:rPr>
        <w:t>Pri posudzovaní podmienky bežného obhospodarovania</w:t>
      </w:r>
      <w:r w:rsidRPr="00AE1F0B">
        <w:rPr>
          <w:rFonts w:ascii="Book Antiqua" w:hAnsi="Book Antiqua" w:cs="Book Antiqua"/>
          <w:vertAlign w:val="superscript"/>
        </w:rPr>
        <w:t xml:space="preserve">5) </w:t>
      </w:r>
      <w:r w:rsidRPr="00AE1F0B">
        <w:rPr>
          <w:rFonts w:ascii="Book Antiqua" w:hAnsi="Book Antiqua" w:cs="Book Antiqua"/>
        </w:rPr>
        <w:t>postupuje laznícka obec v súčinnosti s orgánom ochrany poľnohospodárskej pôdy podľa osobitného predpisu</w:t>
      </w:r>
      <w:r w:rsidRPr="00AE1F0B">
        <w:rPr>
          <w:rStyle w:val="Znakyprepoznmkupodiarou"/>
          <w:rFonts w:ascii="Book Antiqua" w:hAnsi="Book Antiqua" w:cs="Book Antiqua"/>
        </w:rPr>
        <w:footnoteReference w:id="28"/>
      </w:r>
      <w:r w:rsidRPr="00AE1F0B">
        <w:rPr>
          <w:rFonts w:ascii="Book Antiqua" w:hAnsi="Book Antiqua" w:cs="Book Antiqua"/>
          <w:vertAlign w:val="superscript"/>
        </w:rPr>
        <w:t>)</w:t>
      </w:r>
      <w:r w:rsidRPr="00AE1F0B">
        <w:rPr>
          <w:rFonts w:ascii="Book Antiqua" w:hAnsi="Book Antiqua" w:cs="Book Antiqua"/>
        </w:rPr>
        <w:t>.</w:t>
      </w:r>
    </w:p>
    <w:p w:rsidR="00E13C4E" w:rsidRPr="00AE1F0B" w:rsidRDefault="00E13C4E">
      <w:pPr>
        <w:spacing w:before="120" w:after="0"/>
        <w:jc w:val="both"/>
        <w:rPr>
          <w:rFonts w:ascii="Book Antiqua" w:hAnsi="Book Antiqua" w:cs="Book Antiqua"/>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b/>
        </w:rPr>
        <w:t>§ 22</w:t>
      </w:r>
    </w:p>
    <w:p w:rsidR="00E13C4E" w:rsidRPr="00AE1F0B" w:rsidRDefault="00E13C4E">
      <w:pPr>
        <w:numPr>
          <w:ilvl w:val="3"/>
          <w:numId w:val="10"/>
        </w:numPr>
        <w:tabs>
          <w:tab w:val="left" w:pos="567"/>
        </w:tabs>
        <w:spacing w:before="120" w:after="0"/>
        <w:ind w:left="567" w:hanging="567"/>
        <w:jc w:val="both"/>
        <w:rPr>
          <w:rFonts w:ascii="Book Antiqua" w:hAnsi="Book Antiqua" w:cs="Book Antiqua"/>
        </w:rPr>
      </w:pPr>
      <w:r w:rsidRPr="00AE1F0B">
        <w:rPr>
          <w:rFonts w:ascii="Book Antiqua" w:hAnsi="Book Antiqua" w:cs="Book Antiqua"/>
        </w:rPr>
        <w:t xml:space="preserve">Všeobecne záväzný právny predpis podľa § 6 ods. 2, § 9 ods. 3 a § 11 ods. 7 vydá ministerstvo najneskôr do </w:t>
      </w:r>
      <w:r w:rsidR="00C701C1">
        <w:rPr>
          <w:rFonts w:ascii="Book Antiqua" w:hAnsi="Book Antiqua" w:cs="Book Antiqua"/>
        </w:rPr>
        <w:t>31</w:t>
      </w:r>
      <w:r w:rsidRPr="00AE1F0B">
        <w:rPr>
          <w:rFonts w:ascii="Book Antiqua" w:hAnsi="Book Antiqua" w:cs="Book Antiqua"/>
        </w:rPr>
        <w:t xml:space="preserve">. </w:t>
      </w:r>
      <w:r w:rsidR="00C701C1">
        <w:rPr>
          <w:rFonts w:ascii="Book Antiqua" w:hAnsi="Book Antiqua" w:cs="Book Antiqua"/>
        </w:rPr>
        <w:t>marca</w:t>
      </w:r>
      <w:r w:rsidR="00CE280C">
        <w:rPr>
          <w:rFonts w:ascii="Book Antiqua" w:hAnsi="Book Antiqua" w:cs="Book Antiqua"/>
        </w:rPr>
        <w:t xml:space="preserve"> 2020</w:t>
      </w:r>
      <w:r w:rsidRPr="00AE1F0B">
        <w:rPr>
          <w:rFonts w:ascii="Book Antiqua" w:hAnsi="Book Antiqua" w:cs="Book Antiqua"/>
        </w:rPr>
        <w:t>.</w:t>
      </w:r>
    </w:p>
    <w:p w:rsidR="00E13C4E" w:rsidRPr="00AE1F0B" w:rsidRDefault="00E13C4E">
      <w:pPr>
        <w:numPr>
          <w:ilvl w:val="3"/>
          <w:numId w:val="10"/>
        </w:numPr>
        <w:tabs>
          <w:tab w:val="left" w:pos="567"/>
        </w:tabs>
        <w:spacing w:before="120" w:after="0"/>
        <w:ind w:left="567" w:hanging="567"/>
        <w:jc w:val="both"/>
        <w:rPr>
          <w:rFonts w:ascii="Book Antiqua" w:hAnsi="Book Antiqua" w:cs="Book Antiqua"/>
        </w:rPr>
      </w:pPr>
      <w:r w:rsidRPr="00AE1F0B">
        <w:rPr>
          <w:rFonts w:ascii="Book Antiqua" w:hAnsi="Book Antiqua" w:cs="Book Antiqua"/>
        </w:rPr>
        <w:t xml:space="preserve">Všeobecne záväzný právny predpis podľa § 16 ods. 1 vydá ministerstvo dopravy najneskôr do </w:t>
      </w:r>
      <w:r w:rsidR="00C701C1">
        <w:rPr>
          <w:rFonts w:ascii="Book Antiqua" w:hAnsi="Book Antiqua" w:cs="Book Antiqua"/>
        </w:rPr>
        <w:t>31</w:t>
      </w:r>
      <w:r w:rsidR="00C701C1" w:rsidRPr="00AE1F0B">
        <w:rPr>
          <w:rFonts w:ascii="Book Antiqua" w:hAnsi="Book Antiqua" w:cs="Book Antiqua"/>
        </w:rPr>
        <w:t xml:space="preserve">. </w:t>
      </w:r>
      <w:r w:rsidR="00C701C1">
        <w:rPr>
          <w:rFonts w:ascii="Book Antiqua" w:hAnsi="Book Antiqua" w:cs="Book Antiqua"/>
        </w:rPr>
        <w:t>marca</w:t>
      </w:r>
      <w:r w:rsidR="00CE280C">
        <w:rPr>
          <w:rFonts w:ascii="Book Antiqua" w:hAnsi="Book Antiqua" w:cs="Book Antiqua"/>
        </w:rPr>
        <w:t xml:space="preserve"> 2020</w:t>
      </w:r>
      <w:r w:rsidRPr="00AE1F0B">
        <w:rPr>
          <w:rFonts w:ascii="Book Antiqua" w:hAnsi="Book Antiqua" w:cs="Book Antiqua"/>
        </w:rPr>
        <w:t>.</w:t>
      </w:r>
    </w:p>
    <w:p w:rsidR="00E13C4E" w:rsidRPr="00AE1F0B" w:rsidRDefault="00E13C4E">
      <w:pPr>
        <w:numPr>
          <w:ilvl w:val="3"/>
          <w:numId w:val="10"/>
        </w:numPr>
        <w:tabs>
          <w:tab w:val="left" w:pos="567"/>
        </w:tabs>
        <w:spacing w:before="120" w:after="0"/>
        <w:ind w:left="567" w:hanging="567"/>
        <w:jc w:val="both"/>
        <w:rPr>
          <w:rFonts w:ascii="Book Antiqua" w:hAnsi="Book Antiqua" w:cs="Book Antiqua"/>
        </w:rPr>
      </w:pPr>
      <w:r w:rsidRPr="00AE1F0B">
        <w:rPr>
          <w:rFonts w:ascii="Book Antiqua" w:hAnsi="Book Antiqua" w:cs="Book Antiqua"/>
        </w:rPr>
        <w:t>Všeobecne záväzné nariadenie podľa § 5 ods. 1 a § 8 vydá laznícka obec najneskôr do 3</w:t>
      </w:r>
      <w:r w:rsidR="00C701C1">
        <w:rPr>
          <w:rFonts w:ascii="Book Antiqua" w:hAnsi="Book Antiqua" w:cs="Book Antiqua"/>
        </w:rPr>
        <w:t>0</w:t>
      </w:r>
      <w:r w:rsidRPr="00AE1F0B">
        <w:rPr>
          <w:rFonts w:ascii="Book Antiqua" w:hAnsi="Book Antiqua" w:cs="Book Antiqua"/>
        </w:rPr>
        <w:t xml:space="preserve">. </w:t>
      </w:r>
      <w:r w:rsidR="00C701C1">
        <w:rPr>
          <w:rFonts w:ascii="Book Antiqua" w:hAnsi="Book Antiqua" w:cs="Book Antiqua"/>
        </w:rPr>
        <w:t>apríla</w:t>
      </w:r>
      <w:r w:rsidR="00CE280C">
        <w:rPr>
          <w:rFonts w:ascii="Book Antiqua" w:hAnsi="Book Antiqua" w:cs="Book Antiqua"/>
        </w:rPr>
        <w:t xml:space="preserve"> 2020</w:t>
      </w:r>
      <w:r w:rsidRPr="00AE1F0B">
        <w:rPr>
          <w:rFonts w:ascii="Book Antiqua" w:hAnsi="Book Antiqua" w:cs="Book Antiqua"/>
        </w:rPr>
        <w:t>.</w:t>
      </w:r>
    </w:p>
    <w:p w:rsidR="00E13C4E" w:rsidRPr="00AE1F0B" w:rsidRDefault="00E13C4E">
      <w:pPr>
        <w:numPr>
          <w:ilvl w:val="3"/>
          <w:numId w:val="10"/>
        </w:numPr>
        <w:tabs>
          <w:tab w:val="left" w:pos="567"/>
        </w:tabs>
        <w:spacing w:before="120" w:after="0"/>
        <w:ind w:left="567" w:hanging="567"/>
        <w:jc w:val="both"/>
        <w:rPr>
          <w:rFonts w:ascii="Book Antiqua" w:hAnsi="Book Antiqua" w:cs="Book Antiqua"/>
        </w:rPr>
      </w:pPr>
      <w:r w:rsidRPr="00AE1F0B">
        <w:rPr>
          <w:rFonts w:ascii="Book Antiqua" w:hAnsi="Book Antiqua" w:cs="Book Antiqua"/>
        </w:rPr>
        <w:t>Opatrenie podľa § 11 ods. 3 vydá ministerstvo najneskôr do 3</w:t>
      </w:r>
      <w:r w:rsidR="00C701C1">
        <w:rPr>
          <w:rFonts w:ascii="Book Antiqua" w:hAnsi="Book Antiqua" w:cs="Book Antiqua"/>
        </w:rPr>
        <w:t>0</w:t>
      </w:r>
      <w:r w:rsidRPr="00AE1F0B">
        <w:rPr>
          <w:rFonts w:ascii="Book Antiqua" w:hAnsi="Book Antiqua" w:cs="Book Antiqua"/>
        </w:rPr>
        <w:t xml:space="preserve">. </w:t>
      </w:r>
      <w:r w:rsidR="00C701C1">
        <w:rPr>
          <w:rFonts w:ascii="Book Antiqua" w:hAnsi="Book Antiqua" w:cs="Book Antiqua"/>
        </w:rPr>
        <w:t>apríla</w:t>
      </w:r>
      <w:r w:rsidR="00CE280C">
        <w:rPr>
          <w:rFonts w:ascii="Book Antiqua" w:hAnsi="Book Antiqua" w:cs="Book Antiqua"/>
        </w:rPr>
        <w:t xml:space="preserve"> 2020</w:t>
      </w:r>
      <w:r w:rsidRPr="00AE1F0B">
        <w:rPr>
          <w:rFonts w:ascii="Book Antiqua" w:hAnsi="Book Antiqua" w:cs="Book Antiqua"/>
        </w:rPr>
        <w:t>.</w:t>
      </w:r>
    </w:p>
    <w:p w:rsidR="00E13C4E" w:rsidRPr="00AE1F0B" w:rsidRDefault="00E13C4E">
      <w:pPr>
        <w:numPr>
          <w:ilvl w:val="3"/>
          <w:numId w:val="10"/>
        </w:numPr>
        <w:tabs>
          <w:tab w:val="left" w:pos="567"/>
        </w:tabs>
        <w:spacing w:before="120" w:after="0"/>
        <w:ind w:left="567" w:hanging="567"/>
        <w:jc w:val="both"/>
        <w:rPr>
          <w:rFonts w:ascii="Book Antiqua" w:hAnsi="Book Antiqua" w:cs="Book Antiqua"/>
          <w:color w:val="000000"/>
        </w:rPr>
      </w:pPr>
      <w:r w:rsidRPr="00AE1F0B">
        <w:rPr>
          <w:rFonts w:ascii="Book Antiqua" w:hAnsi="Book Antiqua" w:cs="Book Antiqua"/>
        </w:rPr>
        <w:t>Vzor písomnej žiadosti podľa § 5 ods. 3, čestných vyhlásení podľa § 5 ods. 4 a zmluvy o poskytnutí dotácie podľa § 5 ods. 5 zverejní laznícka obec na svojom webovom sídle,</w:t>
      </w:r>
      <w:r w:rsidR="00034BFC">
        <w:rPr>
          <w:rFonts w:ascii="Book Antiqua" w:hAnsi="Book Antiqua" w:cs="Book Antiqua"/>
        </w:rPr>
        <w:t xml:space="preserve"> ak ho má zriadené, inak vo svojom sídle na verejne prístupnom mieste, </w:t>
      </w:r>
      <w:r w:rsidRPr="00AE1F0B">
        <w:rPr>
          <w:rFonts w:ascii="Book Antiqua" w:hAnsi="Book Antiqua" w:cs="Book Antiqua"/>
        </w:rPr>
        <w:t xml:space="preserve">najneskôr do </w:t>
      </w:r>
      <w:r w:rsidR="00C701C1" w:rsidRPr="00AE1F0B">
        <w:rPr>
          <w:rFonts w:ascii="Book Antiqua" w:hAnsi="Book Antiqua" w:cs="Book Antiqua"/>
        </w:rPr>
        <w:t>3</w:t>
      </w:r>
      <w:r w:rsidR="00C701C1">
        <w:rPr>
          <w:rFonts w:ascii="Book Antiqua" w:hAnsi="Book Antiqua" w:cs="Book Antiqua"/>
        </w:rPr>
        <w:t>0</w:t>
      </w:r>
      <w:r w:rsidR="00C701C1" w:rsidRPr="00AE1F0B">
        <w:rPr>
          <w:rFonts w:ascii="Book Antiqua" w:hAnsi="Book Antiqua" w:cs="Book Antiqua"/>
        </w:rPr>
        <w:t xml:space="preserve">. </w:t>
      </w:r>
      <w:r w:rsidR="00C701C1">
        <w:rPr>
          <w:rFonts w:ascii="Book Antiqua" w:hAnsi="Book Antiqua" w:cs="Book Antiqua"/>
        </w:rPr>
        <w:t>apríla</w:t>
      </w:r>
      <w:r w:rsidR="00CE280C">
        <w:rPr>
          <w:rFonts w:ascii="Book Antiqua" w:hAnsi="Book Antiqua" w:cs="Book Antiqua"/>
        </w:rPr>
        <w:t xml:space="preserve"> 2020</w:t>
      </w:r>
      <w:r w:rsidRPr="00AE1F0B">
        <w:rPr>
          <w:rFonts w:ascii="Book Antiqua" w:hAnsi="Book Antiqua" w:cs="Book Antiqua"/>
          <w:color w:val="000000"/>
        </w:rPr>
        <w:t>.</w:t>
      </w:r>
    </w:p>
    <w:p w:rsidR="00E13C4E" w:rsidRPr="00AE1F0B" w:rsidRDefault="00E13C4E">
      <w:pPr>
        <w:numPr>
          <w:ilvl w:val="3"/>
          <w:numId w:val="10"/>
        </w:numPr>
        <w:tabs>
          <w:tab w:val="left" w:pos="567"/>
        </w:tabs>
        <w:spacing w:before="120" w:after="0"/>
        <w:ind w:left="567" w:hanging="567"/>
        <w:jc w:val="both"/>
        <w:rPr>
          <w:rFonts w:ascii="Book Antiqua" w:hAnsi="Book Antiqua" w:cs="Book Antiqua"/>
        </w:rPr>
      </w:pPr>
      <w:r w:rsidRPr="00AE1F0B">
        <w:rPr>
          <w:rFonts w:ascii="Book Antiqua" w:hAnsi="Book Antiqua" w:cs="Book Antiqua"/>
          <w:color w:val="000000"/>
        </w:rPr>
        <w:t xml:space="preserve">Písomnú žiadosť podľa § 5 ods. 3 možno podať najskôr 1. </w:t>
      </w:r>
      <w:r w:rsidR="00C701C1">
        <w:rPr>
          <w:rFonts w:ascii="Book Antiqua" w:hAnsi="Book Antiqua" w:cs="Book Antiqua"/>
          <w:color w:val="000000"/>
        </w:rPr>
        <w:t>júna</w:t>
      </w:r>
      <w:r w:rsidR="00CE280C">
        <w:rPr>
          <w:rFonts w:ascii="Book Antiqua" w:hAnsi="Book Antiqua" w:cs="Book Antiqua"/>
          <w:color w:val="000000"/>
        </w:rPr>
        <w:t xml:space="preserve"> 2020</w:t>
      </w:r>
      <w:r w:rsidRPr="00AE1F0B">
        <w:rPr>
          <w:rFonts w:ascii="Book Antiqua" w:hAnsi="Book Antiqua" w:cs="Book Antiqua"/>
          <w:color w:val="000000"/>
        </w:rPr>
        <w:t>.</w:t>
      </w:r>
    </w:p>
    <w:p w:rsidR="00E13C4E" w:rsidRPr="00AE1F0B" w:rsidRDefault="00E13C4E">
      <w:pPr>
        <w:numPr>
          <w:ilvl w:val="3"/>
          <w:numId w:val="10"/>
        </w:numPr>
        <w:tabs>
          <w:tab w:val="left" w:pos="567"/>
        </w:tabs>
        <w:spacing w:before="120" w:after="0"/>
        <w:ind w:left="567" w:hanging="567"/>
        <w:jc w:val="both"/>
        <w:rPr>
          <w:rFonts w:ascii="Book Antiqua" w:hAnsi="Book Antiqua" w:cs="Book Antiqua"/>
        </w:rPr>
      </w:pPr>
      <w:r w:rsidRPr="00AE1F0B">
        <w:rPr>
          <w:rFonts w:ascii="Book Antiqua" w:hAnsi="Book Antiqua" w:cs="Book Antiqua"/>
        </w:rPr>
        <w:t>Písomnú žiadosť podľa § 11 ods. 1 a </w:t>
      </w:r>
      <w:r w:rsidR="00CE280C">
        <w:rPr>
          <w:rFonts w:ascii="Book Antiqua" w:hAnsi="Book Antiqua" w:cs="Book Antiqua"/>
        </w:rPr>
        <w:t>4 možno podať najskôr v roku 2020</w:t>
      </w:r>
      <w:r w:rsidRPr="00AE1F0B">
        <w:rPr>
          <w:rFonts w:ascii="Book Antiqua" w:hAnsi="Book Antiqua" w:cs="Book Antiqua"/>
        </w:rPr>
        <w:t>.</w:t>
      </w:r>
    </w:p>
    <w:p w:rsidR="00E13C4E" w:rsidRPr="00AE1F0B" w:rsidRDefault="00E13C4E">
      <w:pPr>
        <w:numPr>
          <w:ilvl w:val="3"/>
          <w:numId w:val="10"/>
        </w:numPr>
        <w:tabs>
          <w:tab w:val="left" w:pos="567"/>
        </w:tabs>
        <w:spacing w:before="120" w:after="0"/>
        <w:ind w:left="567" w:hanging="567"/>
        <w:jc w:val="both"/>
        <w:rPr>
          <w:rFonts w:ascii="Book Antiqua" w:hAnsi="Book Antiqua" w:cs="Book Antiqua"/>
          <w:b/>
          <w:bCs/>
        </w:rPr>
      </w:pPr>
      <w:r w:rsidRPr="00AE1F0B">
        <w:rPr>
          <w:rFonts w:ascii="Book Antiqua" w:hAnsi="Book Antiqua" w:cs="Book Antiqua"/>
        </w:rPr>
        <w:t>Dotácie ministerstva dopravy na podporu lazníckej obce podľa § 16 sa poskytnú po prvýkrát v roku 20</w:t>
      </w:r>
      <w:r w:rsidR="00CE280C">
        <w:rPr>
          <w:rFonts w:ascii="Book Antiqua" w:hAnsi="Book Antiqua" w:cs="Book Antiqua"/>
        </w:rPr>
        <w:t>21</w:t>
      </w:r>
      <w:r w:rsidRPr="00AE1F0B">
        <w:rPr>
          <w:rFonts w:ascii="Book Antiqua" w:hAnsi="Book Antiqua" w:cs="Book Antiqua"/>
        </w:rPr>
        <w:t xml:space="preserve">. </w:t>
      </w:r>
    </w:p>
    <w:p w:rsidR="00E13C4E" w:rsidRPr="00AE1F0B" w:rsidRDefault="00E13C4E">
      <w:pPr>
        <w:spacing w:before="120" w:after="0"/>
        <w:rPr>
          <w:rFonts w:ascii="Book Antiqua" w:hAnsi="Book Antiqua" w:cs="Book Antiqua"/>
          <w:b/>
          <w:bCs/>
        </w:rPr>
      </w:pPr>
      <w:bookmarkStart w:id="55" w:name="p23_2"/>
      <w:bookmarkStart w:id="56" w:name="p23"/>
      <w:bookmarkEnd w:id="55"/>
      <w:bookmarkEnd w:id="56"/>
    </w:p>
    <w:p w:rsidR="009B25EE" w:rsidRDefault="009B25EE">
      <w:pPr>
        <w:spacing w:before="120" w:after="0"/>
        <w:jc w:val="center"/>
        <w:rPr>
          <w:rFonts w:ascii="Book Antiqua" w:hAnsi="Book Antiqua" w:cs="Book Antiqua"/>
          <w:b/>
          <w:bCs/>
        </w:rPr>
      </w:pPr>
    </w:p>
    <w:p w:rsidR="009B25EE" w:rsidRDefault="009B25EE">
      <w:pPr>
        <w:spacing w:before="120" w:after="0"/>
        <w:jc w:val="center"/>
        <w:rPr>
          <w:rFonts w:ascii="Book Antiqua" w:hAnsi="Book Antiqua" w:cs="Book Antiqua"/>
          <w:b/>
          <w:bCs/>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lastRenderedPageBreak/>
        <w:t xml:space="preserve">Čl.  II </w:t>
      </w:r>
    </w:p>
    <w:p w:rsidR="00E13C4E" w:rsidRPr="00AE1F0B" w:rsidRDefault="00E13C4E">
      <w:pPr>
        <w:spacing w:before="120" w:after="0"/>
        <w:jc w:val="both"/>
        <w:rPr>
          <w:rFonts w:ascii="Book Antiqua" w:hAnsi="Book Antiqua" w:cs="Book Antiqua"/>
        </w:rPr>
      </w:pPr>
      <w:r w:rsidRPr="00AE1F0B">
        <w:rPr>
          <w:rFonts w:ascii="Book Antiqua" w:hAnsi="Book Antiqua" w:cs="Book Antiqua"/>
        </w:rPr>
        <w:tab/>
        <w:t>Zákon č. 135/1961 Zb. zákon o pozemných komunikáciách (cestný zákon) v znení zákona č. 72/1969 Zb., zákona č. 139/1982 Zb.,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395/2008 Z. z., zákona č. 8/2009 Z. z., zákona č. 70/2009 Z. z., zákona č. 60/2010 Z. z., zákona č. 144/2010 Z. z., zákona č. 249/2011 Z. z., zákona č. 317/2012 Z. z., zákona                č. 345/2012 Z. z., zákona č. 180/2013 Z. z., zákona č. 368/2013 Z. z. a zákona č. 388/2013 Z. z., zákona č. 488/2013 Z. z., uznesenia Ústavného súdu Slovenskej republiky č. 239/2014 Z</w:t>
      </w:r>
      <w:r w:rsidR="00C701C1">
        <w:rPr>
          <w:rFonts w:ascii="Book Antiqua" w:hAnsi="Book Antiqua" w:cs="Book Antiqua"/>
        </w:rPr>
        <w:t>. z., zákona č. 282/2015 Z. z.,</w:t>
      </w:r>
      <w:r w:rsidRPr="00AE1F0B">
        <w:rPr>
          <w:rFonts w:ascii="Book Antiqua" w:hAnsi="Book Antiqua" w:cs="Book Antiqua"/>
        </w:rPr>
        <w:t xml:space="preserve"> zákona č. 387/2015 Z. z. </w:t>
      </w:r>
      <w:r w:rsidR="00C701C1">
        <w:rPr>
          <w:rFonts w:ascii="Book Antiqua" w:hAnsi="Book Antiqua" w:cs="Book Antiqua"/>
        </w:rPr>
        <w:t xml:space="preserve">a zákona č. 106/2018 Z. z. </w:t>
      </w:r>
      <w:r w:rsidRPr="00AE1F0B">
        <w:rPr>
          <w:rFonts w:ascii="Book Antiqua" w:hAnsi="Book Antiqua" w:cs="Book Antiqua"/>
        </w:rPr>
        <w:t>sa mení a dopĺňa takto:</w:t>
      </w:r>
    </w:p>
    <w:p w:rsidR="00E13C4E" w:rsidRPr="00AE1F0B" w:rsidRDefault="00E13C4E">
      <w:pPr>
        <w:spacing w:before="120" w:after="0"/>
        <w:jc w:val="both"/>
        <w:rPr>
          <w:rFonts w:ascii="Book Antiqua" w:hAnsi="Book Antiqua" w:cs="Book Antiqua"/>
        </w:rPr>
      </w:pPr>
      <w:r w:rsidRPr="00AE1F0B">
        <w:rPr>
          <w:rFonts w:ascii="Book Antiqua" w:hAnsi="Book Antiqua" w:cs="Book Antiqua"/>
        </w:rPr>
        <w:t>V § 3 ods. 3 písm. s) sa na konci bodka nahrádza bodkočiarkou a pripájajú sa tieto slová: „pričom prihliada na osobitné postavenie a špecifické potreby obcí podľa osobitného predpisu</w:t>
      </w:r>
      <w:r w:rsidRPr="00AE1F0B">
        <w:rPr>
          <w:rFonts w:ascii="Book Antiqua" w:hAnsi="Book Antiqua" w:cs="Book Antiqua"/>
          <w:vertAlign w:val="superscript"/>
        </w:rPr>
        <w:t>1aa)</w:t>
      </w:r>
      <w:r w:rsidRPr="00AE1F0B">
        <w:rPr>
          <w:rFonts w:ascii="Book Antiqua" w:hAnsi="Book Antiqua" w:cs="Book Antiqua"/>
        </w:rPr>
        <w:t xml:space="preserve"> pri prerozdeľovaní finančných prostriedkov v rámci týchto transferov.“.</w:t>
      </w:r>
    </w:p>
    <w:p w:rsidR="00E13C4E" w:rsidRPr="00AE1F0B" w:rsidRDefault="00E13C4E">
      <w:pPr>
        <w:pStyle w:val="Odsekzoznamu"/>
        <w:spacing w:before="120" w:after="0"/>
        <w:ind w:left="0"/>
        <w:jc w:val="both"/>
        <w:rPr>
          <w:rFonts w:ascii="Book Antiqua" w:hAnsi="Book Antiqua" w:cs="Book Antiqua"/>
        </w:rPr>
      </w:pPr>
      <w:r w:rsidRPr="00AE1F0B">
        <w:rPr>
          <w:rFonts w:ascii="Book Antiqua" w:hAnsi="Book Antiqua" w:cs="Book Antiqua"/>
        </w:rPr>
        <w:t>Poznámka pod čiarou k odkazu 1aa znie:</w:t>
      </w:r>
    </w:p>
    <w:p w:rsidR="00E13C4E" w:rsidRPr="00AE1F0B" w:rsidRDefault="00E13C4E">
      <w:pPr>
        <w:spacing w:before="120" w:after="0"/>
        <w:jc w:val="both"/>
        <w:rPr>
          <w:rFonts w:ascii="Book Antiqua" w:hAnsi="Book Antiqua" w:cs="Book Antiqua"/>
        </w:rPr>
      </w:pPr>
      <w:r w:rsidRPr="00AE1F0B">
        <w:rPr>
          <w:rFonts w:ascii="Book Antiqua" w:hAnsi="Book Antiqua" w:cs="Book Antiqua"/>
        </w:rPr>
        <w:t>„</w:t>
      </w:r>
      <w:r w:rsidRPr="00AE1F0B">
        <w:rPr>
          <w:rFonts w:ascii="Book Antiqua" w:hAnsi="Book Antiqua" w:cs="Book Antiqua"/>
          <w:vertAlign w:val="superscript"/>
        </w:rPr>
        <w:t>1aa)</w:t>
      </w:r>
      <w:r w:rsidRPr="00AE1F0B">
        <w:rPr>
          <w:rFonts w:ascii="Book Antiqua" w:hAnsi="Book Antiqua" w:cs="Book Antiqua"/>
        </w:rPr>
        <w:t xml:space="preserve"> Zákon č. .../201</w:t>
      </w:r>
      <w:r w:rsidR="00C701C1">
        <w:rPr>
          <w:rFonts w:ascii="Book Antiqua" w:hAnsi="Book Antiqua" w:cs="Book Antiqua"/>
        </w:rPr>
        <w:t>8</w:t>
      </w:r>
      <w:r w:rsidRPr="00AE1F0B">
        <w:rPr>
          <w:rFonts w:ascii="Book Antiqua" w:hAnsi="Book Antiqua" w:cs="Book Antiqua"/>
        </w:rPr>
        <w:t xml:space="preserve"> Z. z. o podpore zachovania územia s rozptýleným osídlením a jeho obyvateľov (laznícky zákon) a o zmene a doplnení niektorých zákonov.“.</w:t>
      </w:r>
    </w:p>
    <w:p w:rsidR="00E13C4E" w:rsidRPr="00AE1F0B" w:rsidRDefault="00E13C4E">
      <w:pPr>
        <w:spacing w:before="120" w:after="0"/>
        <w:rPr>
          <w:rFonts w:ascii="Book Antiqua" w:hAnsi="Book Antiqua" w:cs="Book Antiqua"/>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t xml:space="preserve">Čl.  III </w:t>
      </w:r>
    </w:p>
    <w:p w:rsidR="00E13C4E" w:rsidRPr="00AE1F0B" w:rsidRDefault="00E13C4E">
      <w:pPr>
        <w:spacing w:before="120" w:after="0"/>
        <w:ind w:firstLine="708"/>
        <w:jc w:val="both"/>
        <w:rPr>
          <w:rFonts w:ascii="Book Antiqua" w:hAnsi="Book Antiqua" w:cs="Book Antiqua"/>
          <w:bCs/>
        </w:rPr>
      </w:pPr>
      <w:r w:rsidRPr="00AE1F0B">
        <w:rPr>
          <w:rFonts w:ascii="Book Antiqua" w:hAnsi="Book Antiqua" w:cs="Book Antiqua"/>
        </w:rPr>
        <w:t xml:space="preserve">Zákon č. 416/2001 Z. z. </w:t>
      </w:r>
      <w:r w:rsidRPr="00AE1F0B">
        <w:rPr>
          <w:rStyle w:val="h1a"/>
          <w:rFonts w:ascii="Book Antiqua" w:hAnsi="Book Antiqua" w:cs="Book Antiqua"/>
        </w:rPr>
        <w:t>o prechode niektorých pôsobností z orgánov štátnej správy na obce a na vyššie územné celky v znení zákona č. 567/2001 Z. z., zákona č. 184/2002 Z. z., zákona č. 103/2003 Z. z., zákona č. 596/2003 Z. z. a zákona č. 245/2008 Z. z. dopĺňa takto:</w:t>
      </w:r>
    </w:p>
    <w:p w:rsidR="00E13C4E" w:rsidRPr="00AE1F0B" w:rsidRDefault="00E13C4E">
      <w:pPr>
        <w:pStyle w:val="Nadpis3Podloha"/>
        <w:spacing w:line="276" w:lineRule="auto"/>
        <w:ind w:left="0" w:firstLine="0"/>
        <w:jc w:val="both"/>
        <w:rPr>
          <w:rFonts w:ascii="Book Antiqua" w:hAnsi="Book Antiqua" w:cs="Book Antiqua"/>
          <w:b/>
          <w:bCs/>
          <w:sz w:val="22"/>
          <w:szCs w:val="22"/>
        </w:rPr>
      </w:pPr>
      <w:r w:rsidRPr="00AE1F0B">
        <w:rPr>
          <w:rFonts w:ascii="Book Antiqua" w:hAnsi="Book Antiqua" w:cs="Book Antiqua"/>
          <w:bCs/>
          <w:sz w:val="22"/>
          <w:szCs w:val="22"/>
        </w:rPr>
        <w:t>V § 3 písm. c) bode 3 sa na konci pripájajú tieto slová: „vrátane vyrovnania, ktoré sa poskytuje dopravcovi na zabezpečenie potrieb štátu týkajúcich sa podpory územia s rozptýleným osídlením a jeho obyvateľov.“.</w:t>
      </w:r>
    </w:p>
    <w:p w:rsidR="00E13C4E" w:rsidRPr="00AE1F0B" w:rsidRDefault="00E13C4E">
      <w:pPr>
        <w:pStyle w:val="Nadpis3Podloha"/>
        <w:spacing w:line="276" w:lineRule="auto"/>
        <w:ind w:left="0" w:firstLine="0"/>
        <w:jc w:val="both"/>
        <w:rPr>
          <w:rFonts w:ascii="Book Antiqua" w:hAnsi="Book Antiqua" w:cs="Book Antiqua"/>
          <w:b/>
          <w:bCs/>
          <w:sz w:val="22"/>
          <w:szCs w:val="22"/>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t>Čl.  IV</w:t>
      </w:r>
    </w:p>
    <w:p w:rsidR="00E13C4E" w:rsidRPr="00AE1F0B" w:rsidRDefault="00E13C4E">
      <w:pPr>
        <w:autoSpaceDE w:val="0"/>
        <w:spacing w:before="120" w:after="0"/>
        <w:ind w:firstLine="708"/>
        <w:jc w:val="both"/>
        <w:rPr>
          <w:rFonts w:ascii="Book Antiqua" w:hAnsi="Book Antiqua" w:cs="Book Antiqua"/>
        </w:rPr>
      </w:pPr>
      <w:r w:rsidRPr="00AE1F0B">
        <w:rPr>
          <w:rFonts w:ascii="Book Antiqua" w:hAnsi="Book Antiqua" w:cs="Book Antiqua"/>
        </w:rPr>
        <w:t>Zákon č.  220/2004 Z. z. o ochrane a využívaní poľnohospodárskej pôdy a o zmene zákona č. 245/2003 Z. z. o integrovanej prevencii a kontrole znečisťovania životného prostredia a o zmene a doplnení niektorých zákonov v znení zákona č. 359/2007 Z. z., zákona č. 219/2008 Z. z., zákona č. 540/2008 Z. z., zákona č. 396/2009 Z. z., zákona                č. 57/20</w:t>
      </w:r>
      <w:r w:rsidR="008152BE">
        <w:rPr>
          <w:rFonts w:ascii="Book Antiqua" w:hAnsi="Book Antiqua" w:cs="Book Antiqua"/>
        </w:rPr>
        <w:t>13 Z. z., zákona 34/2014 Z. z.,</w:t>
      </w:r>
      <w:r w:rsidRPr="00AE1F0B">
        <w:rPr>
          <w:rFonts w:ascii="Book Antiqua" w:hAnsi="Book Antiqua" w:cs="Book Antiqua"/>
        </w:rPr>
        <w:t xml:space="preserve"> zákona č. 254/2015 Z. z. </w:t>
      </w:r>
      <w:r w:rsidR="008152BE">
        <w:rPr>
          <w:rFonts w:ascii="Book Antiqua" w:hAnsi="Book Antiqua" w:cs="Book Antiqua"/>
        </w:rPr>
        <w:t xml:space="preserve">a zákona č. 177/2018 Z. z. </w:t>
      </w:r>
      <w:r w:rsidRPr="00AE1F0B">
        <w:rPr>
          <w:rFonts w:ascii="Book Antiqua" w:hAnsi="Book Antiqua" w:cs="Book Antiqua"/>
        </w:rPr>
        <w:t>sa mení a dopĺňa takto:</w:t>
      </w:r>
    </w:p>
    <w:p w:rsidR="00E13C4E" w:rsidRPr="00AE1F0B" w:rsidRDefault="00E13C4E">
      <w:pPr>
        <w:pStyle w:val="Odsekzoznamu"/>
        <w:spacing w:before="120" w:after="0"/>
        <w:ind w:left="0"/>
        <w:jc w:val="both"/>
        <w:rPr>
          <w:rFonts w:ascii="Book Antiqua" w:hAnsi="Book Antiqua" w:cs="Book Antiqua"/>
        </w:rPr>
      </w:pPr>
      <w:r w:rsidRPr="00AE1F0B">
        <w:rPr>
          <w:rFonts w:ascii="Book Antiqua" w:hAnsi="Book Antiqua" w:cs="Book Antiqua"/>
        </w:rPr>
        <w:t>V § 23 písm. k) sa za slová „podľa § 17b“ vkladajú slová „a podľa osobitného prepisu</w:t>
      </w:r>
      <w:r w:rsidRPr="00AE1F0B">
        <w:rPr>
          <w:rFonts w:ascii="Book Antiqua" w:hAnsi="Book Antiqua" w:cs="Book Antiqua"/>
          <w:vertAlign w:val="superscript"/>
        </w:rPr>
        <w:t>13ab)</w:t>
      </w:r>
      <w:r w:rsidRPr="00AE1F0B">
        <w:rPr>
          <w:rFonts w:ascii="Book Antiqua" w:hAnsi="Book Antiqua" w:cs="Book Antiqua"/>
        </w:rPr>
        <w:t xml:space="preserve">.“. </w:t>
      </w:r>
    </w:p>
    <w:p w:rsidR="00E13C4E" w:rsidRPr="00AE1F0B" w:rsidRDefault="00E13C4E">
      <w:pPr>
        <w:pStyle w:val="Odsekzoznamu"/>
        <w:spacing w:before="120" w:after="0"/>
        <w:ind w:left="0"/>
        <w:jc w:val="both"/>
        <w:rPr>
          <w:rFonts w:ascii="Book Antiqua" w:hAnsi="Book Antiqua" w:cs="Book Antiqua"/>
        </w:rPr>
      </w:pPr>
      <w:r w:rsidRPr="00AE1F0B">
        <w:rPr>
          <w:rFonts w:ascii="Book Antiqua" w:hAnsi="Book Antiqua" w:cs="Book Antiqua"/>
        </w:rPr>
        <w:t>Poznámka pod čiarou k odkazu 13ab znie:</w:t>
      </w:r>
    </w:p>
    <w:p w:rsidR="00E13C4E" w:rsidRPr="00AE1F0B" w:rsidRDefault="00E13C4E">
      <w:pPr>
        <w:spacing w:before="120" w:after="0"/>
        <w:jc w:val="both"/>
        <w:rPr>
          <w:rFonts w:ascii="Book Antiqua" w:hAnsi="Book Antiqua" w:cs="Book Antiqua"/>
          <w:b/>
          <w:bCs/>
        </w:rPr>
      </w:pPr>
      <w:r w:rsidRPr="00AE1F0B">
        <w:rPr>
          <w:rFonts w:ascii="Book Antiqua" w:hAnsi="Book Antiqua" w:cs="Book Antiqua"/>
        </w:rPr>
        <w:lastRenderedPageBreak/>
        <w:t>„</w:t>
      </w:r>
      <w:r w:rsidRPr="00AE1F0B">
        <w:rPr>
          <w:rFonts w:ascii="Book Antiqua" w:hAnsi="Book Antiqua" w:cs="Book Antiqua"/>
          <w:vertAlign w:val="superscript"/>
        </w:rPr>
        <w:t>13ab)</w:t>
      </w:r>
      <w:r w:rsidRPr="00AE1F0B">
        <w:rPr>
          <w:rFonts w:ascii="Book Antiqua" w:hAnsi="Book Antiqua" w:cs="Book Antiqua"/>
        </w:rPr>
        <w:t xml:space="preserve"> § 21 zákona č. .../201</w:t>
      </w:r>
      <w:r w:rsidR="008152BE">
        <w:rPr>
          <w:rFonts w:ascii="Book Antiqua" w:hAnsi="Book Antiqua" w:cs="Book Antiqua"/>
        </w:rPr>
        <w:t>8</w:t>
      </w:r>
      <w:r w:rsidRPr="00AE1F0B">
        <w:rPr>
          <w:rFonts w:ascii="Book Antiqua" w:hAnsi="Book Antiqua" w:cs="Book Antiqua"/>
        </w:rPr>
        <w:t xml:space="preserve"> Z. z. o podpore zachovania územia s rozptýleným osídlením a jeho obyvateľov (laznícky zákon) a o zmene a doplnení niektorých zákonov.“.</w:t>
      </w:r>
    </w:p>
    <w:p w:rsidR="00E13C4E" w:rsidRPr="00AE1F0B" w:rsidRDefault="00E13C4E">
      <w:pPr>
        <w:spacing w:before="120" w:after="0"/>
        <w:jc w:val="both"/>
        <w:rPr>
          <w:rFonts w:ascii="Book Antiqua" w:hAnsi="Book Antiqua" w:cs="Book Antiqua"/>
          <w:b/>
          <w:bCs/>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t>Čl.  V</w:t>
      </w:r>
    </w:p>
    <w:p w:rsidR="00E13C4E" w:rsidRPr="00AE1F0B" w:rsidRDefault="00E13C4E">
      <w:pPr>
        <w:spacing w:before="120" w:after="0"/>
        <w:ind w:firstLine="708"/>
        <w:jc w:val="both"/>
        <w:rPr>
          <w:rFonts w:ascii="Book Antiqua" w:hAnsi="Book Antiqua" w:cs="Book Antiqua"/>
        </w:rPr>
      </w:pPr>
      <w:r w:rsidRPr="00AE1F0B">
        <w:rPr>
          <w:rFonts w:ascii="Book Antiqua" w:hAnsi="Book Antiqua" w:cs="Book Antiqua"/>
        </w:rPr>
        <w:t>Zákon č. 583/2004 Z. z. o rozpočtových pravidlách územnej samosprávy a o zmene a doplnení niektorých zákonov v znení zákona č. 611/2005 Z. z., zákona č. 324/2007 Z. z., zákona č. 54/2009 Z. z., zákona č. 426/2013 Z. z., zákona č. 361/2014 Z. z., zákona č. 171/2015 Z</w:t>
      </w:r>
      <w:r w:rsidR="008152BE">
        <w:rPr>
          <w:rFonts w:ascii="Book Antiqua" w:hAnsi="Book Antiqua" w:cs="Book Antiqua"/>
        </w:rPr>
        <w:t>. z., zákona č. 357/2015 Z. z.,</w:t>
      </w:r>
      <w:r w:rsidRPr="00AE1F0B">
        <w:rPr>
          <w:rFonts w:ascii="Book Antiqua" w:hAnsi="Book Antiqua" w:cs="Book Antiqua"/>
        </w:rPr>
        <w:t xml:space="preserve"> zákona č. 91/2016 Z. z. </w:t>
      </w:r>
      <w:r w:rsidR="008152BE">
        <w:rPr>
          <w:rFonts w:ascii="Book Antiqua" w:hAnsi="Book Antiqua" w:cs="Book Antiqua"/>
        </w:rPr>
        <w:t xml:space="preserve">a zákona č. 310/2016 Z. z. </w:t>
      </w:r>
      <w:r w:rsidRPr="00AE1F0B">
        <w:rPr>
          <w:rFonts w:ascii="Book Antiqua" w:hAnsi="Book Antiqua" w:cs="Book Antiqua"/>
        </w:rPr>
        <w:t>sa mení a dopĺňa takto:</w:t>
      </w:r>
    </w:p>
    <w:p w:rsidR="00E13C4E" w:rsidRPr="00AE1F0B" w:rsidRDefault="00E13C4E">
      <w:pPr>
        <w:spacing w:before="120" w:after="0"/>
        <w:jc w:val="both"/>
        <w:rPr>
          <w:rFonts w:ascii="Book Antiqua" w:hAnsi="Book Antiqua" w:cs="Book Antiqua"/>
        </w:rPr>
      </w:pPr>
      <w:r w:rsidRPr="00AE1F0B">
        <w:rPr>
          <w:rFonts w:ascii="Book Antiqua" w:hAnsi="Book Antiqua" w:cs="Book Antiqua"/>
        </w:rPr>
        <w:t>V § 7 ods. 4 sa za prvú vetu vkladá nová veta, ktorá znie: „Dotácie zo štátneho rozpočtu, ktoré sú príjmom obce podľa § 5 ods. 1 písm. h) možno spôsobom, v rozsahu a za podmienok ustanovených osobitným predpisom</w:t>
      </w:r>
      <w:r w:rsidRPr="00AE1F0B">
        <w:rPr>
          <w:rFonts w:ascii="Book Antiqua" w:hAnsi="Book Antiqua" w:cs="Book Antiqua"/>
          <w:vertAlign w:val="superscript"/>
        </w:rPr>
        <w:t>15a)</w:t>
      </w:r>
      <w:r w:rsidRPr="00AE1F0B">
        <w:rPr>
          <w:rFonts w:ascii="Book Antiqua" w:hAnsi="Book Antiqua" w:cs="Book Antiqua"/>
        </w:rPr>
        <w:t xml:space="preserve"> v súlade so všeobecne záväzným nariadením obce poskytnúť na ďalšie účely, a to aj fyzickým osobám; ustanovenie odseku 3 sa vo vzťahu k týmto prostriedkom štátneho rozpočtu použije rovnako.“.</w:t>
      </w:r>
    </w:p>
    <w:p w:rsidR="00E13C4E" w:rsidRPr="00AE1F0B" w:rsidRDefault="00E13C4E">
      <w:pPr>
        <w:spacing w:before="120" w:after="0"/>
        <w:jc w:val="both"/>
        <w:rPr>
          <w:rFonts w:ascii="Book Antiqua" w:hAnsi="Book Antiqua" w:cs="Book Antiqua"/>
        </w:rPr>
      </w:pPr>
      <w:r w:rsidRPr="00AE1F0B">
        <w:rPr>
          <w:rFonts w:ascii="Book Antiqua" w:hAnsi="Book Antiqua" w:cs="Book Antiqua"/>
        </w:rPr>
        <w:t>Poznámka pod čiarou k odkazu 15a znie:</w:t>
      </w:r>
    </w:p>
    <w:p w:rsidR="00E13C4E" w:rsidRPr="00AE1F0B" w:rsidRDefault="00E13C4E">
      <w:pPr>
        <w:spacing w:before="120" w:after="0"/>
        <w:jc w:val="both"/>
        <w:rPr>
          <w:rFonts w:ascii="Book Antiqua" w:hAnsi="Book Antiqua" w:cs="Book Antiqua"/>
        </w:rPr>
      </w:pPr>
      <w:r w:rsidRPr="00AE1F0B">
        <w:rPr>
          <w:rFonts w:ascii="Book Antiqua" w:hAnsi="Book Antiqua" w:cs="Book Antiqua"/>
        </w:rPr>
        <w:t>„</w:t>
      </w:r>
      <w:r w:rsidRPr="00AE1F0B">
        <w:rPr>
          <w:rFonts w:ascii="Book Antiqua" w:hAnsi="Book Antiqua" w:cs="Book Antiqua"/>
          <w:vertAlign w:val="superscript"/>
        </w:rPr>
        <w:t>15a)</w:t>
      </w:r>
      <w:r w:rsidRPr="00AE1F0B">
        <w:rPr>
          <w:rFonts w:ascii="Book Antiqua" w:hAnsi="Book Antiqua" w:cs="Book Antiqua"/>
        </w:rPr>
        <w:t xml:space="preserve"> Napríklad zákon č. .../201</w:t>
      </w:r>
      <w:r w:rsidR="008152BE">
        <w:rPr>
          <w:rFonts w:ascii="Book Antiqua" w:hAnsi="Book Antiqua" w:cs="Book Antiqua"/>
        </w:rPr>
        <w:t>8</w:t>
      </w:r>
      <w:r w:rsidRPr="00AE1F0B">
        <w:rPr>
          <w:rFonts w:ascii="Book Antiqua" w:hAnsi="Book Antiqua" w:cs="Book Antiqua"/>
        </w:rPr>
        <w:t xml:space="preserve"> Z. z. o podpore zachovania územia s rozptýleným osídlením a jeho obyvateľov (laznícky zákon) a o zmene a doplnení niektorých zákonov.“.</w:t>
      </w:r>
    </w:p>
    <w:p w:rsidR="00E13C4E" w:rsidRPr="00AE1F0B" w:rsidRDefault="00E13C4E">
      <w:pPr>
        <w:spacing w:before="120" w:after="0"/>
        <w:jc w:val="both"/>
        <w:rPr>
          <w:rFonts w:ascii="Book Antiqua" w:hAnsi="Book Antiqua" w:cs="Book Antiqua"/>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t>Čl.  VI</w:t>
      </w:r>
    </w:p>
    <w:p w:rsidR="00E13C4E" w:rsidRPr="00AE1F0B" w:rsidRDefault="00E13C4E">
      <w:pPr>
        <w:pStyle w:val="Odsekzoznamu"/>
        <w:spacing w:before="120" w:after="0"/>
        <w:ind w:left="0" w:firstLine="720"/>
        <w:jc w:val="both"/>
        <w:rPr>
          <w:rFonts w:ascii="Book Antiqua" w:hAnsi="Book Antiqua" w:cs="Book Antiqua"/>
        </w:rPr>
      </w:pPr>
      <w:r w:rsidRPr="00AE1F0B">
        <w:rPr>
          <w:rFonts w:ascii="Book Antiqua" w:hAnsi="Book Antiqua" w:cs="Book Antiqua"/>
        </w:rPr>
        <w:t>Zákon č. 543/2007 Z. z. o pôsobnosti orgánov štátnej správy pri poskytovaní podpory v pôdohospodárstve a rozvoji vidieka v znení zákona č. 601/2008 Z. z., v znení zákona         č. 390/2009 Z. z., v znení zákona č. 101/2011 Z. z., v znení zákona č. 223/2012 Z. z., v znení zákona č. 353/2012 Z. z., v znení zákona č. 211/2013 Z. z., v znení zákona č. 115/2014 Z. z., v znení zákona č. 182/2014 Z. z., v znení zákona č. 363/2014 Z. z. a zákona č. 125/2016 Z. z. sa mení a dopĺňa takto:</w:t>
      </w:r>
    </w:p>
    <w:p w:rsidR="00E13C4E" w:rsidRPr="00034BFC" w:rsidRDefault="00E13C4E">
      <w:pPr>
        <w:pStyle w:val="Odsekzoznamu"/>
        <w:numPr>
          <w:ilvl w:val="0"/>
          <w:numId w:val="14"/>
        </w:numPr>
        <w:spacing w:before="120" w:after="0"/>
        <w:jc w:val="both"/>
        <w:rPr>
          <w:rFonts w:ascii="Book Antiqua" w:hAnsi="Book Antiqua" w:cs="Book Antiqua"/>
        </w:rPr>
      </w:pPr>
      <w:r w:rsidRPr="00034BFC">
        <w:rPr>
          <w:rFonts w:ascii="Book Antiqua" w:hAnsi="Book Antiqua" w:cs="Book Antiqua"/>
        </w:rPr>
        <w:t>V § 3</w:t>
      </w:r>
      <w:r w:rsidR="00034BFC" w:rsidRPr="00034BFC">
        <w:rPr>
          <w:rFonts w:ascii="Book Antiqua" w:hAnsi="Book Antiqua" w:cs="Book Antiqua"/>
        </w:rPr>
        <w:t xml:space="preserve"> ods. 2 </w:t>
      </w:r>
      <w:r w:rsidRPr="00034BFC">
        <w:rPr>
          <w:rFonts w:ascii="Book Antiqua" w:hAnsi="Book Antiqua" w:cs="Book Antiqua"/>
        </w:rPr>
        <w:t>sa za písmeno w) dopĺňa nové písmeno x), ktoré znie:</w:t>
      </w:r>
    </w:p>
    <w:p w:rsidR="00E13C4E" w:rsidRPr="00034BFC" w:rsidRDefault="00E13C4E">
      <w:pPr>
        <w:pStyle w:val="Odsekzoznamu"/>
        <w:spacing w:before="120" w:after="0"/>
        <w:ind w:left="720" w:hanging="360"/>
        <w:jc w:val="both"/>
        <w:rPr>
          <w:rFonts w:ascii="Book Antiqua" w:hAnsi="Book Antiqua" w:cs="Book Antiqua"/>
        </w:rPr>
      </w:pPr>
      <w:r w:rsidRPr="00034BFC">
        <w:rPr>
          <w:rFonts w:ascii="Book Antiqua" w:hAnsi="Book Antiqua" w:cs="Book Antiqua"/>
        </w:rPr>
        <w:t>„x) zabezpečuje bezodplatne na základe žiadosti poradenskú službu podľa osobitného predpisu</w:t>
      </w:r>
      <w:r w:rsidRPr="00034BFC">
        <w:rPr>
          <w:rFonts w:ascii="Book Antiqua" w:hAnsi="Book Antiqua" w:cs="Book Antiqua"/>
          <w:vertAlign w:val="superscript"/>
        </w:rPr>
        <w:t>12cb)</w:t>
      </w:r>
      <w:r w:rsidRPr="00034BFC">
        <w:rPr>
          <w:rFonts w:ascii="Book Antiqua" w:hAnsi="Book Antiqua" w:cs="Book Antiqua"/>
        </w:rPr>
        <w:t>.“.</w:t>
      </w:r>
    </w:p>
    <w:p w:rsidR="00E13C4E" w:rsidRPr="00034BFC" w:rsidRDefault="00E13C4E">
      <w:pPr>
        <w:pStyle w:val="Odsekzoznamu"/>
        <w:spacing w:before="120" w:after="0"/>
        <w:ind w:left="720" w:hanging="360"/>
        <w:jc w:val="both"/>
        <w:rPr>
          <w:rFonts w:ascii="Book Antiqua" w:hAnsi="Book Antiqua" w:cs="Book Antiqua"/>
        </w:rPr>
      </w:pPr>
      <w:r w:rsidRPr="00034BFC">
        <w:rPr>
          <w:rFonts w:ascii="Book Antiqua" w:hAnsi="Book Antiqua" w:cs="Book Antiqua"/>
        </w:rPr>
        <w:t>Poznámka pod čiarou k odkazu 12cb znie:</w:t>
      </w:r>
    </w:p>
    <w:p w:rsidR="00E13C4E" w:rsidRPr="00034BFC" w:rsidRDefault="00E13C4E">
      <w:pPr>
        <w:spacing w:before="120" w:after="0"/>
        <w:ind w:left="720" w:hanging="360"/>
        <w:jc w:val="both"/>
        <w:rPr>
          <w:rFonts w:ascii="Book Antiqua" w:hAnsi="Book Antiqua" w:cs="Book Antiqua"/>
        </w:rPr>
      </w:pPr>
      <w:r w:rsidRPr="00034BFC">
        <w:rPr>
          <w:rFonts w:ascii="Book Antiqua" w:hAnsi="Book Antiqua" w:cs="Book Antiqua"/>
        </w:rPr>
        <w:t>„</w:t>
      </w:r>
      <w:r w:rsidRPr="00034BFC">
        <w:rPr>
          <w:rFonts w:ascii="Book Antiqua" w:hAnsi="Book Antiqua" w:cs="Book Antiqua"/>
          <w:vertAlign w:val="superscript"/>
        </w:rPr>
        <w:t>12cb)</w:t>
      </w:r>
      <w:r w:rsidRPr="00034BFC">
        <w:rPr>
          <w:rFonts w:ascii="Book Antiqua" w:hAnsi="Book Antiqua" w:cs="Book Antiqua"/>
        </w:rPr>
        <w:t xml:space="preserve"> § 15 zákona č. .../201</w:t>
      </w:r>
      <w:r w:rsidR="008152BE">
        <w:rPr>
          <w:rFonts w:ascii="Book Antiqua" w:hAnsi="Book Antiqua" w:cs="Book Antiqua"/>
        </w:rPr>
        <w:t>8</w:t>
      </w:r>
      <w:r w:rsidRPr="00034BFC">
        <w:rPr>
          <w:rFonts w:ascii="Book Antiqua" w:hAnsi="Book Antiqua" w:cs="Book Antiqua"/>
        </w:rPr>
        <w:t xml:space="preserve"> Z. z. o podpore zachovania územia s rozptýleným osídlením a jeho obyvateľov (laznícky zákon) a o zmene a doplnení niektorých zákonov.“.</w:t>
      </w:r>
    </w:p>
    <w:p w:rsidR="00E13C4E" w:rsidRPr="00034BFC" w:rsidRDefault="00E13C4E">
      <w:pPr>
        <w:numPr>
          <w:ilvl w:val="0"/>
          <w:numId w:val="14"/>
        </w:numPr>
        <w:spacing w:before="120" w:after="0"/>
        <w:jc w:val="both"/>
        <w:rPr>
          <w:rFonts w:ascii="Book Antiqua" w:hAnsi="Book Antiqua" w:cs="Book Antiqua"/>
          <w:bCs/>
        </w:rPr>
      </w:pPr>
      <w:r w:rsidRPr="00034BFC">
        <w:rPr>
          <w:rFonts w:ascii="Book Antiqua" w:hAnsi="Book Antiqua" w:cs="Book Antiqua"/>
        </w:rPr>
        <w:t xml:space="preserve">V § 16e ods. 1 sa za </w:t>
      </w:r>
      <w:r w:rsidRPr="00034BFC">
        <w:rPr>
          <w:rFonts w:ascii="Book Antiqua" w:hAnsi="Book Antiqua" w:cs="Arial"/>
          <w:shd w:val="clear" w:color="auto" w:fill="FFFFFF"/>
        </w:rPr>
        <w:t>slovo „poľnohospodárovi“ vkladajú slová „</w:t>
      </w:r>
      <w:r w:rsidR="00034BFC" w:rsidRPr="00034BFC">
        <w:rPr>
          <w:rFonts w:ascii="Book Antiqua" w:hAnsi="Book Antiqua" w:cs="Arial"/>
          <w:shd w:val="clear" w:color="auto" w:fill="FFFFFF"/>
        </w:rPr>
        <w:t>a ďalším osobám, ak tak ustanoví osobitný predpis</w:t>
      </w:r>
      <w:r w:rsidRPr="00034BFC">
        <w:rPr>
          <w:rFonts w:ascii="Book Antiqua" w:hAnsi="Book Antiqua" w:cs="Arial"/>
          <w:shd w:val="clear" w:color="auto" w:fill="FFFFFF"/>
          <w:vertAlign w:val="superscript"/>
        </w:rPr>
        <w:t>12cb)</w:t>
      </w:r>
      <w:r w:rsidRPr="00034BFC">
        <w:rPr>
          <w:rFonts w:ascii="Book Antiqua" w:hAnsi="Book Antiqua" w:cs="Arial"/>
          <w:shd w:val="clear" w:color="auto" w:fill="FFFFFF"/>
        </w:rPr>
        <w:t>,“.</w:t>
      </w:r>
    </w:p>
    <w:p w:rsidR="00E13C4E" w:rsidRPr="00AE1F0B" w:rsidRDefault="00E13C4E">
      <w:pPr>
        <w:pStyle w:val="Nadpis3Podloha"/>
        <w:spacing w:line="276" w:lineRule="auto"/>
        <w:ind w:left="0" w:firstLine="0"/>
        <w:rPr>
          <w:rFonts w:ascii="Book Antiqua" w:hAnsi="Book Antiqua" w:cs="Book Antiqua"/>
          <w:b/>
          <w:bCs/>
          <w:sz w:val="22"/>
          <w:szCs w:val="22"/>
        </w:rPr>
      </w:pPr>
    </w:p>
    <w:p w:rsidR="00E13C4E" w:rsidRPr="00AE1F0B" w:rsidRDefault="00E13C4E">
      <w:pPr>
        <w:pStyle w:val="Nadpis3Podloha"/>
        <w:spacing w:line="276" w:lineRule="auto"/>
        <w:ind w:left="0" w:firstLine="0"/>
        <w:jc w:val="center"/>
        <w:rPr>
          <w:rFonts w:ascii="Book Antiqua" w:hAnsi="Book Antiqua" w:cs="Book Antiqua"/>
          <w:bCs/>
          <w:sz w:val="22"/>
          <w:szCs w:val="22"/>
        </w:rPr>
      </w:pPr>
      <w:r w:rsidRPr="00AE1F0B">
        <w:rPr>
          <w:rFonts w:ascii="Book Antiqua" w:hAnsi="Book Antiqua" w:cs="Book Antiqua"/>
          <w:b/>
          <w:bCs/>
          <w:sz w:val="22"/>
          <w:szCs w:val="22"/>
        </w:rPr>
        <w:t>Čl. VII</w:t>
      </w:r>
    </w:p>
    <w:p w:rsidR="00E13C4E" w:rsidRPr="00AE1F0B" w:rsidRDefault="00E13C4E">
      <w:pPr>
        <w:pStyle w:val="Zkladntext"/>
        <w:spacing w:before="120" w:line="276" w:lineRule="auto"/>
        <w:ind w:firstLine="708"/>
        <w:rPr>
          <w:rFonts w:ascii="Book Antiqua" w:hAnsi="Book Antiqua" w:cs="Book Antiqua"/>
          <w:bCs/>
          <w:sz w:val="22"/>
          <w:szCs w:val="22"/>
        </w:rPr>
      </w:pPr>
      <w:r w:rsidRPr="00AE1F0B">
        <w:rPr>
          <w:rFonts w:ascii="Book Antiqua" w:hAnsi="Book Antiqua" w:cs="Book Antiqua"/>
          <w:bCs/>
          <w:sz w:val="22"/>
          <w:szCs w:val="22"/>
        </w:rPr>
        <w:t xml:space="preserve">Zákon č. 56/2012 Z. z. </w:t>
      </w:r>
      <w:r w:rsidRPr="00AE1F0B">
        <w:rPr>
          <w:rFonts w:ascii="Book Antiqua" w:hAnsi="Book Antiqua" w:cs="Book Antiqua"/>
          <w:sz w:val="22"/>
          <w:szCs w:val="22"/>
        </w:rPr>
        <w:t>o cestnej doprave</w:t>
      </w:r>
      <w:r w:rsidRPr="00AE1F0B">
        <w:rPr>
          <w:rFonts w:ascii="Book Antiqua" w:hAnsi="Book Antiqua" w:cs="Book Antiqua"/>
          <w:bCs/>
          <w:sz w:val="22"/>
          <w:szCs w:val="22"/>
        </w:rPr>
        <w:t xml:space="preserve"> v znení zákona č. 317/2012 Z. z., zákona č. 345/2012 Z. z., zákona č. 133/2013 Z. z., zákona č. 180/2013 Z. z., zákona č. 388/2013 Z. z., zákona č. 123/2015 Z. z., zákona č. 259/2015 Z</w:t>
      </w:r>
      <w:r w:rsidR="008152BE">
        <w:rPr>
          <w:rFonts w:ascii="Book Antiqua" w:hAnsi="Book Antiqua" w:cs="Book Antiqua"/>
          <w:bCs/>
          <w:sz w:val="22"/>
          <w:szCs w:val="22"/>
        </w:rPr>
        <w:t>. z., zákona č. 387/2015 Z. z.,</w:t>
      </w:r>
      <w:r w:rsidRPr="00AE1F0B">
        <w:rPr>
          <w:rFonts w:ascii="Book Antiqua" w:hAnsi="Book Antiqua" w:cs="Book Antiqua"/>
          <w:bCs/>
          <w:sz w:val="22"/>
          <w:szCs w:val="22"/>
        </w:rPr>
        <w:t xml:space="preserve"> zákona </w:t>
      </w:r>
      <w:r w:rsidR="00CE280C">
        <w:rPr>
          <w:rFonts w:ascii="Book Antiqua" w:hAnsi="Book Antiqua" w:cs="Book Antiqua"/>
          <w:bCs/>
          <w:sz w:val="22"/>
          <w:szCs w:val="22"/>
        </w:rPr>
        <w:t xml:space="preserve">                </w:t>
      </w:r>
      <w:r w:rsidRPr="00AE1F0B">
        <w:rPr>
          <w:rFonts w:ascii="Book Antiqua" w:hAnsi="Book Antiqua" w:cs="Book Antiqua"/>
          <w:bCs/>
          <w:sz w:val="22"/>
          <w:szCs w:val="22"/>
        </w:rPr>
        <w:lastRenderedPageBreak/>
        <w:t>č. 91/2016 Z. z.</w:t>
      </w:r>
      <w:r w:rsidR="008152BE">
        <w:rPr>
          <w:rFonts w:ascii="Book Antiqua" w:hAnsi="Book Antiqua" w:cs="Book Antiqua"/>
          <w:bCs/>
          <w:sz w:val="22"/>
          <w:szCs w:val="22"/>
        </w:rPr>
        <w:t>, zákona č. 305/2016 Z. z., zákona č. 176/2017 Z. z. a zákona č. 177/2018 Z. z.</w:t>
      </w:r>
      <w:r w:rsidRPr="00AE1F0B">
        <w:rPr>
          <w:rFonts w:ascii="Book Antiqua" w:hAnsi="Book Antiqua" w:cs="Book Antiqua"/>
          <w:bCs/>
          <w:sz w:val="22"/>
          <w:szCs w:val="22"/>
        </w:rPr>
        <w:t xml:space="preserve"> sa mení a dopĺňa takto:</w:t>
      </w:r>
    </w:p>
    <w:p w:rsidR="00E13C4E" w:rsidRPr="00AE1F0B" w:rsidRDefault="00E13C4E">
      <w:pPr>
        <w:pStyle w:val="Zkladntext"/>
        <w:numPr>
          <w:ilvl w:val="0"/>
          <w:numId w:val="8"/>
        </w:numPr>
        <w:spacing w:before="120" w:line="276" w:lineRule="auto"/>
        <w:rPr>
          <w:rFonts w:ascii="Book Antiqua" w:hAnsi="Book Antiqua" w:cs="Book Antiqua"/>
          <w:bCs/>
          <w:sz w:val="22"/>
          <w:szCs w:val="22"/>
        </w:rPr>
      </w:pPr>
      <w:r w:rsidRPr="00AE1F0B">
        <w:rPr>
          <w:rFonts w:ascii="Book Antiqua" w:hAnsi="Book Antiqua" w:cs="Book Antiqua"/>
          <w:bCs/>
          <w:sz w:val="22"/>
          <w:szCs w:val="22"/>
        </w:rPr>
        <w:t>V § 15 ods. 2 sa za druhú vetu vkladá nová tretia veta, ktorá znie: „Ak sa objednávateľovi poskytuje dotácia podľa osobitného predpisu</w:t>
      </w:r>
      <w:r w:rsidRPr="00AE1F0B">
        <w:rPr>
          <w:rFonts w:ascii="Book Antiqua" w:hAnsi="Book Antiqua" w:cs="Book Antiqua"/>
          <w:bCs/>
          <w:sz w:val="22"/>
          <w:szCs w:val="22"/>
          <w:vertAlign w:val="superscript"/>
        </w:rPr>
        <w:t>33a)</w:t>
      </w:r>
      <w:r w:rsidRPr="00AE1F0B">
        <w:rPr>
          <w:rFonts w:ascii="Book Antiqua" w:hAnsi="Book Antiqua" w:cs="Book Antiqua"/>
          <w:bCs/>
          <w:sz w:val="22"/>
          <w:szCs w:val="22"/>
        </w:rPr>
        <w:t xml:space="preserve"> v súlade s osobitným predpisom</w:t>
      </w:r>
      <w:r w:rsidRPr="00AE1F0B">
        <w:rPr>
          <w:rFonts w:ascii="Book Antiqua" w:hAnsi="Book Antiqua" w:cs="Book Antiqua"/>
          <w:bCs/>
          <w:sz w:val="22"/>
          <w:szCs w:val="22"/>
          <w:vertAlign w:val="superscript"/>
        </w:rPr>
        <w:t>33b)</w:t>
      </w:r>
      <w:r w:rsidRPr="00AE1F0B">
        <w:rPr>
          <w:rFonts w:ascii="Book Antiqua" w:hAnsi="Book Antiqua" w:cs="Book Antiqua"/>
          <w:bCs/>
          <w:sz w:val="22"/>
          <w:szCs w:val="22"/>
        </w:rPr>
        <w:t>, cestovný poriadok, ako aj jeho zmeny schvaľuje objednávateľ po</w:t>
      </w:r>
      <w:r w:rsidR="00946278">
        <w:rPr>
          <w:rFonts w:ascii="Book Antiqua" w:hAnsi="Book Antiqua" w:cs="Book Antiqua"/>
          <w:bCs/>
          <w:sz w:val="22"/>
          <w:szCs w:val="22"/>
        </w:rPr>
        <w:t xml:space="preserve"> dohode s Ministerstvom dopravy a</w:t>
      </w:r>
      <w:r w:rsidRPr="00AE1F0B">
        <w:rPr>
          <w:rFonts w:ascii="Book Antiqua" w:hAnsi="Book Antiqua" w:cs="Book Antiqua"/>
          <w:bCs/>
          <w:sz w:val="22"/>
          <w:szCs w:val="22"/>
        </w:rPr>
        <w:t xml:space="preserve"> výstavby Slovenskej republiky (ďalej len „ministerstvo“).“.</w:t>
      </w:r>
    </w:p>
    <w:p w:rsidR="00E13C4E" w:rsidRPr="00AE1F0B" w:rsidRDefault="00E13C4E">
      <w:pPr>
        <w:pStyle w:val="Zkladntext"/>
        <w:spacing w:before="120" w:line="276" w:lineRule="auto"/>
        <w:ind w:left="709"/>
        <w:rPr>
          <w:rFonts w:ascii="Book Antiqua" w:hAnsi="Book Antiqua" w:cs="Book Antiqua"/>
          <w:bCs/>
          <w:sz w:val="22"/>
          <w:szCs w:val="22"/>
        </w:rPr>
      </w:pPr>
      <w:r w:rsidRPr="00AE1F0B">
        <w:rPr>
          <w:rFonts w:ascii="Book Antiqua" w:hAnsi="Book Antiqua" w:cs="Book Antiqua"/>
          <w:bCs/>
          <w:sz w:val="22"/>
          <w:szCs w:val="22"/>
        </w:rPr>
        <w:t>Poznámky pod čiarou k </w:t>
      </w:r>
      <w:r w:rsidR="00946278">
        <w:rPr>
          <w:rFonts w:ascii="Book Antiqua" w:hAnsi="Book Antiqua" w:cs="Book Antiqua"/>
          <w:bCs/>
          <w:sz w:val="22"/>
          <w:szCs w:val="22"/>
        </w:rPr>
        <w:t>odkazom</w:t>
      </w:r>
      <w:r w:rsidRPr="00AE1F0B">
        <w:rPr>
          <w:rFonts w:ascii="Book Antiqua" w:hAnsi="Book Antiqua" w:cs="Book Antiqua"/>
          <w:bCs/>
          <w:sz w:val="22"/>
          <w:szCs w:val="22"/>
        </w:rPr>
        <w:t xml:space="preserve"> 33a a 33b znejú:</w:t>
      </w:r>
    </w:p>
    <w:p w:rsidR="00E13C4E" w:rsidRPr="00AE1F0B" w:rsidRDefault="00E13C4E">
      <w:pPr>
        <w:pStyle w:val="Zkladntext"/>
        <w:spacing w:before="120" w:line="276" w:lineRule="auto"/>
        <w:ind w:left="709"/>
        <w:rPr>
          <w:rFonts w:ascii="Book Antiqua" w:hAnsi="Book Antiqua" w:cs="Book Antiqua"/>
          <w:bCs/>
          <w:sz w:val="22"/>
          <w:szCs w:val="22"/>
          <w:vertAlign w:val="superscript"/>
        </w:rPr>
      </w:pPr>
      <w:r w:rsidRPr="00AE1F0B">
        <w:rPr>
          <w:rFonts w:ascii="Book Antiqua" w:hAnsi="Book Antiqua" w:cs="Book Antiqua"/>
          <w:bCs/>
          <w:sz w:val="22"/>
          <w:szCs w:val="22"/>
        </w:rPr>
        <w:t>„</w:t>
      </w:r>
      <w:r w:rsidRPr="00AE1F0B">
        <w:rPr>
          <w:rFonts w:ascii="Book Antiqua" w:hAnsi="Book Antiqua" w:cs="Book Antiqua"/>
          <w:bCs/>
          <w:sz w:val="22"/>
          <w:szCs w:val="22"/>
          <w:vertAlign w:val="superscript"/>
        </w:rPr>
        <w:t>33a)</w:t>
      </w:r>
      <w:r w:rsidRPr="00AE1F0B">
        <w:rPr>
          <w:rFonts w:ascii="Book Antiqua" w:hAnsi="Book Antiqua" w:cs="Book Antiqua"/>
          <w:bCs/>
          <w:sz w:val="22"/>
          <w:szCs w:val="22"/>
        </w:rPr>
        <w:t xml:space="preserve"> § 8a ods. 2 zákona č. 523/2004 Z. z. o rozpočtových pravidlách verejnej správy a o zmene a doplnení niektorých zákonov v znení zákona č. 57/2010 Z. z.</w:t>
      </w:r>
    </w:p>
    <w:p w:rsidR="00E13C4E" w:rsidRPr="00AE1F0B" w:rsidRDefault="00E13C4E">
      <w:pPr>
        <w:pStyle w:val="Zkladntext"/>
        <w:spacing w:before="120" w:line="276" w:lineRule="auto"/>
        <w:ind w:left="709"/>
        <w:rPr>
          <w:rFonts w:ascii="Book Antiqua" w:hAnsi="Book Antiqua" w:cs="Book Antiqua"/>
          <w:bCs/>
          <w:sz w:val="22"/>
          <w:szCs w:val="22"/>
        </w:rPr>
      </w:pPr>
      <w:r w:rsidRPr="00AE1F0B">
        <w:rPr>
          <w:rFonts w:ascii="Book Antiqua" w:hAnsi="Book Antiqua" w:cs="Book Antiqua"/>
          <w:bCs/>
          <w:sz w:val="22"/>
          <w:szCs w:val="22"/>
          <w:vertAlign w:val="superscript"/>
        </w:rPr>
        <w:t>33b)</w:t>
      </w:r>
      <w:r w:rsidRPr="00AE1F0B">
        <w:rPr>
          <w:rFonts w:ascii="Book Antiqua" w:hAnsi="Book Antiqua" w:cs="Book Antiqua"/>
          <w:bCs/>
          <w:sz w:val="22"/>
          <w:szCs w:val="22"/>
        </w:rPr>
        <w:t xml:space="preserve"> </w:t>
      </w:r>
      <w:r w:rsidRPr="00AE1F0B">
        <w:rPr>
          <w:rFonts w:ascii="Book Antiqua" w:hAnsi="Book Antiqua" w:cs="Book Antiqua"/>
          <w:sz w:val="22"/>
          <w:szCs w:val="22"/>
        </w:rPr>
        <w:t>§ 16 ods. 2 zákona č. .../201</w:t>
      </w:r>
      <w:r w:rsidR="00946278">
        <w:rPr>
          <w:rFonts w:ascii="Book Antiqua" w:hAnsi="Book Antiqua" w:cs="Book Antiqua"/>
          <w:sz w:val="22"/>
          <w:szCs w:val="22"/>
        </w:rPr>
        <w:t>8</w:t>
      </w:r>
      <w:r w:rsidRPr="00AE1F0B">
        <w:rPr>
          <w:rFonts w:ascii="Book Antiqua" w:hAnsi="Book Antiqua" w:cs="Book Antiqua"/>
          <w:sz w:val="22"/>
          <w:szCs w:val="22"/>
        </w:rPr>
        <w:t xml:space="preserve"> Z. z. o podpore zachovania územia s rozptýleným osídlením a jeho obyvateľov (laznícky zákon) a o zmene a doplnení niektorých zákonov</w:t>
      </w:r>
      <w:r w:rsidRPr="00AE1F0B">
        <w:rPr>
          <w:rFonts w:ascii="Book Antiqua" w:hAnsi="Book Antiqua" w:cs="Book Antiqua"/>
          <w:bCs/>
          <w:sz w:val="22"/>
          <w:szCs w:val="22"/>
        </w:rPr>
        <w:t>.“.</w:t>
      </w:r>
    </w:p>
    <w:p w:rsidR="00E13C4E" w:rsidRPr="00AE1F0B" w:rsidRDefault="00E13C4E">
      <w:pPr>
        <w:pStyle w:val="Zkladntext"/>
        <w:numPr>
          <w:ilvl w:val="0"/>
          <w:numId w:val="8"/>
        </w:numPr>
        <w:spacing w:before="120" w:line="276" w:lineRule="auto"/>
        <w:ind w:hanging="294"/>
        <w:rPr>
          <w:rFonts w:ascii="Book Antiqua" w:hAnsi="Book Antiqua" w:cs="Book Antiqua"/>
          <w:bCs/>
          <w:sz w:val="22"/>
          <w:szCs w:val="22"/>
        </w:rPr>
      </w:pPr>
      <w:r w:rsidRPr="00AE1F0B">
        <w:rPr>
          <w:rFonts w:ascii="Book Antiqua" w:hAnsi="Book Antiqua" w:cs="Book Antiqua"/>
          <w:bCs/>
          <w:sz w:val="22"/>
          <w:szCs w:val="22"/>
        </w:rPr>
        <w:t>V § 39 ods. 7 sa slová „Ministerstvu dopravy, výstavby a regionálneho rozvoja Slovenskej republiky (ďalej len „ministerstvo“)“ nahrádzajú slovom „ministerstvu“.</w:t>
      </w:r>
    </w:p>
    <w:p w:rsidR="00E13C4E" w:rsidRPr="00AE1F0B" w:rsidRDefault="00E13C4E">
      <w:pPr>
        <w:pStyle w:val="Zkladntext"/>
        <w:numPr>
          <w:ilvl w:val="0"/>
          <w:numId w:val="8"/>
        </w:numPr>
        <w:tabs>
          <w:tab w:val="left" w:pos="851"/>
        </w:tabs>
        <w:spacing w:before="120" w:line="276" w:lineRule="auto"/>
        <w:ind w:left="851" w:hanging="425"/>
        <w:rPr>
          <w:rFonts w:ascii="Book Antiqua" w:hAnsi="Book Antiqua" w:cs="Book Antiqua"/>
          <w:bCs/>
          <w:sz w:val="22"/>
          <w:szCs w:val="22"/>
        </w:rPr>
      </w:pPr>
      <w:r w:rsidRPr="00AE1F0B">
        <w:rPr>
          <w:rFonts w:ascii="Book Antiqua" w:hAnsi="Book Antiqua" w:cs="Book Antiqua"/>
          <w:bCs/>
          <w:sz w:val="22"/>
          <w:szCs w:val="22"/>
        </w:rPr>
        <w:t xml:space="preserve">V § 41 sa odsek 1 dopĺňa novým písmenom </w:t>
      </w:r>
      <w:r w:rsidR="00946278">
        <w:rPr>
          <w:rFonts w:ascii="Book Antiqua" w:hAnsi="Book Antiqua" w:cs="Book Antiqua"/>
          <w:bCs/>
          <w:sz w:val="22"/>
          <w:szCs w:val="22"/>
        </w:rPr>
        <w:t>u</w:t>
      </w:r>
      <w:r w:rsidRPr="00AE1F0B">
        <w:rPr>
          <w:rFonts w:ascii="Book Antiqua" w:hAnsi="Book Antiqua" w:cs="Book Antiqua"/>
          <w:bCs/>
          <w:sz w:val="22"/>
          <w:szCs w:val="22"/>
        </w:rPr>
        <w:t>), ktoré znie:</w:t>
      </w:r>
    </w:p>
    <w:p w:rsidR="00E13C4E" w:rsidRPr="00AE1F0B" w:rsidRDefault="00E13C4E">
      <w:pPr>
        <w:pStyle w:val="Zkladntext"/>
        <w:spacing w:before="120" w:line="276" w:lineRule="auto"/>
        <w:ind w:left="851" w:hanging="425"/>
        <w:rPr>
          <w:rFonts w:ascii="Book Antiqua" w:hAnsi="Book Antiqua" w:cs="Book Antiqua"/>
          <w:bCs/>
          <w:sz w:val="22"/>
          <w:szCs w:val="22"/>
          <w:shd w:val="clear" w:color="auto" w:fill="FFFF00"/>
        </w:rPr>
      </w:pPr>
      <w:r w:rsidRPr="00AE1F0B">
        <w:rPr>
          <w:rFonts w:ascii="Book Antiqua" w:hAnsi="Book Antiqua" w:cs="Book Antiqua"/>
          <w:bCs/>
          <w:sz w:val="22"/>
          <w:szCs w:val="22"/>
        </w:rPr>
        <w:tab/>
        <w:t>„</w:t>
      </w:r>
      <w:r w:rsidR="00946278">
        <w:rPr>
          <w:rFonts w:ascii="Book Antiqua" w:hAnsi="Book Antiqua" w:cs="Book Antiqua"/>
          <w:bCs/>
          <w:sz w:val="22"/>
          <w:szCs w:val="22"/>
        </w:rPr>
        <w:t>u</w:t>
      </w:r>
      <w:r w:rsidRPr="00AE1F0B">
        <w:rPr>
          <w:rFonts w:ascii="Book Antiqua" w:hAnsi="Book Antiqua" w:cs="Book Antiqua"/>
          <w:bCs/>
          <w:sz w:val="22"/>
          <w:szCs w:val="22"/>
        </w:rPr>
        <w:t>) poskytuje dotáciu na podporu územia s rozptýleným osídlením a jeho obyvateľov podľa osobitného predpisu</w:t>
      </w:r>
      <w:r w:rsidRPr="00AE1F0B">
        <w:rPr>
          <w:rFonts w:ascii="Book Antiqua" w:hAnsi="Book Antiqua" w:cs="Book Antiqua"/>
          <w:bCs/>
          <w:sz w:val="22"/>
          <w:szCs w:val="22"/>
          <w:vertAlign w:val="superscript"/>
        </w:rPr>
        <w:t>33b)</w:t>
      </w:r>
      <w:r w:rsidRPr="00AE1F0B">
        <w:rPr>
          <w:rFonts w:ascii="Book Antiqua" w:hAnsi="Book Antiqua" w:cs="Book Antiqua"/>
          <w:bCs/>
          <w:sz w:val="22"/>
          <w:szCs w:val="22"/>
        </w:rPr>
        <w:t>.“.</w:t>
      </w:r>
    </w:p>
    <w:p w:rsidR="00E13C4E" w:rsidRPr="00AE1F0B" w:rsidRDefault="00E13C4E">
      <w:pPr>
        <w:pStyle w:val="Zkladntext"/>
        <w:numPr>
          <w:ilvl w:val="0"/>
          <w:numId w:val="8"/>
        </w:numPr>
        <w:spacing w:before="120" w:line="276" w:lineRule="auto"/>
        <w:ind w:hanging="294"/>
        <w:rPr>
          <w:rFonts w:ascii="Book Antiqua" w:hAnsi="Book Antiqua" w:cs="Book Antiqua"/>
          <w:bCs/>
          <w:sz w:val="22"/>
          <w:szCs w:val="22"/>
        </w:rPr>
      </w:pPr>
      <w:r w:rsidRPr="009538B6">
        <w:rPr>
          <w:rFonts w:ascii="Book Antiqua" w:hAnsi="Book Antiqua" w:cs="Book Antiqua"/>
          <w:sz w:val="22"/>
          <w:szCs w:val="22"/>
        </w:rPr>
        <w:tab/>
        <w:t>§ 43</w:t>
      </w:r>
      <w:r w:rsidRPr="00AE1F0B">
        <w:rPr>
          <w:rFonts w:ascii="Book Antiqua" w:hAnsi="Book Antiqua" w:cs="Book Antiqua"/>
          <w:bCs/>
          <w:sz w:val="22"/>
          <w:szCs w:val="22"/>
        </w:rPr>
        <w:t xml:space="preserve"> sa dopĺňa novým písmenom e), ktoré znie: </w:t>
      </w:r>
    </w:p>
    <w:p w:rsidR="00E13C4E" w:rsidRPr="00AE1F0B" w:rsidRDefault="00E13C4E">
      <w:pPr>
        <w:pStyle w:val="Zkladntext"/>
        <w:spacing w:before="120" w:line="276" w:lineRule="auto"/>
        <w:ind w:left="720"/>
        <w:rPr>
          <w:rFonts w:ascii="Book Antiqua" w:hAnsi="Book Antiqua" w:cs="Book Antiqua"/>
          <w:sz w:val="22"/>
          <w:szCs w:val="22"/>
        </w:rPr>
      </w:pPr>
      <w:r w:rsidRPr="00AE1F0B">
        <w:rPr>
          <w:rFonts w:ascii="Book Antiqua" w:hAnsi="Book Antiqua" w:cs="Book Antiqua"/>
          <w:bCs/>
          <w:sz w:val="22"/>
          <w:szCs w:val="22"/>
        </w:rPr>
        <w:t>„e) zabezpečuje potreby štátu týkajúce sa podpory územia s rozptýleným osídlením a jeho obyvateľov podľa osobitného predpisu</w:t>
      </w:r>
      <w:r w:rsidRPr="00AE1F0B">
        <w:rPr>
          <w:rFonts w:ascii="Book Antiqua" w:hAnsi="Book Antiqua" w:cs="Book Antiqua"/>
          <w:bCs/>
          <w:sz w:val="22"/>
          <w:szCs w:val="22"/>
          <w:vertAlign w:val="superscript"/>
        </w:rPr>
        <w:t>33b)</w:t>
      </w:r>
      <w:r w:rsidRPr="00AE1F0B">
        <w:rPr>
          <w:rFonts w:ascii="Book Antiqua" w:hAnsi="Book Antiqua" w:cs="Book Antiqua"/>
          <w:bCs/>
          <w:sz w:val="22"/>
          <w:szCs w:val="22"/>
        </w:rPr>
        <w:t>.“</w:t>
      </w:r>
    </w:p>
    <w:p w:rsidR="00E13C4E" w:rsidRPr="00AE1F0B" w:rsidRDefault="00E13C4E">
      <w:pPr>
        <w:pStyle w:val="Odsekzoznamu"/>
        <w:spacing w:before="120" w:after="0"/>
        <w:ind w:left="0"/>
        <w:jc w:val="both"/>
        <w:rPr>
          <w:rFonts w:ascii="Book Antiqua" w:hAnsi="Book Antiqua" w:cs="Book Antiqua"/>
        </w:rPr>
      </w:pPr>
    </w:p>
    <w:p w:rsidR="00E13C4E" w:rsidRPr="00AE1F0B" w:rsidRDefault="00E13C4E">
      <w:pPr>
        <w:spacing w:before="120" w:after="0"/>
        <w:jc w:val="center"/>
        <w:rPr>
          <w:rFonts w:ascii="Book Antiqua" w:hAnsi="Book Antiqua" w:cs="Book Antiqua"/>
        </w:rPr>
      </w:pPr>
      <w:r w:rsidRPr="00AE1F0B">
        <w:rPr>
          <w:rFonts w:ascii="Book Antiqua" w:hAnsi="Book Antiqua" w:cs="Book Antiqua"/>
          <w:b/>
          <w:bCs/>
        </w:rPr>
        <w:t>Čl.  VIII</w:t>
      </w:r>
    </w:p>
    <w:p w:rsidR="00E13C4E" w:rsidRDefault="00E13C4E">
      <w:pPr>
        <w:pStyle w:val="Zkladntext"/>
        <w:spacing w:before="120" w:line="276" w:lineRule="auto"/>
        <w:rPr>
          <w:rFonts w:ascii="Book Antiqua" w:hAnsi="Book Antiqua" w:cs="Book Antiqua"/>
          <w:b/>
        </w:rPr>
      </w:pPr>
      <w:r w:rsidRPr="00AE1F0B">
        <w:rPr>
          <w:rFonts w:ascii="Book Antiqua" w:hAnsi="Book Antiqua" w:cs="Book Antiqua"/>
          <w:sz w:val="22"/>
          <w:szCs w:val="22"/>
        </w:rPr>
        <w:t xml:space="preserve">Tento zákon nadobúda účinnosť 1. </w:t>
      </w:r>
      <w:r w:rsidR="00946278">
        <w:rPr>
          <w:rFonts w:ascii="Book Antiqua" w:hAnsi="Book Antiqua" w:cs="Book Antiqua"/>
          <w:sz w:val="22"/>
          <w:szCs w:val="22"/>
        </w:rPr>
        <w:t>januára</w:t>
      </w:r>
      <w:r w:rsidR="00CE280C">
        <w:rPr>
          <w:rFonts w:ascii="Book Antiqua" w:hAnsi="Book Antiqua" w:cs="Book Antiqua"/>
          <w:sz w:val="22"/>
          <w:szCs w:val="22"/>
        </w:rPr>
        <w:t xml:space="preserve"> 2020</w:t>
      </w:r>
      <w:r>
        <w:rPr>
          <w:rFonts w:ascii="Book Antiqua" w:hAnsi="Book Antiqua" w:cs="Book Antiqua"/>
          <w:sz w:val="22"/>
          <w:szCs w:val="22"/>
        </w:rPr>
        <w:t xml:space="preserve">. </w:t>
      </w:r>
    </w:p>
    <w:p w:rsidR="00E13C4E" w:rsidRDefault="00E13C4E">
      <w:pPr>
        <w:pageBreakBefore/>
        <w:spacing w:before="120" w:after="0"/>
        <w:rPr>
          <w:rFonts w:ascii="Book Antiqua" w:hAnsi="Book Antiqua" w:cs="Book Antiqua"/>
          <w:b/>
        </w:rPr>
      </w:pPr>
    </w:p>
    <w:p w:rsidR="00E13C4E" w:rsidRDefault="00E13C4E">
      <w:pPr>
        <w:widowControl w:val="0"/>
        <w:autoSpaceDE w:val="0"/>
        <w:spacing w:after="0" w:line="240" w:lineRule="auto"/>
        <w:jc w:val="right"/>
        <w:rPr>
          <w:rFonts w:ascii="Book Antiqua" w:hAnsi="Book Antiqua" w:cs="Arial"/>
          <w:b/>
          <w:bCs/>
        </w:rPr>
      </w:pPr>
      <w:r>
        <w:rPr>
          <w:rFonts w:ascii="Book Antiqua" w:hAnsi="Book Antiqua" w:cs="Arial"/>
          <w:b/>
          <w:bCs/>
        </w:rPr>
        <w:t>Príloha k zákonu</w:t>
      </w:r>
    </w:p>
    <w:p w:rsidR="00E13C4E" w:rsidRDefault="00E13C4E">
      <w:pPr>
        <w:widowControl w:val="0"/>
        <w:autoSpaceDE w:val="0"/>
        <w:spacing w:after="0" w:line="240" w:lineRule="auto"/>
        <w:jc w:val="right"/>
        <w:rPr>
          <w:rFonts w:ascii="Book Antiqua" w:hAnsi="Book Antiqua" w:cs="Arial"/>
          <w:b/>
          <w:bCs/>
        </w:rPr>
      </w:pPr>
      <w:r>
        <w:rPr>
          <w:rFonts w:ascii="Book Antiqua" w:hAnsi="Book Antiqua" w:cs="Arial"/>
          <w:b/>
          <w:bCs/>
        </w:rPr>
        <w:t>č. ... / 201</w:t>
      </w:r>
      <w:r w:rsidR="00946278">
        <w:rPr>
          <w:rFonts w:ascii="Book Antiqua" w:hAnsi="Book Antiqua" w:cs="Arial"/>
          <w:b/>
          <w:bCs/>
        </w:rPr>
        <w:t>8</w:t>
      </w:r>
    </w:p>
    <w:p w:rsidR="00E13C4E" w:rsidRDefault="00E13C4E">
      <w:pPr>
        <w:widowControl w:val="0"/>
        <w:autoSpaceDE w:val="0"/>
        <w:spacing w:after="0" w:line="240" w:lineRule="auto"/>
        <w:jc w:val="center"/>
        <w:rPr>
          <w:rFonts w:ascii="Book Antiqua" w:hAnsi="Book Antiqua" w:cs="Arial"/>
          <w:b/>
          <w:bCs/>
        </w:rPr>
      </w:pPr>
    </w:p>
    <w:p w:rsidR="00E13C4E" w:rsidRDefault="00E13C4E">
      <w:pPr>
        <w:widowControl w:val="0"/>
        <w:autoSpaceDE w:val="0"/>
        <w:spacing w:after="0" w:line="240" w:lineRule="auto"/>
        <w:jc w:val="center"/>
        <w:rPr>
          <w:rFonts w:ascii="Arial" w:hAnsi="Arial" w:cs="Arial"/>
          <w:bCs/>
          <w:sz w:val="18"/>
          <w:szCs w:val="18"/>
        </w:rPr>
      </w:pPr>
      <w:r>
        <w:rPr>
          <w:rFonts w:ascii="Book Antiqua" w:hAnsi="Book Antiqua" w:cs="Arial"/>
          <w:b/>
          <w:bCs/>
        </w:rPr>
        <w:t xml:space="preserve">Zoznam lazníckych obcí </w:t>
      </w:r>
    </w:p>
    <w:p w:rsidR="00E13C4E" w:rsidRDefault="00E13C4E">
      <w:pPr>
        <w:widowControl w:val="0"/>
        <w:autoSpaceDE w:val="0"/>
        <w:spacing w:after="0" w:line="240" w:lineRule="auto"/>
        <w:jc w:val="center"/>
        <w:rPr>
          <w:rFonts w:ascii="Arial" w:hAnsi="Arial" w:cs="Arial"/>
          <w:bCs/>
          <w:sz w:val="18"/>
          <w:szCs w:val="18"/>
        </w:rPr>
      </w:pPr>
    </w:p>
    <w:p w:rsidR="00E13C4E" w:rsidRDefault="00E13C4E">
      <w:pPr>
        <w:widowControl w:val="0"/>
        <w:autoSpaceDE w:val="0"/>
        <w:spacing w:after="0" w:line="240" w:lineRule="auto"/>
        <w:jc w:val="both"/>
        <w:rPr>
          <w:rFonts w:ascii="Arial" w:hAnsi="Arial" w:cs="Arial"/>
          <w:bCs/>
          <w:sz w:val="18"/>
          <w:szCs w:val="18"/>
        </w:rPr>
      </w:pPr>
    </w:p>
    <w:p w:rsidR="00E13C4E" w:rsidRPr="008A0730" w:rsidRDefault="00E13C4E">
      <w:pPr>
        <w:widowControl w:val="0"/>
        <w:autoSpaceDE w:val="0"/>
        <w:spacing w:after="0" w:line="240" w:lineRule="auto"/>
        <w:jc w:val="both"/>
        <w:rPr>
          <w:rFonts w:ascii="Book Antiqua" w:hAnsi="Book Antiqua" w:cs="Courier CE"/>
        </w:rPr>
      </w:pPr>
      <w:r w:rsidRPr="008A0730">
        <w:rPr>
          <w:rFonts w:ascii="Book Antiqua" w:hAnsi="Book Antiqua" w:cs="Courier"/>
        </w:rPr>
        <w:t xml:space="preserve">I  204   I  507466  I Prašník          </w:t>
      </w:r>
      <w:r w:rsidR="008A0730">
        <w:rPr>
          <w:rFonts w:ascii="Book Antiqua" w:hAnsi="Book Antiqua" w:cs="Courier"/>
        </w:rPr>
        <w:t xml:space="preserve">      </w:t>
      </w:r>
      <w:r w:rsidRPr="008A0730">
        <w:rPr>
          <w:rFonts w:ascii="Book Antiqua" w:hAnsi="Book Antiqua" w:cs="Courier"/>
        </w:rPr>
        <w:t xml:space="preserve">              I  849251  I Prašník                     </w:t>
      </w:r>
    </w:p>
    <w:p w:rsidR="00E13C4E" w:rsidRPr="008A0730" w:rsidRDefault="00E13C4E">
      <w:pPr>
        <w:widowControl w:val="0"/>
        <w:autoSpaceDE w:val="0"/>
        <w:spacing w:after="0" w:line="240" w:lineRule="auto"/>
        <w:jc w:val="both"/>
        <w:rPr>
          <w:rFonts w:ascii="Book Antiqua" w:hAnsi="Book Antiqua" w:cs="Courier CE"/>
        </w:rPr>
      </w:pPr>
      <w:r w:rsidRPr="008A0730">
        <w:rPr>
          <w:rFonts w:ascii="Book Antiqua" w:hAnsi="Book Antiqua" w:cs="Courier CE"/>
        </w:rPr>
        <w:t xml:space="preserve">I  205   I  504327  I Častkov                   </w:t>
      </w:r>
      <w:r w:rsidR="008A0730">
        <w:rPr>
          <w:rFonts w:ascii="Book Antiqua" w:hAnsi="Book Antiqua" w:cs="Courier CE"/>
        </w:rPr>
        <w:t xml:space="preserve">    </w:t>
      </w:r>
      <w:r w:rsidRPr="008A0730">
        <w:rPr>
          <w:rFonts w:ascii="Book Antiqua" w:hAnsi="Book Antiqua" w:cs="Courier CE"/>
        </w:rPr>
        <w:t xml:space="preserve">      I  808831  I Častkov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CE"/>
        </w:rPr>
        <w:t xml:space="preserve">I  205   I  504653  I Podbranč                </w:t>
      </w:r>
      <w:r w:rsidR="008A0730">
        <w:rPr>
          <w:rFonts w:ascii="Book Antiqua" w:hAnsi="Book Antiqua" w:cs="Courier CE"/>
        </w:rPr>
        <w:t xml:space="preserve">   </w:t>
      </w:r>
      <w:r w:rsidRPr="008A0730">
        <w:rPr>
          <w:rFonts w:ascii="Book Antiqua" w:hAnsi="Book Antiqua" w:cs="Courier CE"/>
        </w:rPr>
        <w:t xml:space="preserve">        I  847178  I Podbranč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205   I  504840  I Sobotište                 </w:t>
      </w:r>
      <w:r w:rsidR="008A0730">
        <w:rPr>
          <w:rFonts w:ascii="Book Antiqua" w:hAnsi="Book Antiqua" w:cs="Courier"/>
        </w:rPr>
        <w:t xml:space="preserve">     </w:t>
      </w:r>
      <w:r w:rsidRPr="008A0730">
        <w:rPr>
          <w:rFonts w:ascii="Book Antiqua" w:hAnsi="Book Antiqua" w:cs="Courier"/>
        </w:rPr>
        <w:t xml:space="preserve">      I  857165  I Sobotište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303   I  504262  I Brezová pod Bradlom      I  806749  I Brezová pod Bradlom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303   I  506079  I Hrašné                   </w:t>
      </w:r>
      <w:r w:rsidR="008A0730">
        <w:rPr>
          <w:rFonts w:ascii="Book Antiqua" w:hAnsi="Book Antiqua" w:cs="Courier"/>
        </w:rPr>
        <w:t xml:space="preserve">    </w:t>
      </w:r>
      <w:r w:rsidRPr="008A0730">
        <w:rPr>
          <w:rFonts w:ascii="Book Antiqua" w:hAnsi="Book Antiqua" w:cs="Courier"/>
        </w:rPr>
        <w:t xml:space="preserve">       I  819158  I Hrašné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303   I  504424  I Jablonka                     </w:t>
      </w:r>
      <w:r w:rsidR="008A0730">
        <w:rPr>
          <w:rFonts w:ascii="Book Antiqua" w:hAnsi="Book Antiqua" w:cs="Courier"/>
        </w:rPr>
        <w:t xml:space="preserve">    </w:t>
      </w:r>
      <w:r w:rsidRPr="008A0730">
        <w:rPr>
          <w:rFonts w:ascii="Book Antiqua" w:hAnsi="Book Antiqua" w:cs="Courier"/>
        </w:rPr>
        <w:t xml:space="preserve">   I  821632  I Jablonka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303   I  504467  I Košariská                       </w:t>
      </w:r>
      <w:r w:rsidR="008A0730">
        <w:rPr>
          <w:rFonts w:ascii="Book Antiqua" w:hAnsi="Book Antiqua" w:cs="Courier"/>
        </w:rPr>
        <w:t xml:space="preserve">   </w:t>
      </w:r>
      <w:r w:rsidRPr="008A0730">
        <w:rPr>
          <w:rFonts w:ascii="Book Antiqua" w:hAnsi="Book Antiqua" w:cs="Courier"/>
        </w:rPr>
        <w:t xml:space="preserve">I  826821  I Košariská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303   I  506150  I Krajné                          </w:t>
      </w:r>
      <w:r w:rsidR="008A0730">
        <w:rPr>
          <w:rFonts w:ascii="Book Antiqua" w:hAnsi="Book Antiqua" w:cs="Courier"/>
        </w:rPr>
        <w:t xml:space="preserve">     </w:t>
      </w:r>
      <w:r w:rsidRPr="008A0730">
        <w:rPr>
          <w:rFonts w:ascii="Book Antiqua" w:hAnsi="Book Antiqua" w:cs="Courier"/>
        </w:rPr>
        <w:t xml:space="preserve">I  827975  I Krajné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303   I  504581  I Myjava                          </w:t>
      </w:r>
      <w:r w:rsidR="008A0730">
        <w:rPr>
          <w:rFonts w:ascii="Book Antiqua" w:hAnsi="Book Antiqua" w:cs="Courier"/>
        </w:rPr>
        <w:t xml:space="preserve">    </w:t>
      </w:r>
      <w:r w:rsidRPr="008A0730">
        <w:rPr>
          <w:rFonts w:ascii="Book Antiqua" w:hAnsi="Book Antiqua" w:cs="Courier"/>
        </w:rPr>
        <w:t xml:space="preserve">I  838926  I Myjava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303   I  504581  I Myjava                          </w:t>
      </w:r>
      <w:r w:rsidR="008A0730">
        <w:rPr>
          <w:rFonts w:ascii="Book Antiqua" w:hAnsi="Book Antiqua" w:cs="Courier"/>
        </w:rPr>
        <w:t xml:space="preserve">    </w:t>
      </w:r>
      <w:r w:rsidRPr="008A0730">
        <w:rPr>
          <w:rFonts w:ascii="Book Antiqua" w:hAnsi="Book Antiqua" w:cs="Courier"/>
        </w:rPr>
        <w:t xml:space="preserve">I  865702  I Turá Lúka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303   I  504866  I Stará Myjava                    I  858196  I Stará Myjava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303   I  504971  I Vrbovce                        </w:t>
      </w:r>
      <w:r w:rsidR="008A0730">
        <w:rPr>
          <w:rFonts w:ascii="Book Antiqua" w:hAnsi="Book Antiqua" w:cs="Courier"/>
        </w:rPr>
        <w:t xml:space="preserve">    </w:t>
      </w:r>
      <w:r w:rsidRPr="008A0730">
        <w:rPr>
          <w:rFonts w:ascii="Book Antiqua" w:hAnsi="Book Antiqua" w:cs="Courier"/>
        </w:rPr>
        <w:t xml:space="preserve">I  870587  I Vrbovce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304   I  505871  I Bošáca                          </w:t>
      </w:r>
      <w:r w:rsidR="008A0730">
        <w:rPr>
          <w:rFonts w:ascii="Book Antiqua" w:hAnsi="Book Antiqua" w:cs="Courier"/>
        </w:rPr>
        <w:t xml:space="preserve">     </w:t>
      </w:r>
      <w:r w:rsidRPr="008A0730">
        <w:rPr>
          <w:rFonts w:ascii="Book Antiqua" w:hAnsi="Book Antiqua" w:cs="Courier"/>
        </w:rPr>
        <w:t xml:space="preserve">I  803863  I Bošáca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304   I  505897  I Bzince pod Javorinou       I  807818  I Dolné Bzince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304   I  505897  I Bzince pod Javorinou       I  807826  I Horné Bzince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304   I  505897  I Bzince pod Javorinou       I  807834  I Hrubá Strana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304   I  505897  I Bzince pod Javorinou       I  807842  I </w:t>
      </w:r>
      <w:proofErr w:type="spellStart"/>
      <w:r w:rsidRPr="008A0730">
        <w:rPr>
          <w:rFonts w:ascii="Book Antiqua" w:hAnsi="Book Antiqua" w:cs="Courier"/>
        </w:rPr>
        <w:t>Hrušové</w:t>
      </w:r>
      <w:proofErr w:type="spellEnd"/>
      <w:r w:rsidRPr="008A0730">
        <w:rPr>
          <w:rFonts w:ascii="Book Antiqua" w:hAnsi="Book Antiqua" w:cs="Courier"/>
        </w:rPr>
        <w:t xml:space="preserve">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304   I  506052  I Hrádok                          </w:t>
      </w:r>
      <w:r w:rsidR="008A0730">
        <w:rPr>
          <w:rFonts w:ascii="Book Antiqua" w:hAnsi="Book Antiqua" w:cs="Courier"/>
        </w:rPr>
        <w:t xml:space="preserve">    </w:t>
      </w:r>
      <w:r w:rsidRPr="008A0730">
        <w:rPr>
          <w:rFonts w:ascii="Book Antiqua" w:hAnsi="Book Antiqua" w:cs="Courier"/>
        </w:rPr>
        <w:t xml:space="preserve">I  819018  I Hrádok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304   I  506184  I Lubina                         </w:t>
      </w:r>
      <w:r w:rsidR="008A0730">
        <w:rPr>
          <w:rFonts w:ascii="Book Antiqua" w:hAnsi="Book Antiqua" w:cs="Courier"/>
        </w:rPr>
        <w:t xml:space="preserve">     </w:t>
      </w:r>
      <w:r w:rsidRPr="008A0730">
        <w:rPr>
          <w:rFonts w:ascii="Book Antiqua" w:hAnsi="Book Antiqua" w:cs="Courier"/>
        </w:rPr>
        <w:t xml:space="preserve"> I  833398  I Lubina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304   I  506265  I Moravské Lieskové          </w:t>
      </w:r>
      <w:r w:rsidR="008A0730">
        <w:rPr>
          <w:rFonts w:ascii="Book Antiqua" w:hAnsi="Book Antiqua" w:cs="Courier"/>
        </w:rPr>
        <w:t xml:space="preserve"> </w:t>
      </w:r>
      <w:r w:rsidRPr="008A0730">
        <w:rPr>
          <w:rFonts w:ascii="Book Antiqua" w:hAnsi="Book Antiqua" w:cs="Courier"/>
        </w:rPr>
        <w:t xml:space="preserve">I  838454  I Moravské Lieskové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304   I  506303  I Nová Bošáca                     I  841501  I Nová Bošáca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304   I  506311  I Nová Lehota                     I  841781  I Nová Lehota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304   I  506524  I Stará Turá                      </w:t>
      </w:r>
      <w:r w:rsidR="008A0730">
        <w:rPr>
          <w:rFonts w:ascii="Book Antiqua" w:hAnsi="Book Antiqua" w:cs="Courier"/>
        </w:rPr>
        <w:t xml:space="preserve">   </w:t>
      </w:r>
      <w:r w:rsidRPr="008A0730">
        <w:rPr>
          <w:rFonts w:ascii="Book Antiqua" w:hAnsi="Book Antiqua" w:cs="Courier"/>
        </w:rPr>
        <w:t xml:space="preserve">I  858251  I Stará Turá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306   I  512966  I Dolná Mariková               I  811611  I Dolná Mariková                   </w:t>
      </w:r>
    </w:p>
    <w:p w:rsidR="00E13C4E" w:rsidRPr="008A0730" w:rsidRDefault="00E13C4E">
      <w:pPr>
        <w:widowControl w:val="0"/>
        <w:autoSpaceDE w:val="0"/>
        <w:spacing w:after="0" w:line="240" w:lineRule="auto"/>
        <w:jc w:val="both"/>
        <w:rPr>
          <w:rFonts w:ascii="Book Antiqua" w:hAnsi="Book Antiqua" w:cs="Courier CE"/>
        </w:rPr>
      </w:pPr>
      <w:r w:rsidRPr="008A0730">
        <w:rPr>
          <w:rFonts w:ascii="Book Antiqua" w:hAnsi="Book Antiqua" w:cs="Courier"/>
        </w:rPr>
        <w:t xml:space="preserve">I  306   I  513083  I Horná Mariková              I  817287  I Horná Mariková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CE"/>
        </w:rPr>
        <w:t xml:space="preserve">I  307   I  513938  I Čavoj                           </w:t>
      </w:r>
      <w:r w:rsidR="008A0730">
        <w:rPr>
          <w:rFonts w:ascii="Book Antiqua" w:hAnsi="Book Antiqua" w:cs="Courier CE"/>
        </w:rPr>
        <w:t xml:space="preserve">     </w:t>
      </w:r>
      <w:r w:rsidRPr="008A0730">
        <w:rPr>
          <w:rFonts w:ascii="Book Antiqua" w:hAnsi="Book Antiqua" w:cs="Courier CE"/>
        </w:rPr>
        <w:t xml:space="preserve">I  808911  I Čavoj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307   I  514420  I Valaská Belá                    </w:t>
      </w:r>
      <w:r w:rsidR="008A0730">
        <w:rPr>
          <w:rFonts w:ascii="Book Antiqua" w:hAnsi="Book Antiqua" w:cs="Courier"/>
        </w:rPr>
        <w:t xml:space="preserve"> </w:t>
      </w:r>
      <w:r w:rsidRPr="008A0730">
        <w:rPr>
          <w:rFonts w:ascii="Book Antiqua" w:hAnsi="Book Antiqua" w:cs="Courier"/>
        </w:rPr>
        <w:t xml:space="preserve">I  867195  I Valaská Belá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308   I  513300  I Lazy pod Makytou           I  830917  I </w:t>
      </w:r>
      <w:proofErr w:type="spellStart"/>
      <w:r w:rsidRPr="008A0730">
        <w:rPr>
          <w:rFonts w:ascii="Book Antiqua" w:hAnsi="Book Antiqua" w:cs="Courier"/>
        </w:rPr>
        <w:t>Dubková</w:t>
      </w:r>
      <w:proofErr w:type="spellEnd"/>
      <w:r w:rsidRPr="008A0730">
        <w:rPr>
          <w:rFonts w:ascii="Book Antiqua" w:hAnsi="Book Antiqua" w:cs="Courier"/>
        </w:rPr>
        <w:t xml:space="preserve">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308   I  513318  I Lednica                         </w:t>
      </w:r>
      <w:r w:rsidR="008A0730">
        <w:rPr>
          <w:rFonts w:ascii="Book Antiqua" w:hAnsi="Book Antiqua" w:cs="Courier"/>
        </w:rPr>
        <w:t xml:space="preserve">    </w:t>
      </w:r>
      <w:r w:rsidRPr="008A0730">
        <w:rPr>
          <w:rFonts w:ascii="Book Antiqua" w:hAnsi="Book Antiqua" w:cs="Courier"/>
        </w:rPr>
        <w:t xml:space="preserve">I  831051  I Lednica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308   I  513342  I Lysá pod Makytou           I  834483  I Lysá pod Makytou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308   I  500348  I Zubák                           </w:t>
      </w:r>
      <w:r w:rsidR="008A0730">
        <w:rPr>
          <w:rFonts w:ascii="Book Antiqua" w:hAnsi="Book Antiqua" w:cs="Courier"/>
        </w:rPr>
        <w:t xml:space="preserve">    </w:t>
      </w:r>
      <w:r w:rsidRPr="008A0730">
        <w:rPr>
          <w:rFonts w:ascii="Book Antiqua" w:hAnsi="Book Antiqua" w:cs="Courier"/>
        </w:rPr>
        <w:t xml:space="preserve">I  873641  I Zubák                       </w:t>
      </w:r>
    </w:p>
    <w:p w:rsidR="00E13C4E" w:rsidRPr="008A0730" w:rsidRDefault="00E13C4E">
      <w:pPr>
        <w:widowControl w:val="0"/>
        <w:autoSpaceDE w:val="0"/>
        <w:spacing w:after="0" w:line="240" w:lineRule="auto"/>
        <w:jc w:val="both"/>
        <w:rPr>
          <w:rFonts w:ascii="Book Antiqua" w:hAnsi="Book Antiqua" w:cs="Courier CE"/>
        </w:rPr>
      </w:pPr>
      <w:r w:rsidRPr="008A0730">
        <w:rPr>
          <w:rFonts w:ascii="Book Antiqua" w:hAnsi="Book Antiqua" w:cs="Courier"/>
        </w:rPr>
        <w:t xml:space="preserve">I  309   I  505935  I Dolná Poruba                   I  811726  I Dolná Poruba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CE"/>
        </w:rPr>
        <w:t xml:space="preserve">I  309   I  506010  I Horná Súča                      I  817627  I Horná Súča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w:rPr>
        <w:t xml:space="preserve">I  309   I  506036  I Horné Srnie                     </w:t>
      </w:r>
      <w:r w:rsidR="008A0730">
        <w:rPr>
          <w:rFonts w:ascii="Book Antiqua" w:hAnsi="Book Antiqua" w:cs="Courier"/>
        </w:rPr>
        <w:t xml:space="preserve"> </w:t>
      </w:r>
      <w:r w:rsidRPr="008A0730">
        <w:rPr>
          <w:rFonts w:ascii="Book Antiqua" w:hAnsi="Book Antiqua" w:cs="Courier"/>
        </w:rPr>
        <w:t xml:space="preserve">I  818216  I Horné Srnie                      </w:t>
      </w:r>
    </w:p>
    <w:p w:rsidR="00E13C4E" w:rsidRPr="008A0730" w:rsidRDefault="00E13C4E">
      <w:pPr>
        <w:widowControl w:val="0"/>
        <w:autoSpaceDE w:val="0"/>
        <w:spacing w:after="0" w:line="240" w:lineRule="auto"/>
        <w:jc w:val="both"/>
        <w:rPr>
          <w:rFonts w:ascii="Book Antiqua" w:hAnsi="Book Antiqua" w:cs="Courier CE"/>
        </w:rPr>
      </w:pPr>
      <w:r w:rsidRPr="008A0730">
        <w:rPr>
          <w:rFonts w:ascii="Book Antiqua" w:hAnsi="Book Antiqua" w:cs="Courier"/>
        </w:rPr>
        <w:t xml:space="preserve">I  404   I  503061  I Belá                           </w:t>
      </w:r>
      <w:r w:rsidR="008A0730">
        <w:rPr>
          <w:rFonts w:ascii="Book Antiqua" w:hAnsi="Book Antiqua" w:cs="Courier"/>
        </w:rPr>
        <w:t xml:space="preserve">       </w:t>
      </w:r>
      <w:r w:rsidRPr="008A0730">
        <w:rPr>
          <w:rFonts w:ascii="Book Antiqua" w:hAnsi="Book Antiqua" w:cs="Courier"/>
        </w:rPr>
        <w:t xml:space="preserve"> I  802301  I Belá                        </w:t>
      </w:r>
    </w:p>
    <w:p w:rsidR="00E13C4E" w:rsidRPr="008A0730" w:rsidRDefault="00E13C4E">
      <w:pPr>
        <w:widowControl w:val="0"/>
        <w:autoSpaceDE w:val="0"/>
        <w:spacing w:after="0" w:line="240" w:lineRule="auto"/>
        <w:jc w:val="both"/>
        <w:rPr>
          <w:rFonts w:ascii="Book Antiqua" w:hAnsi="Book Antiqua" w:cs="Courier"/>
        </w:rPr>
      </w:pPr>
      <w:r w:rsidRPr="008A0730">
        <w:rPr>
          <w:rFonts w:ascii="Book Antiqua" w:hAnsi="Book Antiqua" w:cs="Courier CE"/>
        </w:rPr>
        <w:t xml:space="preserve">I  407   I  500364  I Jedľové Kostoľany          I  822621  I Jedľové Kostoľany                </w:t>
      </w:r>
    </w:p>
    <w:p w:rsidR="00E13C4E" w:rsidRPr="008A0730" w:rsidRDefault="00E13C4E">
      <w:pPr>
        <w:widowControl w:val="0"/>
        <w:autoSpaceDE w:val="0"/>
        <w:spacing w:after="0" w:line="240" w:lineRule="auto"/>
        <w:jc w:val="both"/>
        <w:rPr>
          <w:rFonts w:ascii="Book Antiqua" w:hAnsi="Book Antiqua" w:cs="Courier CE"/>
        </w:rPr>
      </w:pPr>
      <w:r w:rsidRPr="008A0730">
        <w:rPr>
          <w:rFonts w:ascii="Book Antiqua" w:hAnsi="Book Antiqua" w:cs="Courier"/>
        </w:rPr>
        <w:t xml:space="preserve">I  501   I  518018  I Štiavnik                       </w:t>
      </w:r>
      <w:r w:rsidR="008A0730">
        <w:rPr>
          <w:rFonts w:ascii="Book Antiqua" w:hAnsi="Book Antiqua" w:cs="Courier"/>
        </w:rPr>
        <w:t xml:space="preserve">   </w:t>
      </w:r>
      <w:r w:rsidRPr="008A0730">
        <w:rPr>
          <w:rFonts w:ascii="Book Antiqua" w:hAnsi="Book Antiqua" w:cs="Courier"/>
        </w:rPr>
        <w:t xml:space="preserve"> I  861324  I Štiavnik                    </w:t>
      </w:r>
    </w:p>
    <w:p w:rsidR="00E13C4E" w:rsidRPr="008A0730" w:rsidRDefault="00E13C4E">
      <w:pPr>
        <w:widowControl w:val="0"/>
        <w:autoSpaceDE w:val="0"/>
        <w:spacing w:after="0" w:line="240" w:lineRule="auto"/>
        <w:jc w:val="both"/>
        <w:rPr>
          <w:rFonts w:ascii="Book Antiqua" w:hAnsi="Book Antiqua" w:cs="Courier CE"/>
        </w:rPr>
      </w:pPr>
      <w:r w:rsidRPr="008A0730">
        <w:rPr>
          <w:rFonts w:ascii="Book Antiqua" w:hAnsi="Book Antiqua" w:cs="Courier CE"/>
        </w:rPr>
        <w:t xml:space="preserve">I  501   I  518085  I Veľké Rovné                   I  868540  I Veľké Rovné                      </w:t>
      </w:r>
    </w:p>
    <w:p w:rsidR="00E13C4E" w:rsidRPr="008A0730" w:rsidRDefault="00E13C4E">
      <w:pPr>
        <w:widowControl w:val="0"/>
        <w:autoSpaceDE w:val="0"/>
        <w:spacing w:after="0" w:line="240" w:lineRule="auto"/>
        <w:jc w:val="both"/>
        <w:rPr>
          <w:rFonts w:ascii="Book Antiqua" w:hAnsi="Book Antiqua" w:cs="Courier CE"/>
        </w:rPr>
      </w:pPr>
      <w:r w:rsidRPr="008A0730">
        <w:rPr>
          <w:rFonts w:ascii="Book Antiqua" w:hAnsi="Book Antiqua" w:cs="Courier CE"/>
        </w:rPr>
        <w:t xml:space="preserve">I  502   I  509132  I Čadca                           </w:t>
      </w:r>
      <w:r w:rsidR="008A0730">
        <w:rPr>
          <w:rFonts w:ascii="Book Antiqua" w:hAnsi="Book Antiqua" w:cs="Courier CE"/>
        </w:rPr>
        <w:t xml:space="preserve">   </w:t>
      </w:r>
      <w:r w:rsidRPr="008A0730">
        <w:rPr>
          <w:rFonts w:ascii="Book Antiqua" w:hAnsi="Book Antiqua" w:cs="Courier CE"/>
        </w:rPr>
        <w:t xml:space="preserve">I  808393  I Čadca                       </w:t>
      </w:r>
    </w:p>
    <w:p w:rsidR="00E13C4E" w:rsidRPr="008A0730" w:rsidRDefault="00E13C4E">
      <w:pPr>
        <w:widowControl w:val="0"/>
        <w:autoSpaceDE w:val="0"/>
        <w:spacing w:after="0" w:line="240" w:lineRule="auto"/>
        <w:jc w:val="both"/>
        <w:rPr>
          <w:rFonts w:ascii="Book Antiqua" w:hAnsi="Book Antiqua" w:cs="Courier CE"/>
        </w:rPr>
      </w:pPr>
      <w:r w:rsidRPr="008A0730">
        <w:rPr>
          <w:rFonts w:ascii="Book Antiqua" w:hAnsi="Book Antiqua" w:cs="Courier CE"/>
        </w:rPr>
        <w:t xml:space="preserve">I  502   I  509132  I Čadca                           </w:t>
      </w:r>
      <w:r w:rsidR="008A0730">
        <w:rPr>
          <w:rFonts w:ascii="Book Antiqua" w:hAnsi="Book Antiqua" w:cs="Courier CE"/>
        </w:rPr>
        <w:t xml:space="preserve">   </w:t>
      </w:r>
      <w:r w:rsidRPr="008A0730">
        <w:rPr>
          <w:rFonts w:ascii="Book Antiqua" w:hAnsi="Book Antiqua" w:cs="Courier CE"/>
        </w:rPr>
        <w:t xml:space="preserve">I  808512  I </w:t>
      </w:r>
      <w:proofErr w:type="spellStart"/>
      <w:r w:rsidRPr="008A0730">
        <w:rPr>
          <w:rFonts w:ascii="Book Antiqua" w:hAnsi="Book Antiqua" w:cs="Courier CE"/>
        </w:rPr>
        <w:t>Horelica</w:t>
      </w:r>
      <w:proofErr w:type="spellEnd"/>
      <w:r w:rsidRPr="008A0730">
        <w:rPr>
          <w:rFonts w:ascii="Book Antiqua" w:hAnsi="Book Antiqua" w:cs="Courier CE"/>
        </w:rPr>
        <w:t xml:space="preserv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502   I  509159  I Čierne                        </w:t>
      </w:r>
      <w:r w:rsidR="008A0730">
        <w:rPr>
          <w:rFonts w:ascii="Book Antiqua" w:hAnsi="Book Antiqua" w:cs="Courier CE"/>
        </w:rPr>
        <w:t xml:space="preserve">          </w:t>
      </w:r>
      <w:r w:rsidRPr="008A0730">
        <w:rPr>
          <w:rFonts w:ascii="Book Antiqua" w:hAnsi="Book Antiqua" w:cs="Courier CE"/>
        </w:rPr>
        <w:t xml:space="preserve">  I  8</w:t>
      </w:r>
      <w:r w:rsidR="008A0730">
        <w:rPr>
          <w:rFonts w:ascii="Book Antiqua" w:hAnsi="Book Antiqua" w:cs="Courier CE"/>
        </w:rPr>
        <w:t xml:space="preserve"> </w:t>
      </w:r>
      <w:r w:rsidRPr="008A0730">
        <w:rPr>
          <w:rFonts w:ascii="Book Antiqua" w:hAnsi="Book Antiqua" w:cs="Courier CE"/>
        </w:rPr>
        <w:t xml:space="preserve">09624  I Čierne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I  502   I  509230  I</w:t>
      </w:r>
      <w:r w:rsidRPr="008A0730">
        <w:rPr>
          <w:rFonts w:ascii="Book Antiqua" w:hAnsi="Book Antiqua" w:cs="Courier CE"/>
        </w:rPr>
        <w:t xml:space="preserve"> Korňa                           </w:t>
      </w:r>
      <w:r w:rsidR="008A0730">
        <w:rPr>
          <w:rFonts w:ascii="Book Antiqua" w:hAnsi="Book Antiqua" w:cs="Courier CE"/>
        </w:rPr>
        <w:t xml:space="preserve">          </w:t>
      </w:r>
      <w:r w:rsidRPr="008A0730">
        <w:rPr>
          <w:rFonts w:ascii="Book Antiqua" w:hAnsi="Book Antiqua" w:cs="Courier CE"/>
        </w:rPr>
        <w:t xml:space="preserve">I  826294  I Korňa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502   I  509248  I Krásno nad Kysucou           I  828483  I Krásno nad Kysucou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lastRenderedPageBreak/>
        <w:t xml:space="preserve">I  502   I  509299  I Makov                          </w:t>
      </w:r>
      <w:r w:rsidR="008A0730">
        <w:rPr>
          <w:rFonts w:ascii="Book Antiqua" w:hAnsi="Book Antiqua" w:cs="Courier"/>
        </w:rPr>
        <w:t xml:space="preserve">    </w:t>
      </w:r>
      <w:r w:rsidRPr="008A0730">
        <w:rPr>
          <w:rFonts w:ascii="Book Antiqua" w:hAnsi="Book Antiqua" w:cs="Courier"/>
        </w:rPr>
        <w:t xml:space="preserve"> I  834858  I Makov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502   I  509337  I Olešná                          </w:t>
      </w:r>
      <w:r w:rsidR="008A0730">
        <w:rPr>
          <w:rFonts w:ascii="Book Antiqua" w:hAnsi="Book Antiqua" w:cs="Courier"/>
        </w:rPr>
        <w:t xml:space="preserve">     </w:t>
      </w:r>
      <w:r w:rsidRPr="008A0730">
        <w:rPr>
          <w:rFonts w:ascii="Book Antiqua" w:hAnsi="Book Antiqua" w:cs="Courier"/>
        </w:rPr>
        <w:t xml:space="preserve">I  843644  I </w:t>
      </w:r>
      <w:proofErr w:type="spellStart"/>
      <w:r w:rsidRPr="008A0730">
        <w:rPr>
          <w:rFonts w:ascii="Book Antiqua" w:hAnsi="Book Antiqua" w:cs="Courier"/>
        </w:rPr>
        <w:t>Burkov</w:t>
      </w:r>
      <w:proofErr w:type="spellEnd"/>
      <w:r w:rsidRPr="008A0730">
        <w:rPr>
          <w:rFonts w:ascii="Book Antiqua" w:hAnsi="Book Antiqua" w:cs="Courier"/>
        </w:rPr>
        <w:t xml:space="preserve"> vrch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502   I  509337  I Olešná                          </w:t>
      </w:r>
      <w:r w:rsidR="008A0730">
        <w:rPr>
          <w:rFonts w:ascii="Book Antiqua" w:hAnsi="Book Antiqua" w:cs="Courier"/>
        </w:rPr>
        <w:t xml:space="preserve">     </w:t>
      </w:r>
      <w:r w:rsidRPr="008A0730">
        <w:rPr>
          <w:rFonts w:ascii="Book Antiqua" w:hAnsi="Book Antiqua" w:cs="Courier"/>
        </w:rPr>
        <w:t xml:space="preserve">I  843610  I Olešná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I  50</w:t>
      </w:r>
      <w:r w:rsidRPr="008A0730">
        <w:rPr>
          <w:rFonts w:ascii="Book Antiqua" w:hAnsi="Book Antiqua" w:cs="Courier CE"/>
        </w:rPr>
        <w:t xml:space="preserve">2   I  509345  I Oščadnica                      </w:t>
      </w:r>
      <w:r w:rsidR="008A0730">
        <w:rPr>
          <w:rFonts w:ascii="Book Antiqua" w:hAnsi="Book Antiqua" w:cs="Courier CE"/>
        </w:rPr>
        <w:t xml:space="preserve">  </w:t>
      </w:r>
      <w:r w:rsidRPr="008A0730">
        <w:rPr>
          <w:rFonts w:ascii="Book Antiqua" w:hAnsi="Book Antiqua" w:cs="Courier CE"/>
        </w:rPr>
        <w:t xml:space="preserve"> I  844748  I Oščadnica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502   I  509361  I Podvysoká                       </w:t>
      </w:r>
      <w:r w:rsidR="008A0730">
        <w:rPr>
          <w:rFonts w:ascii="Book Antiqua" w:hAnsi="Book Antiqua" w:cs="Courier"/>
        </w:rPr>
        <w:t xml:space="preserve"> </w:t>
      </w:r>
      <w:r w:rsidRPr="008A0730">
        <w:rPr>
          <w:rFonts w:ascii="Book Antiqua" w:hAnsi="Book Antiqua" w:cs="Courier"/>
        </w:rPr>
        <w:t xml:space="preserve">I  847771  I Podvysoká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502   I  509396  I Radôstka                       </w:t>
      </w:r>
      <w:r w:rsidR="008A0730">
        <w:rPr>
          <w:rFonts w:ascii="Book Antiqua" w:hAnsi="Book Antiqua" w:cs="Courier"/>
        </w:rPr>
        <w:t xml:space="preserve">    </w:t>
      </w:r>
      <w:r w:rsidRPr="008A0730">
        <w:rPr>
          <w:rFonts w:ascii="Book Antiqua" w:hAnsi="Book Antiqua" w:cs="Courier"/>
        </w:rPr>
        <w:t xml:space="preserve">I  851027  I Radôstka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502   I  509400  I Raková                          </w:t>
      </w:r>
      <w:r w:rsidR="008A0730">
        <w:rPr>
          <w:rFonts w:ascii="Book Antiqua" w:hAnsi="Book Antiqua" w:cs="Courier"/>
        </w:rPr>
        <w:t xml:space="preserve">    </w:t>
      </w:r>
      <w:r w:rsidRPr="008A0730">
        <w:rPr>
          <w:rFonts w:ascii="Book Antiqua" w:hAnsi="Book Antiqua" w:cs="Courier"/>
        </w:rPr>
        <w:t xml:space="preserve">I  851388  I Raková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502   I  509451  I Skalité                         </w:t>
      </w:r>
      <w:r w:rsidR="008A0730">
        <w:rPr>
          <w:rFonts w:ascii="Book Antiqua" w:hAnsi="Book Antiqua" w:cs="Courier"/>
        </w:rPr>
        <w:t xml:space="preserve">       </w:t>
      </w:r>
      <w:r w:rsidRPr="008A0730">
        <w:rPr>
          <w:rFonts w:ascii="Book Antiqua" w:hAnsi="Book Antiqua" w:cs="Courier"/>
        </w:rPr>
        <w:t xml:space="preserve">I  855774  I Skalité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502   I  509477  I Stará Bystrica                  </w:t>
      </w:r>
      <w:r w:rsidR="008A0730">
        <w:rPr>
          <w:rFonts w:ascii="Book Antiqua" w:hAnsi="Book Antiqua" w:cs="Courier"/>
        </w:rPr>
        <w:t xml:space="preserve"> </w:t>
      </w:r>
      <w:r w:rsidRPr="008A0730">
        <w:rPr>
          <w:rFonts w:ascii="Book Antiqua" w:hAnsi="Book Antiqua" w:cs="Courier"/>
        </w:rPr>
        <w:t xml:space="preserve">I  857921  I Stará Bystrica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502   I  509485  I Staškov                         </w:t>
      </w:r>
      <w:r w:rsidR="008A0730">
        <w:rPr>
          <w:rFonts w:ascii="Book Antiqua" w:hAnsi="Book Antiqua" w:cs="Courier"/>
        </w:rPr>
        <w:t xml:space="preserve">     </w:t>
      </w:r>
      <w:r w:rsidRPr="008A0730">
        <w:rPr>
          <w:rFonts w:ascii="Book Antiqua" w:hAnsi="Book Antiqua" w:cs="Courier"/>
        </w:rPr>
        <w:t xml:space="preserve">I  858633  I Staškov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502   I  509493  I Svrčinovec                      </w:t>
      </w:r>
      <w:r w:rsidR="008A0730">
        <w:rPr>
          <w:rFonts w:ascii="Book Antiqua" w:hAnsi="Book Antiqua" w:cs="Courier CE"/>
        </w:rPr>
        <w:t xml:space="preserve">  </w:t>
      </w:r>
      <w:r w:rsidRPr="008A0730">
        <w:rPr>
          <w:rFonts w:ascii="Book Antiqua" w:hAnsi="Book Antiqua" w:cs="Courier CE"/>
        </w:rPr>
        <w:t xml:space="preserve">I  860018  I Svrčinovec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502   I  509507  I Turzovka                       </w:t>
      </w:r>
      <w:r w:rsidR="008A0730">
        <w:rPr>
          <w:rFonts w:ascii="Book Antiqua" w:hAnsi="Book Antiqua" w:cs="Courier"/>
        </w:rPr>
        <w:t xml:space="preserve">  </w:t>
      </w:r>
      <w:r w:rsidRPr="008A0730">
        <w:rPr>
          <w:rFonts w:ascii="Book Antiqua" w:hAnsi="Book Antiqua" w:cs="Courier"/>
        </w:rPr>
        <w:t xml:space="preserve"> I  866075  I Turkov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502   I  509507  I Turzovka                        </w:t>
      </w:r>
      <w:r w:rsidR="008A0730">
        <w:rPr>
          <w:rFonts w:ascii="Book Antiqua" w:hAnsi="Book Antiqua" w:cs="Courier"/>
        </w:rPr>
        <w:t xml:space="preserve">   </w:t>
      </w:r>
      <w:r w:rsidRPr="008A0730">
        <w:rPr>
          <w:rFonts w:ascii="Book Antiqua" w:hAnsi="Book Antiqua" w:cs="Courier"/>
        </w:rPr>
        <w:t xml:space="preserve">I  866083  I Turzovka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502   I  509515  I Vysoká nad Kysucou      I  871061  I Vysoká nad Kysucou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502   I  509523  I Zákopčie                        </w:t>
      </w:r>
      <w:r w:rsidR="008A0730">
        <w:rPr>
          <w:rFonts w:ascii="Book Antiqua" w:hAnsi="Book Antiqua" w:cs="Courier CE"/>
        </w:rPr>
        <w:t xml:space="preserve">    </w:t>
      </w:r>
      <w:r w:rsidRPr="008A0730">
        <w:rPr>
          <w:rFonts w:ascii="Book Antiqua" w:hAnsi="Book Antiqua" w:cs="Courier CE"/>
        </w:rPr>
        <w:t xml:space="preserve">I  872253  I Zákopčie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503   I  510211  I Zázrivá                         </w:t>
      </w:r>
      <w:r w:rsidR="008A0730">
        <w:rPr>
          <w:rFonts w:ascii="Book Antiqua" w:hAnsi="Book Antiqua" w:cs="Courier"/>
        </w:rPr>
        <w:t xml:space="preserve">      </w:t>
      </w:r>
      <w:r w:rsidRPr="008A0730">
        <w:rPr>
          <w:rFonts w:ascii="Book Antiqua" w:hAnsi="Book Antiqua" w:cs="Courier"/>
        </w:rPr>
        <w:t xml:space="preserve">I  872806  I Zázrivá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504   I  509175  I Dolný Vadičov                  I  812561  I Dolný Vadičov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504   I  509264  I Kysucký Lieskovec           I  830381  I Kysucký Lieskovec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504   I  509302  I Nesluša                         </w:t>
      </w:r>
      <w:r w:rsidR="008A0730">
        <w:rPr>
          <w:rFonts w:ascii="Book Antiqua" w:hAnsi="Book Antiqua" w:cs="Courier"/>
        </w:rPr>
        <w:t xml:space="preserve">      </w:t>
      </w:r>
      <w:r w:rsidRPr="008A0730">
        <w:rPr>
          <w:rFonts w:ascii="Book Antiqua" w:hAnsi="Book Antiqua" w:cs="Courier"/>
        </w:rPr>
        <w:t xml:space="preserve">I  839728  I Nesluša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504   I  509329  I Ochodnica                       </w:t>
      </w:r>
      <w:r w:rsidR="008A0730">
        <w:rPr>
          <w:rFonts w:ascii="Book Antiqua" w:hAnsi="Book Antiqua" w:cs="Courier"/>
        </w:rPr>
        <w:t xml:space="preserve">   </w:t>
      </w:r>
      <w:r w:rsidRPr="008A0730">
        <w:rPr>
          <w:rFonts w:ascii="Book Antiqua" w:hAnsi="Book Antiqua" w:cs="Courier"/>
        </w:rPr>
        <w:t xml:space="preserve">I  843229  I Ochodnica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504   I  509426  I Rudina                         </w:t>
      </w:r>
      <w:r w:rsidR="008A0730">
        <w:rPr>
          <w:rFonts w:ascii="Book Antiqua" w:hAnsi="Book Antiqua" w:cs="Courier"/>
        </w:rPr>
        <w:t xml:space="preserve">      </w:t>
      </w:r>
      <w:r w:rsidRPr="008A0730">
        <w:rPr>
          <w:rFonts w:ascii="Book Antiqua" w:hAnsi="Book Antiqua" w:cs="Courier"/>
        </w:rPr>
        <w:t xml:space="preserve">I  853291  I Rudina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504   I  509434  I Rudinka                         </w:t>
      </w:r>
      <w:r w:rsidR="008A0730">
        <w:rPr>
          <w:rFonts w:ascii="Book Antiqua" w:hAnsi="Book Antiqua" w:cs="Courier"/>
        </w:rPr>
        <w:t xml:space="preserve">    </w:t>
      </w:r>
      <w:r w:rsidRPr="008A0730">
        <w:rPr>
          <w:rFonts w:ascii="Book Antiqua" w:hAnsi="Book Antiqua" w:cs="Courier"/>
        </w:rPr>
        <w:t xml:space="preserve">I  853305  I Rudinka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507   I  509884  I Novoť                           </w:t>
      </w:r>
      <w:r w:rsidR="008A0730">
        <w:rPr>
          <w:rFonts w:ascii="Book Antiqua" w:hAnsi="Book Antiqua" w:cs="Courier CE"/>
        </w:rPr>
        <w:t xml:space="preserve">      </w:t>
      </w:r>
      <w:r w:rsidRPr="008A0730">
        <w:rPr>
          <w:rFonts w:ascii="Book Antiqua" w:hAnsi="Book Antiqua" w:cs="Courier CE"/>
        </w:rPr>
        <w:t xml:space="preserve">I  842877  I Novoť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507   I  509906  I Oravská Lesná                   I  844110  I Oravská Lesná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507   I  509931  I Oravské Veselé                  I  844179  I Oravské Veselé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507   I  510203  I Zákamenné                       </w:t>
      </w:r>
      <w:r w:rsidR="008A0730">
        <w:rPr>
          <w:rFonts w:ascii="Book Antiqua" w:hAnsi="Book Antiqua" w:cs="Courier"/>
        </w:rPr>
        <w:t xml:space="preserve"> </w:t>
      </w:r>
      <w:r w:rsidRPr="008A0730">
        <w:rPr>
          <w:rFonts w:ascii="Book Antiqua" w:hAnsi="Book Antiqua" w:cs="Courier"/>
        </w:rPr>
        <w:t xml:space="preserve">I  871940  I Zákamenné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511   I  517488  I Divina                         </w:t>
      </w:r>
      <w:r w:rsidR="008A0730">
        <w:rPr>
          <w:rFonts w:ascii="Book Antiqua" w:hAnsi="Book Antiqua" w:cs="Courier"/>
        </w:rPr>
        <w:t xml:space="preserve">       </w:t>
      </w:r>
      <w:r w:rsidRPr="008A0730">
        <w:rPr>
          <w:rFonts w:ascii="Book Antiqua" w:hAnsi="Book Antiqua" w:cs="Courier"/>
        </w:rPr>
        <w:t xml:space="preserve"> I  810835  I Divina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511   I  517500  I Dlhé Pole                       </w:t>
      </w:r>
      <w:r w:rsidR="008A0730">
        <w:rPr>
          <w:rFonts w:ascii="Book Antiqua" w:hAnsi="Book Antiqua" w:cs="Courier"/>
        </w:rPr>
        <w:t xml:space="preserve">     </w:t>
      </w:r>
      <w:r w:rsidRPr="008A0730">
        <w:rPr>
          <w:rFonts w:ascii="Book Antiqua" w:hAnsi="Book Antiqua" w:cs="Courier"/>
        </w:rPr>
        <w:t xml:space="preserve">I  811041  I Dlhé Pole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511   I  517763  I Lutiše                          </w:t>
      </w:r>
      <w:r w:rsidR="008A0730">
        <w:rPr>
          <w:rFonts w:ascii="Book Antiqua" w:hAnsi="Book Antiqua" w:cs="Courier"/>
        </w:rPr>
        <w:t xml:space="preserve">        </w:t>
      </w:r>
      <w:r w:rsidRPr="008A0730">
        <w:rPr>
          <w:rFonts w:ascii="Book Antiqua" w:hAnsi="Book Antiqua" w:cs="Courier"/>
        </w:rPr>
        <w:t xml:space="preserve">I  834319  I Lutiše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511   I  518042  I Terchová                        </w:t>
      </w:r>
      <w:r w:rsidR="008A0730">
        <w:rPr>
          <w:rFonts w:ascii="Book Antiqua" w:hAnsi="Book Antiqua" w:cs="Courier"/>
        </w:rPr>
        <w:t xml:space="preserve">     </w:t>
      </w:r>
      <w:r w:rsidRPr="008A0730">
        <w:rPr>
          <w:rFonts w:ascii="Book Antiqua" w:hAnsi="Book Antiqua" w:cs="Courier"/>
        </w:rPr>
        <w:t xml:space="preserve">I  817783  I Horná Tižina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511   I  518042  I Terchová                        </w:t>
      </w:r>
      <w:r w:rsidR="008A0730">
        <w:rPr>
          <w:rFonts w:ascii="Book Antiqua" w:hAnsi="Book Antiqua" w:cs="Courier"/>
        </w:rPr>
        <w:t xml:space="preserve">     </w:t>
      </w:r>
      <w:r w:rsidRPr="008A0730">
        <w:rPr>
          <w:rFonts w:ascii="Book Antiqua" w:hAnsi="Book Antiqua" w:cs="Courier"/>
        </w:rPr>
        <w:t xml:space="preserve">I  863041  I Terchová                    </w:t>
      </w:r>
    </w:p>
    <w:p w:rsidR="00E13C4E" w:rsidRPr="008A0730" w:rsidRDefault="00E13C4E">
      <w:pPr>
        <w:widowControl w:val="0"/>
        <w:tabs>
          <w:tab w:val="left" w:pos="7088"/>
        </w:tabs>
        <w:autoSpaceDE w:val="0"/>
        <w:spacing w:after="0" w:line="240" w:lineRule="auto"/>
        <w:rPr>
          <w:rFonts w:ascii="Book Antiqua" w:hAnsi="Book Antiqua" w:cs="Courier CE"/>
        </w:rPr>
      </w:pPr>
      <w:r w:rsidRPr="008A0730">
        <w:rPr>
          <w:rFonts w:ascii="Book Antiqua" w:hAnsi="Book Antiqua" w:cs="Courier"/>
        </w:rPr>
        <w:t xml:space="preserve">I  601   I  508560  I Donovaly                        </w:t>
      </w:r>
      <w:r w:rsidR="008A0730">
        <w:rPr>
          <w:rFonts w:ascii="Book Antiqua" w:hAnsi="Book Antiqua" w:cs="Courier"/>
        </w:rPr>
        <w:t xml:space="preserve">    </w:t>
      </w:r>
      <w:r w:rsidRPr="008A0730">
        <w:rPr>
          <w:rFonts w:ascii="Book Antiqua" w:hAnsi="Book Antiqua" w:cs="Courier"/>
        </w:rPr>
        <w:t xml:space="preserve">I  812641  I Donovaly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601   I  508802  I Motyčky                         </w:t>
      </w:r>
      <w:r w:rsidR="008A0730">
        <w:rPr>
          <w:rFonts w:ascii="Book Antiqua" w:hAnsi="Book Antiqua" w:cs="Courier CE"/>
        </w:rPr>
        <w:t xml:space="preserve">    </w:t>
      </w:r>
      <w:r w:rsidRPr="008A0730">
        <w:rPr>
          <w:rFonts w:ascii="Book Antiqua" w:hAnsi="Book Antiqua" w:cs="Courier CE"/>
        </w:rPr>
        <w:t xml:space="preserve">I  838659  I Motyčky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601   I  509019  I Staré Hory                      </w:t>
      </w:r>
      <w:r w:rsidR="008A0730">
        <w:rPr>
          <w:rFonts w:ascii="Book Antiqua" w:hAnsi="Book Antiqua" w:cs="Courier"/>
        </w:rPr>
        <w:t xml:space="preserve">    </w:t>
      </w:r>
      <w:r w:rsidRPr="008A0730">
        <w:rPr>
          <w:rFonts w:ascii="Book Antiqua" w:hAnsi="Book Antiqua" w:cs="Courier"/>
        </w:rPr>
        <w:t xml:space="preserve">I  858447  I Staré Hory                  </w:t>
      </w:r>
      <w:r w:rsidRPr="008A0730">
        <w:rPr>
          <w:rFonts w:ascii="Book Antiqua" w:hAnsi="Book Antiqua" w:cs="Courier CE"/>
        </w:rPr>
        <w:t xml:space="preserv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602   I  516643  I Banská Štiavnica               I  800708  I Banky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602   I  516643  I Banská Štiavnica               I  801470  I Banská Štiavnica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602   I  516651  I Banský Studenec               I  801658  I Banský Studenec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602   I  517283  I Štiavnické Bane                 I  861197  I Štiavnické Bane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603   I  508497  I Brezno                          </w:t>
      </w:r>
      <w:r w:rsidR="008A0730">
        <w:rPr>
          <w:rFonts w:ascii="Book Antiqua" w:hAnsi="Book Antiqua" w:cs="Courier"/>
        </w:rPr>
        <w:t xml:space="preserve">      </w:t>
      </w:r>
      <w:r w:rsidRPr="008A0730">
        <w:rPr>
          <w:rFonts w:ascii="Book Antiqua" w:hAnsi="Book Antiqua" w:cs="Courier"/>
        </w:rPr>
        <w:t xml:space="preserve">I  806528  I Brezno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603   I  508527  I Čierny Balog                    </w:t>
      </w:r>
      <w:r w:rsidR="008A0730">
        <w:rPr>
          <w:rFonts w:ascii="Book Antiqua" w:hAnsi="Book Antiqua" w:cs="Courier CE"/>
        </w:rPr>
        <w:t xml:space="preserve">  </w:t>
      </w:r>
      <w:r w:rsidRPr="008A0730">
        <w:rPr>
          <w:rFonts w:ascii="Book Antiqua" w:hAnsi="Book Antiqua" w:cs="Courier CE"/>
        </w:rPr>
        <w:t xml:space="preserve">I  809713  I Čierny Balog                </w:t>
      </w:r>
      <w:r w:rsidRPr="008A0730">
        <w:rPr>
          <w:rFonts w:ascii="Book Antiqua" w:hAnsi="Book Antiqua" w:cs="Courier"/>
        </w:rPr>
        <w:t xml:space="preserv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604   I  518263  I Detva                           </w:t>
      </w:r>
      <w:r w:rsidR="008A0730">
        <w:rPr>
          <w:rFonts w:ascii="Book Antiqua" w:hAnsi="Book Antiqua" w:cs="Courier"/>
        </w:rPr>
        <w:t xml:space="preserve">        </w:t>
      </w:r>
      <w:r w:rsidRPr="008A0730">
        <w:rPr>
          <w:rFonts w:ascii="Book Antiqua" w:hAnsi="Book Antiqua" w:cs="Courier"/>
        </w:rPr>
        <w:t xml:space="preserve">I  810363  I Detva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604   I  518271  I Detvianska Huta               I  810550  I Detvianska Huta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CE"/>
        </w:rPr>
        <w:t xml:space="preserve">I  604   I  518468  I Hriňová                         </w:t>
      </w:r>
      <w:r w:rsidR="008A0730">
        <w:rPr>
          <w:rFonts w:ascii="Book Antiqua" w:hAnsi="Book Antiqua" w:cs="Courier CE"/>
        </w:rPr>
        <w:t xml:space="preserve">     </w:t>
      </w:r>
      <w:r w:rsidRPr="008A0730">
        <w:rPr>
          <w:rFonts w:ascii="Book Antiqua" w:hAnsi="Book Antiqua" w:cs="Courier CE"/>
        </w:rPr>
        <w:t xml:space="preserve">I  819298  I Hriňová                     </w:t>
      </w:r>
    </w:p>
    <w:p w:rsidR="00E13C4E" w:rsidRPr="008A0730" w:rsidRDefault="00E13C4E">
      <w:pPr>
        <w:widowControl w:val="0"/>
        <w:tabs>
          <w:tab w:val="left" w:pos="6804"/>
        </w:tabs>
        <w:autoSpaceDE w:val="0"/>
        <w:spacing w:after="0" w:line="240" w:lineRule="auto"/>
        <w:rPr>
          <w:rFonts w:ascii="Book Antiqua" w:hAnsi="Book Antiqua" w:cs="Courier"/>
        </w:rPr>
      </w:pPr>
      <w:r w:rsidRPr="008A0730">
        <w:rPr>
          <w:rFonts w:ascii="Book Antiqua" w:hAnsi="Book Antiqua" w:cs="Courier CE"/>
        </w:rPr>
        <w:t xml:space="preserve">I  604   I  518492  I Klokoč                          </w:t>
      </w:r>
      <w:r w:rsidR="008A0730">
        <w:rPr>
          <w:rFonts w:ascii="Book Antiqua" w:hAnsi="Book Antiqua" w:cs="Courier CE"/>
        </w:rPr>
        <w:t xml:space="preserve">       </w:t>
      </w:r>
      <w:r w:rsidRPr="008A0730">
        <w:rPr>
          <w:rFonts w:ascii="Book Antiqua" w:hAnsi="Book Antiqua" w:cs="Courier CE"/>
        </w:rPr>
        <w:t xml:space="preserve">I  824437  I Klokoč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604   I  580520  I Korytárky                       </w:t>
      </w:r>
      <w:r w:rsidR="008A0730">
        <w:rPr>
          <w:rFonts w:ascii="Book Antiqua" w:hAnsi="Book Antiqua" w:cs="Courier"/>
        </w:rPr>
        <w:t xml:space="preserve">    </w:t>
      </w:r>
      <w:r w:rsidRPr="008A0730">
        <w:rPr>
          <w:rFonts w:ascii="Book Antiqua" w:hAnsi="Book Antiqua" w:cs="Courier"/>
        </w:rPr>
        <w:t xml:space="preserve">I  829081  I Korytárky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604   I  518549  I Kriváň                         </w:t>
      </w:r>
      <w:r w:rsidR="008A0730">
        <w:rPr>
          <w:rFonts w:ascii="Book Antiqua" w:hAnsi="Book Antiqua" w:cs="Courier CE"/>
        </w:rPr>
        <w:t xml:space="preserve">       </w:t>
      </w:r>
      <w:r w:rsidRPr="008A0730">
        <w:rPr>
          <w:rFonts w:ascii="Book Antiqua" w:hAnsi="Book Antiqua" w:cs="Courier CE"/>
        </w:rPr>
        <w:t xml:space="preserve"> I  829099  I Kriváň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604   I  511510  I Látky                           </w:t>
      </w:r>
      <w:r w:rsidR="008A0730">
        <w:rPr>
          <w:rFonts w:ascii="Book Antiqua" w:hAnsi="Book Antiqua" w:cs="Courier"/>
        </w:rPr>
        <w:t xml:space="preserve">        </w:t>
      </w:r>
      <w:r w:rsidRPr="008A0730">
        <w:rPr>
          <w:rFonts w:ascii="Book Antiqua" w:hAnsi="Book Antiqua" w:cs="Courier"/>
        </w:rPr>
        <w:t xml:space="preserve">I  830747  I Látky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I  604   I  511731  I Podkriv</w:t>
      </w:r>
      <w:r w:rsidRPr="008A0730">
        <w:rPr>
          <w:rFonts w:ascii="Book Antiqua" w:hAnsi="Book Antiqua" w:cs="Courier CE"/>
        </w:rPr>
        <w:t xml:space="preserve">áň                       </w:t>
      </w:r>
      <w:r w:rsidR="008A0730">
        <w:rPr>
          <w:rFonts w:ascii="Book Antiqua" w:hAnsi="Book Antiqua" w:cs="Courier CE"/>
        </w:rPr>
        <w:t xml:space="preserve">    </w:t>
      </w:r>
      <w:r w:rsidRPr="008A0730">
        <w:rPr>
          <w:rFonts w:ascii="Book Antiqua" w:hAnsi="Book Antiqua" w:cs="Courier CE"/>
        </w:rPr>
        <w:t xml:space="preserve">I  847500  I Podkriváň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604   I  518794  I Slatinské Lazy                  </w:t>
      </w:r>
      <w:r w:rsidR="008A0730">
        <w:rPr>
          <w:rFonts w:ascii="Book Antiqua" w:hAnsi="Book Antiqua" w:cs="Courier"/>
        </w:rPr>
        <w:t xml:space="preserve">  </w:t>
      </w:r>
      <w:r w:rsidRPr="008A0730">
        <w:rPr>
          <w:rFonts w:ascii="Book Antiqua" w:hAnsi="Book Antiqua" w:cs="Courier"/>
        </w:rPr>
        <w:t xml:space="preserve">I  856142  I Slatinské Lazy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604   I  518816  I Stará Huta                      </w:t>
      </w:r>
      <w:r w:rsidR="008A0730">
        <w:rPr>
          <w:rFonts w:ascii="Book Antiqua" w:hAnsi="Book Antiqua" w:cs="Courier"/>
        </w:rPr>
        <w:t xml:space="preserve">     </w:t>
      </w:r>
      <w:r w:rsidRPr="008A0730">
        <w:rPr>
          <w:rFonts w:ascii="Book Antiqua" w:hAnsi="Book Antiqua" w:cs="Courier"/>
        </w:rPr>
        <w:t xml:space="preserve">I  857971  I Stará Huta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604   I  518824  I Stožok                         </w:t>
      </w:r>
      <w:r w:rsidR="008A0730">
        <w:rPr>
          <w:rFonts w:ascii="Book Antiqua" w:hAnsi="Book Antiqua" w:cs="Courier"/>
        </w:rPr>
        <w:t xml:space="preserve">        </w:t>
      </w:r>
      <w:r w:rsidRPr="008A0730">
        <w:rPr>
          <w:rFonts w:ascii="Book Antiqua" w:hAnsi="Book Antiqua" w:cs="Courier"/>
        </w:rPr>
        <w:t xml:space="preserve"> I  858757  I Stožok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lastRenderedPageBreak/>
        <w:t>I  604   I  518930  I Vígľašská Huta-Kalinka</w:t>
      </w:r>
      <w:r w:rsidR="00AE2D14">
        <w:rPr>
          <w:rFonts w:ascii="Book Antiqua" w:hAnsi="Book Antiqua" w:cs="Courier CE"/>
        </w:rPr>
        <w:t xml:space="preserve"> </w:t>
      </w:r>
      <w:r w:rsidRPr="008A0730">
        <w:rPr>
          <w:rFonts w:ascii="Book Antiqua" w:hAnsi="Book Antiqua" w:cs="Courier CE"/>
        </w:rPr>
        <w:t xml:space="preserve"> I  869431  I Vígľašská Huta-Kalinka           </w:t>
      </w:r>
    </w:p>
    <w:p w:rsidR="00E13C4E" w:rsidRPr="008A0730" w:rsidRDefault="00E13C4E">
      <w:pPr>
        <w:widowControl w:val="0"/>
        <w:tabs>
          <w:tab w:val="left" w:pos="7371"/>
        </w:tabs>
        <w:autoSpaceDE w:val="0"/>
        <w:spacing w:after="0" w:line="240" w:lineRule="auto"/>
        <w:rPr>
          <w:rFonts w:ascii="Book Antiqua" w:hAnsi="Book Antiqua" w:cs="Courier CE"/>
        </w:rPr>
      </w:pPr>
      <w:r w:rsidRPr="008A0730">
        <w:rPr>
          <w:rFonts w:ascii="Book Antiqua" w:hAnsi="Book Antiqua" w:cs="Courier"/>
        </w:rPr>
        <w:t xml:space="preserve">I  606   I  511277  I Budiná                   </w:t>
      </w:r>
      <w:r w:rsidR="00AE2D14">
        <w:rPr>
          <w:rFonts w:ascii="Book Antiqua" w:hAnsi="Book Antiqua" w:cs="Courier"/>
        </w:rPr>
        <w:t xml:space="preserve">       </w:t>
      </w:r>
      <w:r w:rsidRPr="008A0730">
        <w:rPr>
          <w:rFonts w:ascii="Book Antiqua" w:hAnsi="Book Antiqua" w:cs="Courier"/>
        </w:rPr>
        <w:t xml:space="preserve">       I  807176  I Budiná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606   I  511366  I Dobroč                         </w:t>
      </w:r>
      <w:r w:rsidR="00AE2D14">
        <w:rPr>
          <w:rFonts w:ascii="Book Antiqua" w:hAnsi="Book Antiqua" w:cs="Courier CE"/>
        </w:rPr>
        <w:t xml:space="preserve">       </w:t>
      </w:r>
      <w:r w:rsidRPr="008A0730">
        <w:rPr>
          <w:rFonts w:ascii="Book Antiqua" w:hAnsi="Book Antiqua" w:cs="Courier CE"/>
        </w:rPr>
        <w:t xml:space="preserve"> I  811254  I Dobroč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606   I  511641  I Mýtna                         </w:t>
      </w:r>
      <w:r w:rsidR="00AE2D14">
        <w:rPr>
          <w:rFonts w:ascii="Book Antiqua" w:hAnsi="Book Antiqua" w:cs="Courier"/>
        </w:rPr>
        <w:t xml:space="preserve">       </w:t>
      </w:r>
      <w:r w:rsidRPr="008A0730">
        <w:rPr>
          <w:rFonts w:ascii="Book Antiqua" w:hAnsi="Book Antiqua" w:cs="Courier"/>
        </w:rPr>
        <w:t xml:space="preserve">  I  839108  I Mýtna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CE"/>
        </w:rPr>
        <w:t xml:space="preserve">I  607   I  511315  I Cinobaňa                    </w:t>
      </w:r>
      <w:r w:rsidR="00AE2D14">
        <w:rPr>
          <w:rFonts w:ascii="Book Antiqua" w:hAnsi="Book Antiqua" w:cs="Courier CE"/>
        </w:rPr>
        <w:t xml:space="preserve">     </w:t>
      </w:r>
      <w:r w:rsidRPr="008A0730">
        <w:rPr>
          <w:rFonts w:ascii="Book Antiqua" w:hAnsi="Book Antiqua" w:cs="Courier CE"/>
        </w:rPr>
        <w:t xml:space="preserve">    I  808211  I Cinobaňa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607   I  511315  I Cinobaňa                   </w:t>
      </w:r>
      <w:r w:rsidR="00AE2D14">
        <w:rPr>
          <w:rFonts w:ascii="Book Antiqua" w:hAnsi="Book Antiqua" w:cs="Courier CE"/>
        </w:rPr>
        <w:t xml:space="preserve">     </w:t>
      </w:r>
      <w:r w:rsidRPr="008A0730">
        <w:rPr>
          <w:rFonts w:ascii="Book Antiqua" w:hAnsi="Book Antiqua" w:cs="Courier CE"/>
        </w:rPr>
        <w:t xml:space="preserve">     I  865974  I </w:t>
      </w:r>
      <w:proofErr w:type="spellStart"/>
      <w:r w:rsidRPr="008A0730">
        <w:rPr>
          <w:rFonts w:ascii="Book Antiqua" w:hAnsi="Book Antiqua" w:cs="Courier CE"/>
        </w:rPr>
        <w:t>Turíčky</w:t>
      </w:r>
      <w:proofErr w:type="spellEnd"/>
      <w:r w:rsidRPr="008A0730">
        <w:rPr>
          <w:rFonts w:ascii="Book Antiqua" w:hAnsi="Book Antiqua" w:cs="Courier CE"/>
        </w:rPr>
        <w:t xml:space="preserv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607   I  511447  I Hradište                    </w:t>
      </w:r>
      <w:r w:rsidR="00AE2D14">
        <w:rPr>
          <w:rFonts w:ascii="Book Antiqua" w:hAnsi="Book Antiqua" w:cs="Courier"/>
        </w:rPr>
        <w:t xml:space="preserve">       </w:t>
      </w:r>
      <w:r w:rsidRPr="008A0730">
        <w:rPr>
          <w:rFonts w:ascii="Book Antiqua" w:hAnsi="Book Antiqua" w:cs="Courier"/>
        </w:rPr>
        <w:t xml:space="preserve">    I  818984  I Hradište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607   I  511498  I Kokava nad Rimavicou    I  825298  I Kokava nad Rimavicou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607   I  511595  I Málinec                       </w:t>
      </w:r>
      <w:r w:rsidR="00AE2D14">
        <w:rPr>
          <w:rFonts w:ascii="Book Antiqua" w:hAnsi="Book Antiqua" w:cs="Courier CE"/>
        </w:rPr>
        <w:t xml:space="preserve">       </w:t>
      </w:r>
      <w:r w:rsidRPr="008A0730">
        <w:rPr>
          <w:rFonts w:ascii="Book Antiqua" w:hAnsi="Book Antiqua" w:cs="Courier CE"/>
        </w:rPr>
        <w:t xml:space="preserve">  I  821357  I Ipeľský Potok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607   I  511595  I Málinec                      </w:t>
      </w:r>
      <w:r w:rsidR="00AE2D14">
        <w:rPr>
          <w:rFonts w:ascii="Book Antiqua" w:hAnsi="Book Antiqua" w:cs="Courier"/>
        </w:rPr>
        <w:t xml:space="preserve">       </w:t>
      </w:r>
      <w:r w:rsidRPr="008A0730">
        <w:rPr>
          <w:rFonts w:ascii="Book Antiqua" w:hAnsi="Book Antiqua" w:cs="Courier"/>
        </w:rPr>
        <w:t xml:space="preserve">   I  835773  I Málinec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607   I  580317  I Utekáč                         </w:t>
      </w:r>
      <w:r w:rsidR="00AE2D14">
        <w:rPr>
          <w:rFonts w:ascii="Book Antiqua" w:hAnsi="Book Antiqua" w:cs="Courier CE"/>
        </w:rPr>
        <w:t xml:space="preserve">        </w:t>
      </w:r>
      <w:r w:rsidRPr="008A0730">
        <w:rPr>
          <w:rFonts w:ascii="Book Antiqua" w:hAnsi="Book Antiqua" w:cs="Courier CE"/>
        </w:rPr>
        <w:t xml:space="preserve"> I  825344  I Utekáč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608   I  526029  I Muránska Zdychava         I  838829  I Muránska Zdychava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608   I  515370  I Ratková                     </w:t>
      </w:r>
      <w:r w:rsidR="00AE2D14">
        <w:rPr>
          <w:rFonts w:ascii="Book Antiqua" w:hAnsi="Book Antiqua" w:cs="Courier"/>
        </w:rPr>
        <w:t xml:space="preserve">       </w:t>
      </w:r>
      <w:r w:rsidRPr="008A0730">
        <w:rPr>
          <w:rFonts w:ascii="Book Antiqua" w:hAnsi="Book Antiqua" w:cs="Courier"/>
        </w:rPr>
        <w:t xml:space="preserve">    I  851752  I Ratková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608   I  515370  I Ratková                      </w:t>
      </w:r>
      <w:r w:rsidR="00AE2D14">
        <w:rPr>
          <w:rFonts w:ascii="Book Antiqua" w:hAnsi="Book Antiqua" w:cs="Courier"/>
        </w:rPr>
        <w:t xml:space="preserve">       </w:t>
      </w:r>
      <w:r w:rsidRPr="008A0730">
        <w:rPr>
          <w:rFonts w:ascii="Book Antiqua" w:hAnsi="Book Antiqua" w:cs="Courier"/>
        </w:rPr>
        <w:t xml:space="preserve">   I  851761  I Repištia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608   I  515400  I Ratkovské Bystré                I  851825  I </w:t>
      </w:r>
      <w:proofErr w:type="spellStart"/>
      <w:r w:rsidRPr="008A0730">
        <w:rPr>
          <w:rFonts w:ascii="Book Antiqua" w:hAnsi="Book Antiqua" w:cs="Courier"/>
        </w:rPr>
        <w:t>Filier</w:t>
      </w:r>
      <w:proofErr w:type="spellEnd"/>
      <w:r w:rsidRPr="008A0730">
        <w:rPr>
          <w:rFonts w:ascii="Book Antiqua" w:hAnsi="Book Antiqua" w:cs="Courier"/>
        </w:rPr>
        <w:t xml:space="preserv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608   I  515400  I Ratkovské Bystré                I  851833  I Ratkovské Bystré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608   I  526258  I Sirk                       </w:t>
      </w:r>
      <w:r w:rsidR="00AE2D14">
        <w:rPr>
          <w:rFonts w:ascii="Book Antiqua" w:hAnsi="Book Antiqua" w:cs="Courier"/>
        </w:rPr>
        <w:t xml:space="preserve">           </w:t>
      </w:r>
      <w:r w:rsidRPr="008A0730">
        <w:rPr>
          <w:rFonts w:ascii="Book Antiqua" w:hAnsi="Book Antiqua" w:cs="Courier"/>
        </w:rPr>
        <w:t xml:space="preserve">     I  855545  I Sirk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609   I  515043  I Klenovec                </w:t>
      </w:r>
      <w:r w:rsidR="00AE2D14">
        <w:rPr>
          <w:rFonts w:ascii="Book Antiqua" w:hAnsi="Book Antiqua" w:cs="Courier"/>
        </w:rPr>
        <w:t xml:space="preserve">      </w:t>
      </w:r>
      <w:r w:rsidRPr="008A0730">
        <w:rPr>
          <w:rFonts w:ascii="Book Antiqua" w:hAnsi="Book Antiqua" w:cs="Courier"/>
        </w:rPr>
        <w:t xml:space="preserve">        I  824224  I Klenovec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609   I  515680  I Tisovec                     </w:t>
      </w:r>
      <w:r w:rsidR="00AE2D14">
        <w:rPr>
          <w:rFonts w:ascii="Book Antiqua" w:hAnsi="Book Antiqua" w:cs="Courier"/>
        </w:rPr>
        <w:t xml:space="preserve">         </w:t>
      </w:r>
      <w:r w:rsidRPr="008A0730">
        <w:rPr>
          <w:rFonts w:ascii="Book Antiqua" w:hAnsi="Book Antiqua" w:cs="Courier"/>
        </w:rPr>
        <w:t xml:space="preserve">   I  852406  I Rimavská Píla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609   I  515680  I Tisovec                      </w:t>
      </w:r>
      <w:r w:rsidR="00AE2D14">
        <w:rPr>
          <w:rFonts w:ascii="Book Antiqua" w:hAnsi="Book Antiqua" w:cs="Courier"/>
        </w:rPr>
        <w:t xml:space="preserve">         </w:t>
      </w:r>
      <w:r w:rsidRPr="008A0730">
        <w:rPr>
          <w:rFonts w:ascii="Book Antiqua" w:hAnsi="Book Antiqua" w:cs="Courier"/>
        </w:rPr>
        <w:t xml:space="preserve">  I  863220  I Tisovec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610   I  516040  I Hrušov                        </w:t>
      </w:r>
      <w:r w:rsidR="00AE2D14">
        <w:rPr>
          <w:rFonts w:ascii="Book Antiqua" w:hAnsi="Book Antiqua" w:cs="Courier"/>
        </w:rPr>
        <w:t xml:space="preserve">       </w:t>
      </w:r>
      <w:r w:rsidRPr="008A0730">
        <w:rPr>
          <w:rFonts w:ascii="Book Antiqua" w:hAnsi="Book Antiqua" w:cs="Courier"/>
        </w:rPr>
        <w:t xml:space="preserve">  I  819883  I Hrušov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611   I  518166  I Babiná                        </w:t>
      </w:r>
      <w:r w:rsidR="00AE2D14">
        <w:rPr>
          <w:rFonts w:ascii="Book Antiqua" w:hAnsi="Book Antiqua" w:cs="Courier"/>
        </w:rPr>
        <w:t xml:space="preserve">        </w:t>
      </w:r>
      <w:r w:rsidRPr="008A0730">
        <w:rPr>
          <w:rFonts w:ascii="Book Antiqua" w:hAnsi="Book Antiqua" w:cs="Courier"/>
        </w:rPr>
        <w:t xml:space="preserve">  I  800333  I Babiná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611   I  518298  I Dobrá Niva                </w:t>
      </w:r>
      <w:r w:rsidR="00AE2D14">
        <w:rPr>
          <w:rFonts w:ascii="Book Antiqua" w:hAnsi="Book Antiqua" w:cs="Courier"/>
        </w:rPr>
        <w:t xml:space="preserve">    </w:t>
      </w:r>
      <w:r w:rsidRPr="008A0730">
        <w:rPr>
          <w:rFonts w:ascii="Book Antiqua" w:hAnsi="Book Antiqua" w:cs="Courier"/>
        </w:rPr>
        <w:t xml:space="preserve">  </w:t>
      </w:r>
      <w:r w:rsidR="00AE2D14">
        <w:rPr>
          <w:rFonts w:ascii="Book Antiqua" w:hAnsi="Book Antiqua" w:cs="Courier"/>
        </w:rPr>
        <w:t xml:space="preserve"> </w:t>
      </w:r>
      <w:r w:rsidRPr="008A0730">
        <w:rPr>
          <w:rFonts w:ascii="Book Antiqua" w:hAnsi="Book Antiqua" w:cs="Courier"/>
        </w:rPr>
        <w:t xml:space="preserve">   I  811190  I Dobrá Niva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611   I  518654  I Michalková             </w:t>
      </w:r>
      <w:r w:rsidR="00AE2D14">
        <w:rPr>
          <w:rFonts w:ascii="Book Antiqua" w:hAnsi="Book Antiqua" w:cs="Courier"/>
        </w:rPr>
        <w:t xml:space="preserve">    </w:t>
      </w:r>
      <w:r w:rsidRPr="008A0730">
        <w:rPr>
          <w:rFonts w:ascii="Book Antiqua" w:hAnsi="Book Antiqua" w:cs="Courier"/>
        </w:rPr>
        <w:t xml:space="preserve">         I  836877  I Michalková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611   I  518689  I Pliešovce                  </w:t>
      </w:r>
      <w:r w:rsidR="00AE2D14">
        <w:rPr>
          <w:rFonts w:ascii="Book Antiqua" w:hAnsi="Book Antiqua" w:cs="Courier"/>
        </w:rPr>
        <w:t xml:space="preserve">       </w:t>
      </w:r>
      <w:r w:rsidRPr="008A0730">
        <w:rPr>
          <w:rFonts w:ascii="Book Antiqua" w:hAnsi="Book Antiqua" w:cs="Courier"/>
        </w:rPr>
        <w:t xml:space="preserve">     I  846988  I Pliešovce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611   I  518689  I Pliešovce                     </w:t>
      </w:r>
      <w:r w:rsidR="00AE2D14">
        <w:rPr>
          <w:rFonts w:ascii="Book Antiqua" w:hAnsi="Book Antiqua" w:cs="Courier"/>
        </w:rPr>
        <w:t xml:space="preserve">       </w:t>
      </w:r>
      <w:r w:rsidRPr="008A0730">
        <w:rPr>
          <w:rFonts w:ascii="Book Antiqua" w:hAnsi="Book Antiqua" w:cs="Courier"/>
        </w:rPr>
        <w:t xml:space="preserve">  I  871915  I </w:t>
      </w:r>
      <w:proofErr w:type="spellStart"/>
      <w:r w:rsidRPr="008A0730">
        <w:rPr>
          <w:rFonts w:ascii="Book Antiqua" w:hAnsi="Book Antiqua" w:cs="Courier"/>
        </w:rPr>
        <w:t>Zaježová</w:t>
      </w:r>
      <w:proofErr w:type="spellEnd"/>
      <w:r w:rsidRPr="008A0730">
        <w:rPr>
          <w:rFonts w:ascii="Book Antiqua" w:hAnsi="Book Antiqua" w:cs="Courier"/>
        </w:rPr>
        <w:t xml:space="preserv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611   I  518158  I Zvolen                          </w:t>
      </w:r>
      <w:r w:rsidR="00AE2D14">
        <w:rPr>
          <w:rFonts w:ascii="Book Antiqua" w:hAnsi="Book Antiqua" w:cs="Courier CE"/>
        </w:rPr>
        <w:t xml:space="preserve">        </w:t>
      </w:r>
      <w:r w:rsidRPr="008A0730">
        <w:rPr>
          <w:rFonts w:ascii="Book Antiqua" w:hAnsi="Book Antiqua" w:cs="Courier CE"/>
        </w:rPr>
        <w:t xml:space="preserve">I  828157  I Kráľová                  </w:t>
      </w:r>
      <w:r w:rsidRPr="008A0730">
        <w:rPr>
          <w:rFonts w:ascii="Book Antiqua" w:hAnsi="Book Antiqua" w:cs="Courier"/>
        </w:rPr>
        <w:t xml:space="preserv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612   I  516759  I Hodruša-Hámre                 I  801461  I Banská Hodruša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612   I  516759  I Hodruša-Hámre                 I  811971  I Dolné Hámre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612   I  516759  I Hodruša-Hámre                 I  826189  I Kopanice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612   I  516805  I Horné Hámre            </w:t>
      </w:r>
      <w:r w:rsidR="00AE2D14">
        <w:rPr>
          <w:rFonts w:ascii="Book Antiqua" w:hAnsi="Book Antiqua" w:cs="Courier"/>
        </w:rPr>
        <w:t xml:space="preserve"> </w:t>
      </w:r>
      <w:r w:rsidRPr="008A0730">
        <w:rPr>
          <w:rFonts w:ascii="Book Antiqua" w:hAnsi="Book Antiqua" w:cs="Courier"/>
        </w:rPr>
        <w:t xml:space="preserve"> </w:t>
      </w:r>
      <w:r w:rsidR="00AE2D14">
        <w:rPr>
          <w:rFonts w:ascii="Book Antiqua" w:hAnsi="Book Antiqua" w:cs="Courier"/>
        </w:rPr>
        <w:t xml:space="preserve"> </w:t>
      </w:r>
      <w:r w:rsidRPr="008A0730">
        <w:rPr>
          <w:rFonts w:ascii="Book Antiqua" w:hAnsi="Book Antiqua" w:cs="Courier"/>
        </w:rPr>
        <w:t xml:space="preserve">       I  817881  I Horné Hámre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612   I  517062  I Malá Lehota                </w:t>
      </w:r>
      <w:r w:rsidR="00AE2D14">
        <w:rPr>
          <w:rFonts w:ascii="Book Antiqua" w:hAnsi="Book Antiqua" w:cs="Courier"/>
        </w:rPr>
        <w:t xml:space="preserve">    </w:t>
      </w:r>
      <w:r w:rsidRPr="008A0730">
        <w:rPr>
          <w:rFonts w:ascii="Book Antiqua" w:hAnsi="Book Antiqua" w:cs="Courier"/>
        </w:rPr>
        <w:t xml:space="preserve">     I  835102  I Malá Lehota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612   I  517097  I Nová Baňa                    </w:t>
      </w:r>
      <w:r w:rsidR="00AE2D14">
        <w:rPr>
          <w:rFonts w:ascii="Book Antiqua" w:hAnsi="Book Antiqua" w:cs="Courier CE"/>
        </w:rPr>
        <w:t xml:space="preserve">    </w:t>
      </w:r>
      <w:r w:rsidRPr="008A0730">
        <w:rPr>
          <w:rFonts w:ascii="Book Antiqua" w:hAnsi="Book Antiqua" w:cs="Courier CE"/>
        </w:rPr>
        <w:t xml:space="preserve">   I  841251  I Nová Baňa          </w:t>
      </w:r>
      <w:r w:rsidRPr="008A0730">
        <w:rPr>
          <w:rFonts w:ascii="Book Antiqua" w:hAnsi="Book Antiqua" w:cs="Courier"/>
        </w:rPr>
        <w:t xml:space="preserve">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612   I  517127  I Píla                        </w:t>
      </w:r>
      <w:r w:rsidR="00AE2D14">
        <w:rPr>
          <w:rFonts w:ascii="Book Antiqua" w:hAnsi="Book Antiqua" w:cs="Courier"/>
        </w:rPr>
        <w:t xml:space="preserve">            </w:t>
      </w:r>
      <w:r w:rsidRPr="008A0730">
        <w:rPr>
          <w:rFonts w:ascii="Book Antiqua" w:hAnsi="Book Antiqua" w:cs="Courier"/>
        </w:rPr>
        <w:t xml:space="preserve">    I  846651  I Píla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612   I  517330  I Veľká Lehota        </w:t>
      </w:r>
      <w:r w:rsidR="00AE2D14">
        <w:rPr>
          <w:rFonts w:ascii="Book Antiqua" w:hAnsi="Book Antiqua" w:cs="Courier CE"/>
        </w:rPr>
        <w:t xml:space="preserve">   </w:t>
      </w:r>
      <w:r w:rsidRPr="008A0730">
        <w:rPr>
          <w:rFonts w:ascii="Book Antiqua" w:hAnsi="Book Antiqua" w:cs="Courier CE"/>
        </w:rPr>
        <w:t xml:space="preserve">            I  867772  I Veľká Lehota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612   I  517381  I Žarnovica      </w:t>
      </w:r>
      <w:r w:rsidRPr="008A0730">
        <w:rPr>
          <w:rFonts w:ascii="Book Antiqua" w:hAnsi="Book Antiqua" w:cs="Courier CE"/>
        </w:rPr>
        <w:t xml:space="preserve">           </w:t>
      </w:r>
      <w:r w:rsidR="00AE2D14">
        <w:rPr>
          <w:rFonts w:ascii="Book Antiqua" w:hAnsi="Book Antiqua" w:cs="Courier CE"/>
        </w:rPr>
        <w:t xml:space="preserve">      </w:t>
      </w:r>
      <w:r w:rsidRPr="008A0730">
        <w:rPr>
          <w:rFonts w:ascii="Book Antiqua" w:hAnsi="Book Antiqua" w:cs="Courier CE"/>
        </w:rPr>
        <w:t xml:space="preserve">      I  852091  I </w:t>
      </w:r>
      <w:proofErr w:type="spellStart"/>
      <w:r w:rsidRPr="008A0730">
        <w:rPr>
          <w:rFonts w:ascii="Book Antiqua" w:hAnsi="Book Antiqua" w:cs="Courier CE"/>
        </w:rPr>
        <w:t>Revištské</w:t>
      </w:r>
      <w:proofErr w:type="spellEnd"/>
      <w:r w:rsidRPr="008A0730">
        <w:rPr>
          <w:rFonts w:ascii="Book Antiqua" w:hAnsi="Book Antiqua" w:cs="Courier CE"/>
        </w:rPr>
        <w:t xml:space="preserve"> </w:t>
      </w:r>
      <w:proofErr w:type="spellStart"/>
      <w:r w:rsidRPr="008A0730">
        <w:rPr>
          <w:rFonts w:ascii="Book Antiqua" w:hAnsi="Book Antiqua" w:cs="Courier CE"/>
        </w:rPr>
        <w:t>Podzámčie</w:t>
      </w:r>
      <w:proofErr w:type="spellEnd"/>
      <w:r w:rsidRPr="008A0730">
        <w:rPr>
          <w:rFonts w:ascii="Book Antiqua" w:hAnsi="Book Antiqua" w:cs="Courier CE"/>
        </w:rPr>
        <w:t xml:space="preserv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612   I  517381  I Žarnovica                  </w:t>
      </w:r>
      <w:r w:rsidR="00AE2D14">
        <w:rPr>
          <w:rFonts w:ascii="Book Antiqua" w:hAnsi="Book Antiqua" w:cs="Courier"/>
        </w:rPr>
        <w:t xml:space="preserve">      </w:t>
      </w:r>
      <w:r w:rsidRPr="008A0730">
        <w:rPr>
          <w:rFonts w:ascii="Book Antiqua" w:hAnsi="Book Antiqua" w:cs="Courier"/>
        </w:rPr>
        <w:t xml:space="preserve">     I  874001  I Žarnovica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612   I  517381  I Žarnovica                     </w:t>
      </w:r>
      <w:r w:rsidR="00AE2D14">
        <w:rPr>
          <w:rFonts w:ascii="Book Antiqua" w:hAnsi="Book Antiqua" w:cs="Courier"/>
        </w:rPr>
        <w:t xml:space="preserve">       </w:t>
      </w:r>
      <w:r w:rsidRPr="008A0730">
        <w:rPr>
          <w:rFonts w:ascii="Book Antiqua" w:hAnsi="Book Antiqua" w:cs="Courier"/>
        </w:rPr>
        <w:t xml:space="preserve"> I  874019  I Žarnovická Huta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612   I  517399  I Župkov                      </w:t>
      </w:r>
      <w:r w:rsidR="00AE2D14">
        <w:rPr>
          <w:rFonts w:ascii="Book Antiqua" w:hAnsi="Book Antiqua" w:cs="Courier"/>
        </w:rPr>
        <w:t xml:space="preserve">       </w:t>
      </w:r>
      <w:r w:rsidRPr="008A0730">
        <w:rPr>
          <w:rFonts w:ascii="Book Antiqua" w:hAnsi="Book Antiqua" w:cs="Courier"/>
        </w:rPr>
        <w:t xml:space="preserve">    I  875066  I Župkov     </w:t>
      </w:r>
    </w:p>
    <w:p w:rsidR="00E13C4E" w:rsidRPr="008A0730" w:rsidRDefault="00E13C4E">
      <w:pPr>
        <w:widowControl w:val="0"/>
        <w:tabs>
          <w:tab w:val="left" w:pos="7513"/>
        </w:tabs>
        <w:autoSpaceDE w:val="0"/>
        <w:spacing w:after="0" w:line="240" w:lineRule="auto"/>
        <w:rPr>
          <w:rFonts w:ascii="Book Antiqua" w:hAnsi="Book Antiqua" w:cs="Courier"/>
        </w:rPr>
      </w:pPr>
      <w:r w:rsidRPr="008A0730">
        <w:rPr>
          <w:rFonts w:ascii="Book Antiqua" w:hAnsi="Book Antiqua" w:cs="Courier"/>
        </w:rPr>
        <w:t xml:space="preserve">I  613   I  517216  I Repište                     </w:t>
      </w:r>
      <w:r w:rsidR="00AE2D14">
        <w:rPr>
          <w:rFonts w:ascii="Book Antiqua" w:hAnsi="Book Antiqua" w:cs="Courier"/>
        </w:rPr>
        <w:t xml:space="preserve">          </w:t>
      </w:r>
      <w:r w:rsidRPr="008A0730">
        <w:rPr>
          <w:rFonts w:ascii="Book Antiqua" w:hAnsi="Book Antiqua" w:cs="Courier"/>
        </w:rPr>
        <w:t xml:space="preserve">   I  852031  I Repište      </w:t>
      </w:r>
    </w:p>
    <w:p w:rsidR="00E13C4E" w:rsidRPr="008A0730" w:rsidRDefault="00E13C4E">
      <w:pPr>
        <w:widowControl w:val="0"/>
        <w:tabs>
          <w:tab w:val="left" w:pos="7513"/>
        </w:tabs>
        <w:autoSpaceDE w:val="0"/>
        <w:spacing w:after="0" w:line="240" w:lineRule="auto"/>
        <w:rPr>
          <w:rFonts w:ascii="Book Antiqua" w:hAnsi="Book Antiqua" w:cs="Courier CE"/>
        </w:rPr>
      </w:pPr>
      <w:r w:rsidRPr="008A0730">
        <w:rPr>
          <w:rFonts w:ascii="Book Antiqua" w:hAnsi="Book Antiqua" w:cs="Courier"/>
        </w:rPr>
        <w:t xml:space="preserve">I  613   I  581747  I Horná Ves               </w:t>
      </w:r>
      <w:r w:rsidR="00AE2D14">
        <w:rPr>
          <w:rFonts w:ascii="Book Antiqua" w:hAnsi="Book Antiqua" w:cs="Courier"/>
        </w:rPr>
        <w:t xml:space="preserve">     </w:t>
      </w:r>
      <w:r w:rsidRPr="008A0730">
        <w:rPr>
          <w:rFonts w:ascii="Book Antiqua" w:hAnsi="Book Antiqua" w:cs="Courier"/>
        </w:rPr>
        <w:t xml:space="preserve">        I  817830  I Horná Ves                         </w:t>
      </w:r>
    </w:p>
    <w:p w:rsidR="008A0730" w:rsidRDefault="00E13C4E">
      <w:pPr>
        <w:widowControl w:val="0"/>
        <w:autoSpaceDE w:val="0"/>
        <w:spacing w:after="0" w:line="240" w:lineRule="auto"/>
        <w:rPr>
          <w:rFonts w:ascii="Book Antiqua" w:hAnsi="Book Antiqua" w:cs="Courier CE"/>
        </w:rPr>
      </w:pPr>
      <w:r w:rsidRPr="008A0730">
        <w:rPr>
          <w:rFonts w:ascii="Book Antiqua" w:hAnsi="Book Antiqua" w:cs="Courier CE"/>
        </w:rPr>
        <w:t xml:space="preserve">I  613   I  516791  I Horná Ždaňa              </w:t>
      </w:r>
      <w:r w:rsidR="00AE2D14">
        <w:rPr>
          <w:rFonts w:ascii="Book Antiqua" w:hAnsi="Book Antiqua" w:cs="Courier CE"/>
        </w:rPr>
        <w:t xml:space="preserve">   </w:t>
      </w:r>
      <w:r w:rsidRPr="008A0730">
        <w:rPr>
          <w:rFonts w:ascii="Book Antiqua" w:hAnsi="Book Antiqua" w:cs="Courier CE"/>
        </w:rPr>
        <w:t xml:space="preserve">      I  817848  I Horná Ždaňa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613   I  517364  I Vyhne                          </w:t>
      </w:r>
      <w:r w:rsidR="00AE2D14">
        <w:rPr>
          <w:rFonts w:ascii="Book Antiqua" w:hAnsi="Book Antiqua" w:cs="Courier"/>
        </w:rPr>
        <w:t xml:space="preserve">        </w:t>
      </w:r>
      <w:r w:rsidRPr="008A0730">
        <w:rPr>
          <w:rFonts w:ascii="Book Antiqua" w:hAnsi="Book Antiqua" w:cs="Courier"/>
        </w:rPr>
        <w:t xml:space="preserve"> I  870846  I Vyhne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701   I  519375  I Koprivnica                    </w:t>
      </w:r>
      <w:r w:rsidR="00AE2D14">
        <w:rPr>
          <w:rFonts w:ascii="Book Antiqua" w:hAnsi="Book Antiqua" w:cs="Courier"/>
        </w:rPr>
        <w:t xml:space="preserve">    </w:t>
      </w:r>
      <w:r w:rsidRPr="008A0730">
        <w:rPr>
          <w:rFonts w:ascii="Book Antiqua" w:hAnsi="Book Antiqua" w:cs="Courier"/>
        </w:rPr>
        <w:t xml:space="preserve">  I  826251  I Koprivnica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701   I  519545  I Lukavica                      </w:t>
      </w:r>
      <w:r w:rsidR="00AE2D14">
        <w:rPr>
          <w:rFonts w:ascii="Book Antiqua" w:hAnsi="Book Antiqua" w:cs="Courier"/>
        </w:rPr>
        <w:t xml:space="preserve">     </w:t>
      </w:r>
      <w:r w:rsidRPr="008A0730">
        <w:rPr>
          <w:rFonts w:ascii="Book Antiqua" w:hAnsi="Book Antiqua" w:cs="Courier"/>
        </w:rPr>
        <w:t xml:space="preserve">  I  834149  I Lukavica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710   I  526711  I Haligovce            </w:t>
      </w:r>
      <w:r w:rsidR="00AE2D14">
        <w:rPr>
          <w:rFonts w:ascii="Book Antiqua" w:hAnsi="Book Antiqua" w:cs="Courier"/>
        </w:rPr>
        <w:t xml:space="preserve">    </w:t>
      </w:r>
      <w:r w:rsidRPr="008A0730">
        <w:rPr>
          <w:rFonts w:ascii="Book Antiqua" w:hAnsi="Book Antiqua" w:cs="Courier"/>
        </w:rPr>
        <w:t xml:space="preserve">  </w:t>
      </w:r>
      <w:r w:rsidR="00AE2D14">
        <w:rPr>
          <w:rFonts w:ascii="Book Antiqua" w:hAnsi="Book Antiqua" w:cs="Courier"/>
        </w:rPr>
        <w:t xml:space="preserve"> </w:t>
      </w:r>
      <w:r w:rsidRPr="008A0730">
        <w:rPr>
          <w:rFonts w:ascii="Book Antiqua" w:hAnsi="Book Antiqua" w:cs="Courier"/>
        </w:rPr>
        <w:t xml:space="preserve">        I  815578  I Haligovce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CE"/>
        </w:rPr>
        <w:t xml:space="preserve">I  710   I  526738  I Hraničné                 </w:t>
      </w:r>
      <w:r w:rsidR="00AE2D14">
        <w:rPr>
          <w:rFonts w:ascii="Book Antiqua" w:hAnsi="Book Antiqua" w:cs="Courier CE"/>
        </w:rPr>
        <w:t xml:space="preserve">    </w:t>
      </w:r>
      <w:r w:rsidRPr="008A0730">
        <w:rPr>
          <w:rFonts w:ascii="Book Antiqua" w:hAnsi="Book Antiqua" w:cs="Courier CE"/>
        </w:rPr>
        <w:t xml:space="preserve">  </w:t>
      </w:r>
      <w:r w:rsidR="00AE2D14">
        <w:rPr>
          <w:rFonts w:ascii="Book Antiqua" w:hAnsi="Book Antiqua" w:cs="Courier CE"/>
        </w:rPr>
        <w:t xml:space="preserve"> </w:t>
      </w:r>
      <w:r w:rsidRPr="008A0730">
        <w:rPr>
          <w:rFonts w:ascii="Book Antiqua" w:hAnsi="Book Antiqua" w:cs="Courier CE"/>
        </w:rPr>
        <w:t xml:space="preserve">     I  819123  I Hraničné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710   I  526886  I Malý Lipník                 </w:t>
      </w:r>
      <w:r w:rsidR="00AE2D14">
        <w:rPr>
          <w:rFonts w:ascii="Book Antiqua" w:hAnsi="Book Antiqua" w:cs="Courier"/>
        </w:rPr>
        <w:t xml:space="preserve">  </w:t>
      </w:r>
      <w:r w:rsidRPr="008A0730">
        <w:rPr>
          <w:rFonts w:ascii="Book Antiqua" w:hAnsi="Book Antiqua" w:cs="Courier"/>
        </w:rPr>
        <w:t xml:space="preserve">  </w:t>
      </w:r>
      <w:r w:rsidR="00AE2D14">
        <w:rPr>
          <w:rFonts w:ascii="Book Antiqua" w:hAnsi="Book Antiqua" w:cs="Courier"/>
        </w:rPr>
        <w:t xml:space="preserve"> </w:t>
      </w:r>
      <w:r w:rsidRPr="008A0730">
        <w:rPr>
          <w:rFonts w:ascii="Book Antiqua" w:hAnsi="Book Antiqua" w:cs="Courier"/>
        </w:rPr>
        <w:t xml:space="preserve">  I  835897  I Malý Lipník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710   I  526908  I Mníšek nad Popradom    I  837920  I Mníšek nad Popradom              </w:t>
      </w:r>
    </w:p>
    <w:p w:rsidR="00E13C4E" w:rsidRPr="008A0730" w:rsidRDefault="00E13C4E">
      <w:pPr>
        <w:widowControl w:val="0"/>
        <w:autoSpaceDE w:val="0"/>
        <w:spacing w:after="0" w:line="240" w:lineRule="auto"/>
        <w:rPr>
          <w:rFonts w:ascii="Book Antiqua" w:hAnsi="Book Antiqua" w:cs="Courier"/>
        </w:rPr>
      </w:pPr>
      <w:r w:rsidRPr="008A0730">
        <w:rPr>
          <w:rFonts w:ascii="Book Antiqua" w:hAnsi="Book Antiqua" w:cs="Courier"/>
        </w:rPr>
        <w:t xml:space="preserve">I  710   I  526908  I Mníšek nad Popradom     I  837938  I </w:t>
      </w:r>
      <w:proofErr w:type="spellStart"/>
      <w:r w:rsidRPr="008A0730">
        <w:rPr>
          <w:rFonts w:ascii="Book Antiqua" w:hAnsi="Book Antiqua" w:cs="Courier"/>
        </w:rPr>
        <w:t>Pilhov</w:t>
      </w:r>
      <w:proofErr w:type="spellEnd"/>
      <w:r w:rsidRPr="008A0730">
        <w:rPr>
          <w:rFonts w:ascii="Book Antiqua" w:hAnsi="Book Antiqua" w:cs="Courier"/>
        </w:rPr>
        <w:t xml:space="preserve">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w:rPr>
        <w:t xml:space="preserve">I  710   I  527025  I Sulín                        </w:t>
      </w:r>
      <w:r w:rsidR="00AE2D14">
        <w:rPr>
          <w:rFonts w:ascii="Book Antiqua" w:hAnsi="Book Antiqua" w:cs="Courier"/>
        </w:rPr>
        <w:t xml:space="preserve">           </w:t>
      </w:r>
      <w:r w:rsidRPr="008A0730">
        <w:rPr>
          <w:rFonts w:ascii="Book Antiqua" w:hAnsi="Book Antiqua" w:cs="Courier"/>
        </w:rPr>
        <w:t xml:space="preserve">  I  859541  I Malý Sulín                  </w:t>
      </w:r>
    </w:p>
    <w:p w:rsidR="00E13C4E" w:rsidRPr="008A0730" w:rsidRDefault="00E13C4E">
      <w:pPr>
        <w:widowControl w:val="0"/>
        <w:autoSpaceDE w:val="0"/>
        <w:spacing w:after="0" w:line="240" w:lineRule="auto"/>
        <w:rPr>
          <w:rFonts w:ascii="Book Antiqua" w:hAnsi="Book Antiqua" w:cs="Courier CE"/>
        </w:rPr>
      </w:pPr>
      <w:r w:rsidRPr="008A0730">
        <w:rPr>
          <w:rFonts w:ascii="Book Antiqua" w:hAnsi="Book Antiqua" w:cs="Courier CE"/>
        </w:rPr>
        <w:lastRenderedPageBreak/>
        <w:t xml:space="preserve">I  807   I  522597  I Klokočov             </w:t>
      </w:r>
      <w:r w:rsidR="00AE2D14">
        <w:rPr>
          <w:rFonts w:ascii="Book Antiqua" w:hAnsi="Book Antiqua" w:cs="Courier CE"/>
        </w:rPr>
        <w:t xml:space="preserve">  </w:t>
      </w:r>
      <w:r w:rsidRPr="008A0730">
        <w:rPr>
          <w:rFonts w:ascii="Book Antiqua" w:hAnsi="Book Antiqua" w:cs="Courier CE"/>
        </w:rPr>
        <w:t xml:space="preserve">  </w:t>
      </w:r>
      <w:r w:rsidR="00AE2D14">
        <w:rPr>
          <w:rFonts w:ascii="Book Antiqua" w:hAnsi="Book Antiqua" w:cs="Courier CE"/>
        </w:rPr>
        <w:t xml:space="preserve"> </w:t>
      </w:r>
      <w:r w:rsidRPr="008A0730">
        <w:rPr>
          <w:rFonts w:ascii="Book Antiqua" w:hAnsi="Book Antiqua" w:cs="Courier CE"/>
        </w:rPr>
        <w:t xml:space="preserve">         I  824844  I Klokočov                    </w:t>
      </w:r>
    </w:p>
    <w:p w:rsidR="00E13C4E" w:rsidRPr="008A0730" w:rsidRDefault="00E13C4E">
      <w:pPr>
        <w:widowControl w:val="0"/>
        <w:autoSpaceDE w:val="0"/>
        <w:spacing w:after="0" w:line="240" w:lineRule="auto"/>
        <w:rPr>
          <w:rFonts w:ascii="Book Antiqua" w:hAnsi="Book Antiqua" w:cs="Arial"/>
        </w:rPr>
      </w:pPr>
      <w:r w:rsidRPr="008A0730">
        <w:rPr>
          <w:rFonts w:ascii="Book Antiqua" w:hAnsi="Book Antiqua" w:cs="Courier CE"/>
        </w:rPr>
        <w:t xml:space="preserve">I  810   I  526576  I Hnilčík                   </w:t>
      </w:r>
      <w:r w:rsidR="00AE2D14">
        <w:rPr>
          <w:rFonts w:ascii="Book Antiqua" w:hAnsi="Book Antiqua" w:cs="Courier CE"/>
        </w:rPr>
        <w:t xml:space="preserve">     </w:t>
      </w:r>
      <w:r w:rsidRPr="008A0730">
        <w:rPr>
          <w:rFonts w:ascii="Book Antiqua" w:hAnsi="Book Antiqua" w:cs="Courier CE"/>
        </w:rPr>
        <w:t xml:space="preserve">      I  816434  I Hnilčík                     </w:t>
      </w:r>
    </w:p>
    <w:p w:rsidR="00E13C4E" w:rsidRPr="008A0730" w:rsidRDefault="00E13C4E">
      <w:pPr>
        <w:rPr>
          <w:rFonts w:ascii="Book Antiqua" w:hAnsi="Book Antiqua" w:cs="Arial"/>
        </w:rPr>
      </w:pPr>
    </w:p>
    <w:p w:rsidR="00E13C4E" w:rsidRPr="008A0730" w:rsidRDefault="00E13C4E">
      <w:pPr>
        <w:spacing w:before="120" w:after="0"/>
        <w:jc w:val="center"/>
        <w:rPr>
          <w:rFonts w:ascii="Book Antiqua" w:hAnsi="Book Antiqua" w:cs="Book Antiqua"/>
          <w:b/>
        </w:rPr>
      </w:pPr>
    </w:p>
    <w:p w:rsidR="00E13C4E" w:rsidRPr="008A0730" w:rsidRDefault="00E13C4E">
      <w:pPr>
        <w:spacing w:before="120" w:after="0"/>
        <w:rPr>
          <w:rFonts w:ascii="Book Antiqua" w:hAnsi="Book Antiqua"/>
        </w:rPr>
      </w:pPr>
    </w:p>
    <w:p w:rsidR="008A0730" w:rsidRPr="008A0730" w:rsidRDefault="008A0730">
      <w:pPr>
        <w:spacing w:before="120" w:after="0"/>
        <w:rPr>
          <w:rFonts w:ascii="Book Antiqua" w:hAnsi="Book Antiqua"/>
        </w:rPr>
      </w:pPr>
    </w:p>
    <w:sectPr w:rsidR="008A0730" w:rsidRPr="008A0730" w:rsidSect="00A55608">
      <w:footerReference w:type="default" r:id="rId9"/>
      <w:footerReference w:type="first" r:id="rId10"/>
      <w:pgSz w:w="11906" w:h="16838"/>
      <w:pgMar w:top="1418" w:right="1418" w:bottom="1418" w:left="1418"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221" w:rsidRDefault="00B33221">
      <w:pPr>
        <w:spacing w:after="0" w:line="240" w:lineRule="auto"/>
      </w:pPr>
      <w:r>
        <w:separator/>
      </w:r>
    </w:p>
  </w:endnote>
  <w:endnote w:type="continuationSeparator" w:id="0">
    <w:p w:rsidR="00B33221" w:rsidRDefault="00B3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CE">
    <w:altName w:val="Arial"/>
    <w:panose1 w:val="00000000000000000000"/>
    <w:charset w:val="EE"/>
    <w:family w:val="moder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C4E" w:rsidRDefault="00E13C4E">
    <w:pPr>
      <w:pStyle w:val="Pta"/>
      <w:spacing w:after="0" w:line="240" w:lineRule="auto"/>
      <w:jc w:val="center"/>
      <w:rPr>
        <w:rFonts w:ascii="Times New Roman" w:hAnsi="Times New Roman"/>
        <w:sz w:val="24"/>
      </w:rPr>
    </w:pPr>
  </w:p>
  <w:p w:rsidR="00E13C4E" w:rsidRDefault="00E13C4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C4E" w:rsidRDefault="00E13C4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221" w:rsidRDefault="00B33221">
      <w:pPr>
        <w:spacing w:after="0" w:line="240" w:lineRule="auto"/>
      </w:pPr>
      <w:r>
        <w:separator/>
      </w:r>
    </w:p>
  </w:footnote>
  <w:footnote w:type="continuationSeparator" w:id="0">
    <w:p w:rsidR="00B33221" w:rsidRDefault="00B33221">
      <w:pPr>
        <w:spacing w:after="0" w:line="240" w:lineRule="auto"/>
      </w:pPr>
      <w:r>
        <w:continuationSeparator/>
      </w:r>
    </w:p>
  </w:footnote>
  <w:footnote w:id="1">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 2 ods. 2 písm. c) zákona č. 543/2002 Z. z. o ochrane prírody a krajiny.</w:t>
      </w:r>
    </w:p>
  </w:footnote>
  <w:footnote w:id="2">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w:t>
      </w:r>
      <w:r w:rsidR="0087639A">
        <w:rPr>
          <w:rFonts w:ascii="Book Antiqua" w:hAnsi="Book Antiqua" w:cs="Book Antiqua"/>
          <w:sz w:val="18"/>
          <w:szCs w:val="18"/>
        </w:rPr>
        <w:t xml:space="preserve">§ </w:t>
      </w:r>
      <w:r>
        <w:rPr>
          <w:rFonts w:ascii="Book Antiqua" w:hAnsi="Book Antiqua" w:cs="Book Antiqua"/>
          <w:sz w:val="18"/>
          <w:szCs w:val="18"/>
        </w:rPr>
        <w:t>139a ods. 8 zákona č. 50/1976 Zb. o územnom plánovaní a stavebnom poriadku (stavebný zákon) v znení zákona č. 479/2005 Z. z.</w:t>
      </w:r>
    </w:p>
  </w:footnote>
  <w:footnote w:id="3">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 11 zákona č. 50/1976 Zb. v znení neskorších predpisov.</w:t>
      </w:r>
    </w:p>
  </w:footnote>
  <w:footnote w:id="4">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 3 zákona č. 253/1998 Z. z. o hlásení pobytu občanov Slovenskej republiky a registri obyvateľov Slovenskej republiky v znení neskorších predpisov.</w:t>
      </w:r>
    </w:p>
  </w:footnote>
  <w:footnote w:id="5">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 61 ods. 2 zákona č. 543/2002 Z. z. v znení neskorších predpisov.</w:t>
      </w:r>
    </w:p>
  </w:footnote>
  <w:footnote w:id="6">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 43 ods. 1 zákona č. 50/1976 Zb. v znení neskorších predpisov.</w:t>
      </w:r>
    </w:p>
  </w:footnote>
  <w:footnote w:id="7">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sidR="0087639A">
        <w:rPr>
          <w:rFonts w:ascii="Book Antiqua" w:hAnsi="Book Antiqua" w:cs="Book Antiqua"/>
          <w:sz w:val="18"/>
          <w:szCs w:val="18"/>
        </w:rPr>
        <w:t xml:space="preserve"> § 2</w:t>
      </w:r>
      <w:r>
        <w:rPr>
          <w:rFonts w:ascii="Book Antiqua" w:hAnsi="Book Antiqua" w:cs="Book Antiqua"/>
          <w:sz w:val="18"/>
          <w:szCs w:val="18"/>
        </w:rPr>
        <w:t xml:space="preserve"> písm. b) zákona č. 220/2004 o ochrane a využívaní poľnohospodárskej pôdy a o zmene zákona č. 245/2003 Z. z. o integrovanej prevencii a kontrole znečisťovania životného prostredia a o zmene a doplnení niektorých zákonov.</w:t>
      </w:r>
    </w:p>
  </w:footnote>
  <w:footnote w:id="8">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 117 Občianskeho zákonníka.</w:t>
      </w:r>
    </w:p>
  </w:footnote>
  <w:footnote w:id="9">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 xml:space="preserve">) </w:t>
      </w:r>
      <w:hyperlink r:id="rId1" w:anchor="f6258693" w:history="1">
        <w:r>
          <w:rPr>
            <w:rStyle w:val="Hypertextovprepojenie"/>
            <w:rFonts w:ascii="Book Antiqua" w:hAnsi="Book Antiqua" w:cs="Book Antiqua"/>
            <w:color w:val="auto"/>
            <w:sz w:val="18"/>
            <w:szCs w:val="18"/>
            <w:u w:val="none"/>
          </w:rPr>
          <w:t>§ 8a ods. 4 a 6 zákona č. 523/2004 Z. z.</w:t>
        </w:r>
      </w:hyperlink>
      <w:r>
        <w:rPr>
          <w:rFonts w:ascii="Book Antiqua" w:hAnsi="Book Antiqua" w:cs="Book Antiqua"/>
          <w:sz w:val="18"/>
          <w:szCs w:val="18"/>
        </w:rPr>
        <w:t> o rozpočtových pravidlách verejnej správy a o zmene a doplnení niektorých zákonov v znení neskorších predpisov.</w:t>
      </w:r>
    </w:p>
  </w:footnote>
  <w:footnote w:id="10">
    <w:p w:rsidR="00A55608" w:rsidRDefault="00E13C4E">
      <w:pPr>
        <w:pStyle w:val="Textpoznmkypodiarou"/>
        <w:tabs>
          <w:tab w:val="left" w:pos="7560"/>
        </w:tabs>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w:t>
      </w:r>
      <w:hyperlink r:id="rId2" w:anchor="f6258699" w:history="1">
        <w:r>
          <w:rPr>
            <w:rStyle w:val="Hypertextovprepojenie"/>
            <w:rFonts w:ascii="Book Antiqua" w:hAnsi="Book Antiqua" w:cs="Book Antiqua"/>
            <w:color w:val="auto"/>
            <w:sz w:val="18"/>
            <w:szCs w:val="18"/>
            <w:u w:val="none"/>
          </w:rPr>
          <w:t>§ 8a ods. 5 a 6 zákona č. 523/2004 Z. z.</w:t>
        </w:r>
      </w:hyperlink>
      <w:r>
        <w:rPr>
          <w:rStyle w:val="apple-converted-space"/>
          <w:rFonts w:ascii="Book Antiqua" w:hAnsi="Book Antiqua" w:cs="Book Antiqua"/>
          <w:sz w:val="18"/>
          <w:szCs w:val="18"/>
          <w:shd w:val="clear" w:color="auto" w:fill="FFFFDD"/>
        </w:rPr>
        <w:t> </w:t>
      </w:r>
      <w:r>
        <w:rPr>
          <w:rFonts w:ascii="Book Antiqua" w:hAnsi="Book Antiqua" w:cs="Book Antiqua"/>
          <w:sz w:val="18"/>
          <w:szCs w:val="18"/>
        </w:rPr>
        <w:t>v znení neskorších predpisov.</w:t>
      </w:r>
    </w:p>
  </w:footnote>
  <w:footnote w:id="11">
    <w:p w:rsidR="00A55608" w:rsidRDefault="00E13C4E">
      <w:pPr>
        <w:spacing w:after="0" w:line="240" w:lineRule="auto"/>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w:t>
      </w:r>
      <w:hyperlink r:id="rId3" w:anchor="f5259325" w:history="1">
        <w:r>
          <w:rPr>
            <w:rStyle w:val="Hypertextovprepojenie"/>
            <w:rFonts w:ascii="Book Antiqua" w:hAnsi="Book Antiqua" w:cs="Book Antiqua"/>
            <w:color w:val="auto"/>
            <w:sz w:val="18"/>
            <w:szCs w:val="18"/>
            <w:u w:val="none"/>
          </w:rPr>
          <w:t>§ 56 zákona Slovenskej národnej rady č. 323/1992 Zb.</w:t>
        </w:r>
      </w:hyperlink>
      <w:r>
        <w:rPr>
          <w:rFonts w:ascii="Book Antiqua" w:hAnsi="Book Antiqua" w:cs="Book Antiqua"/>
          <w:sz w:val="18"/>
          <w:szCs w:val="18"/>
        </w:rPr>
        <w:t xml:space="preserve"> o notároch a notárskej činnosti (Notársky poriadok) v znení neskorších predpisov, </w:t>
      </w:r>
      <w:hyperlink r:id="rId4" w:anchor="f5880025" w:history="1">
        <w:r>
          <w:rPr>
            <w:rStyle w:val="Hypertextovprepojenie"/>
            <w:rFonts w:ascii="Book Antiqua" w:hAnsi="Book Antiqua" w:cs="Book Antiqua"/>
            <w:color w:val="auto"/>
            <w:sz w:val="18"/>
            <w:szCs w:val="18"/>
            <w:u w:val="none"/>
          </w:rPr>
          <w:t>§ 4 zákona č. 599/2001 Z. z.</w:t>
        </w:r>
      </w:hyperlink>
      <w:r>
        <w:rPr>
          <w:rFonts w:ascii="Book Antiqua" w:hAnsi="Book Antiqua" w:cs="Book Antiqua"/>
          <w:sz w:val="18"/>
          <w:szCs w:val="18"/>
        </w:rPr>
        <w:t> o osvedčovaní listín a podpisov na listinách obvodnými úradmi a obcami v znení zákona č. 515/2003 Z. z.</w:t>
      </w:r>
    </w:p>
  </w:footnote>
  <w:footnote w:id="12">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 116 a § 117 Občianskeho zákonníka.</w:t>
      </w:r>
    </w:p>
  </w:footnote>
  <w:footnote w:id="13">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Zákon č. 71/1967 Z. z. o správnom konaní (správny poriadok) v znení neskorších predpisov.</w:t>
      </w:r>
    </w:p>
  </w:footnote>
  <w:footnote w:id="14">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Napríklad zákon Národnej rady Slovenskej republiky č. </w:t>
      </w:r>
      <w:hyperlink r:id="rId5" w:history="1">
        <w:r>
          <w:rPr>
            <w:rStyle w:val="Hypertextovprepojenie"/>
            <w:rFonts w:ascii="Book Antiqua" w:hAnsi="Book Antiqua" w:cs="Book Antiqua"/>
            <w:color w:val="auto"/>
            <w:sz w:val="18"/>
            <w:szCs w:val="18"/>
            <w:u w:val="none"/>
          </w:rPr>
          <w:t>39/1993 Z. z.</w:t>
        </w:r>
      </w:hyperlink>
      <w:r>
        <w:rPr>
          <w:rFonts w:ascii="Book Antiqua" w:hAnsi="Book Antiqua" w:cs="Book Antiqua"/>
          <w:sz w:val="18"/>
          <w:szCs w:val="18"/>
        </w:rPr>
        <w:t> o Najvyššom kontrolnom úrade Slovenskej republiky v znení neskorších predpisov.</w:t>
      </w:r>
    </w:p>
  </w:footnote>
  <w:footnote w:id="15">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w:t>
      </w:r>
      <w:r>
        <w:rPr>
          <w:rFonts w:ascii="Book Antiqua" w:hAnsi="Book Antiqua" w:cs="Tahoma"/>
          <w:sz w:val="18"/>
          <w:szCs w:val="18"/>
          <w:lang w:eastAsia="sk-SK"/>
        </w:rPr>
        <w:t>§ 8 až 13 zákona č. 211/2000 Z. z. o slobodnom prístupe k informáciám a o zmene a doplnení niektorých zákonov (zákon o slobode informácií) v znení neskorších predpisov.</w:t>
      </w:r>
    </w:p>
  </w:footnote>
  <w:footnote w:id="16">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 16e zákona č. 543/2007 Z. z. o pôsobnosti orgánov štátnej správy pri poskytovaní podpory v pôdohospodárstve a rozvoja vidieka v znení zákona č. .../201</w:t>
      </w:r>
      <w:r w:rsidR="00AF46A9">
        <w:rPr>
          <w:rFonts w:ascii="Book Antiqua" w:hAnsi="Book Antiqua" w:cs="Book Antiqua"/>
          <w:sz w:val="18"/>
          <w:szCs w:val="18"/>
        </w:rPr>
        <w:t>8</w:t>
      </w:r>
      <w:r>
        <w:rPr>
          <w:rFonts w:ascii="Book Antiqua" w:hAnsi="Book Antiqua" w:cs="Book Antiqua"/>
          <w:sz w:val="18"/>
          <w:szCs w:val="18"/>
        </w:rPr>
        <w:t xml:space="preserve"> Z. z.</w:t>
      </w:r>
    </w:p>
  </w:footnote>
  <w:footnote w:id="17">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 3 ods. 3 písm. s) zákona č. 135/1961 Zb. o pozemných komunikáciách (cestný zákon) v znení zákona č. .../201</w:t>
      </w:r>
      <w:r w:rsidR="00AF46A9">
        <w:rPr>
          <w:rFonts w:ascii="Book Antiqua" w:hAnsi="Book Antiqua" w:cs="Book Antiqua"/>
          <w:sz w:val="18"/>
          <w:szCs w:val="18"/>
        </w:rPr>
        <w:t>8</w:t>
      </w:r>
      <w:r>
        <w:rPr>
          <w:rFonts w:ascii="Book Antiqua" w:hAnsi="Book Antiqua" w:cs="Book Antiqua"/>
          <w:sz w:val="18"/>
          <w:szCs w:val="18"/>
        </w:rPr>
        <w:t xml:space="preserve"> Z. z.</w:t>
      </w:r>
    </w:p>
  </w:footnote>
  <w:footnote w:id="18">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 xml:space="preserve">) </w:t>
      </w:r>
      <w:r>
        <w:rPr>
          <w:rFonts w:ascii="Book Antiqua" w:hAnsi="Book Antiqua" w:cs="Book Antiqua"/>
          <w:sz w:val="18"/>
          <w:szCs w:val="18"/>
        </w:rPr>
        <w:t>§ 3d ods. 5 písm. d) zákona č. 135/1961 Zb. v znení neskorších predpisov.</w:t>
      </w:r>
    </w:p>
  </w:footnote>
  <w:footnote w:id="19">
    <w:p w:rsidR="00A55608" w:rsidRDefault="00E13C4E">
      <w:pPr>
        <w:pStyle w:val="Textpoznmkypodiarou"/>
        <w:jc w:val="both"/>
      </w:pPr>
      <w:r>
        <w:rPr>
          <w:rStyle w:val="Znakyprepoznmkupodiarou"/>
          <w:rFonts w:ascii="Book Antiqua" w:hAnsi="Book Antiqua"/>
        </w:rPr>
        <w:footnoteRef/>
      </w:r>
      <w:r>
        <w:rPr>
          <w:rFonts w:ascii="Book Antiqua" w:hAnsi="Book Antiqua" w:cs="Book Antiqua"/>
          <w:bCs/>
          <w:sz w:val="18"/>
          <w:szCs w:val="18"/>
          <w:vertAlign w:val="superscript"/>
        </w:rPr>
        <w:t>)</w:t>
      </w:r>
      <w:r>
        <w:rPr>
          <w:rFonts w:ascii="Book Antiqua" w:hAnsi="Book Antiqua" w:cs="Book Antiqua"/>
          <w:bCs/>
          <w:sz w:val="18"/>
          <w:szCs w:val="18"/>
        </w:rPr>
        <w:t xml:space="preserve"> § 8a ods. 2 zákona č. 523/2004 Z. z. v znení zákona č. 57/2010 Z. z.</w:t>
      </w:r>
    </w:p>
  </w:footnote>
  <w:footnote w:id="20">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 19 zákona č. 56/2012 Z. z. o cestnej doprave.</w:t>
      </w:r>
    </w:p>
  </w:footnote>
  <w:footnote w:id="21">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w:t>
      </w:r>
      <w:r>
        <w:rPr>
          <w:rFonts w:ascii="Book Antiqua" w:hAnsi="Book Antiqua" w:cs="Book Antiqua"/>
          <w:bCs/>
          <w:sz w:val="18"/>
          <w:szCs w:val="18"/>
        </w:rPr>
        <w:t>§ 15 ods. 2 tretej vety</w:t>
      </w:r>
      <w:r>
        <w:rPr>
          <w:rFonts w:ascii="Book Antiqua" w:hAnsi="Book Antiqua" w:cs="Book Antiqua"/>
          <w:sz w:val="18"/>
          <w:szCs w:val="18"/>
        </w:rPr>
        <w:t xml:space="preserve"> zákona č. 56/2012 Z. z. v znení zákona č. .../201</w:t>
      </w:r>
      <w:r w:rsidR="00AF46A9">
        <w:rPr>
          <w:rFonts w:ascii="Book Antiqua" w:hAnsi="Book Antiqua" w:cs="Book Antiqua"/>
          <w:sz w:val="18"/>
          <w:szCs w:val="18"/>
        </w:rPr>
        <w:t>8</w:t>
      </w:r>
      <w:r>
        <w:rPr>
          <w:rFonts w:ascii="Book Antiqua" w:hAnsi="Book Antiqua" w:cs="Book Antiqua"/>
          <w:sz w:val="18"/>
          <w:szCs w:val="18"/>
        </w:rPr>
        <w:t xml:space="preserve"> Z. z.</w:t>
      </w:r>
    </w:p>
  </w:footnote>
  <w:footnote w:id="22">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 24 zákona č. 56/2012 Z. z.</w:t>
      </w:r>
    </w:p>
  </w:footnote>
  <w:footnote w:id="23">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w:t>
      </w:r>
      <w:r>
        <w:rPr>
          <w:rFonts w:ascii="Book Antiqua" w:hAnsi="Book Antiqua" w:cs="Book Antiqua"/>
          <w:bCs/>
          <w:sz w:val="18"/>
          <w:szCs w:val="18"/>
        </w:rPr>
        <w:t>§ 2 písm. c) zákona č.  245/2008 Z. z. o výchove a vzdelávaní (školský zákon) a o zmene a doplnení niektorých zákonov.</w:t>
      </w:r>
    </w:p>
  </w:footnote>
  <w:footnote w:id="24">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w:t>
      </w:r>
      <w:r>
        <w:rPr>
          <w:rFonts w:ascii="Book Antiqua" w:hAnsi="Book Antiqua" w:cs="Book Antiqua"/>
          <w:bCs/>
          <w:sz w:val="18"/>
          <w:szCs w:val="18"/>
        </w:rPr>
        <w:t>Zákon č. 131/2002 Z. z. o vysokých školách a o zmene a doplnení niektorých zákonov v znení neskorších predpisov.</w:t>
      </w:r>
    </w:p>
  </w:footnote>
  <w:footnote w:id="25">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w:t>
      </w:r>
      <w:r>
        <w:rPr>
          <w:rFonts w:ascii="Book Antiqua" w:hAnsi="Book Antiqua" w:cs="Book Antiqua"/>
          <w:sz w:val="18"/>
          <w:szCs w:val="18"/>
        </w:rPr>
        <w:t xml:space="preserve"> Napríklad zákon č. 543/2007 Z. z. v znení neskorších predpisov, zákon č. 539/2008 Z. z. o podpore regionálneho rozvoja v znení zákona č. 309/2014 Z. z., zákon č. 336/2015 Z. z. o podpore najmenej rozvinutých okresov a o zmene a doplnení niektorých zákonov, nariadenie vlády Slovenskej republiky č. 75/2015 Z. z. ktorým sa ustanovujú pravidla poskytovania podpory v súvislosti s opatreniami programu rozvoja vidieka v znení nariadenia vlády Slovenskej republiky č. 163/2015 Z. z.</w:t>
      </w:r>
    </w:p>
  </w:footnote>
  <w:footnote w:id="26">
    <w:p w:rsidR="00A55608" w:rsidRDefault="00E13C4E">
      <w:pPr>
        <w:pStyle w:val="Textpoznmkypodiarou"/>
      </w:pPr>
      <w:r>
        <w:rPr>
          <w:rStyle w:val="Znakyprepoznmkupodiarou"/>
          <w:rFonts w:ascii="Book Antiqua" w:hAnsi="Book Antiqua"/>
        </w:rPr>
        <w:footnoteRef/>
      </w:r>
      <w:r>
        <w:rPr>
          <w:rFonts w:ascii="Book Antiqua" w:hAnsi="Book Antiqua" w:cs="Book Antiqua"/>
          <w:sz w:val="18"/>
          <w:szCs w:val="18"/>
          <w:vertAlign w:val="superscript"/>
        </w:rPr>
        <w:t xml:space="preserve">) </w:t>
      </w:r>
      <w:r>
        <w:rPr>
          <w:rFonts w:ascii="Book Antiqua" w:hAnsi="Book Antiqua" w:cs="Arial"/>
          <w:sz w:val="18"/>
          <w:szCs w:val="18"/>
        </w:rPr>
        <w:t>Napríklad čl. 107 až 109 Zmluvy o fungovaní Európskej únie (Ú.</w:t>
      </w:r>
      <w:r w:rsidR="00034BFC">
        <w:rPr>
          <w:rFonts w:ascii="Book Antiqua" w:hAnsi="Book Antiqua" w:cs="Arial"/>
          <w:sz w:val="18"/>
          <w:szCs w:val="18"/>
        </w:rPr>
        <w:t xml:space="preserve"> </w:t>
      </w:r>
      <w:r>
        <w:rPr>
          <w:rFonts w:ascii="Book Antiqua" w:hAnsi="Book Antiqua" w:cs="Arial"/>
          <w:sz w:val="18"/>
          <w:szCs w:val="18"/>
        </w:rPr>
        <w:t xml:space="preserve">v. EÚ C 326, 26.10.2012). </w:t>
      </w:r>
      <w:r>
        <w:rPr>
          <w:rFonts w:ascii="Book Antiqua" w:hAnsi="Book Antiqua" w:cs="Book Antiqua"/>
          <w:sz w:val="18"/>
          <w:szCs w:val="18"/>
        </w:rPr>
        <w:t xml:space="preserve"> </w:t>
      </w:r>
    </w:p>
  </w:footnote>
  <w:footnote w:id="27">
    <w:p w:rsidR="00A55608" w:rsidRDefault="00E13C4E">
      <w:pPr>
        <w:widowControl w:val="0"/>
        <w:autoSpaceDE w:val="0"/>
        <w:spacing w:after="0" w:line="240" w:lineRule="auto"/>
        <w:jc w:val="both"/>
      </w:pPr>
      <w:r>
        <w:rPr>
          <w:rStyle w:val="Znakyprepoznmkupodiarou"/>
          <w:rFonts w:ascii="Book Antiqua" w:hAnsi="Book Antiqua"/>
        </w:rPr>
        <w:footnoteRef/>
      </w:r>
      <w:r w:rsidR="00034BFC">
        <w:rPr>
          <w:rFonts w:ascii="Book Antiqua" w:hAnsi="Book Antiqua" w:cs="Book Antiqua"/>
          <w:sz w:val="18"/>
          <w:szCs w:val="18"/>
          <w:vertAlign w:val="superscript"/>
        </w:rPr>
        <w:t>)</w:t>
      </w:r>
      <w:r>
        <w:rPr>
          <w:rFonts w:ascii="Book Antiqua" w:hAnsi="Book Antiqua" w:cs="Book Antiqua"/>
          <w:sz w:val="18"/>
          <w:szCs w:val="18"/>
        </w:rPr>
        <w:t xml:space="preserve"> </w:t>
      </w:r>
      <w:r>
        <w:rPr>
          <w:rFonts w:ascii="Book Antiqua" w:hAnsi="Book Antiqua" w:cs="Arial"/>
          <w:sz w:val="18"/>
          <w:szCs w:val="18"/>
        </w:rPr>
        <w:t>Napríklad nariadenie Komisie (EÚ) č. 651/2014 zo 17. júna 2014 o vyhlásení určitých kategórií pomoci za zlučiteľné s vnútorným trhom podľa článkov 107 a 108 zmluvy (Ú.</w:t>
      </w:r>
      <w:r w:rsidR="00034BFC">
        <w:rPr>
          <w:rFonts w:ascii="Book Antiqua" w:hAnsi="Book Antiqua" w:cs="Arial"/>
          <w:sz w:val="18"/>
          <w:szCs w:val="18"/>
        </w:rPr>
        <w:t xml:space="preserve"> </w:t>
      </w:r>
      <w:r>
        <w:rPr>
          <w:rFonts w:ascii="Book Antiqua" w:hAnsi="Book Antiqua" w:cs="Arial"/>
          <w:sz w:val="18"/>
          <w:szCs w:val="18"/>
        </w:rPr>
        <w:t>v. EÚ L 187, 26.6.2014</w:t>
      </w:r>
      <w:r w:rsidR="00034BFC">
        <w:rPr>
          <w:rFonts w:ascii="Book Antiqua" w:hAnsi="Book Antiqua" w:cs="Arial"/>
          <w:sz w:val="18"/>
          <w:szCs w:val="18"/>
        </w:rPr>
        <w:t>, s. 1</w:t>
      </w:r>
      <w:r>
        <w:rPr>
          <w:rFonts w:ascii="Book Antiqua" w:hAnsi="Book Antiqua" w:cs="Arial"/>
          <w:sz w:val="18"/>
          <w:szCs w:val="18"/>
        </w:rPr>
        <w:t>).</w:t>
      </w:r>
      <w:r>
        <w:rPr>
          <w:rFonts w:ascii="Book Antiqua" w:hAnsi="Book Antiqua" w:cs="Book Antiqua"/>
          <w:sz w:val="18"/>
          <w:szCs w:val="18"/>
        </w:rPr>
        <w:t xml:space="preserve"> </w:t>
      </w:r>
    </w:p>
  </w:footnote>
  <w:footnote w:id="28">
    <w:p w:rsidR="00A55608" w:rsidRDefault="00E13C4E">
      <w:pPr>
        <w:pStyle w:val="Textpoznmkypodiarou"/>
        <w:jc w:val="both"/>
      </w:pPr>
      <w:r>
        <w:rPr>
          <w:rStyle w:val="Znakyprepoznmkupodiarou"/>
          <w:rFonts w:ascii="Book Antiqua" w:hAnsi="Book Antiqua"/>
        </w:rPr>
        <w:footnoteRef/>
      </w:r>
      <w:r>
        <w:rPr>
          <w:rFonts w:ascii="Book Antiqua" w:hAnsi="Book Antiqua" w:cs="Book Antiqua"/>
          <w:sz w:val="18"/>
          <w:szCs w:val="18"/>
          <w:vertAlign w:val="superscript"/>
        </w:rPr>
        <w:t xml:space="preserve">) </w:t>
      </w:r>
      <w:r>
        <w:rPr>
          <w:rFonts w:ascii="Book Antiqua" w:hAnsi="Book Antiqua" w:cs="Book Antiqua"/>
          <w:sz w:val="18"/>
          <w:szCs w:val="18"/>
        </w:rPr>
        <w:t>§ 23 písm. k) zákona č. 220/2004 Z. z. v znení zákona č. .../201</w:t>
      </w:r>
      <w:r w:rsidR="00AF46A9">
        <w:rPr>
          <w:rFonts w:ascii="Book Antiqua" w:hAnsi="Book Antiqua" w:cs="Book Antiqua"/>
          <w:sz w:val="18"/>
          <w:szCs w:val="18"/>
        </w:rPr>
        <w:t>8</w:t>
      </w:r>
      <w:r>
        <w:rPr>
          <w:rFonts w:ascii="Book Antiqua" w:hAnsi="Book Antiqua" w:cs="Book Antiqua"/>
          <w:sz w:val="18"/>
          <w:szCs w:val="18"/>
        </w:rPr>
        <w:t xml:space="preserve"> Z. 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Letter"/>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suff w:val="nothing"/>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suff w:val="nothing"/>
      <w:lvlText w:val=""/>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1440" w:hanging="360"/>
      </w:pPr>
      <w:rPr>
        <w:rFonts w:ascii="Book Antiqua" w:hAnsi="Book Antiqua" w:cs="Times New Roman"/>
      </w:rPr>
    </w:lvl>
  </w:abstractNum>
  <w:abstractNum w:abstractNumId="2" w15:restartNumberingAfterBreak="0">
    <w:nsid w:val="00000003"/>
    <w:multiLevelType w:val="singleLevel"/>
    <w:tmpl w:val="D7FA0F8E"/>
    <w:name w:val="WW8Num3"/>
    <w:lvl w:ilvl="0">
      <w:start w:val="1"/>
      <w:numFmt w:val="lowerLetter"/>
      <w:lvlText w:val="%1)"/>
      <w:lvlJc w:val="left"/>
      <w:pPr>
        <w:tabs>
          <w:tab w:val="num" w:pos="0"/>
        </w:tabs>
        <w:ind w:left="720" w:hanging="360"/>
      </w:pPr>
      <w:rPr>
        <w:rFonts w:ascii="Book Antiqua" w:hAnsi="Book Antiqua" w:cs="Times New Roman"/>
        <w:b w:val="0"/>
      </w:rPr>
    </w:lvl>
  </w:abstractNum>
  <w:abstractNum w:abstractNumId="3" w15:restartNumberingAfterBreak="0">
    <w:nsid w:val="00000004"/>
    <w:multiLevelType w:val="singleLevel"/>
    <w:tmpl w:val="00000004"/>
    <w:name w:val="WW8Num5"/>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4" w15:restartNumberingAfterBreak="0">
    <w:nsid w:val="00000005"/>
    <w:multiLevelType w:val="multilevel"/>
    <w:tmpl w:val="00000005"/>
    <w:name w:val="WW8Num7"/>
    <w:lvl w:ilvl="0">
      <w:start w:val="1"/>
      <w:numFmt w:val="upperLetter"/>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suff w:val="nothing"/>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suff w:val="nothing"/>
      <w:lvlText w:val=""/>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00000006"/>
    <w:multiLevelType w:val="singleLevel"/>
    <w:tmpl w:val="00000006"/>
    <w:name w:val="WW8Num8"/>
    <w:lvl w:ilvl="0">
      <w:start w:val="1"/>
      <w:numFmt w:val="lowerLetter"/>
      <w:lvlText w:val="%1)"/>
      <w:lvlJc w:val="left"/>
      <w:pPr>
        <w:tabs>
          <w:tab w:val="num" w:pos="0"/>
        </w:tabs>
        <w:ind w:left="720" w:hanging="360"/>
      </w:pPr>
      <w:rPr>
        <w:rFonts w:ascii="Book Antiqua" w:hAnsi="Book Antiqua" w:cs="Times New Roman" w:hint="default"/>
      </w:rPr>
    </w:lvl>
  </w:abstractNum>
  <w:abstractNum w:abstractNumId="6" w15:restartNumberingAfterBreak="0">
    <w:nsid w:val="00000007"/>
    <w:multiLevelType w:val="singleLevel"/>
    <w:tmpl w:val="AEBCD1FC"/>
    <w:name w:val="WW8Num9"/>
    <w:lvl w:ilvl="0">
      <w:start w:val="1"/>
      <w:numFmt w:val="lowerLetter"/>
      <w:lvlText w:val="%1)"/>
      <w:lvlJc w:val="left"/>
      <w:pPr>
        <w:tabs>
          <w:tab w:val="num" w:pos="720"/>
        </w:tabs>
        <w:ind w:left="720" w:hanging="360"/>
      </w:pPr>
      <w:rPr>
        <w:rFonts w:ascii="Book Antiqua" w:hAnsi="Book Antiqua" w:cs="Times New Roman" w:hint="default"/>
        <w:b w:val="0"/>
      </w:rPr>
    </w:lvl>
  </w:abstractNum>
  <w:abstractNum w:abstractNumId="7" w15:restartNumberingAfterBreak="0">
    <w:nsid w:val="00000008"/>
    <w:multiLevelType w:val="singleLevel"/>
    <w:tmpl w:val="00000008"/>
    <w:name w:val="WW8Num11"/>
    <w:lvl w:ilvl="0">
      <w:start w:val="1"/>
      <w:numFmt w:val="decimal"/>
      <w:lvlText w:val="%1."/>
      <w:lvlJc w:val="left"/>
      <w:pPr>
        <w:tabs>
          <w:tab w:val="num" w:pos="708"/>
        </w:tabs>
        <w:ind w:left="720" w:hanging="360"/>
      </w:pPr>
      <w:rPr>
        <w:rFonts w:ascii="Book Antiqua" w:hAnsi="Book Antiqua" w:cs="Book Antiqua"/>
        <w:bCs/>
        <w:sz w:val="22"/>
        <w:szCs w:val="22"/>
      </w:rPr>
    </w:lvl>
  </w:abstractNum>
  <w:abstractNum w:abstractNumId="8" w15:restartNumberingAfterBreak="0">
    <w:nsid w:val="00000009"/>
    <w:multiLevelType w:val="singleLevel"/>
    <w:tmpl w:val="00000009"/>
    <w:name w:val="WW8Num12"/>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9" w15:restartNumberingAfterBreak="0">
    <w:nsid w:val="0000000A"/>
    <w:multiLevelType w:val="multilevel"/>
    <w:tmpl w:val="045CA0C6"/>
    <w:name w:val="WW8Num14"/>
    <w:lvl w:ilvl="0">
      <w:start w:val="1"/>
      <w:numFmt w:val="lowerLetter"/>
      <w:lvlText w:val="%1)"/>
      <w:lvlJc w:val="left"/>
      <w:pPr>
        <w:tabs>
          <w:tab w:val="num" w:pos="900"/>
        </w:tabs>
        <w:ind w:left="900" w:hanging="360"/>
      </w:pPr>
      <w:rPr>
        <w:rFonts w:ascii="Book Antiqua" w:hAnsi="Book Antiqua" w:cs="Times New Roman"/>
        <w:sz w:val="22"/>
        <w:szCs w:val="22"/>
      </w:rPr>
    </w:lvl>
    <w:lvl w:ilvl="1">
      <w:start w:val="1"/>
      <w:numFmt w:val="lowerLetter"/>
      <w:lvlText w:val="%2)"/>
      <w:lvlJc w:val="left"/>
      <w:pPr>
        <w:tabs>
          <w:tab w:val="num" w:pos="720"/>
        </w:tabs>
        <w:ind w:left="720" w:hanging="360"/>
      </w:pPr>
      <w:rPr>
        <w:rFonts w:ascii="Book Antiqua" w:hAnsi="Book Antiqua" w:cs="Times New Roman"/>
        <w:color w:val="000000"/>
      </w:rPr>
    </w:lvl>
    <w:lvl w:ilvl="2">
      <w:start w:val="1"/>
      <w:numFmt w:val="lowerRoman"/>
      <w:lvlText w:val="%3)"/>
      <w:lvlJc w:val="left"/>
      <w:pPr>
        <w:tabs>
          <w:tab w:val="num" w:pos="1080"/>
        </w:tabs>
        <w:ind w:left="1080" w:hanging="360"/>
      </w:pPr>
      <w:rPr>
        <w:rFonts w:ascii="Book Antiqua" w:hAnsi="Book Antiqua" w:cs="Times New Roman"/>
        <w:color w:val="000000"/>
      </w:rPr>
    </w:lvl>
    <w:lvl w:ilvl="3">
      <w:start w:val="1"/>
      <w:numFmt w:val="decimal"/>
      <w:lvlText w:val="(%4)"/>
      <w:lvlJc w:val="left"/>
      <w:pPr>
        <w:tabs>
          <w:tab w:val="num" w:pos="1440"/>
        </w:tabs>
        <w:ind w:left="1440" w:hanging="360"/>
      </w:pPr>
      <w:rPr>
        <w:rFonts w:ascii="Book Antiqua" w:hAnsi="Book Antiqua" w:cs="Times New Roman"/>
        <w:b w:val="0"/>
        <w:color w:val="000000"/>
      </w:rPr>
    </w:lvl>
    <w:lvl w:ilvl="4">
      <w:start w:val="1"/>
      <w:numFmt w:val="lowerLetter"/>
      <w:lvlText w:val="(%5)"/>
      <w:lvlJc w:val="left"/>
      <w:pPr>
        <w:tabs>
          <w:tab w:val="num" w:pos="1800"/>
        </w:tabs>
        <w:ind w:left="1800" w:hanging="360"/>
      </w:pPr>
      <w:rPr>
        <w:rFonts w:ascii="Book Antiqua" w:hAnsi="Book Antiqua" w:cs="Times New Roman"/>
        <w:color w:val="000000"/>
      </w:rPr>
    </w:lvl>
    <w:lvl w:ilvl="5">
      <w:start w:val="1"/>
      <w:numFmt w:val="lowerRoman"/>
      <w:lvlText w:val="(%6)"/>
      <w:lvlJc w:val="left"/>
      <w:pPr>
        <w:tabs>
          <w:tab w:val="num" w:pos="2160"/>
        </w:tabs>
        <w:ind w:left="2160" w:hanging="360"/>
      </w:pPr>
      <w:rPr>
        <w:rFonts w:ascii="Book Antiqua" w:hAnsi="Book Antiqua" w:cs="Times New Roman"/>
        <w:color w:val="000000"/>
      </w:rPr>
    </w:lvl>
    <w:lvl w:ilvl="6">
      <w:start w:val="1"/>
      <w:numFmt w:val="decimal"/>
      <w:lvlText w:val="%7."/>
      <w:lvlJc w:val="left"/>
      <w:pPr>
        <w:tabs>
          <w:tab w:val="num" w:pos="2520"/>
        </w:tabs>
        <w:ind w:left="2520" w:hanging="360"/>
      </w:pPr>
      <w:rPr>
        <w:rFonts w:ascii="Book Antiqua" w:hAnsi="Book Antiqua" w:cs="Times New Roman"/>
        <w:color w:val="000000"/>
      </w:rPr>
    </w:lvl>
    <w:lvl w:ilvl="7">
      <w:start w:val="1"/>
      <w:numFmt w:val="lowerLetter"/>
      <w:lvlText w:val="%8."/>
      <w:lvlJc w:val="left"/>
      <w:pPr>
        <w:tabs>
          <w:tab w:val="num" w:pos="2880"/>
        </w:tabs>
        <w:ind w:left="2880" w:hanging="360"/>
      </w:pPr>
      <w:rPr>
        <w:rFonts w:ascii="Book Antiqua" w:hAnsi="Book Antiqua" w:cs="Times New Roman"/>
        <w:color w:val="000000"/>
      </w:rPr>
    </w:lvl>
    <w:lvl w:ilvl="8">
      <w:start w:val="1"/>
      <w:numFmt w:val="lowerRoman"/>
      <w:lvlText w:val="%9."/>
      <w:lvlJc w:val="left"/>
      <w:pPr>
        <w:tabs>
          <w:tab w:val="num" w:pos="3240"/>
        </w:tabs>
        <w:ind w:left="3240" w:hanging="360"/>
      </w:pPr>
      <w:rPr>
        <w:rFonts w:ascii="Book Antiqua" w:hAnsi="Book Antiqua" w:cs="Times New Roman"/>
        <w:color w:val="000000"/>
      </w:rPr>
    </w:lvl>
  </w:abstractNum>
  <w:abstractNum w:abstractNumId="10" w15:restartNumberingAfterBreak="0">
    <w:nsid w:val="0000000B"/>
    <w:multiLevelType w:val="singleLevel"/>
    <w:tmpl w:val="00F4CDD0"/>
    <w:name w:val="WW8Num15"/>
    <w:lvl w:ilvl="0">
      <w:start w:val="1"/>
      <w:numFmt w:val="lowerLetter"/>
      <w:lvlText w:val="%1)"/>
      <w:lvlJc w:val="left"/>
      <w:pPr>
        <w:tabs>
          <w:tab w:val="num" w:pos="0"/>
        </w:tabs>
        <w:ind w:left="720" w:hanging="360"/>
      </w:pPr>
      <w:rPr>
        <w:rFonts w:ascii="Book Antiqua" w:hAnsi="Book Antiqua" w:cs="Times New Roman" w:hint="default"/>
        <w:b w:val="0"/>
        <w:sz w:val="22"/>
        <w:szCs w:val="22"/>
      </w:rPr>
    </w:lvl>
  </w:abstractNum>
  <w:abstractNum w:abstractNumId="11" w15:restartNumberingAfterBreak="0">
    <w:nsid w:val="0000000C"/>
    <w:multiLevelType w:val="singleLevel"/>
    <w:tmpl w:val="0000000C"/>
    <w:name w:val="WW8Num21"/>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12" w15:restartNumberingAfterBreak="0">
    <w:nsid w:val="0000000D"/>
    <w:multiLevelType w:val="singleLevel"/>
    <w:tmpl w:val="0000000D"/>
    <w:name w:val="WW8Num23"/>
    <w:lvl w:ilvl="0">
      <w:start w:val="1"/>
      <w:numFmt w:val="lowerLetter"/>
      <w:lvlText w:val="%1)"/>
      <w:lvlJc w:val="left"/>
      <w:pPr>
        <w:tabs>
          <w:tab w:val="num" w:pos="0"/>
        </w:tabs>
        <w:ind w:left="720" w:hanging="360"/>
      </w:pPr>
      <w:rPr>
        <w:rFonts w:ascii="Book Antiqua" w:hAnsi="Book Antiqua" w:cs="Times New Roman" w:hint="default"/>
      </w:rPr>
    </w:lvl>
  </w:abstractNum>
  <w:abstractNum w:abstractNumId="13" w15:restartNumberingAfterBreak="0">
    <w:nsid w:val="0000000E"/>
    <w:multiLevelType w:val="singleLevel"/>
    <w:tmpl w:val="0000000E"/>
    <w:name w:val="WW8Num24"/>
    <w:lvl w:ilvl="0">
      <w:start w:val="1"/>
      <w:numFmt w:val="decimal"/>
      <w:lvlText w:val="%1."/>
      <w:lvlJc w:val="left"/>
      <w:pPr>
        <w:tabs>
          <w:tab w:val="num" w:pos="0"/>
        </w:tabs>
        <w:ind w:left="720" w:hanging="360"/>
      </w:pPr>
      <w:rPr>
        <w:rFonts w:ascii="Book Antiqua" w:hAnsi="Book Antiqua" w:cs="Book Antiqua"/>
      </w:rPr>
    </w:lvl>
  </w:abstractNum>
  <w:abstractNum w:abstractNumId="14" w15:restartNumberingAfterBreak="0">
    <w:nsid w:val="0000000F"/>
    <w:multiLevelType w:val="singleLevel"/>
    <w:tmpl w:val="0000000F"/>
    <w:name w:val="WW8Num29"/>
    <w:lvl w:ilvl="0">
      <w:start w:val="1"/>
      <w:numFmt w:val="lowerLetter"/>
      <w:lvlText w:val="%1)"/>
      <w:lvlJc w:val="left"/>
      <w:pPr>
        <w:tabs>
          <w:tab w:val="num" w:pos="0"/>
        </w:tabs>
        <w:ind w:left="720" w:hanging="360"/>
      </w:pPr>
      <w:rPr>
        <w:rFonts w:ascii="Book Antiqua" w:hAnsi="Book Antiqua" w:cs="Times New Roman"/>
        <w:bCs/>
        <w:sz w:val="22"/>
        <w:szCs w:val="22"/>
      </w:rPr>
    </w:lvl>
  </w:abstractNum>
  <w:abstractNum w:abstractNumId="15" w15:restartNumberingAfterBreak="0">
    <w:nsid w:val="00000010"/>
    <w:multiLevelType w:val="singleLevel"/>
    <w:tmpl w:val="00000010"/>
    <w:name w:val="WW8Num30"/>
    <w:lvl w:ilvl="0">
      <w:start w:val="1"/>
      <w:numFmt w:val="lowerLetter"/>
      <w:lvlText w:val="%1)"/>
      <w:lvlJc w:val="left"/>
      <w:pPr>
        <w:tabs>
          <w:tab w:val="num" w:pos="0"/>
        </w:tabs>
        <w:ind w:left="720" w:hanging="360"/>
      </w:pPr>
      <w:rPr>
        <w:rFonts w:ascii="Book Antiqua" w:hAnsi="Book Antiqua" w:cs="Times New Roman" w:hint="default"/>
        <w:sz w:val="22"/>
        <w:szCs w:val="22"/>
      </w:rPr>
    </w:lvl>
  </w:abstractNum>
  <w:abstractNum w:abstractNumId="16" w15:restartNumberingAfterBreak="0">
    <w:nsid w:val="00000011"/>
    <w:multiLevelType w:val="singleLevel"/>
    <w:tmpl w:val="00000011"/>
    <w:name w:val="WW8Num31"/>
    <w:lvl w:ilvl="0">
      <w:start w:val="1"/>
      <w:numFmt w:val="lowerLetter"/>
      <w:lvlText w:val="%1)"/>
      <w:lvlJc w:val="left"/>
      <w:pPr>
        <w:tabs>
          <w:tab w:val="num" w:pos="0"/>
        </w:tabs>
        <w:ind w:left="720" w:hanging="360"/>
      </w:pPr>
      <w:rPr>
        <w:rFonts w:ascii="Book Antiqua" w:hAnsi="Book Antiqua" w:cs="Times New Roman" w:hint="default"/>
        <w:bC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AE1F0B"/>
    <w:rsid w:val="00034BFC"/>
    <w:rsid w:val="00157093"/>
    <w:rsid w:val="001A6C24"/>
    <w:rsid w:val="001C21E0"/>
    <w:rsid w:val="001F49F8"/>
    <w:rsid w:val="002D48F8"/>
    <w:rsid w:val="002F2C99"/>
    <w:rsid w:val="00553F07"/>
    <w:rsid w:val="008152BE"/>
    <w:rsid w:val="0087639A"/>
    <w:rsid w:val="008A0730"/>
    <w:rsid w:val="00946278"/>
    <w:rsid w:val="009538B6"/>
    <w:rsid w:val="009B25EE"/>
    <w:rsid w:val="00A54324"/>
    <w:rsid w:val="00A55608"/>
    <w:rsid w:val="00AE1F0B"/>
    <w:rsid w:val="00AE2D14"/>
    <w:rsid w:val="00AF46A9"/>
    <w:rsid w:val="00B309A2"/>
    <w:rsid w:val="00B33221"/>
    <w:rsid w:val="00C63B43"/>
    <w:rsid w:val="00C701C1"/>
    <w:rsid w:val="00CA010B"/>
    <w:rsid w:val="00CE280C"/>
    <w:rsid w:val="00E07579"/>
    <w:rsid w:val="00E13C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F263E08-C6D8-4DA1-A720-F984683D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5608"/>
    <w:pPr>
      <w:suppressAutoHyphens/>
      <w:spacing w:after="200" w:line="276" w:lineRule="auto"/>
    </w:pPr>
    <w:rPr>
      <w:rFonts w:ascii="Calibri" w:hAnsi="Calibri"/>
      <w:sz w:val="22"/>
      <w:szCs w:val="22"/>
      <w:lang w:eastAsia="zh-CN"/>
    </w:rPr>
  </w:style>
  <w:style w:type="paragraph" w:styleId="Nadpis3">
    <w:name w:val="heading 3"/>
    <w:basedOn w:val="Normlny"/>
    <w:next w:val="Normlny"/>
    <w:link w:val="Nadpis3Char"/>
    <w:uiPriority w:val="9"/>
    <w:qFormat/>
    <w:rsid w:val="00A55608"/>
    <w:pPr>
      <w:keepNext/>
      <w:spacing w:before="240" w:after="60"/>
      <w:outlineLvl w:val="2"/>
    </w:pPr>
    <w:rPr>
      <w:rFonts w:ascii="Cambria" w:hAnsi="Cambria" w:cs="Cambria"/>
      <w:b/>
      <w:bCs/>
      <w:sz w:val="26"/>
      <w:szCs w:val="26"/>
    </w:rPr>
  </w:style>
  <w:style w:type="paragraph" w:styleId="Nadpis5">
    <w:name w:val="heading 5"/>
    <w:basedOn w:val="Normlny"/>
    <w:next w:val="Normlny"/>
    <w:link w:val="Nadpis5Char"/>
    <w:uiPriority w:val="9"/>
    <w:qFormat/>
    <w:rsid w:val="00A55608"/>
    <w:pPr>
      <w:tabs>
        <w:tab w:val="left" w:pos="3240"/>
      </w:tabs>
      <w:autoSpaceDE w:val="0"/>
      <w:spacing w:before="240" w:after="60" w:line="240" w:lineRule="auto"/>
      <w:ind w:left="2880"/>
      <w:outlineLvl w:val="4"/>
    </w:pPr>
    <w:rPr>
      <w:b/>
      <w:bCs/>
      <w:i/>
      <w:iCs/>
      <w:sz w:val="26"/>
      <w:szCs w:val="26"/>
    </w:rPr>
  </w:style>
  <w:style w:type="paragraph" w:styleId="Nadpis6">
    <w:name w:val="heading 6"/>
    <w:basedOn w:val="Normlny"/>
    <w:next w:val="Normlny"/>
    <w:link w:val="Nadpis6Char"/>
    <w:uiPriority w:val="9"/>
    <w:qFormat/>
    <w:rsid w:val="00A55608"/>
    <w:pPr>
      <w:tabs>
        <w:tab w:val="left" w:pos="3960"/>
      </w:tabs>
      <w:autoSpaceDE w:val="0"/>
      <w:spacing w:before="240" w:after="60" w:line="240" w:lineRule="auto"/>
      <w:ind w:left="3600"/>
      <w:outlineLvl w:val="5"/>
    </w:pPr>
    <w:rPr>
      <w:b/>
      <w:bCs/>
    </w:rPr>
  </w:style>
  <w:style w:type="paragraph" w:styleId="Nadpis7">
    <w:name w:val="heading 7"/>
    <w:basedOn w:val="Normlny"/>
    <w:next w:val="Normlny"/>
    <w:link w:val="Nadpis7Char"/>
    <w:uiPriority w:val="9"/>
    <w:qFormat/>
    <w:rsid w:val="00A55608"/>
    <w:pPr>
      <w:tabs>
        <w:tab w:val="left" w:pos="4680"/>
      </w:tabs>
      <w:autoSpaceDE w:val="0"/>
      <w:spacing w:before="240" w:after="60" w:line="240" w:lineRule="auto"/>
      <w:ind w:left="4320"/>
      <w:outlineLvl w:val="6"/>
    </w:pPr>
    <w:rPr>
      <w:sz w:val="24"/>
      <w:szCs w:val="24"/>
    </w:rPr>
  </w:style>
  <w:style w:type="paragraph" w:styleId="Nadpis8">
    <w:name w:val="heading 8"/>
    <w:basedOn w:val="Normlny"/>
    <w:next w:val="Normlny"/>
    <w:link w:val="Nadpis8Char"/>
    <w:uiPriority w:val="9"/>
    <w:qFormat/>
    <w:rsid w:val="00A55608"/>
    <w:pPr>
      <w:tabs>
        <w:tab w:val="left" w:pos="5400"/>
      </w:tabs>
      <w:autoSpaceDE w:val="0"/>
      <w:spacing w:before="240" w:after="60" w:line="240" w:lineRule="auto"/>
      <w:ind w:left="5040"/>
      <w:outlineLvl w:val="7"/>
    </w:pPr>
    <w:rPr>
      <w:i/>
      <w:iCs/>
      <w:sz w:val="24"/>
      <w:szCs w:val="24"/>
    </w:rPr>
  </w:style>
  <w:style w:type="paragraph" w:styleId="Nadpis9">
    <w:name w:val="heading 9"/>
    <w:basedOn w:val="Normlny"/>
    <w:next w:val="Normlny"/>
    <w:link w:val="Nadpis9Char"/>
    <w:uiPriority w:val="9"/>
    <w:qFormat/>
    <w:rsid w:val="00A55608"/>
    <w:pPr>
      <w:tabs>
        <w:tab w:val="left" w:pos="6120"/>
      </w:tabs>
      <w:autoSpaceDE w:val="0"/>
      <w:spacing w:before="240" w:after="60" w:line="240" w:lineRule="auto"/>
      <w:ind w:left="5760"/>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A55608"/>
    <w:rPr>
      <w:rFonts w:ascii="Cambria" w:hAnsi="Cambria"/>
      <w:b/>
      <w:sz w:val="26"/>
    </w:rPr>
  </w:style>
  <w:style w:type="character" w:customStyle="1" w:styleId="Nadpis5Char">
    <w:name w:val="Nadpis 5 Char"/>
    <w:basedOn w:val="Predvolenpsmoodseku"/>
    <w:link w:val="Nadpis5"/>
    <w:uiPriority w:val="9"/>
    <w:rsid w:val="00A55608"/>
    <w:rPr>
      <w:rFonts w:ascii="Calibri" w:hAnsi="Calibri"/>
      <w:b/>
      <w:bCs/>
      <w:i/>
      <w:iCs/>
      <w:sz w:val="26"/>
      <w:szCs w:val="26"/>
      <w:lang w:eastAsia="zh-CN"/>
    </w:rPr>
  </w:style>
  <w:style w:type="character" w:customStyle="1" w:styleId="Nadpis6Char">
    <w:name w:val="Nadpis 6 Char"/>
    <w:basedOn w:val="Predvolenpsmoodseku"/>
    <w:link w:val="Nadpis6"/>
    <w:uiPriority w:val="9"/>
    <w:rsid w:val="00A55608"/>
    <w:rPr>
      <w:rFonts w:ascii="Calibri" w:hAnsi="Calibri"/>
      <w:b/>
      <w:bCs/>
      <w:sz w:val="22"/>
      <w:szCs w:val="22"/>
      <w:lang w:eastAsia="zh-CN"/>
    </w:rPr>
  </w:style>
  <w:style w:type="character" w:customStyle="1" w:styleId="Nadpis7Char">
    <w:name w:val="Nadpis 7 Char"/>
    <w:basedOn w:val="Predvolenpsmoodseku"/>
    <w:link w:val="Nadpis7"/>
    <w:uiPriority w:val="9"/>
    <w:rsid w:val="00A55608"/>
    <w:rPr>
      <w:rFonts w:ascii="Calibri" w:hAnsi="Calibri"/>
      <w:sz w:val="24"/>
      <w:szCs w:val="24"/>
      <w:lang w:eastAsia="zh-CN"/>
    </w:rPr>
  </w:style>
  <w:style w:type="character" w:customStyle="1" w:styleId="Nadpis8Char">
    <w:name w:val="Nadpis 8 Char"/>
    <w:basedOn w:val="Predvolenpsmoodseku"/>
    <w:link w:val="Nadpis8"/>
    <w:uiPriority w:val="9"/>
    <w:rsid w:val="00A55608"/>
    <w:rPr>
      <w:rFonts w:ascii="Calibri" w:hAnsi="Calibri"/>
      <w:i/>
      <w:iCs/>
      <w:sz w:val="24"/>
      <w:szCs w:val="24"/>
      <w:lang w:eastAsia="zh-CN"/>
    </w:rPr>
  </w:style>
  <w:style w:type="character" w:customStyle="1" w:styleId="Nadpis9Char">
    <w:name w:val="Nadpis 9 Char"/>
    <w:basedOn w:val="Predvolenpsmoodseku"/>
    <w:link w:val="Nadpis9"/>
    <w:uiPriority w:val="9"/>
    <w:rsid w:val="00A55608"/>
    <w:rPr>
      <w:rFonts w:ascii="Arial" w:hAnsi="Arial" w:cs="Arial"/>
      <w:sz w:val="22"/>
      <w:szCs w:val="22"/>
      <w:lang w:eastAsia="zh-CN"/>
    </w:rPr>
  </w:style>
  <w:style w:type="character" w:customStyle="1" w:styleId="WW8Num1z0">
    <w:name w:val="WW8Num1z0"/>
    <w:rsid w:val="00A55608"/>
    <w:rPr>
      <w:rFonts w:ascii="Book Antiqua" w:hAnsi="Book Antiqua"/>
    </w:rPr>
  </w:style>
  <w:style w:type="character" w:customStyle="1" w:styleId="WW8Num2z0">
    <w:name w:val="WW8Num2z0"/>
    <w:rsid w:val="00A55608"/>
  </w:style>
  <w:style w:type="character" w:customStyle="1" w:styleId="WW8Num2z1">
    <w:name w:val="WW8Num2z1"/>
    <w:rsid w:val="00A55608"/>
  </w:style>
  <w:style w:type="character" w:customStyle="1" w:styleId="WW8Num2z2">
    <w:name w:val="WW8Num2z2"/>
    <w:rsid w:val="00A55608"/>
  </w:style>
  <w:style w:type="character" w:customStyle="1" w:styleId="WW8Num2z3">
    <w:name w:val="WW8Num2z3"/>
    <w:rsid w:val="00A55608"/>
  </w:style>
  <w:style w:type="character" w:customStyle="1" w:styleId="WW8Num2z4">
    <w:name w:val="WW8Num2z4"/>
    <w:rsid w:val="00A55608"/>
  </w:style>
  <w:style w:type="character" w:customStyle="1" w:styleId="WW8Num2z5">
    <w:name w:val="WW8Num2z5"/>
    <w:rsid w:val="00A55608"/>
  </w:style>
  <w:style w:type="character" w:customStyle="1" w:styleId="WW8Num2z6">
    <w:name w:val="WW8Num2z6"/>
    <w:rsid w:val="00A55608"/>
  </w:style>
  <w:style w:type="character" w:customStyle="1" w:styleId="WW8Num2z7">
    <w:name w:val="WW8Num2z7"/>
    <w:rsid w:val="00A55608"/>
  </w:style>
  <w:style w:type="character" w:customStyle="1" w:styleId="WW8Num2z8">
    <w:name w:val="WW8Num2z8"/>
    <w:rsid w:val="00A55608"/>
  </w:style>
  <w:style w:type="character" w:customStyle="1" w:styleId="WW8Num3z0">
    <w:name w:val="WW8Num3z0"/>
    <w:rsid w:val="00A55608"/>
    <w:rPr>
      <w:rFonts w:ascii="Book Antiqua" w:hAnsi="Book Antiqua"/>
    </w:rPr>
  </w:style>
  <w:style w:type="character" w:customStyle="1" w:styleId="WW8Num4z0">
    <w:name w:val="WW8Num4z0"/>
    <w:rsid w:val="00A55608"/>
  </w:style>
  <w:style w:type="character" w:customStyle="1" w:styleId="WW8Num5z0">
    <w:name w:val="WW8Num5z0"/>
    <w:rsid w:val="00A55608"/>
    <w:rPr>
      <w:rFonts w:ascii="Book Antiqua" w:hAnsi="Book Antiqua"/>
      <w:sz w:val="22"/>
    </w:rPr>
  </w:style>
  <w:style w:type="character" w:customStyle="1" w:styleId="WW8Num5z1">
    <w:name w:val="WW8Num5z1"/>
    <w:rsid w:val="00A55608"/>
  </w:style>
  <w:style w:type="character" w:customStyle="1" w:styleId="WW8Num6z0">
    <w:name w:val="WW8Num6z0"/>
    <w:rsid w:val="00A55608"/>
    <w:rPr>
      <w:rFonts w:ascii="Wingdings" w:hAnsi="Wingdings"/>
    </w:rPr>
  </w:style>
  <w:style w:type="character" w:customStyle="1" w:styleId="WW8Num6z1">
    <w:name w:val="WW8Num6z1"/>
    <w:rsid w:val="00A55608"/>
    <w:rPr>
      <w:rFonts w:ascii="Courier New" w:hAnsi="Courier New"/>
    </w:rPr>
  </w:style>
  <w:style w:type="character" w:customStyle="1" w:styleId="WW8Num6z3">
    <w:name w:val="WW8Num6z3"/>
    <w:rsid w:val="00A55608"/>
    <w:rPr>
      <w:rFonts w:ascii="Symbol" w:hAnsi="Symbol"/>
    </w:rPr>
  </w:style>
  <w:style w:type="character" w:customStyle="1" w:styleId="WW8Num7z0">
    <w:name w:val="WW8Num7z0"/>
    <w:rsid w:val="00A55608"/>
    <w:rPr>
      <w:rFonts w:ascii="Times New Roman" w:hAnsi="Times New Roman"/>
      <w:b/>
      <w:sz w:val="28"/>
    </w:rPr>
  </w:style>
  <w:style w:type="character" w:customStyle="1" w:styleId="WW8Num7z1">
    <w:name w:val="WW8Num7z1"/>
    <w:rsid w:val="00A55608"/>
    <w:rPr>
      <w:rFonts w:ascii="Times New Roman" w:hAnsi="Times New Roman"/>
      <w:sz w:val="24"/>
    </w:rPr>
  </w:style>
  <w:style w:type="character" w:customStyle="1" w:styleId="WW8Num7z3">
    <w:name w:val="WW8Num7z3"/>
    <w:rsid w:val="00A55608"/>
    <w:rPr>
      <w:rFonts w:ascii="Times New Roman" w:hAnsi="Times New Roman"/>
      <w:i/>
      <w:sz w:val="24"/>
    </w:rPr>
  </w:style>
  <w:style w:type="character" w:customStyle="1" w:styleId="WW8Num7z4">
    <w:name w:val="WW8Num7z4"/>
    <w:rsid w:val="00A55608"/>
  </w:style>
  <w:style w:type="character" w:customStyle="1" w:styleId="WW8Num8z0">
    <w:name w:val="WW8Num8z0"/>
    <w:rsid w:val="00A55608"/>
    <w:rPr>
      <w:rFonts w:ascii="Book Antiqua" w:hAnsi="Book Antiqua"/>
    </w:rPr>
  </w:style>
  <w:style w:type="character" w:customStyle="1" w:styleId="WW8Num8z1">
    <w:name w:val="WW8Num8z1"/>
    <w:rsid w:val="00A55608"/>
  </w:style>
  <w:style w:type="character" w:customStyle="1" w:styleId="WW8Num9z0">
    <w:name w:val="WW8Num9z0"/>
    <w:rsid w:val="00A55608"/>
    <w:rPr>
      <w:rFonts w:ascii="Book Antiqua" w:hAnsi="Book Antiqua"/>
    </w:rPr>
  </w:style>
  <w:style w:type="character" w:customStyle="1" w:styleId="WW8Num9z1">
    <w:name w:val="WW8Num9z1"/>
    <w:rsid w:val="00A55608"/>
  </w:style>
  <w:style w:type="character" w:customStyle="1" w:styleId="WW8Num10z0">
    <w:name w:val="WW8Num10z0"/>
    <w:rsid w:val="00A55608"/>
  </w:style>
  <w:style w:type="character" w:customStyle="1" w:styleId="WW8Num10z1">
    <w:name w:val="WW8Num10z1"/>
    <w:rsid w:val="00A55608"/>
  </w:style>
  <w:style w:type="character" w:customStyle="1" w:styleId="WW8Num10z2">
    <w:name w:val="WW8Num10z2"/>
    <w:rsid w:val="00A55608"/>
  </w:style>
  <w:style w:type="character" w:customStyle="1" w:styleId="WW8Num10z3">
    <w:name w:val="WW8Num10z3"/>
    <w:rsid w:val="00A55608"/>
  </w:style>
  <w:style w:type="character" w:customStyle="1" w:styleId="WW8Num10z4">
    <w:name w:val="WW8Num10z4"/>
    <w:rsid w:val="00A55608"/>
  </w:style>
  <w:style w:type="character" w:customStyle="1" w:styleId="WW8Num10z5">
    <w:name w:val="WW8Num10z5"/>
    <w:rsid w:val="00A55608"/>
  </w:style>
  <w:style w:type="character" w:customStyle="1" w:styleId="WW8Num10z6">
    <w:name w:val="WW8Num10z6"/>
    <w:rsid w:val="00A55608"/>
  </w:style>
  <w:style w:type="character" w:customStyle="1" w:styleId="WW8Num10z7">
    <w:name w:val="WW8Num10z7"/>
    <w:rsid w:val="00A55608"/>
  </w:style>
  <w:style w:type="character" w:customStyle="1" w:styleId="WW8Num10z8">
    <w:name w:val="WW8Num10z8"/>
    <w:rsid w:val="00A55608"/>
  </w:style>
  <w:style w:type="character" w:customStyle="1" w:styleId="WW8Num11z0">
    <w:name w:val="WW8Num11z0"/>
    <w:rsid w:val="00A55608"/>
    <w:rPr>
      <w:rFonts w:ascii="Book Antiqua" w:hAnsi="Book Antiqua"/>
      <w:sz w:val="22"/>
    </w:rPr>
  </w:style>
  <w:style w:type="character" w:customStyle="1" w:styleId="WW8Num11z1">
    <w:name w:val="WW8Num11z1"/>
    <w:rsid w:val="00A55608"/>
  </w:style>
  <w:style w:type="character" w:customStyle="1" w:styleId="WW8Num11z2">
    <w:name w:val="WW8Num11z2"/>
    <w:rsid w:val="00A55608"/>
  </w:style>
  <w:style w:type="character" w:customStyle="1" w:styleId="WW8Num11z3">
    <w:name w:val="WW8Num11z3"/>
    <w:rsid w:val="00A55608"/>
  </w:style>
  <w:style w:type="character" w:customStyle="1" w:styleId="WW8Num11z4">
    <w:name w:val="WW8Num11z4"/>
    <w:rsid w:val="00A55608"/>
  </w:style>
  <w:style w:type="character" w:customStyle="1" w:styleId="WW8Num11z5">
    <w:name w:val="WW8Num11z5"/>
    <w:rsid w:val="00A55608"/>
  </w:style>
  <w:style w:type="character" w:customStyle="1" w:styleId="WW8Num11z6">
    <w:name w:val="WW8Num11z6"/>
    <w:rsid w:val="00A55608"/>
  </w:style>
  <w:style w:type="character" w:customStyle="1" w:styleId="WW8Num11z7">
    <w:name w:val="WW8Num11z7"/>
    <w:rsid w:val="00A55608"/>
  </w:style>
  <w:style w:type="character" w:customStyle="1" w:styleId="WW8Num11z8">
    <w:name w:val="WW8Num11z8"/>
    <w:rsid w:val="00A55608"/>
  </w:style>
  <w:style w:type="character" w:customStyle="1" w:styleId="WW8Num12z0">
    <w:name w:val="WW8Num12z0"/>
    <w:rsid w:val="00A55608"/>
    <w:rPr>
      <w:rFonts w:ascii="Book Antiqua" w:hAnsi="Book Antiqua"/>
      <w:sz w:val="22"/>
    </w:rPr>
  </w:style>
  <w:style w:type="character" w:customStyle="1" w:styleId="WW8Num12z1">
    <w:name w:val="WW8Num12z1"/>
    <w:rsid w:val="00A55608"/>
  </w:style>
  <w:style w:type="character" w:customStyle="1" w:styleId="WW8Num13z0">
    <w:name w:val="WW8Num13z0"/>
    <w:rsid w:val="00A55608"/>
    <w:rPr>
      <w:rFonts w:ascii="Wingdings" w:hAnsi="Wingdings"/>
    </w:rPr>
  </w:style>
  <w:style w:type="character" w:customStyle="1" w:styleId="WW8Num13z1">
    <w:name w:val="WW8Num13z1"/>
    <w:rsid w:val="00A55608"/>
    <w:rPr>
      <w:rFonts w:ascii="Courier New" w:hAnsi="Courier New"/>
    </w:rPr>
  </w:style>
  <w:style w:type="character" w:customStyle="1" w:styleId="WW8Num13z3">
    <w:name w:val="WW8Num13z3"/>
    <w:rsid w:val="00A55608"/>
    <w:rPr>
      <w:rFonts w:ascii="Symbol" w:hAnsi="Symbol"/>
    </w:rPr>
  </w:style>
  <w:style w:type="character" w:customStyle="1" w:styleId="WW8Num14z0">
    <w:name w:val="WW8Num14z0"/>
    <w:rsid w:val="00A55608"/>
    <w:rPr>
      <w:rFonts w:ascii="Book Antiqua" w:hAnsi="Book Antiqua"/>
      <w:sz w:val="22"/>
    </w:rPr>
  </w:style>
  <w:style w:type="character" w:customStyle="1" w:styleId="WW8Num14z1">
    <w:name w:val="WW8Num14z1"/>
    <w:rsid w:val="00A55608"/>
    <w:rPr>
      <w:rFonts w:ascii="Book Antiqua" w:hAnsi="Book Antiqua"/>
      <w:color w:val="000000"/>
    </w:rPr>
  </w:style>
  <w:style w:type="character" w:customStyle="1" w:styleId="WW8Num15z0">
    <w:name w:val="WW8Num15z0"/>
    <w:rsid w:val="00A55608"/>
    <w:rPr>
      <w:rFonts w:ascii="Book Antiqua" w:hAnsi="Book Antiqua"/>
      <w:sz w:val="22"/>
    </w:rPr>
  </w:style>
  <w:style w:type="character" w:customStyle="1" w:styleId="WW8Num15z1">
    <w:name w:val="WW8Num15z1"/>
    <w:rsid w:val="00A55608"/>
  </w:style>
  <w:style w:type="character" w:customStyle="1" w:styleId="WW8Num16z0">
    <w:name w:val="WW8Num16z0"/>
    <w:rsid w:val="00A55608"/>
    <w:rPr>
      <w:rFonts w:ascii="Symbol" w:hAnsi="Symbol"/>
    </w:rPr>
  </w:style>
  <w:style w:type="character" w:customStyle="1" w:styleId="WW8Num16z1">
    <w:name w:val="WW8Num16z1"/>
    <w:rsid w:val="00A55608"/>
    <w:rPr>
      <w:rFonts w:ascii="Courier New" w:hAnsi="Courier New"/>
    </w:rPr>
  </w:style>
  <w:style w:type="character" w:customStyle="1" w:styleId="WW8Num16z2">
    <w:name w:val="WW8Num16z2"/>
    <w:rsid w:val="00A55608"/>
    <w:rPr>
      <w:rFonts w:ascii="Wingdings" w:hAnsi="Wingdings"/>
    </w:rPr>
  </w:style>
  <w:style w:type="character" w:customStyle="1" w:styleId="WW8Num17z0">
    <w:name w:val="WW8Num17z0"/>
    <w:rsid w:val="00A55608"/>
  </w:style>
  <w:style w:type="character" w:customStyle="1" w:styleId="WW8Num17z1">
    <w:name w:val="WW8Num17z1"/>
    <w:rsid w:val="00A55608"/>
  </w:style>
  <w:style w:type="character" w:customStyle="1" w:styleId="WW8Num18z0">
    <w:name w:val="WW8Num18z0"/>
    <w:rsid w:val="00A55608"/>
    <w:rPr>
      <w:rFonts w:ascii="Book Antiqua" w:hAnsi="Book Antiqua"/>
    </w:rPr>
  </w:style>
  <w:style w:type="character" w:customStyle="1" w:styleId="WW8Num18z1">
    <w:name w:val="WW8Num18z1"/>
    <w:rsid w:val="00A55608"/>
    <w:rPr>
      <w:rFonts w:ascii="Courier New" w:hAnsi="Courier New"/>
    </w:rPr>
  </w:style>
  <w:style w:type="character" w:customStyle="1" w:styleId="WW8Num18z2">
    <w:name w:val="WW8Num18z2"/>
    <w:rsid w:val="00A55608"/>
    <w:rPr>
      <w:rFonts w:ascii="Wingdings" w:hAnsi="Wingdings"/>
    </w:rPr>
  </w:style>
  <w:style w:type="character" w:customStyle="1" w:styleId="WW8Num18z3">
    <w:name w:val="WW8Num18z3"/>
    <w:rsid w:val="00A55608"/>
    <w:rPr>
      <w:rFonts w:ascii="Symbol" w:hAnsi="Symbol"/>
    </w:rPr>
  </w:style>
  <w:style w:type="character" w:customStyle="1" w:styleId="WW8Num19z0">
    <w:name w:val="WW8Num19z0"/>
    <w:rsid w:val="00A55608"/>
  </w:style>
  <w:style w:type="character" w:customStyle="1" w:styleId="WW8Num19z1">
    <w:name w:val="WW8Num19z1"/>
    <w:rsid w:val="00A55608"/>
  </w:style>
  <w:style w:type="character" w:customStyle="1" w:styleId="WW8Num19z2">
    <w:name w:val="WW8Num19z2"/>
    <w:rsid w:val="00A55608"/>
  </w:style>
  <w:style w:type="character" w:customStyle="1" w:styleId="WW8Num19z3">
    <w:name w:val="WW8Num19z3"/>
    <w:rsid w:val="00A55608"/>
  </w:style>
  <w:style w:type="character" w:customStyle="1" w:styleId="WW8Num19z4">
    <w:name w:val="WW8Num19z4"/>
    <w:rsid w:val="00A55608"/>
  </w:style>
  <w:style w:type="character" w:customStyle="1" w:styleId="WW8Num19z5">
    <w:name w:val="WW8Num19z5"/>
    <w:rsid w:val="00A55608"/>
  </w:style>
  <w:style w:type="character" w:customStyle="1" w:styleId="WW8Num19z6">
    <w:name w:val="WW8Num19z6"/>
    <w:rsid w:val="00A55608"/>
  </w:style>
  <w:style w:type="character" w:customStyle="1" w:styleId="WW8Num19z7">
    <w:name w:val="WW8Num19z7"/>
    <w:rsid w:val="00A55608"/>
  </w:style>
  <w:style w:type="character" w:customStyle="1" w:styleId="WW8Num19z8">
    <w:name w:val="WW8Num19z8"/>
    <w:rsid w:val="00A55608"/>
  </w:style>
  <w:style w:type="character" w:customStyle="1" w:styleId="WW8Num20z0">
    <w:name w:val="WW8Num20z0"/>
    <w:rsid w:val="00A55608"/>
  </w:style>
  <w:style w:type="character" w:customStyle="1" w:styleId="WW8Num21z0">
    <w:name w:val="WW8Num21z0"/>
    <w:rsid w:val="00A55608"/>
    <w:rPr>
      <w:rFonts w:ascii="Book Antiqua" w:hAnsi="Book Antiqua"/>
      <w:sz w:val="22"/>
    </w:rPr>
  </w:style>
  <w:style w:type="character" w:customStyle="1" w:styleId="WW8Num21z1">
    <w:name w:val="WW8Num21z1"/>
    <w:rsid w:val="00A55608"/>
  </w:style>
  <w:style w:type="character" w:customStyle="1" w:styleId="WW8Num22z0">
    <w:name w:val="WW8Num22z0"/>
    <w:rsid w:val="00A55608"/>
    <w:rPr>
      <w:rFonts w:ascii="Wingdings" w:hAnsi="Wingdings"/>
    </w:rPr>
  </w:style>
  <w:style w:type="character" w:customStyle="1" w:styleId="WW8Num22z1">
    <w:name w:val="WW8Num22z1"/>
    <w:rsid w:val="00A55608"/>
    <w:rPr>
      <w:rFonts w:ascii="Courier New" w:hAnsi="Courier New"/>
    </w:rPr>
  </w:style>
  <w:style w:type="character" w:customStyle="1" w:styleId="WW8Num22z3">
    <w:name w:val="WW8Num22z3"/>
    <w:rsid w:val="00A55608"/>
    <w:rPr>
      <w:rFonts w:ascii="Symbol" w:hAnsi="Symbol"/>
    </w:rPr>
  </w:style>
  <w:style w:type="character" w:customStyle="1" w:styleId="WW8Num23z0">
    <w:name w:val="WW8Num23z0"/>
    <w:rsid w:val="00A55608"/>
    <w:rPr>
      <w:rFonts w:ascii="Book Antiqua" w:hAnsi="Book Antiqua"/>
    </w:rPr>
  </w:style>
  <w:style w:type="character" w:customStyle="1" w:styleId="WW8Num23z1">
    <w:name w:val="WW8Num23z1"/>
    <w:rsid w:val="00A55608"/>
  </w:style>
  <w:style w:type="character" w:customStyle="1" w:styleId="WW8Num24z0">
    <w:name w:val="WW8Num24z0"/>
    <w:rsid w:val="00A55608"/>
    <w:rPr>
      <w:rFonts w:ascii="Book Antiqua" w:hAnsi="Book Antiqua"/>
    </w:rPr>
  </w:style>
  <w:style w:type="character" w:customStyle="1" w:styleId="WW8Num24z1">
    <w:name w:val="WW8Num24z1"/>
    <w:rsid w:val="00A55608"/>
  </w:style>
  <w:style w:type="character" w:customStyle="1" w:styleId="WW8Num24z2">
    <w:name w:val="WW8Num24z2"/>
    <w:rsid w:val="00A55608"/>
  </w:style>
  <w:style w:type="character" w:customStyle="1" w:styleId="WW8Num24z3">
    <w:name w:val="WW8Num24z3"/>
    <w:rsid w:val="00A55608"/>
  </w:style>
  <w:style w:type="character" w:customStyle="1" w:styleId="WW8Num24z4">
    <w:name w:val="WW8Num24z4"/>
    <w:rsid w:val="00A55608"/>
  </w:style>
  <w:style w:type="character" w:customStyle="1" w:styleId="WW8Num24z5">
    <w:name w:val="WW8Num24z5"/>
    <w:rsid w:val="00A55608"/>
  </w:style>
  <w:style w:type="character" w:customStyle="1" w:styleId="WW8Num24z6">
    <w:name w:val="WW8Num24z6"/>
    <w:rsid w:val="00A55608"/>
  </w:style>
  <w:style w:type="character" w:customStyle="1" w:styleId="WW8Num24z7">
    <w:name w:val="WW8Num24z7"/>
    <w:rsid w:val="00A55608"/>
  </w:style>
  <w:style w:type="character" w:customStyle="1" w:styleId="WW8Num24z8">
    <w:name w:val="WW8Num24z8"/>
    <w:rsid w:val="00A55608"/>
  </w:style>
  <w:style w:type="character" w:customStyle="1" w:styleId="WW8Num25z0">
    <w:name w:val="WW8Num25z0"/>
    <w:rsid w:val="00A55608"/>
    <w:rPr>
      <w:rFonts w:ascii="Wingdings" w:hAnsi="Wingdings"/>
    </w:rPr>
  </w:style>
  <w:style w:type="character" w:customStyle="1" w:styleId="WW8Num25z1">
    <w:name w:val="WW8Num25z1"/>
    <w:rsid w:val="00A55608"/>
    <w:rPr>
      <w:rFonts w:ascii="Courier New" w:hAnsi="Courier New"/>
    </w:rPr>
  </w:style>
  <w:style w:type="character" w:customStyle="1" w:styleId="WW8Num25z3">
    <w:name w:val="WW8Num25z3"/>
    <w:rsid w:val="00A55608"/>
    <w:rPr>
      <w:rFonts w:ascii="Symbol" w:hAnsi="Symbol"/>
    </w:rPr>
  </w:style>
  <w:style w:type="character" w:customStyle="1" w:styleId="WW8Num26z0">
    <w:name w:val="WW8Num26z0"/>
    <w:rsid w:val="00A55608"/>
    <w:rPr>
      <w:rFonts w:ascii="Symbol" w:hAnsi="Symbol"/>
    </w:rPr>
  </w:style>
  <w:style w:type="character" w:customStyle="1" w:styleId="WW8Num26z1">
    <w:name w:val="WW8Num26z1"/>
    <w:rsid w:val="00A55608"/>
    <w:rPr>
      <w:rFonts w:ascii="Courier New" w:hAnsi="Courier New"/>
    </w:rPr>
  </w:style>
  <w:style w:type="character" w:customStyle="1" w:styleId="WW8Num26z2">
    <w:name w:val="WW8Num26z2"/>
    <w:rsid w:val="00A55608"/>
    <w:rPr>
      <w:rFonts w:ascii="Wingdings" w:hAnsi="Wingdings"/>
    </w:rPr>
  </w:style>
  <w:style w:type="character" w:customStyle="1" w:styleId="WW8Num27z0">
    <w:name w:val="WW8Num27z0"/>
    <w:rsid w:val="00A55608"/>
    <w:rPr>
      <w:rFonts w:ascii="Book Antiqua" w:hAnsi="Book Antiqua"/>
      <w:sz w:val="22"/>
    </w:rPr>
  </w:style>
  <w:style w:type="character" w:customStyle="1" w:styleId="WW8Num27z1">
    <w:name w:val="WW8Num27z1"/>
    <w:rsid w:val="00A55608"/>
  </w:style>
  <w:style w:type="character" w:customStyle="1" w:styleId="WW8Num28z0">
    <w:name w:val="WW8Num28z0"/>
    <w:rsid w:val="00A55608"/>
  </w:style>
  <w:style w:type="character" w:customStyle="1" w:styleId="WW8Num28z1">
    <w:name w:val="WW8Num28z1"/>
    <w:rsid w:val="00A55608"/>
  </w:style>
  <w:style w:type="character" w:customStyle="1" w:styleId="WW8Num29z0">
    <w:name w:val="WW8Num29z0"/>
    <w:rsid w:val="00A55608"/>
    <w:rPr>
      <w:rFonts w:ascii="Book Antiqua" w:hAnsi="Book Antiqua"/>
      <w:sz w:val="22"/>
    </w:rPr>
  </w:style>
  <w:style w:type="character" w:customStyle="1" w:styleId="WW8Num29z1">
    <w:name w:val="WW8Num29z1"/>
    <w:rsid w:val="00A55608"/>
  </w:style>
  <w:style w:type="character" w:customStyle="1" w:styleId="WW8Num29z2">
    <w:name w:val="WW8Num29z2"/>
    <w:rsid w:val="00A55608"/>
  </w:style>
  <w:style w:type="character" w:customStyle="1" w:styleId="WW8Num29z3">
    <w:name w:val="WW8Num29z3"/>
    <w:rsid w:val="00A55608"/>
  </w:style>
  <w:style w:type="character" w:customStyle="1" w:styleId="WW8Num29z4">
    <w:name w:val="WW8Num29z4"/>
    <w:rsid w:val="00A55608"/>
  </w:style>
  <w:style w:type="character" w:customStyle="1" w:styleId="WW8Num29z5">
    <w:name w:val="WW8Num29z5"/>
    <w:rsid w:val="00A55608"/>
  </w:style>
  <w:style w:type="character" w:customStyle="1" w:styleId="WW8Num29z6">
    <w:name w:val="WW8Num29z6"/>
    <w:rsid w:val="00A55608"/>
  </w:style>
  <w:style w:type="character" w:customStyle="1" w:styleId="WW8Num29z7">
    <w:name w:val="WW8Num29z7"/>
    <w:rsid w:val="00A55608"/>
  </w:style>
  <w:style w:type="character" w:customStyle="1" w:styleId="WW8Num29z8">
    <w:name w:val="WW8Num29z8"/>
    <w:rsid w:val="00A55608"/>
  </w:style>
  <w:style w:type="character" w:customStyle="1" w:styleId="WW8Num30z0">
    <w:name w:val="WW8Num30z0"/>
    <w:rsid w:val="00A55608"/>
    <w:rPr>
      <w:rFonts w:ascii="Book Antiqua" w:hAnsi="Book Antiqua"/>
      <w:sz w:val="22"/>
    </w:rPr>
  </w:style>
  <w:style w:type="character" w:customStyle="1" w:styleId="WW8Num30z1">
    <w:name w:val="WW8Num30z1"/>
    <w:rsid w:val="00A55608"/>
  </w:style>
  <w:style w:type="character" w:customStyle="1" w:styleId="WW8Num31z0">
    <w:name w:val="WW8Num31z0"/>
    <w:rsid w:val="00A55608"/>
    <w:rPr>
      <w:rFonts w:ascii="Book Antiqua" w:hAnsi="Book Antiqua"/>
    </w:rPr>
  </w:style>
  <w:style w:type="character" w:customStyle="1" w:styleId="WW8Num31z1">
    <w:name w:val="WW8Num31z1"/>
    <w:rsid w:val="00A55608"/>
  </w:style>
  <w:style w:type="character" w:customStyle="1" w:styleId="Predvolenpsmoodseku1">
    <w:name w:val="Predvolené písmo odseku1"/>
    <w:rsid w:val="00A55608"/>
  </w:style>
  <w:style w:type="character" w:customStyle="1" w:styleId="PtaChar">
    <w:name w:val="Päta Char"/>
    <w:rsid w:val="00A55608"/>
    <w:rPr>
      <w:rFonts w:ascii="Calibri" w:hAnsi="Calibri"/>
    </w:rPr>
  </w:style>
  <w:style w:type="character" w:customStyle="1" w:styleId="ZkladntextChar">
    <w:name w:val="Základný text Char"/>
    <w:rsid w:val="00A55608"/>
    <w:rPr>
      <w:rFonts w:ascii="Times New Roman" w:hAnsi="Times New Roman"/>
      <w:sz w:val="20"/>
    </w:rPr>
  </w:style>
  <w:style w:type="character" w:customStyle="1" w:styleId="TextpoznmkypodiarouChar">
    <w:name w:val="Text poznámky pod čiarou Char"/>
    <w:rsid w:val="00A55608"/>
    <w:rPr>
      <w:rFonts w:ascii="Calibri" w:hAnsi="Calibri"/>
      <w:sz w:val="20"/>
    </w:rPr>
  </w:style>
  <w:style w:type="character" w:customStyle="1" w:styleId="Znakyprepoznmkupodiarou">
    <w:name w:val="Znaky pre poznámku pod čiarou"/>
    <w:rsid w:val="00A55608"/>
    <w:rPr>
      <w:vertAlign w:val="superscript"/>
    </w:rPr>
  </w:style>
  <w:style w:type="character" w:customStyle="1" w:styleId="num">
    <w:name w:val="num"/>
    <w:rsid w:val="00A55608"/>
  </w:style>
  <w:style w:type="character" w:customStyle="1" w:styleId="apple-converted-space">
    <w:name w:val="apple-converted-space"/>
    <w:rsid w:val="00A55608"/>
  </w:style>
  <w:style w:type="character" w:styleId="Hypertextovprepojenie">
    <w:name w:val="Hyperlink"/>
    <w:basedOn w:val="Predvolenpsmoodseku"/>
    <w:uiPriority w:val="99"/>
    <w:rsid w:val="00A55608"/>
    <w:rPr>
      <w:color w:val="0000FF"/>
      <w:u w:val="single"/>
    </w:rPr>
  </w:style>
  <w:style w:type="character" w:customStyle="1" w:styleId="HlavikaChar">
    <w:name w:val="Hlavička Char"/>
    <w:rsid w:val="00A55608"/>
    <w:rPr>
      <w:rFonts w:eastAsia="Times New Roman"/>
    </w:rPr>
  </w:style>
  <w:style w:type="character" w:customStyle="1" w:styleId="TextkomentraChar">
    <w:name w:val="Text komentára Char"/>
    <w:rsid w:val="00A55608"/>
    <w:rPr>
      <w:rFonts w:ascii="Times New Roman" w:hAnsi="Times New Roman"/>
    </w:rPr>
  </w:style>
  <w:style w:type="character" w:customStyle="1" w:styleId="Heading1CharorobasChar">
    <w:name w:val="Heading 1 Char.Čo robí (časť) Char"/>
    <w:rsid w:val="00A55608"/>
    <w:rPr>
      <w:rFonts w:ascii="Times New Roman" w:hAnsi="Times New Roman"/>
      <w:b/>
      <w:kern w:val="1"/>
      <w:sz w:val="28"/>
    </w:rPr>
  </w:style>
  <w:style w:type="character" w:customStyle="1" w:styleId="h1a">
    <w:name w:val="h1a"/>
    <w:rsid w:val="00A55608"/>
  </w:style>
  <w:style w:type="character" w:styleId="Odkaznapoznmkupodiarou">
    <w:name w:val="footnote reference"/>
    <w:basedOn w:val="Predvolenpsmoodseku"/>
    <w:uiPriority w:val="99"/>
    <w:rsid w:val="00A55608"/>
    <w:rPr>
      <w:vertAlign w:val="superscript"/>
    </w:rPr>
  </w:style>
  <w:style w:type="character" w:styleId="Odkaznavysvetlivku">
    <w:name w:val="endnote reference"/>
    <w:basedOn w:val="Predvolenpsmoodseku"/>
    <w:uiPriority w:val="99"/>
    <w:rsid w:val="00A55608"/>
    <w:rPr>
      <w:vertAlign w:val="superscript"/>
    </w:rPr>
  </w:style>
  <w:style w:type="character" w:customStyle="1" w:styleId="Znakyprekoncovpoznmku">
    <w:name w:val="Znaky pre koncovú poznámku"/>
    <w:rsid w:val="00A55608"/>
  </w:style>
  <w:style w:type="paragraph" w:customStyle="1" w:styleId="Nadpis">
    <w:name w:val="Nadpis"/>
    <w:basedOn w:val="Normlny"/>
    <w:next w:val="Zkladntext"/>
    <w:rsid w:val="00A55608"/>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A55608"/>
    <w:pPr>
      <w:autoSpaceDE w:val="0"/>
      <w:spacing w:after="0" w:line="240" w:lineRule="auto"/>
      <w:jc w:val="both"/>
    </w:pPr>
    <w:rPr>
      <w:rFonts w:ascii="Times New Roman" w:hAnsi="Times New Roman"/>
      <w:sz w:val="20"/>
      <w:szCs w:val="20"/>
    </w:rPr>
  </w:style>
  <w:style w:type="character" w:customStyle="1" w:styleId="ZkladntextChar1">
    <w:name w:val="Základný text Char1"/>
    <w:basedOn w:val="Predvolenpsmoodseku"/>
    <w:link w:val="Zkladntext"/>
    <w:uiPriority w:val="99"/>
    <w:semiHidden/>
    <w:rsid w:val="00A55608"/>
    <w:rPr>
      <w:rFonts w:ascii="Calibri" w:hAnsi="Calibri"/>
      <w:sz w:val="22"/>
      <w:szCs w:val="22"/>
      <w:lang w:eastAsia="zh-CN"/>
    </w:rPr>
  </w:style>
  <w:style w:type="paragraph" w:styleId="Zoznam">
    <w:name w:val="List"/>
    <w:basedOn w:val="Zkladntext"/>
    <w:uiPriority w:val="99"/>
    <w:rsid w:val="00A55608"/>
    <w:rPr>
      <w:rFonts w:cs="Mangal"/>
    </w:rPr>
  </w:style>
  <w:style w:type="paragraph" w:styleId="Popis">
    <w:name w:val="caption"/>
    <w:basedOn w:val="Normlny"/>
    <w:uiPriority w:val="35"/>
    <w:qFormat/>
    <w:rsid w:val="00A55608"/>
    <w:pPr>
      <w:suppressLineNumbers/>
      <w:spacing w:before="120" w:after="120"/>
    </w:pPr>
    <w:rPr>
      <w:rFonts w:cs="Mangal"/>
      <w:i/>
      <w:iCs/>
      <w:sz w:val="24"/>
      <w:szCs w:val="24"/>
    </w:rPr>
  </w:style>
  <w:style w:type="paragraph" w:customStyle="1" w:styleId="Index">
    <w:name w:val="Index"/>
    <w:basedOn w:val="Normlny"/>
    <w:rsid w:val="00A55608"/>
    <w:pPr>
      <w:suppressLineNumbers/>
    </w:pPr>
    <w:rPr>
      <w:rFonts w:cs="Mangal"/>
    </w:rPr>
  </w:style>
  <w:style w:type="paragraph" w:styleId="Odsekzoznamu">
    <w:name w:val="List Paragraph"/>
    <w:basedOn w:val="Normlny"/>
    <w:uiPriority w:val="34"/>
    <w:rsid w:val="00A55608"/>
    <w:pPr>
      <w:ind w:left="708"/>
    </w:pPr>
  </w:style>
  <w:style w:type="paragraph" w:styleId="Pta">
    <w:name w:val="footer"/>
    <w:basedOn w:val="Normlny"/>
    <w:link w:val="PtaChar1"/>
    <w:uiPriority w:val="99"/>
    <w:rsid w:val="00A55608"/>
    <w:pPr>
      <w:tabs>
        <w:tab w:val="center" w:pos="4536"/>
        <w:tab w:val="right" w:pos="9072"/>
      </w:tabs>
    </w:pPr>
    <w:rPr>
      <w:sz w:val="20"/>
      <w:szCs w:val="20"/>
    </w:rPr>
  </w:style>
  <w:style w:type="character" w:customStyle="1" w:styleId="PtaChar1">
    <w:name w:val="Päta Char1"/>
    <w:basedOn w:val="Predvolenpsmoodseku"/>
    <w:link w:val="Pta"/>
    <w:uiPriority w:val="99"/>
    <w:semiHidden/>
    <w:rsid w:val="00A55608"/>
    <w:rPr>
      <w:rFonts w:ascii="Calibri" w:hAnsi="Calibri"/>
      <w:sz w:val="22"/>
      <w:szCs w:val="22"/>
      <w:lang w:eastAsia="zh-CN"/>
    </w:rPr>
  </w:style>
  <w:style w:type="paragraph" w:customStyle="1" w:styleId="Nadpis1orobas">
    <w:name w:val="Nadpis 1.Čo robí (časť)"/>
    <w:basedOn w:val="Normlny"/>
    <w:next w:val="Normlny"/>
    <w:rsid w:val="00A55608"/>
    <w:pPr>
      <w:keepNext/>
      <w:tabs>
        <w:tab w:val="left" w:pos="567"/>
      </w:tabs>
      <w:autoSpaceDE w:val="0"/>
      <w:spacing w:before="360" w:after="0" w:line="240" w:lineRule="auto"/>
      <w:ind w:left="567" w:hanging="567"/>
      <w:outlineLvl w:val="0"/>
    </w:pPr>
    <w:rPr>
      <w:rFonts w:ascii="Times New Roman" w:hAnsi="Times New Roman"/>
      <w:b/>
      <w:bCs/>
      <w:kern w:val="1"/>
      <w:sz w:val="28"/>
      <w:szCs w:val="28"/>
    </w:rPr>
  </w:style>
  <w:style w:type="paragraph" w:customStyle="1" w:styleId="Nadpis2loha">
    <w:name w:val="Nadpis 2.Úloha"/>
    <w:basedOn w:val="Normlny"/>
    <w:rsid w:val="00A55608"/>
    <w:pPr>
      <w:tabs>
        <w:tab w:val="left" w:pos="1418"/>
      </w:tabs>
      <w:autoSpaceDE w:val="0"/>
      <w:spacing w:before="120" w:after="0" w:line="240" w:lineRule="auto"/>
      <w:ind w:left="1418" w:hanging="851"/>
      <w:jc w:val="both"/>
      <w:outlineLvl w:val="1"/>
    </w:pPr>
    <w:rPr>
      <w:rFonts w:ascii="Times New Roman" w:hAnsi="Times New Roman"/>
      <w:sz w:val="24"/>
      <w:szCs w:val="24"/>
    </w:rPr>
  </w:style>
  <w:style w:type="paragraph" w:customStyle="1" w:styleId="Nadpis3Podloha">
    <w:name w:val="Nadpis 3.Podúloha"/>
    <w:basedOn w:val="Normlny"/>
    <w:rsid w:val="00A55608"/>
    <w:pPr>
      <w:keepNext/>
      <w:tabs>
        <w:tab w:val="left" w:pos="1418"/>
      </w:tabs>
      <w:autoSpaceDE w:val="0"/>
      <w:spacing w:before="120" w:after="0" w:line="240" w:lineRule="auto"/>
      <w:ind w:left="2269" w:hanging="851"/>
      <w:outlineLvl w:val="2"/>
    </w:pPr>
    <w:rPr>
      <w:rFonts w:ascii="Times New Roman" w:hAnsi="Times New Roman"/>
      <w:sz w:val="24"/>
      <w:szCs w:val="24"/>
    </w:rPr>
  </w:style>
  <w:style w:type="paragraph" w:customStyle="1" w:styleId="Nadpis4Termn">
    <w:name w:val="Nadpis 4.Termín"/>
    <w:basedOn w:val="Normlny"/>
    <w:next w:val="Nadpis2loha"/>
    <w:rsid w:val="00A55608"/>
    <w:pPr>
      <w:tabs>
        <w:tab w:val="left" w:pos="1418"/>
      </w:tabs>
      <w:autoSpaceDE w:val="0"/>
      <w:spacing w:before="120" w:after="120" w:line="240" w:lineRule="auto"/>
      <w:ind w:left="1418" w:hanging="1418"/>
      <w:outlineLvl w:val="3"/>
    </w:pPr>
    <w:rPr>
      <w:rFonts w:ascii="Times New Roman" w:hAnsi="Times New Roman"/>
      <w:i/>
      <w:iCs/>
      <w:sz w:val="24"/>
      <w:szCs w:val="24"/>
    </w:rPr>
  </w:style>
  <w:style w:type="paragraph" w:styleId="Textpoznmkypodiarou">
    <w:name w:val="footnote text"/>
    <w:basedOn w:val="Normlny"/>
    <w:link w:val="TextpoznmkypodiarouChar1"/>
    <w:uiPriority w:val="99"/>
    <w:rsid w:val="00A55608"/>
    <w:pPr>
      <w:spacing w:after="0" w:line="240" w:lineRule="auto"/>
    </w:pPr>
    <w:rPr>
      <w:sz w:val="20"/>
      <w:szCs w:val="20"/>
    </w:rPr>
  </w:style>
  <w:style w:type="character" w:customStyle="1" w:styleId="TextpoznmkypodiarouChar1">
    <w:name w:val="Text poznámky pod čiarou Char1"/>
    <w:basedOn w:val="Predvolenpsmoodseku"/>
    <w:link w:val="Textpoznmkypodiarou"/>
    <w:uiPriority w:val="99"/>
    <w:semiHidden/>
    <w:rsid w:val="00A55608"/>
    <w:rPr>
      <w:rFonts w:ascii="Calibri" w:hAnsi="Calibri"/>
      <w:lang w:eastAsia="zh-CN"/>
    </w:rPr>
  </w:style>
  <w:style w:type="paragraph" w:customStyle="1" w:styleId="l2parago">
    <w:name w:val="l2 para go"/>
    <w:basedOn w:val="Normlny"/>
    <w:rsid w:val="00A55608"/>
    <w:pPr>
      <w:spacing w:before="280" w:after="280" w:line="240" w:lineRule="auto"/>
    </w:pPr>
    <w:rPr>
      <w:sz w:val="24"/>
      <w:szCs w:val="24"/>
      <w:lang w:bidi="si-LK"/>
    </w:rPr>
  </w:style>
  <w:style w:type="paragraph" w:customStyle="1" w:styleId="l3go">
    <w:name w:val="l3  go"/>
    <w:basedOn w:val="Normlny"/>
    <w:rsid w:val="00A55608"/>
    <w:pPr>
      <w:spacing w:before="280" w:after="280" w:line="240" w:lineRule="auto"/>
    </w:pPr>
    <w:rPr>
      <w:sz w:val="24"/>
      <w:szCs w:val="24"/>
      <w:lang w:bidi="si-LK"/>
    </w:rPr>
  </w:style>
  <w:style w:type="paragraph" w:customStyle="1" w:styleId="l3parago">
    <w:name w:val="l3 para go"/>
    <w:basedOn w:val="Normlny"/>
    <w:rsid w:val="00A55608"/>
    <w:pPr>
      <w:spacing w:before="280" w:after="280" w:line="240" w:lineRule="auto"/>
    </w:pPr>
    <w:rPr>
      <w:sz w:val="24"/>
      <w:szCs w:val="24"/>
      <w:lang w:bidi="si-LK"/>
    </w:rPr>
  </w:style>
  <w:style w:type="paragraph" w:customStyle="1" w:styleId="l4go">
    <w:name w:val="l4  go"/>
    <w:basedOn w:val="Normlny"/>
    <w:rsid w:val="00A55608"/>
    <w:pPr>
      <w:spacing w:before="280" w:after="280" w:line="240" w:lineRule="auto"/>
    </w:pPr>
    <w:rPr>
      <w:sz w:val="24"/>
      <w:szCs w:val="24"/>
      <w:lang w:bidi="si-LK"/>
    </w:rPr>
  </w:style>
  <w:style w:type="paragraph" w:customStyle="1" w:styleId="l5go">
    <w:name w:val="l5  go"/>
    <w:basedOn w:val="Normlny"/>
    <w:rsid w:val="00A55608"/>
    <w:pPr>
      <w:spacing w:before="280" w:after="280" w:line="240" w:lineRule="auto"/>
    </w:pPr>
    <w:rPr>
      <w:sz w:val="24"/>
      <w:szCs w:val="24"/>
      <w:lang w:bidi="si-LK"/>
    </w:rPr>
  </w:style>
  <w:style w:type="paragraph" w:styleId="Hlavika">
    <w:name w:val="header"/>
    <w:basedOn w:val="Normlny"/>
    <w:link w:val="HlavikaChar1"/>
    <w:uiPriority w:val="99"/>
    <w:rsid w:val="00A55608"/>
    <w:pPr>
      <w:tabs>
        <w:tab w:val="center" w:pos="4536"/>
        <w:tab w:val="right" w:pos="9072"/>
      </w:tabs>
    </w:pPr>
    <w:rPr>
      <w:sz w:val="20"/>
      <w:szCs w:val="20"/>
    </w:rPr>
  </w:style>
  <w:style w:type="character" w:customStyle="1" w:styleId="HlavikaChar1">
    <w:name w:val="Hlavička Char1"/>
    <w:basedOn w:val="Predvolenpsmoodseku"/>
    <w:link w:val="Hlavika"/>
    <w:uiPriority w:val="99"/>
    <w:semiHidden/>
    <w:rsid w:val="00A55608"/>
    <w:rPr>
      <w:rFonts w:ascii="Calibri" w:hAnsi="Calibri"/>
      <w:sz w:val="22"/>
      <w:szCs w:val="22"/>
      <w:lang w:eastAsia="zh-CN"/>
    </w:rPr>
  </w:style>
  <w:style w:type="paragraph" w:customStyle="1" w:styleId="l2">
    <w:name w:val="l2"/>
    <w:basedOn w:val="Normlny"/>
    <w:rsid w:val="00A55608"/>
    <w:pPr>
      <w:spacing w:before="280" w:after="280" w:line="240" w:lineRule="auto"/>
    </w:pPr>
    <w:rPr>
      <w:sz w:val="24"/>
      <w:szCs w:val="24"/>
      <w:lang w:bidi="si-LK"/>
    </w:rPr>
  </w:style>
  <w:style w:type="paragraph" w:customStyle="1" w:styleId="l2go">
    <w:name w:val="l2  go"/>
    <w:basedOn w:val="Normlny"/>
    <w:rsid w:val="00A55608"/>
    <w:pPr>
      <w:spacing w:before="280" w:after="280" w:line="240" w:lineRule="auto"/>
    </w:pPr>
    <w:rPr>
      <w:sz w:val="24"/>
      <w:szCs w:val="24"/>
      <w:lang w:bidi="si-LK"/>
    </w:rPr>
  </w:style>
  <w:style w:type="paragraph" w:customStyle="1" w:styleId="l6go">
    <w:name w:val="l6  go"/>
    <w:basedOn w:val="Normlny"/>
    <w:rsid w:val="00A55608"/>
    <w:pPr>
      <w:spacing w:before="280" w:after="280" w:line="240" w:lineRule="auto"/>
    </w:pPr>
    <w:rPr>
      <w:sz w:val="24"/>
      <w:szCs w:val="24"/>
      <w:lang w:bidi="si-LK"/>
    </w:rPr>
  </w:style>
  <w:style w:type="paragraph" w:customStyle="1" w:styleId="l1parago">
    <w:name w:val="l1 para go"/>
    <w:basedOn w:val="Normlny"/>
    <w:rsid w:val="00A55608"/>
    <w:pPr>
      <w:spacing w:before="280" w:after="280" w:line="240" w:lineRule="auto"/>
    </w:pPr>
    <w:rPr>
      <w:sz w:val="24"/>
      <w:szCs w:val="24"/>
      <w:lang w:bidi="si-LK"/>
    </w:rPr>
  </w:style>
  <w:style w:type="paragraph" w:customStyle="1" w:styleId="Textkomentra1">
    <w:name w:val="Text komentára1"/>
    <w:basedOn w:val="Normlny"/>
    <w:rsid w:val="00A55608"/>
    <w:pPr>
      <w:autoSpaceDE w:val="0"/>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onypreludi.sk/zz/2010-443" TargetMode="External"/><Relationship Id="rId3" Type="http://schemas.openxmlformats.org/officeDocument/2006/relationships/settings" Target="settings.xml"/><Relationship Id="rId7" Type="http://schemas.openxmlformats.org/officeDocument/2006/relationships/hyperlink" Target="http://www.zakonypreludi.sk/zz/2011-2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zakonypreludi.sk/zz/1992-323" TargetMode="External"/><Relationship Id="rId2" Type="http://schemas.openxmlformats.org/officeDocument/2006/relationships/hyperlink" Target="http://www.zakonypreludi.sk/zz/2004-523" TargetMode="External"/><Relationship Id="rId1" Type="http://schemas.openxmlformats.org/officeDocument/2006/relationships/hyperlink" Target="http://www.zakonypreludi.sk/zz/2004-523" TargetMode="External"/><Relationship Id="rId5" Type="http://schemas.openxmlformats.org/officeDocument/2006/relationships/hyperlink" Target="http://www.zakonypreludi.sk/zz/1993-39" TargetMode="External"/><Relationship Id="rId4" Type="http://schemas.openxmlformats.org/officeDocument/2006/relationships/hyperlink" Target="http://www.zakonypreludi.sk/zz/2001-599"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5864</Words>
  <Characters>33431</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N Á R O D N Á   R A D A   S L O V E N S K E J   R E P U B L I K Y</vt:lpstr>
    </vt:vector>
  </TitlesOfParts>
  <Company>Kancelaria NR SR</Company>
  <LinksUpToDate>false</LinksUpToDate>
  <CharactersWithSpaces>39217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R O D N Á   R A D A   S L O V E N S K E J   R E P U B L I K Y</dc:title>
  <dc:creator>Miroslav_Kaduc</dc:creator>
  <cp:lastModifiedBy>Paľová, Dominika</cp:lastModifiedBy>
  <cp:revision>2</cp:revision>
  <dcterms:created xsi:type="dcterms:W3CDTF">2018-09-28T13:42:00Z</dcterms:created>
  <dcterms:modified xsi:type="dcterms:W3CDTF">2018-09-28T13:42:00Z</dcterms:modified>
</cp:coreProperties>
</file>