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82" w:rsidRPr="00D861CD" w:rsidRDefault="00232482" w:rsidP="000677C8">
      <w:pPr>
        <w:pStyle w:val="Normlnywebov"/>
        <w:tabs>
          <w:tab w:val="left" w:pos="4678"/>
        </w:tabs>
        <w:spacing w:before="120" w:after="0" w:line="276" w:lineRule="auto"/>
        <w:jc w:val="center"/>
        <w:rPr>
          <w:rFonts w:ascii="Book Antiqua" w:hAnsi="Book Antiqua" w:cs="Book Antiqua"/>
          <w:sz w:val="22"/>
          <w:szCs w:val="22"/>
        </w:rPr>
      </w:pPr>
      <w:bookmarkStart w:id="0" w:name="_GoBack"/>
      <w:bookmarkEnd w:id="0"/>
      <w:r w:rsidRPr="00D861CD">
        <w:rPr>
          <w:rFonts w:ascii="Book Antiqua" w:hAnsi="Book Antiqua" w:cs="Book Antiqua"/>
          <w:b/>
          <w:bCs/>
          <w:caps/>
          <w:spacing w:val="30"/>
          <w:sz w:val="22"/>
          <w:szCs w:val="22"/>
        </w:rPr>
        <w:t>Dôvodová správa</w:t>
      </w:r>
    </w:p>
    <w:p w:rsidR="000677C8" w:rsidRPr="00D861CD" w:rsidRDefault="000677C8" w:rsidP="000677C8">
      <w:pPr>
        <w:pStyle w:val="Nadpis1"/>
        <w:spacing w:before="120" w:line="276" w:lineRule="auto"/>
        <w:jc w:val="both"/>
        <w:rPr>
          <w:rFonts w:ascii="Book Antiqua" w:hAnsi="Book Antiqua" w:cs="Book Antiqua"/>
          <w:b w:val="0"/>
          <w:sz w:val="22"/>
          <w:szCs w:val="22"/>
        </w:rPr>
      </w:pPr>
    </w:p>
    <w:p w:rsidR="00232482" w:rsidRPr="00D861CD" w:rsidRDefault="00232482" w:rsidP="000677C8">
      <w:pPr>
        <w:pStyle w:val="Nadpis1"/>
        <w:spacing w:before="120" w:line="276" w:lineRule="auto"/>
        <w:jc w:val="both"/>
        <w:rPr>
          <w:rFonts w:ascii="Book Antiqua" w:hAnsi="Book Antiqua" w:cs="Book Antiqua"/>
          <w:b w:val="0"/>
          <w:sz w:val="22"/>
          <w:szCs w:val="22"/>
        </w:rPr>
      </w:pPr>
      <w:r w:rsidRPr="00D861CD">
        <w:rPr>
          <w:rFonts w:ascii="Book Antiqua" w:hAnsi="Book Antiqua" w:cs="Book Antiqua"/>
          <w:sz w:val="22"/>
          <w:szCs w:val="22"/>
        </w:rPr>
        <w:t>A. Všeobecná časť</w:t>
      </w:r>
    </w:p>
    <w:p w:rsidR="00232482" w:rsidRPr="00D861CD" w:rsidRDefault="00232482" w:rsidP="000677C8">
      <w:pPr>
        <w:spacing w:before="120" w:after="0"/>
        <w:ind w:firstLine="708"/>
        <w:jc w:val="both"/>
        <w:rPr>
          <w:sz w:val="22"/>
        </w:rPr>
      </w:pPr>
      <w:r w:rsidRPr="00D861CD">
        <w:rPr>
          <w:sz w:val="22"/>
        </w:rPr>
        <w:t xml:space="preserve">Návrh zákona, </w:t>
      </w:r>
      <w:r w:rsidR="00111FF2" w:rsidRPr="00D861CD">
        <w:rPr>
          <w:bCs/>
          <w:sz w:val="22"/>
        </w:rPr>
        <w:t xml:space="preserve">ktorým sa dopĺňa </w:t>
      </w:r>
      <w:r w:rsidR="00111FF2" w:rsidRPr="00D861CD">
        <w:rPr>
          <w:sz w:val="22"/>
          <w:lang w:eastAsia="cs-CZ"/>
        </w:rPr>
        <w:t>zákon Slovenskej národnej rady č. 377/1990 Zb. o hlavnom meste Slovenskej republiky Bratislave v znení neskorších predpisov a ktorým sa dopĺňa zákon č. 434/2010 Z. z. o poskytovaní dotácií v pôsobnosti Ministerstva kultúry Slovenskej republiky v znení neskorších predpisov</w:t>
      </w:r>
      <w:r w:rsidR="001B2DB4" w:rsidRPr="00D861CD">
        <w:rPr>
          <w:b/>
          <w:sz w:val="22"/>
          <w:lang w:eastAsia="cs-CZ"/>
        </w:rPr>
        <w:t xml:space="preserve"> </w:t>
      </w:r>
      <w:r w:rsidRPr="00D861CD">
        <w:rPr>
          <w:sz w:val="22"/>
        </w:rPr>
        <w:t xml:space="preserve">(ďalej len „návrh zákona“) </w:t>
      </w:r>
      <w:r w:rsidR="00111FF2" w:rsidRPr="00D861CD">
        <w:rPr>
          <w:sz w:val="22"/>
        </w:rPr>
        <w:t>predkladá poslanec</w:t>
      </w:r>
      <w:r w:rsidRPr="00D861CD">
        <w:rPr>
          <w:sz w:val="22"/>
        </w:rPr>
        <w:t xml:space="preserve"> Národn</w:t>
      </w:r>
      <w:r w:rsidR="00111FF2" w:rsidRPr="00D861CD">
        <w:rPr>
          <w:sz w:val="22"/>
        </w:rPr>
        <w:t>ej rady Slovenskej republiky Ján Budaj</w:t>
      </w:r>
      <w:r w:rsidRPr="00D861CD">
        <w:rPr>
          <w:sz w:val="22"/>
        </w:rPr>
        <w:t>.</w:t>
      </w:r>
    </w:p>
    <w:p w:rsidR="005C51BA" w:rsidRPr="00D861CD" w:rsidRDefault="00FF3C84" w:rsidP="000677C8">
      <w:pPr>
        <w:pStyle w:val="Nadpis1"/>
        <w:spacing w:before="120" w:line="276" w:lineRule="auto"/>
        <w:ind w:left="0" w:firstLine="708"/>
        <w:jc w:val="both"/>
        <w:rPr>
          <w:rFonts w:ascii="Book Antiqua" w:hAnsi="Book Antiqua" w:cs="Book Antiqua"/>
          <w:sz w:val="22"/>
          <w:szCs w:val="22"/>
        </w:rPr>
      </w:pPr>
      <w:r w:rsidRPr="00D861CD">
        <w:rPr>
          <w:rFonts w:ascii="Book Antiqua" w:hAnsi="Book Antiqua" w:cs="Book Antiqua"/>
          <w:sz w:val="22"/>
          <w:szCs w:val="22"/>
        </w:rPr>
        <w:t>Cieľom návrhu zákona je</w:t>
      </w:r>
      <w:r w:rsidR="00A11A63" w:rsidRPr="00D861CD">
        <w:rPr>
          <w:rFonts w:ascii="Book Antiqua" w:hAnsi="Book Antiqua" w:cs="Book Antiqua"/>
          <w:sz w:val="22"/>
          <w:szCs w:val="22"/>
        </w:rPr>
        <w:t xml:space="preserve">, aby </w:t>
      </w:r>
      <w:r w:rsidRPr="00D861CD">
        <w:rPr>
          <w:rFonts w:ascii="Book Antiqua" w:hAnsi="Book Antiqua" w:cs="Book Antiqua"/>
          <w:sz w:val="22"/>
          <w:szCs w:val="22"/>
        </w:rPr>
        <w:t xml:space="preserve"> popr</w:t>
      </w:r>
      <w:r w:rsidR="00111FF2" w:rsidRPr="00D861CD">
        <w:rPr>
          <w:rFonts w:ascii="Book Antiqua" w:hAnsi="Book Antiqua" w:cs="Book Antiqua"/>
          <w:sz w:val="22"/>
          <w:szCs w:val="22"/>
        </w:rPr>
        <w:t xml:space="preserve">i Národnom cintoríne v Martine </w:t>
      </w:r>
      <w:r w:rsidR="00A11A63" w:rsidRPr="00D861CD">
        <w:rPr>
          <w:rFonts w:ascii="Book Antiqua" w:hAnsi="Book Antiqua" w:cs="Book Antiqua"/>
          <w:sz w:val="22"/>
          <w:szCs w:val="22"/>
        </w:rPr>
        <w:t>z 19.storočia mohol vzniknúť  aj</w:t>
      </w:r>
      <w:r w:rsidRPr="00D861CD">
        <w:rPr>
          <w:rFonts w:ascii="Book Antiqua" w:hAnsi="Book Antiqua" w:cs="Book Antiqua"/>
          <w:sz w:val="22"/>
          <w:szCs w:val="22"/>
        </w:rPr>
        <w:t xml:space="preserve"> Ná</w:t>
      </w:r>
      <w:r w:rsidR="00A11A63" w:rsidRPr="00D861CD">
        <w:rPr>
          <w:rFonts w:ascii="Book Antiqua" w:hAnsi="Book Antiqua" w:cs="Book Antiqua"/>
          <w:sz w:val="22"/>
          <w:szCs w:val="22"/>
        </w:rPr>
        <w:t>rodný</w:t>
      </w:r>
      <w:r w:rsidRPr="00D861CD">
        <w:rPr>
          <w:rFonts w:ascii="Book Antiqua" w:hAnsi="Book Antiqua" w:cs="Book Antiqua"/>
          <w:sz w:val="22"/>
          <w:szCs w:val="22"/>
        </w:rPr>
        <w:t xml:space="preserve"> cintorín v</w:t>
      </w:r>
      <w:r w:rsidR="00B51205" w:rsidRPr="00D861CD">
        <w:rPr>
          <w:rFonts w:ascii="Book Antiqua" w:hAnsi="Book Antiqua" w:cs="Book Antiqua"/>
          <w:sz w:val="22"/>
          <w:szCs w:val="22"/>
        </w:rPr>
        <w:t> meste Bratislava, ktoré sa na konci 20.storočia stalo</w:t>
      </w:r>
      <w:r w:rsidR="00A11A63" w:rsidRPr="00D861CD">
        <w:rPr>
          <w:rFonts w:ascii="Book Antiqua" w:hAnsi="Book Antiqua" w:cs="Book Antiqua"/>
          <w:sz w:val="22"/>
          <w:szCs w:val="22"/>
        </w:rPr>
        <w:t xml:space="preserve"> hlavným mestom Slovenskej republiky</w:t>
      </w:r>
      <w:r w:rsidRPr="00D861CD">
        <w:rPr>
          <w:rFonts w:ascii="Book Antiqua" w:hAnsi="Book Antiqua" w:cs="Book Antiqua"/>
          <w:sz w:val="22"/>
          <w:szCs w:val="22"/>
        </w:rPr>
        <w:t xml:space="preserve">. </w:t>
      </w:r>
    </w:p>
    <w:p w:rsidR="00C0753C" w:rsidRPr="00D861CD" w:rsidRDefault="00CA745D" w:rsidP="000677C8">
      <w:pPr>
        <w:spacing w:before="120" w:after="0"/>
        <w:ind w:firstLine="708"/>
        <w:jc w:val="both"/>
        <w:rPr>
          <w:sz w:val="22"/>
        </w:rPr>
      </w:pPr>
      <w:r w:rsidRPr="00D861CD">
        <w:rPr>
          <w:sz w:val="22"/>
        </w:rPr>
        <w:t>Najstarším c</w:t>
      </w:r>
      <w:r w:rsidR="00FF3C84" w:rsidRPr="00D861CD">
        <w:rPr>
          <w:sz w:val="22"/>
        </w:rPr>
        <w:t>into</w:t>
      </w:r>
      <w:r w:rsidRPr="00D861CD">
        <w:rPr>
          <w:sz w:val="22"/>
        </w:rPr>
        <w:t>rínom</w:t>
      </w:r>
      <w:r w:rsidR="00111FF2" w:rsidRPr="00D861CD">
        <w:rPr>
          <w:sz w:val="22"/>
        </w:rPr>
        <w:t xml:space="preserve"> v</w:t>
      </w:r>
      <w:r w:rsidRPr="00D861CD">
        <w:rPr>
          <w:sz w:val="22"/>
        </w:rPr>
        <w:t> </w:t>
      </w:r>
      <w:r w:rsidR="00111FF2" w:rsidRPr="00D861CD">
        <w:rPr>
          <w:sz w:val="22"/>
        </w:rPr>
        <w:t>Bratislave</w:t>
      </w:r>
      <w:r w:rsidRPr="00D861CD">
        <w:rPr>
          <w:sz w:val="22"/>
        </w:rPr>
        <w:t xml:space="preserve"> je </w:t>
      </w:r>
      <w:r w:rsidR="00FF3C84" w:rsidRPr="00D861CD">
        <w:rPr>
          <w:sz w:val="22"/>
        </w:rPr>
        <w:t xml:space="preserve"> Ondrejský cintorín</w:t>
      </w:r>
      <w:r w:rsidRPr="00D861CD">
        <w:rPr>
          <w:sz w:val="22"/>
        </w:rPr>
        <w:t>,</w:t>
      </w:r>
      <w:r w:rsidR="00FF3C84" w:rsidRPr="00D861CD">
        <w:rPr>
          <w:sz w:val="22"/>
        </w:rPr>
        <w:t xml:space="preserve"> založený v roku 1784 (ako Cintorín svätého Ondreja), ktorý je už od 8. decembra 1988 vyhlásený za národnú kultúrnu pamiatku. Hoci sa na tomto cintoríne od päťdesiatych rokov 20. storočia pochováva iba výnimočne, </w:t>
      </w:r>
      <w:r w:rsidR="00C85E1D" w:rsidRPr="00D861CD">
        <w:rPr>
          <w:sz w:val="22"/>
        </w:rPr>
        <w:t>počet</w:t>
      </w:r>
      <w:r w:rsidR="00FF3C84" w:rsidRPr="00D861CD">
        <w:rPr>
          <w:sz w:val="22"/>
        </w:rPr>
        <w:t xml:space="preserve"> významných osobností </w:t>
      </w:r>
      <w:r w:rsidR="00C85E1D" w:rsidRPr="00D861CD">
        <w:rPr>
          <w:sz w:val="22"/>
        </w:rPr>
        <w:t xml:space="preserve">pochovaných na tomto cintoríne je v porovnaní s ostatnými cintorínmi obdivuhodný a porovnateľný </w:t>
      </w:r>
      <w:r w:rsidR="00C0753C" w:rsidRPr="00D861CD">
        <w:rPr>
          <w:sz w:val="22"/>
        </w:rPr>
        <w:t xml:space="preserve">aj </w:t>
      </w:r>
      <w:r w:rsidR="00C85E1D" w:rsidRPr="00D861CD">
        <w:rPr>
          <w:sz w:val="22"/>
        </w:rPr>
        <w:t>s</w:t>
      </w:r>
      <w:r w:rsidR="006B1762" w:rsidRPr="00D861CD">
        <w:rPr>
          <w:sz w:val="22"/>
        </w:rPr>
        <w:t xml:space="preserve"> </w:t>
      </w:r>
      <w:r w:rsidR="00C85E1D" w:rsidRPr="00D861CD">
        <w:rPr>
          <w:sz w:val="22"/>
        </w:rPr>
        <w:t>významný</w:t>
      </w:r>
      <w:r w:rsidR="00741414" w:rsidRPr="00D861CD">
        <w:rPr>
          <w:sz w:val="22"/>
        </w:rPr>
        <w:t>mi</w:t>
      </w:r>
      <w:r w:rsidR="00C85E1D" w:rsidRPr="00D861CD">
        <w:rPr>
          <w:sz w:val="22"/>
        </w:rPr>
        <w:t xml:space="preserve"> os</w:t>
      </w:r>
      <w:r w:rsidR="00741414" w:rsidRPr="00D861CD">
        <w:rPr>
          <w:sz w:val="22"/>
        </w:rPr>
        <w:t>ob</w:t>
      </w:r>
      <w:r w:rsidR="00C0753C" w:rsidRPr="00D861CD">
        <w:rPr>
          <w:sz w:val="22"/>
        </w:rPr>
        <w:t>nosť</w:t>
      </w:r>
      <w:r w:rsidR="00741414" w:rsidRPr="00D861CD">
        <w:rPr>
          <w:sz w:val="22"/>
        </w:rPr>
        <w:t>ami,</w:t>
      </w:r>
      <w:r w:rsidR="00C85E1D" w:rsidRPr="00D861CD">
        <w:rPr>
          <w:sz w:val="22"/>
        </w:rPr>
        <w:t xml:space="preserve"> pochovaný</w:t>
      </w:r>
      <w:r w:rsidR="00741414" w:rsidRPr="00D861CD">
        <w:rPr>
          <w:sz w:val="22"/>
        </w:rPr>
        <w:t>mi</w:t>
      </w:r>
      <w:r w:rsidR="00C85E1D" w:rsidRPr="00D861CD">
        <w:rPr>
          <w:sz w:val="22"/>
        </w:rPr>
        <w:t xml:space="preserve"> na Národnom cintoríne v Martine.</w:t>
      </w:r>
    </w:p>
    <w:p w:rsidR="009165FC" w:rsidRPr="00D861CD" w:rsidRDefault="00A11A63" w:rsidP="000677C8">
      <w:pPr>
        <w:spacing w:before="120" w:after="0"/>
        <w:ind w:firstLine="708"/>
        <w:jc w:val="both"/>
        <w:rPr>
          <w:sz w:val="22"/>
        </w:rPr>
      </w:pPr>
      <w:r w:rsidRPr="00D861CD">
        <w:rPr>
          <w:sz w:val="22"/>
        </w:rPr>
        <w:t xml:space="preserve">Návrh </w:t>
      </w:r>
      <w:r w:rsidR="009165FC" w:rsidRPr="00D861CD">
        <w:rPr>
          <w:sz w:val="22"/>
        </w:rPr>
        <w:t xml:space="preserve">na vytvorenie </w:t>
      </w:r>
      <w:r w:rsidRPr="00D861CD">
        <w:rPr>
          <w:sz w:val="22"/>
        </w:rPr>
        <w:t>bratislavského Národného cintorína nie je návrhom, ktorý by išiel proti</w:t>
      </w:r>
      <w:r w:rsidR="00C0753C" w:rsidRPr="00D861CD">
        <w:rPr>
          <w:sz w:val="22"/>
        </w:rPr>
        <w:t xml:space="preserve"> poslaniu Národného cintorína v Martine</w:t>
      </w:r>
      <w:r w:rsidRPr="00D861CD">
        <w:rPr>
          <w:sz w:val="22"/>
        </w:rPr>
        <w:t xml:space="preserve">, ale je jeho logickým pokračovaním. </w:t>
      </w:r>
      <w:r w:rsidR="00B745C3" w:rsidRPr="00D861CD">
        <w:rPr>
          <w:sz w:val="22"/>
        </w:rPr>
        <w:t xml:space="preserve"> Národný cintorín v</w:t>
      </w:r>
      <w:r w:rsidR="00C0753C" w:rsidRPr="00D861CD">
        <w:rPr>
          <w:sz w:val="22"/>
        </w:rPr>
        <w:t> </w:t>
      </w:r>
      <w:r w:rsidR="00B745C3" w:rsidRPr="00D861CD">
        <w:rPr>
          <w:sz w:val="22"/>
        </w:rPr>
        <w:t>Martine</w:t>
      </w:r>
      <w:r w:rsidR="00C0753C" w:rsidRPr="00D861CD">
        <w:rPr>
          <w:sz w:val="22"/>
        </w:rPr>
        <w:t xml:space="preserve">, dnes už zaplnený, </w:t>
      </w:r>
      <w:r w:rsidR="00B745C3" w:rsidRPr="00D861CD">
        <w:rPr>
          <w:sz w:val="22"/>
        </w:rPr>
        <w:t xml:space="preserve"> </w:t>
      </w:r>
      <w:r w:rsidRPr="00D861CD">
        <w:rPr>
          <w:sz w:val="22"/>
        </w:rPr>
        <w:t xml:space="preserve">má mať aj naďalej </w:t>
      </w:r>
      <w:r w:rsidR="000677C8" w:rsidRPr="00D861CD">
        <w:rPr>
          <w:sz w:val="22"/>
        </w:rPr>
        <w:t>to isté postavenie, ako doteraz.</w:t>
      </w:r>
      <w:r w:rsidRPr="00D861CD">
        <w:rPr>
          <w:sz w:val="22"/>
        </w:rPr>
        <w:t xml:space="preserve"> </w:t>
      </w:r>
      <w:r w:rsidR="000677C8" w:rsidRPr="00D861CD">
        <w:rPr>
          <w:sz w:val="22"/>
        </w:rPr>
        <w:t>Zo</w:t>
      </w:r>
      <w:r w:rsidR="00C0753C" w:rsidRPr="00D861CD">
        <w:rPr>
          <w:sz w:val="22"/>
        </w:rPr>
        <w:t>stane tak v</w:t>
      </w:r>
      <w:r w:rsidR="00CA745D" w:rsidRPr="00D861CD">
        <w:rPr>
          <w:sz w:val="22"/>
        </w:rPr>
        <w:t>ýrazom organického vývoja slovenskej komunity</w:t>
      </w:r>
      <w:r w:rsidR="00C0753C" w:rsidRPr="00D861CD">
        <w:rPr>
          <w:sz w:val="22"/>
        </w:rPr>
        <w:t xml:space="preserve">, ktorého pokračovaním má byť bratislavský Národný cintorín. </w:t>
      </w:r>
      <w:r w:rsidR="00CA745D" w:rsidRPr="00D861CD">
        <w:rPr>
          <w:sz w:val="22"/>
        </w:rPr>
        <w:t xml:space="preserve"> </w:t>
      </w:r>
    </w:p>
    <w:p w:rsidR="00A46DB0" w:rsidRPr="00D861CD" w:rsidRDefault="00B745C3" w:rsidP="000677C8">
      <w:pPr>
        <w:spacing w:before="120" w:after="0"/>
        <w:ind w:firstLine="708"/>
        <w:jc w:val="both"/>
        <w:rPr>
          <w:sz w:val="22"/>
        </w:rPr>
      </w:pPr>
      <w:r w:rsidRPr="00D861CD">
        <w:rPr>
          <w:sz w:val="22"/>
        </w:rPr>
        <w:t>Martin bol od druhej polovice 19. storočia centrom a hlavným strediskom slovenskej kultúry</w:t>
      </w:r>
      <w:r w:rsidR="00CA745D" w:rsidRPr="00D861CD">
        <w:rPr>
          <w:sz w:val="22"/>
        </w:rPr>
        <w:t xml:space="preserve"> a politiky</w:t>
      </w:r>
      <w:r w:rsidRPr="00D861CD">
        <w:rPr>
          <w:sz w:val="22"/>
        </w:rPr>
        <w:t>.</w:t>
      </w:r>
      <w:r w:rsidR="00A11A63" w:rsidRPr="00D861CD">
        <w:rPr>
          <w:sz w:val="22"/>
        </w:rPr>
        <w:t xml:space="preserve"> </w:t>
      </w:r>
      <w:r w:rsidR="006B1762" w:rsidRPr="00D861CD">
        <w:rPr>
          <w:sz w:val="22"/>
        </w:rPr>
        <w:t>B</w:t>
      </w:r>
      <w:r w:rsidR="00A11A63" w:rsidRPr="00D861CD">
        <w:rPr>
          <w:sz w:val="22"/>
        </w:rPr>
        <w:t>ol</w:t>
      </w:r>
      <w:r w:rsidR="00C0753C" w:rsidRPr="00D861CD">
        <w:rPr>
          <w:sz w:val="22"/>
        </w:rPr>
        <w:t xml:space="preserve"> ním</w:t>
      </w:r>
      <w:r w:rsidR="00CA745D" w:rsidRPr="00D861CD">
        <w:rPr>
          <w:sz w:val="22"/>
        </w:rPr>
        <w:t xml:space="preserve"> najmä</w:t>
      </w:r>
      <w:r w:rsidR="00A11A63" w:rsidRPr="00D861CD">
        <w:rPr>
          <w:sz w:val="22"/>
        </w:rPr>
        <w:t xml:space="preserve"> preto, že </w:t>
      </w:r>
      <w:r w:rsidR="00CA745D" w:rsidRPr="00D861CD">
        <w:rPr>
          <w:sz w:val="22"/>
        </w:rPr>
        <w:t xml:space="preserve">vtedajšie politické pomery znemožňovali, aby </w:t>
      </w:r>
      <w:r w:rsidR="00C0753C" w:rsidRPr="00D861CD">
        <w:rPr>
          <w:sz w:val="22"/>
        </w:rPr>
        <w:t xml:space="preserve">sa </w:t>
      </w:r>
      <w:r w:rsidR="00A11A63" w:rsidRPr="00D861CD">
        <w:rPr>
          <w:sz w:val="22"/>
        </w:rPr>
        <w:t xml:space="preserve">ním  </w:t>
      </w:r>
      <w:r w:rsidR="00CA745D" w:rsidRPr="00D861CD">
        <w:rPr>
          <w:sz w:val="22"/>
        </w:rPr>
        <w:t xml:space="preserve">stala </w:t>
      </w:r>
      <w:r w:rsidR="00A11A63" w:rsidRPr="00D861CD">
        <w:rPr>
          <w:sz w:val="22"/>
        </w:rPr>
        <w:t xml:space="preserve">Bratislava. </w:t>
      </w:r>
      <w:r w:rsidRPr="00D861CD">
        <w:rPr>
          <w:sz w:val="22"/>
        </w:rPr>
        <w:t xml:space="preserve"> </w:t>
      </w:r>
      <w:r w:rsidR="000677C8" w:rsidRPr="00D861CD">
        <w:rPr>
          <w:sz w:val="22"/>
        </w:rPr>
        <w:t xml:space="preserve">Od vzniku ČSR </w:t>
      </w:r>
      <w:r w:rsidR="00A11A63" w:rsidRPr="00D861CD">
        <w:rPr>
          <w:sz w:val="22"/>
        </w:rPr>
        <w:t>klesal</w:t>
      </w:r>
      <w:r w:rsidR="006669B3" w:rsidRPr="00D861CD">
        <w:rPr>
          <w:sz w:val="22"/>
        </w:rPr>
        <w:t xml:space="preserve"> význam mesta Martin</w:t>
      </w:r>
      <w:r w:rsidR="00A11A63" w:rsidRPr="00D861CD">
        <w:rPr>
          <w:sz w:val="22"/>
        </w:rPr>
        <w:t xml:space="preserve"> </w:t>
      </w:r>
      <w:r w:rsidR="006669B3" w:rsidRPr="00D861CD">
        <w:rPr>
          <w:sz w:val="22"/>
        </w:rPr>
        <w:t>ako hlavného strediska slovenskej kul</w:t>
      </w:r>
      <w:r w:rsidR="00A11A63" w:rsidRPr="00D861CD">
        <w:rPr>
          <w:sz w:val="22"/>
        </w:rPr>
        <w:t>túry</w:t>
      </w:r>
      <w:r w:rsidR="00CA745D" w:rsidRPr="00D861CD">
        <w:rPr>
          <w:sz w:val="22"/>
        </w:rPr>
        <w:t xml:space="preserve"> a politiky</w:t>
      </w:r>
      <w:r w:rsidR="00111FF2" w:rsidRPr="00D861CD">
        <w:rPr>
          <w:sz w:val="22"/>
        </w:rPr>
        <w:t xml:space="preserve">. Bez </w:t>
      </w:r>
      <w:r w:rsidR="00CA745D" w:rsidRPr="00D861CD">
        <w:rPr>
          <w:sz w:val="22"/>
        </w:rPr>
        <w:t xml:space="preserve">toho, aby sme </w:t>
      </w:r>
      <w:r w:rsidR="006669B3" w:rsidRPr="00D861CD">
        <w:rPr>
          <w:sz w:val="22"/>
        </w:rPr>
        <w:t>znižova</w:t>
      </w:r>
      <w:r w:rsidR="00CA745D" w:rsidRPr="00D861CD">
        <w:rPr>
          <w:sz w:val="22"/>
        </w:rPr>
        <w:t xml:space="preserve">li </w:t>
      </w:r>
      <w:r w:rsidR="006669B3" w:rsidRPr="00D861CD">
        <w:rPr>
          <w:sz w:val="22"/>
        </w:rPr>
        <w:t>význam a prínos iných slovenských miest pre slov</w:t>
      </w:r>
      <w:r w:rsidR="00111FF2" w:rsidRPr="00D861CD">
        <w:rPr>
          <w:sz w:val="22"/>
        </w:rPr>
        <w:t>enskú vzdelanosť</w:t>
      </w:r>
      <w:r w:rsidR="00CA745D" w:rsidRPr="00D861CD">
        <w:rPr>
          <w:sz w:val="22"/>
        </w:rPr>
        <w:t xml:space="preserve">, politiku </w:t>
      </w:r>
      <w:r w:rsidR="00111FF2" w:rsidRPr="00D861CD">
        <w:rPr>
          <w:sz w:val="22"/>
        </w:rPr>
        <w:t xml:space="preserve">a kultúru, </w:t>
      </w:r>
      <w:r w:rsidR="00A11A63" w:rsidRPr="00D861CD">
        <w:rPr>
          <w:sz w:val="22"/>
        </w:rPr>
        <w:t>je už dávnejšie faktom a</w:t>
      </w:r>
      <w:r w:rsidR="00B51205" w:rsidRPr="00D861CD">
        <w:rPr>
          <w:sz w:val="22"/>
        </w:rPr>
        <w:t> naší</w:t>
      </w:r>
      <w:r w:rsidR="00C0753C" w:rsidRPr="00D861CD">
        <w:rPr>
          <w:sz w:val="22"/>
        </w:rPr>
        <w:t xml:space="preserve">m </w:t>
      </w:r>
      <w:r w:rsidR="00CA745D" w:rsidRPr="00D861CD">
        <w:rPr>
          <w:sz w:val="22"/>
        </w:rPr>
        <w:t>úspechom</w:t>
      </w:r>
      <w:r w:rsidR="00A11A63" w:rsidRPr="00D861CD">
        <w:rPr>
          <w:sz w:val="22"/>
        </w:rPr>
        <w:t xml:space="preserve">, že </w:t>
      </w:r>
      <w:r w:rsidR="006669B3" w:rsidRPr="00D861CD">
        <w:rPr>
          <w:sz w:val="22"/>
        </w:rPr>
        <w:t xml:space="preserve">najväčším </w:t>
      </w:r>
      <w:r w:rsidR="00A11A63" w:rsidRPr="00D861CD">
        <w:rPr>
          <w:sz w:val="22"/>
        </w:rPr>
        <w:t xml:space="preserve">slovenským </w:t>
      </w:r>
      <w:r w:rsidR="006669B3" w:rsidRPr="00D861CD">
        <w:rPr>
          <w:sz w:val="22"/>
        </w:rPr>
        <w:t>cent</w:t>
      </w:r>
      <w:r w:rsidR="00A46DB0" w:rsidRPr="00D861CD">
        <w:rPr>
          <w:sz w:val="22"/>
        </w:rPr>
        <w:t>r</w:t>
      </w:r>
      <w:r w:rsidR="006669B3" w:rsidRPr="00D861CD">
        <w:rPr>
          <w:sz w:val="22"/>
        </w:rPr>
        <w:t xml:space="preserve">om </w:t>
      </w:r>
      <w:r w:rsidR="00A46DB0" w:rsidRPr="00D861CD">
        <w:rPr>
          <w:sz w:val="22"/>
        </w:rPr>
        <w:t xml:space="preserve">kultúrneho, politického, ale aj celospoločenského významu je </w:t>
      </w:r>
      <w:r w:rsidR="00B51205" w:rsidRPr="00D861CD">
        <w:rPr>
          <w:sz w:val="22"/>
        </w:rPr>
        <w:t xml:space="preserve">mesto </w:t>
      </w:r>
      <w:r w:rsidR="00A46DB0" w:rsidRPr="00D861CD">
        <w:rPr>
          <w:sz w:val="22"/>
        </w:rPr>
        <w:t xml:space="preserve">Bratislava. </w:t>
      </w:r>
      <w:r w:rsidR="00CA745D" w:rsidRPr="00D861CD">
        <w:rPr>
          <w:sz w:val="22"/>
        </w:rPr>
        <w:t>Národný cintorín</w:t>
      </w:r>
      <w:r w:rsidR="00C0753C" w:rsidRPr="00D861CD">
        <w:rPr>
          <w:sz w:val="22"/>
        </w:rPr>
        <w:t xml:space="preserve"> </w:t>
      </w:r>
      <w:r w:rsidR="009165FC" w:rsidRPr="00D861CD">
        <w:rPr>
          <w:sz w:val="22"/>
        </w:rPr>
        <w:t xml:space="preserve">ostával </w:t>
      </w:r>
      <w:r w:rsidR="00C0753C" w:rsidRPr="00D861CD">
        <w:rPr>
          <w:sz w:val="22"/>
        </w:rPr>
        <w:t>ale</w:t>
      </w:r>
      <w:r w:rsidR="009165FC" w:rsidRPr="00D861CD">
        <w:rPr>
          <w:sz w:val="22"/>
        </w:rPr>
        <w:t xml:space="preserve"> -</w:t>
      </w:r>
      <w:r w:rsidR="00C0753C" w:rsidRPr="00D861CD">
        <w:rPr>
          <w:sz w:val="22"/>
        </w:rPr>
        <w:t xml:space="preserve"> </w:t>
      </w:r>
      <w:r w:rsidR="00CA745D" w:rsidRPr="00D861CD">
        <w:rPr>
          <w:sz w:val="22"/>
        </w:rPr>
        <w:t xml:space="preserve"> až doposiaľ </w:t>
      </w:r>
      <w:r w:rsidR="009165FC" w:rsidRPr="00D861CD">
        <w:rPr>
          <w:sz w:val="22"/>
        </w:rPr>
        <w:t xml:space="preserve">- </w:t>
      </w:r>
      <w:r w:rsidR="00C0753C" w:rsidRPr="00D861CD">
        <w:rPr>
          <w:sz w:val="22"/>
        </w:rPr>
        <w:t xml:space="preserve"> iba </w:t>
      </w:r>
      <w:r w:rsidR="00CA745D" w:rsidRPr="00D861CD">
        <w:rPr>
          <w:sz w:val="22"/>
        </w:rPr>
        <w:t xml:space="preserve">v Martine. </w:t>
      </w:r>
    </w:p>
    <w:p w:rsidR="00D902F0" w:rsidRPr="00D861CD" w:rsidRDefault="00D902F0" w:rsidP="000677C8">
      <w:pPr>
        <w:pStyle w:val="Normlnywebov"/>
        <w:spacing w:before="120" w:after="0" w:line="276" w:lineRule="auto"/>
        <w:ind w:firstLine="708"/>
        <w:jc w:val="both"/>
        <w:rPr>
          <w:rFonts w:ascii="Book Antiqua" w:hAnsi="Book Antiqua" w:cs="Book Antiqua"/>
          <w:bCs/>
          <w:sz w:val="22"/>
          <w:szCs w:val="22"/>
        </w:rPr>
      </w:pPr>
      <w:r w:rsidRPr="00D861CD">
        <w:rPr>
          <w:rFonts w:ascii="Book Antiqua" w:hAnsi="Book Antiqua" w:cs="Book Antiqua"/>
          <w:bCs/>
          <w:sz w:val="22"/>
          <w:szCs w:val="22"/>
        </w:rPr>
        <w:t xml:space="preserve">S odstupom času a aj vzhľadom na </w:t>
      </w:r>
      <w:r w:rsidR="00A11A63" w:rsidRPr="00D861CD">
        <w:rPr>
          <w:rFonts w:ascii="Book Antiqua" w:hAnsi="Book Antiqua" w:cs="Book Antiqua"/>
          <w:bCs/>
          <w:sz w:val="22"/>
          <w:szCs w:val="22"/>
        </w:rPr>
        <w:t xml:space="preserve">niekdajšie </w:t>
      </w:r>
      <w:r w:rsidRPr="00D861CD">
        <w:rPr>
          <w:rFonts w:ascii="Book Antiqua" w:hAnsi="Book Antiqua" w:cs="Book Antiqua"/>
          <w:bCs/>
          <w:sz w:val="22"/>
          <w:szCs w:val="22"/>
        </w:rPr>
        <w:t>postavenie Slovákov v</w:t>
      </w:r>
      <w:r w:rsidR="00111FF2" w:rsidRPr="00D861CD">
        <w:rPr>
          <w:rFonts w:ascii="Book Antiqua" w:hAnsi="Book Antiqua" w:cs="Book Antiqua"/>
          <w:bCs/>
          <w:sz w:val="22"/>
          <w:szCs w:val="22"/>
        </w:rPr>
        <w:t xml:space="preserve"> Rakúsko-Uhorsku </w:t>
      </w:r>
      <w:r w:rsidRPr="00D861CD">
        <w:rPr>
          <w:rFonts w:ascii="Book Antiqua" w:hAnsi="Book Antiqua" w:cs="Book Antiqua"/>
          <w:bCs/>
          <w:sz w:val="22"/>
          <w:szCs w:val="22"/>
        </w:rPr>
        <w:t>možno konštato</w:t>
      </w:r>
      <w:r w:rsidR="00CA745D" w:rsidRPr="00D861CD">
        <w:rPr>
          <w:rFonts w:ascii="Book Antiqua" w:hAnsi="Book Antiqua" w:cs="Book Antiqua"/>
          <w:bCs/>
          <w:sz w:val="22"/>
          <w:szCs w:val="22"/>
        </w:rPr>
        <w:t xml:space="preserve">vať, že také osobitné </w:t>
      </w:r>
      <w:r w:rsidRPr="00D861CD">
        <w:rPr>
          <w:rFonts w:ascii="Book Antiqua" w:hAnsi="Book Antiqua" w:cs="Book Antiqua"/>
          <w:bCs/>
          <w:sz w:val="22"/>
          <w:szCs w:val="22"/>
        </w:rPr>
        <w:t>postavenie</w:t>
      </w:r>
      <w:r w:rsidR="00111FF2" w:rsidRPr="00D861CD">
        <w:rPr>
          <w:rFonts w:ascii="Book Antiqua" w:hAnsi="Book Antiqua" w:cs="Book Antiqua"/>
          <w:bCs/>
          <w:sz w:val="22"/>
          <w:szCs w:val="22"/>
        </w:rPr>
        <w:t>,</w:t>
      </w:r>
      <w:r w:rsidRPr="00D861CD">
        <w:rPr>
          <w:rFonts w:ascii="Book Antiqua" w:hAnsi="Book Antiqua" w:cs="Book Antiqua"/>
          <w:bCs/>
          <w:sz w:val="22"/>
          <w:szCs w:val="22"/>
        </w:rPr>
        <w:t xml:space="preserve"> aké malo pre Slovákov v </w:t>
      </w:r>
      <w:r w:rsidR="00111FF2" w:rsidRPr="00D861CD">
        <w:rPr>
          <w:rFonts w:ascii="Book Antiqua" w:hAnsi="Book Antiqua" w:cs="Book Antiqua"/>
          <w:bCs/>
          <w:sz w:val="22"/>
          <w:szCs w:val="22"/>
        </w:rPr>
        <w:t xml:space="preserve">druhej polovici 19. storočia </w:t>
      </w:r>
      <w:r w:rsidRPr="00D861CD">
        <w:rPr>
          <w:rFonts w:ascii="Book Antiqua" w:hAnsi="Book Antiqua" w:cs="Book Antiqua"/>
          <w:bCs/>
          <w:sz w:val="22"/>
          <w:szCs w:val="22"/>
        </w:rPr>
        <w:t>mesto Martin, už v súčasnosti ne</w:t>
      </w:r>
      <w:r w:rsidR="00A11A63" w:rsidRPr="00D861CD">
        <w:rPr>
          <w:rFonts w:ascii="Book Antiqua" w:hAnsi="Book Antiqua" w:cs="Book Antiqua"/>
          <w:bCs/>
          <w:sz w:val="22"/>
          <w:szCs w:val="22"/>
        </w:rPr>
        <w:t>musí plniť ž</w:t>
      </w:r>
      <w:r w:rsidRPr="00D861CD">
        <w:rPr>
          <w:rFonts w:ascii="Book Antiqua" w:hAnsi="Book Antiqua" w:cs="Book Antiqua"/>
          <w:bCs/>
          <w:sz w:val="22"/>
          <w:szCs w:val="22"/>
        </w:rPr>
        <w:t>iadne slovenské mest</w:t>
      </w:r>
      <w:r w:rsidR="00A11A63" w:rsidRPr="00D861CD">
        <w:rPr>
          <w:rFonts w:ascii="Book Antiqua" w:hAnsi="Book Antiqua" w:cs="Book Antiqua"/>
          <w:bCs/>
          <w:sz w:val="22"/>
          <w:szCs w:val="22"/>
        </w:rPr>
        <w:t>o</w:t>
      </w:r>
      <w:r w:rsidRPr="00D861CD">
        <w:rPr>
          <w:rFonts w:ascii="Book Antiqua" w:hAnsi="Book Antiqua" w:cs="Book Antiqua"/>
          <w:bCs/>
          <w:sz w:val="22"/>
          <w:szCs w:val="22"/>
        </w:rPr>
        <w:t xml:space="preserve">. </w:t>
      </w:r>
      <w:r w:rsidR="00A11A63" w:rsidRPr="00D861CD">
        <w:rPr>
          <w:rFonts w:ascii="Book Antiqua" w:hAnsi="Book Antiqua" w:cs="Book Antiqua"/>
          <w:bCs/>
          <w:sz w:val="22"/>
          <w:szCs w:val="22"/>
        </w:rPr>
        <w:t>S</w:t>
      </w:r>
      <w:r w:rsidRPr="00D861CD">
        <w:rPr>
          <w:rFonts w:ascii="Book Antiqua" w:hAnsi="Book Antiqua" w:cs="Book Antiqua"/>
          <w:bCs/>
          <w:sz w:val="22"/>
          <w:szCs w:val="22"/>
        </w:rPr>
        <w:t>poločensk</w:t>
      </w:r>
      <w:r w:rsidR="00A11A63" w:rsidRPr="00D861CD">
        <w:rPr>
          <w:rFonts w:ascii="Book Antiqua" w:hAnsi="Book Antiqua" w:cs="Book Antiqua"/>
          <w:bCs/>
          <w:sz w:val="22"/>
          <w:szCs w:val="22"/>
        </w:rPr>
        <w:t>á a politická situácia sa diametrálne zmenila</w:t>
      </w:r>
      <w:r w:rsidR="00CA745D" w:rsidRPr="00D861CD">
        <w:rPr>
          <w:rFonts w:ascii="Book Antiqua" w:hAnsi="Book Antiqua" w:cs="Book Antiqua"/>
          <w:bCs/>
          <w:sz w:val="22"/>
          <w:szCs w:val="22"/>
        </w:rPr>
        <w:t>: Slo</w:t>
      </w:r>
      <w:r w:rsidR="00525E54" w:rsidRPr="00D861CD">
        <w:rPr>
          <w:rFonts w:ascii="Book Antiqua" w:hAnsi="Book Antiqua" w:cs="Book Antiqua"/>
          <w:bCs/>
          <w:sz w:val="22"/>
          <w:szCs w:val="22"/>
        </w:rPr>
        <w:t>vensko nadobudlo štátnu</w:t>
      </w:r>
      <w:r w:rsidR="006B1762" w:rsidRPr="00D861CD">
        <w:rPr>
          <w:rFonts w:ascii="Book Antiqua" w:hAnsi="Book Antiqua" w:cs="Book Antiqua"/>
          <w:bCs/>
          <w:sz w:val="22"/>
          <w:szCs w:val="22"/>
        </w:rPr>
        <w:t xml:space="preserve"> zvrchovanosť</w:t>
      </w:r>
      <w:r w:rsidR="00CA745D" w:rsidRPr="00D861CD">
        <w:rPr>
          <w:rFonts w:ascii="Book Antiqua" w:hAnsi="Book Antiqua" w:cs="Book Antiqua"/>
          <w:bCs/>
          <w:sz w:val="22"/>
          <w:szCs w:val="22"/>
        </w:rPr>
        <w:t xml:space="preserve">, ktorej výrazom </w:t>
      </w:r>
      <w:r w:rsidR="000677C8" w:rsidRPr="00D861CD">
        <w:rPr>
          <w:rFonts w:ascii="Book Antiqua" w:hAnsi="Book Antiqua" w:cs="Book Antiqua"/>
          <w:bCs/>
          <w:sz w:val="22"/>
          <w:szCs w:val="22"/>
        </w:rPr>
        <w:t>je aj hlavné mesto</w:t>
      </w:r>
      <w:r w:rsidR="00CA745D" w:rsidRPr="00D861CD">
        <w:rPr>
          <w:rFonts w:ascii="Book Antiqua" w:hAnsi="Book Antiqua" w:cs="Book Antiqua"/>
          <w:bCs/>
          <w:sz w:val="22"/>
          <w:szCs w:val="22"/>
        </w:rPr>
        <w:t xml:space="preserve"> Bratislava.</w:t>
      </w:r>
      <w:r w:rsidRPr="00D861CD">
        <w:rPr>
          <w:rFonts w:ascii="Book Antiqua" w:hAnsi="Book Antiqua" w:cs="Book Antiqua"/>
          <w:bCs/>
          <w:sz w:val="22"/>
          <w:szCs w:val="22"/>
        </w:rPr>
        <w:t xml:space="preserve"> </w:t>
      </w:r>
    </w:p>
    <w:p w:rsidR="000677C8" w:rsidRPr="00D861CD" w:rsidRDefault="00D902F0" w:rsidP="000677C8">
      <w:pPr>
        <w:pStyle w:val="Normlnywebov"/>
        <w:spacing w:before="120" w:after="0" w:line="276" w:lineRule="auto"/>
        <w:jc w:val="both"/>
        <w:rPr>
          <w:rFonts w:ascii="Book Antiqua" w:hAnsi="Book Antiqua" w:cs="Book Antiqua"/>
          <w:bCs/>
          <w:sz w:val="22"/>
          <w:szCs w:val="22"/>
        </w:rPr>
      </w:pPr>
      <w:r w:rsidRPr="00D861CD">
        <w:rPr>
          <w:rFonts w:ascii="Book Antiqua" w:hAnsi="Book Antiqua" w:cs="Book Antiqua"/>
          <w:bCs/>
          <w:sz w:val="22"/>
          <w:szCs w:val="22"/>
        </w:rPr>
        <w:tab/>
      </w:r>
      <w:r w:rsidRPr="00D861CD">
        <w:rPr>
          <w:rFonts w:ascii="Book Antiqua" w:hAnsi="Book Antiqua" w:cs="Book Antiqua"/>
          <w:b/>
          <w:bCs/>
          <w:sz w:val="22"/>
          <w:szCs w:val="22"/>
        </w:rPr>
        <w:t>Či už bude hodnotiacim kritériom počet obyvateľov, ekonomická sila, sídla štátnych a iných verejných inštitúcií alebo kultúrnych a vzdelávacích ustanovizní, je to práve hlavné mesto Slovenskej republiky</w:t>
      </w:r>
      <w:r w:rsidR="00A11A63" w:rsidRPr="00D861CD">
        <w:rPr>
          <w:rFonts w:ascii="Book Antiqua" w:hAnsi="Book Antiqua" w:cs="Book Antiqua"/>
          <w:b/>
          <w:bCs/>
          <w:sz w:val="22"/>
          <w:szCs w:val="22"/>
        </w:rPr>
        <w:t xml:space="preserve"> Bratislava, ktoré má</w:t>
      </w:r>
      <w:r w:rsidRPr="00D861CD">
        <w:rPr>
          <w:rFonts w:ascii="Book Antiqua" w:hAnsi="Book Antiqua" w:cs="Book Antiqua"/>
          <w:b/>
          <w:bCs/>
          <w:sz w:val="22"/>
          <w:szCs w:val="22"/>
        </w:rPr>
        <w:t xml:space="preserve"> zo súčasných slovenských miest najvýznamnejšie postavenie</w:t>
      </w:r>
      <w:r w:rsidRPr="00D861CD">
        <w:rPr>
          <w:rFonts w:ascii="Book Antiqua" w:hAnsi="Book Antiqua" w:cs="Book Antiqua"/>
          <w:bCs/>
          <w:sz w:val="22"/>
          <w:szCs w:val="22"/>
        </w:rPr>
        <w:t>. Je preto legitímne nast</w:t>
      </w:r>
      <w:r w:rsidR="00525E54" w:rsidRPr="00D861CD">
        <w:rPr>
          <w:rFonts w:ascii="Book Antiqua" w:hAnsi="Book Antiqua" w:cs="Book Antiqua"/>
          <w:bCs/>
          <w:sz w:val="22"/>
          <w:szCs w:val="22"/>
        </w:rPr>
        <w:t>oliť otázku zriadenia ďalšieho N</w:t>
      </w:r>
      <w:r w:rsidRPr="00D861CD">
        <w:rPr>
          <w:rFonts w:ascii="Book Antiqua" w:hAnsi="Book Antiqua" w:cs="Book Antiqua"/>
          <w:bCs/>
          <w:sz w:val="22"/>
          <w:szCs w:val="22"/>
        </w:rPr>
        <w:t>árodného cintorína</w:t>
      </w:r>
      <w:r w:rsidR="00C0753C" w:rsidRPr="00D861CD">
        <w:rPr>
          <w:rFonts w:ascii="Book Antiqua" w:hAnsi="Book Antiqua" w:cs="Book Antiqua"/>
          <w:bCs/>
          <w:sz w:val="22"/>
          <w:szCs w:val="22"/>
        </w:rPr>
        <w:t xml:space="preserve"> </w:t>
      </w:r>
      <w:r w:rsidR="00A11A63" w:rsidRPr="00D861CD">
        <w:rPr>
          <w:rFonts w:ascii="Book Antiqua" w:hAnsi="Book Antiqua" w:cs="Book Antiqua"/>
          <w:bCs/>
          <w:sz w:val="22"/>
          <w:szCs w:val="22"/>
        </w:rPr>
        <w:t xml:space="preserve">v </w:t>
      </w:r>
      <w:r w:rsidR="000677C8" w:rsidRPr="00D861CD">
        <w:rPr>
          <w:rFonts w:ascii="Book Antiqua" w:hAnsi="Book Antiqua" w:cs="Book Antiqua"/>
          <w:bCs/>
          <w:sz w:val="22"/>
          <w:szCs w:val="22"/>
        </w:rPr>
        <w:t>Bratislave.</w:t>
      </w:r>
    </w:p>
    <w:p w:rsidR="000677C8" w:rsidRPr="00D861CD" w:rsidRDefault="000677C8" w:rsidP="000677C8">
      <w:pPr>
        <w:pStyle w:val="Normlnywebov"/>
        <w:spacing w:before="120" w:after="0" w:line="276" w:lineRule="auto"/>
        <w:ind w:firstLine="708"/>
        <w:jc w:val="both"/>
        <w:rPr>
          <w:rFonts w:ascii="Book Antiqua" w:hAnsi="Book Antiqua" w:cs="Book Antiqua"/>
          <w:bCs/>
          <w:sz w:val="22"/>
          <w:szCs w:val="22"/>
        </w:rPr>
      </w:pPr>
      <w:r w:rsidRPr="00D861CD">
        <w:rPr>
          <w:rFonts w:ascii="Book Antiqua" w:hAnsi="Book Antiqua" w:cs="Book Antiqua"/>
          <w:bCs/>
          <w:sz w:val="22"/>
          <w:szCs w:val="22"/>
        </w:rPr>
        <w:lastRenderedPageBreak/>
        <w:t xml:space="preserve">Návrhom zákona sa </w:t>
      </w:r>
      <w:r w:rsidR="009165FC" w:rsidRPr="00D861CD">
        <w:rPr>
          <w:rFonts w:ascii="Book Antiqua" w:hAnsi="Book Antiqua" w:cs="Book Antiqua"/>
          <w:bCs/>
          <w:sz w:val="22"/>
          <w:szCs w:val="22"/>
        </w:rPr>
        <w:t>nenavrhuje</w:t>
      </w:r>
      <w:r w:rsidR="00525E54" w:rsidRPr="00D861CD">
        <w:rPr>
          <w:rFonts w:ascii="Book Antiqua" w:hAnsi="Book Antiqua" w:cs="Book Antiqua"/>
          <w:bCs/>
          <w:sz w:val="22"/>
          <w:szCs w:val="22"/>
        </w:rPr>
        <w:t xml:space="preserve"> žiadne oslabenie</w:t>
      </w:r>
      <w:r w:rsidRPr="00D861CD">
        <w:rPr>
          <w:rFonts w:ascii="Book Antiqua" w:hAnsi="Book Antiqua" w:cs="Book Antiqua"/>
          <w:bCs/>
          <w:sz w:val="22"/>
          <w:szCs w:val="22"/>
        </w:rPr>
        <w:t xml:space="preserve"> ani iná zmena </w:t>
      </w:r>
      <w:r w:rsidR="00525E54" w:rsidRPr="00D861CD">
        <w:rPr>
          <w:rFonts w:ascii="Book Antiqua" w:hAnsi="Book Antiqua" w:cs="Book Antiqua"/>
          <w:bCs/>
          <w:sz w:val="22"/>
          <w:szCs w:val="22"/>
        </w:rPr>
        <w:t xml:space="preserve">zákona </w:t>
      </w:r>
      <w:r w:rsidRPr="00D861CD">
        <w:rPr>
          <w:rFonts w:ascii="Book Antiqua" w:hAnsi="Book Antiqua" w:cs="Book Antiqua"/>
          <w:bCs/>
          <w:sz w:val="22"/>
          <w:szCs w:val="22"/>
        </w:rPr>
        <w:t xml:space="preserve">o meste Martin. Tento návrh však </w:t>
      </w:r>
      <w:r w:rsidR="00525E54" w:rsidRPr="00D861CD">
        <w:rPr>
          <w:rFonts w:ascii="Book Antiqua" w:hAnsi="Book Antiqua" w:cs="Book Antiqua"/>
          <w:bCs/>
          <w:sz w:val="22"/>
          <w:szCs w:val="22"/>
        </w:rPr>
        <w:t>umožní</w:t>
      </w:r>
      <w:r w:rsidRPr="00D861CD">
        <w:rPr>
          <w:rFonts w:ascii="Book Antiqua" w:hAnsi="Book Antiqua" w:cs="Book Antiqua"/>
          <w:bCs/>
          <w:sz w:val="22"/>
          <w:szCs w:val="22"/>
        </w:rPr>
        <w:t xml:space="preserve"> občanom Slovenskej republiky</w:t>
      </w:r>
      <w:r w:rsidR="00DD3CB1" w:rsidRPr="00D861CD">
        <w:rPr>
          <w:rFonts w:ascii="Book Antiqua" w:hAnsi="Book Antiqua" w:cs="Book Antiqua"/>
          <w:bCs/>
          <w:sz w:val="22"/>
          <w:szCs w:val="22"/>
        </w:rPr>
        <w:t>, ako aj zahraničným návštevníkom hlavného mesta</w:t>
      </w:r>
      <w:r w:rsidR="00525E54" w:rsidRPr="00D861CD">
        <w:rPr>
          <w:rFonts w:ascii="Book Antiqua" w:hAnsi="Book Antiqua" w:cs="Book Antiqua"/>
          <w:bCs/>
          <w:sz w:val="22"/>
          <w:szCs w:val="22"/>
        </w:rPr>
        <w:t xml:space="preserve">, </w:t>
      </w:r>
      <w:r w:rsidR="00DD3CB1" w:rsidRPr="00D861CD">
        <w:rPr>
          <w:rFonts w:ascii="Book Antiqua" w:hAnsi="Book Antiqua" w:cs="Book Antiqua"/>
          <w:bCs/>
          <w:sz w:val="22"/>
          <w:szCs w:val="22"/>
        </w:rPr>
        <w:t xml:space="preserve"> nájsť a vzdať hold dejateľom a osobnostiam národného, kultúrneho aj politického života Slovenska</w:t>
      </w:r>
      <w:r w:rsidR="00525E54" w:rsidRPr="00D861CD">
        <w:rPr>
          <w:rFonts w:ascii="Book Antiqua" w:hAnsi="Book Antiqua" w:cs="Book Antiqua"/>
          <w:bCs/>
          <w:sz w:val="22"/>
          <w:szCs w:val="22"/>
        </w:rPr>
        <w:t xml:space="preserve">, ktorých životná púť sa skončila po vzniku  </w:t>
      </w:r>
      <w:r w:rsidR="00DD3CB1" w:rsidRPr="00D861CD">
        <w:rPr>
          <w:rFonts w:ascii="Book Antiqua" w:hAnsi="Book Antiqua" w:cs="Book Antiqua"/>
          <w:bCs/>
          <w:sz w:val="22"/>
          <w:szCs w:val="22"/>
        </w:rPr>
        <w:t>sa</w:t>
      </w:r>
      <w:r w:rsidRPr="00D861CD">
        <w:rPr>
          <w:rFonts w:ascii="Book Antiqua" w:hAnsi="Book Antiqua" w:cs="Book Antiqua"/>
          <w:bCs/>
          <w:sz w:val="22"/>
          <w:szCs w:val="22"/>
        </w:rPr>
        <w:t>mostatnej Slovenskej republiky.</w:t>
      </w:r>
    </w:p>
    <w:p w:rsidR="000677C8" w:rsidRPr="00D861CD" w:rsidRDefault="00DD3CB1" w:rsidP="000677C8">
      <w:pPr>
        <w:pStyle w:val="Normlnywebov"/>
        <w:spacing w:before="120" w:after="0" w:line="276" w:lineRule="auto"/>
        <w:ind w:firstLine="708"/>
        <w:jc w:val="both"/>
        <w:rPr>
          <w:rFonts w:ascii="Book Antiqua" w:hAnsi="Book Antiqua" w:cs="Book Antiqua"/>
          <w:bCs/>
          <w:sz w:val="22"/>
          <w:szCs w:val="22"/>
        </w:rPr>
      </w:pPr>
      <w:r w:rsidRPr="00D861CD">
        <w:rPr>
          <w:rFonts w:ascii="Book Antiqua" w:hAnsi="Book Antiqua" w:cs="Book Antiqua"/>
          <w:bCs/>
          <w:sz w:val="22"/>
          <w:szCs w:val="22"/>
        </w:rPr>
        <w:t>Nie je bez významu, že už v tejto chvíli sú na Ondrejskom cintoríne hroby osobností</w:t>
      </w:r>
      <w:r w:rsidR="006B1762" w:rsidRPr="00D861CD">
        <w:rPr>
          <w:rFonts w:ascii="Book Antiqua" w:hAnsi="Book Antiqua" w:cs="Book Antiqua"/>
          <w:bCs/>
          <w:sz w:val="22"/>
          <w:szCs w:val="22"/>
        </w:rPr>
        <w:t>,</w:t>
      </w:r>
      <w:r w:rsidRPr="00D861CD">
        <w:rPr>
          <w:rFonts w:ascii="Book Antiqua" w:hAnsi="Book Antiqua" w:cs="Book Antiqua"/>
          <w:bCs/>
          <w:sz w:val="22"/>
          <w:szCs w:val="22"/>
        </w:rPr>
        <w:t xml:space="preserve"> ako</w:t>
      </w:r>
      <w:r w:rsidR="00525E54" w:rsidRPr="00D861CD">
        <w:rPr>
          <w:rFonts w:ascii="Book Antiqua" w:hAnsi="Book Antiqua" w:cs="Book Antiqua"/>
          <w:bCs/>
          <w:sz w:val="22"/>
          <w:szCs w:val="22"/>
        </w:rPr>
        <w:t>u je prvý prezident Slovenskej</w:t>
      </w:r>
      <w:r w:rsidR="006B1762" w:rsidRPr="00D861CD">
        <w:rPr>
          <w:rFonts w:ascii="Book Antiqua" w:hAnsi="Book Antiqua" w:cs="Book Antiqua"/>
          <w:bCs/>
          <w:sz w:val="22"/>
          <w:szCs w:val="22"/>
        </w:rPr>
        <w:t xml:space="preserve"> republiky</w:t>
      </w:r>
      <w:r w:rsidR="000677C8" w:rsidRPr="00D861CD">
        <w:rPr>
          <w:rFonts w:ascii="Book Antiqua" w:hAnsi="Book Antiqua" w:cs="Book Antiqua"/>
          <w:bCs/>
          <w:sz w:val="22"/>
          <w:szCs w:val="22"/>
        </w:rPr>
        <w:t xml:space="preserve"> </w:t>
      </w:r>
      <w:r w:rsidRPr="00D861CD">
        <w:rPr>
          <w:rFonts w:ascii="Book Antiqua" w:hAnsi="Book Antiqua" w:cs="Book Antiqua"/>
          <w:bCs/>
          <w:sz w:val="22"/>
          <w:szCs w:val="22"/>
        </w:rPr>
        <w:t xml:space="preserve">Michal Kováč, osobnosti slovenskej kultúry </w:t>
      </w:r>
      <w:r w:rsidR="00525E54" w:rsidRPr="00D861CD">
        <w:rPr>
          <w:rFonts w:ascii="Book Antiqua" w:hAnsi="Book Antiqua" w:cs="Book Antiqua"/>
          <w:bCs/>
          <w:sz w:val="22"/>
          <w:szCs w:val="22"/>
        </w:rPr>
        <w:t xml:space="preserve">ako </w:t>
      </w:r>
      <w:r w:rsidRPr="00D861CD">
        <w:rPr>
          <w:rFonts w:ascii="Book Antiqua" w:hAnsi="Book Antiqua" w:cs="Book Antiqua"/>
          <w:bCs/>
          <w:sz w:val="22"/>
          <w:szCs w:val="22"/>
        </w:rPr>
        <w:t xml:space="preserve"> Július </w:t>
      </w:r>
      <w:proofErr w:type="spellStart"/>
      <w:r w:rsidRPr="00D861CD">
        <w:rPr>
          <w:rFonts w:ascii="Book Antiqua" w:hAnsi="Book Antiqua" w:cs="Book Antiqua"/>
          <w:bCs/>
          <w:sz w:val="22"/>
          <w:szCs w:val="22"/>
        </w:rPr>
        <w:t>Satinský</w:t>
      </w:r>
      <w:proofErr w:type="spellEnd"/>
      <w:r w:rsidRPr="00D861CD">
        <w:rPr>
          <w:rFonts w:ascii="Book Antiqua" w:hAnsi="Book Antiqua" w:cs="Book Antiqua"/>
          <w:bCs/>
          <w:sz w:val="22"/>
          <w:szCs w:val="22"/>
        </w:rPr>
        <w:t xml:space="preserve">, </w:t>
      </w:r>
      <w:r w:rsidR="000677C8" w:rsidRPr="00D861CD">
        <w:rPr>
          <w:rFonts w:ascii="Book Antiqua" w:hAnsi="Book Antiqua" w:cs="Book Antiqua"/>
          <w:bCs/>
          <w:sz w:val="22"/>
          <w:szCs w:val="22"/>
        </w:rPr>
        <w:t xml:space="preserve">ale </w:t>
      </w:r>
      <w:r w:rsidRPr="00D861CD">
        <w:rPr>
          <w:rFonts w:ascii="Book Antiqua" w:hAnsi="Book Antiqua" w:cs="Book Antiqua"/>
          <w:bCs/>
          <w:sz w:val="22"/>
          <w:szCs w:val="22"/>
        </w:rPr>
        <w:t xml:space="preserve">aj </w:t>
      </w:r>
      <w:r w:rsidR="00525E54" w:rsidRPr="00D861CD">
        <w:rPr>
          <w:rFonts w:ascii="Book Antiqua" w:hAnsi="Book Antiqua" w:cs="Book Antiqua"/>
          <w:bCs/>
          <w:sz w:val="22"/>
          <w:szCs w:val="22"/>
        </w:rPr>
        <w:t>osobnosti</w:t>
      </w:r>
      <w:r w:rsidRPr="00D861CD">
        <w:rPr>
          <w:rFonts w:ascii="Book Antiqua" w:hAnsi="Book Antiqua" w:cs="Book Antiqua"/>
          <w:bCs/>
          <w:sz w:val="22"/>
          <w:szCs w:val="22"/>
        </w:rPr>
        <w:t xml:space="preserve"> demokratického exilu</w:t>
      </w:r>
      <w:r w:rsidR="006B1762" w:rsidRPr="00D861CD">
        <w:rPr>
          <w:rFonts w:ascii="Book Antiqua" w:hAnsi="Book Antiqua" w:cs="Book Antiqua"/>
          <w:bCs/>
          <w:sz w:val="22"/>
          <w:szCs w:val="22"/>
        </w:rPr>
        <w:t>,</w:t>
      </w:r>
      <w:r w:rsidRPr="00D861CD">
        <w:rPr>
          <w:rFonts w:ascii="Book Antiqua" w:hAnsi="Book Antiqua" w:cs="Book Antiqua"/>
          <w:bCs/>
          <w:sz w:val="22"/>
          <w:szCs w:val="22"/>
        </w:rPr>
        <w:t xml:space="preserve"> akými sú manželia </w:t>
      </w:r>
      <w:proofErr w:type="spellStart"/>
      <w:r w:rsidRPr="00D861CD">
        <w:rPr>
          <w:rFonts w:ascii="Book Antiqua" w:hAnsi="Book Antiqua" w:cs="Book Antiqua"/>
          <w:bCs/>
          <w:sz w:val="22"/>
          <w:szCs w:val="22"/>
        </w:rPr>
        <w:t>Kalinovci</w:t>
      </w:r>
      <w:proofErr w:type="spellEnd"/>
      <w:r w:rsidRPr="00D861CD">
        <w:rPr>
          <w:rFonts w:ascii="Book Antiqua" w:hAnsi="Book Antiqua" w:cs="Book Antiqua"/>
          <w:bCs/>
          <w:sz w:val="22"/>
          <w:szCs w:val="22"/>
        </w:rPr>
        <w:t xml:space="preserve">. </w:t>
      </w:r>
    </w:p>
    <w:p w:rsidR="000677C8" w:rsidRPr="00D861CD" w:rsidRDefault="00525E54" w:rsidP="000677C8">
      <w:pPr>
        <w:pStyle w:val="Normlnywebov"/>
        <w:spacing w:before="120" w:after="0" w:line="276" w:lineRule="auto"/>
        <w:ind w:firstLine="708"/>
        <w:jc w:val="both"/>
        <w:rPr>
          <w:rFonts w:ascii="Book Antiqua" w:hAnsi="Book Antiqua" w:cs="Book Antiqua"/>
          <w:bCs/>
          <w:sz w:val="22"/>
          <w:szCs w:val="22"/>
        </w:rPr>
      </w:pPr>
      <w:r w:rsidRPr="00D861CD">
        <w:rPr>
          <w:rFonts w:ascii="Book Antiqua" w:hAnsi="Book Antiqua" w:cs="Book Antiqua"/>
          <w:bCs/>
          <w:sz w:val="22"/>
          <w:szCs w:val="22"/>
        </w:rPr>
        <w:t xml:space="preserve">K návrhu vyzdvihnúť historický </w:t>
      </w:r>
      <w:r w:rsidR="00DD3CB1" w:rsidRPr="00D861CD">
        <w:rPr>
          <w:rFonts w:ascii="Book Antiqua" w:hAnsi="Book Antiqua" w:cs="Book Antiqua"/>
          <w:bCs/>
          <w:sz w:val="22"/>
          <w:szCs w:val="22"/>
        </w:rPr>
        <w:t>Ondrejský cintorín</w:t>
      </w:r>
      <w:r w:rsidRPr="00D861CD">
        <w:rPr>
          <w:rFonts w:ascii="Book Antiqua" w:hAnsi="Book Antiqua" w:cs="Book Antiqua"/>
          <w:bCs/>
          <w:sz w:val="22"/>
          <w:szCs w:val="22"/>
        </w:rPr>
        <w:t xml:space="preserve"> za Národný cintorín v hlavnom meste</w:t>
      </w:r>
      <w:r w:rsidR="000677C8" w:rsidRPr="00D861CD">
        <w:rPr>
          <w:rFonts w:ascii="Book Antiqua" w:hAnsi="Book Antiqua" w:cs="Book Antiqua"/>
          <w:bCs/>
          <w:sz w:val="22"/>
          <w:szCs w:val="22"/>
        </w:rPr>
        <w:t xml:space="preserve"> treba dodať, že tento cintorín </w:t>
      </w:r>
      <w:r w:rsidR="00DD3CB1" w:rsidRPr="00D861CD">
        <w:rPr>
          <w:rFonts w:ascii="Book Antiqua" w:hAnsi="Book Antiqua" w:cs="Book Antiqua"/>
          <w:bCs/>
          <w:sz w:val="22"/>
          <w:szCs w:val="22"/>
        </w:rPr>
        <w:t xml:space="preserve">bol </w:t>
      </w:r>
      <w:r w:rsidRPr="00D861CD">
        <w:rPr>
          <w:rFonts w:ascii="Book Antiqua" w:hAnsi="Book Antiqua" w:cs="Book Antiqua"/>
          <w:bCs/>
          <w:sz w:val="22"/>
          <w:szCs w:val="22"/>
        </w:rPr>
        <w:t xml:space="preserve">(spolu s evanjelickým </w:t>
      </w:r>
      <w:r w:rsidR="000677C8" w:rsidRPr="00D861CD">
        <w:rPr>
          <w:rFonts w:ascii="Book Antiqua" w:hAnsi="Book Antiqua" w:cs="Book Antiqua"/>
          <w:bCs/>
          <w:sz w:val="22"/>
          <w:szCs w:val="22"/>
        </w:rPr>
        <w:t xml:space="preserve">cintorínom </w:t>
      </w:r>
      <w:r w:rsidRPr="00D861CD">
        <w:rPr>
          <w:rFonts w:ascii="Book Antiqua" w:hAnsi="Book Antiqua" w:cs="Book Antiqua"/>
          <w:bCs/>
          <w:sz w:val="22"/>
          <w:szCs w:val="22"/>
        </w:rPr>
        <w:t>pri Kozej bráne a s</w:t>
      </w:r>
      <w:r w:rsidR="009165FC" w:rsidRPr="00D861CD">
        <w:rPr>
          <w:rFonts w:ascii="Book Antiqua" w:hAnsi="Book Antiqua" w:cs="Book Antiqua"/>
          <w:bCs/>
          <w:sz w:val="22"/>
          <w:szCs w:val="22"/>
        </w:rPr>
        <w:t> </w:t>
      </w:r>
      <w:r w:rsidRPr="00D861CD">
        <w:rPr>
          <w:rFonts w:ascii="Book Antiqua" w:hAnsi="Book Antiqua" w:cs="Book Antiqua"/>
          <w:bCs/>
          <w:sz w:val="22"/>
          <w:szCs w:val="22"/>
        </w:rPr>
        <w:t>Mikulášskym</w:t>
      </w:r>
      <w:r w:rsidR="009165FC" w:rsidRPr="00D861CD">
        <w:rPr>
          <w:rFonts w:ascii="Book Antiqua" w:hAnsi="Book Antiqua" w:cs="Book Antiqua"/>
          <w:bCs/>
          <w:sz w:val="22"/>
          <w:szCs w:val="22"/>
        </w:rPr>
        <w:t xml:space="preserve"> cintorínom</w:t>
      </w:r>
      <w:r w:rsidRPr="00D861CD">
        <w:rPr>
          <w:rFonts w:ascii="Book Antiqua" w:hAnsi="Book Antiqua" w:cs="Book Antiqua"/>
          <w:bCs/>
          <w:sz w:val="22"/>
          <w:szCs w:val="22"/>
        </w:rPr>
        <w:t xml:space="preserve">) </w:t>
      </w:r>
      <w:r w:rsidR="00DD3CB1" w:rsidRPr="00D861CD">
        <w:rPr>
          <w:rFonts w:ascii="Book Antiqua" w:hAnsi="Book Antiqua" w:cs="Book Antiqua"/>
          <w:bCs/>
          <w:sz w:val="22"/>
          <w:szCs w:val="22"/>
        </w:rPr>
        <w:t>v 70.</w:t>
      </w:r>
      <w:r w:rsidR="00440D7F" w:rsidRPr="00D861CD">
        <w:rPr>
          <w:rFonts w:ascii="Book Antiqua" w:hAnsi="Book Antiqua" w:cs="Book Antiqua"/>
          <w:bCs/>
          <w:sz w:val="22"/>
          <w:szCs w:val="22"/>
        </w:rPr>
        <w:t xml:space="preserve"> - </w:t>
      </w:r>
      <w:proofErr w:type="spellStart"/>
      <w:r w:rsidR="00DD3CB1" w:rsidRPr="00D861CD">
        <w:rPr>
          <w:rFonts w:ascii="Book Antiqua" w:hAnsi="Book Antiqua" w:cs="Book Antiqua"/>
          <w:bCs/>
          <w:sz w:val="22"/>
          <w:szCs w:val="22"/>
        </w:rPr>
        <w:t>tych</w:t>
      </w:r>
      <w:proofErr w:type="spellEnd"/>
      <w:r w:rsidR="00DD3CB1" w:rsidRPr="00D861CD">
        <w:rPr>
          <w:rFonts w:ascii="Book Antiqua" w:hAnsi="Book Antiqua" w:cs="Book Antiqua"/>
          <w:bCs/>
          <w:sz w:val="22"/>
          <w:szCs w:val="22"/>
        </w:rPr>
        <w:t xml:space="preserve"> rokoch </w:t>
      </w:r>
      <w:r w:rsidR="009165FC" w:rsidRPr="00D861CD">
        <w:rPr>
          <w:rFonts w:ascii="Book Antiqua" w:hAnsi="Book Antiqua" w:cs="Book Antiqua"/>
          <w:bCs/>
          <w:sz w:val="22"/>
          <w:szCs w:val="22"/>
        </w:rPr>
        <w:t>20.</w:t>
      </w:r>
      <w:r w:rsidR="006B1762" w:rsidRPr="00D861CD">
        <w:rPr>
          <w:rFonts w:ascii="Book Antiqua" w:hAnsi="Book Antiqua" w:cs="Book Antiqua"/>
          <w:bCs/>
          <w:sz w:val="22"/>
          <w:szCs w:val="22"/>
        </w:rPr>
        <w:t xml:space="preserve"> </w:t>
      </w:r>
      <w:r w:rsidR="009165FC" w:rsidRPr="00D861CD">
        <w:rPr>
          <w:rFonts w:ascii="Book Antiqua" w:hAnsi="Book Antiqua" w:cs="Book Antiqua"/>
          <w:bCs/>
          <w:sz w:val="22"/>
          <w:szCs w:val="22"/>
        </w:rPr>
        <w:t xml:space="preserve">storočia </w:t>
      </w:r>
      <w:r w:rsidR="00DD3CB1" w:rsidRPr="00D861CD">
        <w:rPr>
          <w:rFonts w:ascii="Book Antiqua" w:hAnsi="Book Antiqua" w:cs="Book Antiqua"/>
          <w:bCs/>
          <w:sz w:val="22"/>
          <w:szCs w:val="22"/>
        </w:rPr>
        <w:t>terčom likvidačnej politiky totalitného režimu</w:t>
      </w:r>
      <w:r w:rsidRPr="00D861CD">
        <w:rPr>
          <w:rFonts w:ascii="Book Antiqua" w:hAnsi="Book Antiqua" w:cs="Book Antiqua"/>
          <w:bCs/>
          <w:sz w:val="22"/>
          <w:szCs w:val="22"/>
        </w:rPr>
        <w:t xml:space="preserve">. Ten </w:t>
      </w:r>
      <w:r w:rsidR="00DD3CB1" w:rsidRPr="00D861CD">
        <w:rPr>
          <w:rFonts w:ascii="Book Antiqua" w:hAnsi="Book Antiqua" w:cs="Book Antiqua"/>
          <w:bCs/>
          <w:sz w:val="22"/>
          <w:szCs w:val="22"/>
        </w:rPr>
        <w:t xml:space="preserve">v mene dovŕšenia </w:t>
      </w:r>
      <w:proofErr w:type="spellStart"/>
      <w:r w:rsidR="00DD3CB1" w:rsidRPr="00D861CD">
        <w:rPr>
          <w:rFonts w:ascii="Book Antiqua" w:hAnsi="Book Antiqua" w:cs="Book Antiqua"/>
          <w:bCs/>
          <w:sz w:val="22"/>
          <w:szCs w:val="22"/>
        </w:rPr>
        <w:t>sovietizácie</w:t>
      </w:r>
      <w:proofErr w:type="spellEnd"/>
      <w:r w:rsidR="00DD3CB1" w:rsidRPr="00D861CD">
        <w:rPr>
          <w:rFonts w:ascii="Book Antiqua" w:hAnsi="Book Antiqua" w:cs="Book Antiqua"/>
          <w:bCs/>
          <w:sz w:val="22"/>
          <w:szCs w:val="22"/>
        </w:rPr>
        <w:t xml:space="preserve"> Bratislavy neváhal </w:t>
      </w:r>
      <w:r w:rsidR="004E32EE" w:rsidRPr="00D861CD">
        <w:rPr>
          <w:rFonts w:ascii="Book Antiqua" w:hAnsi="Book Antiqua" w:cs="Book Antiqua"/>
          <w:bCs/>
          <w:sz w:val="22"/>
          <w:szCs w:val="22"/>
        </w:rPr>
        <w:t>zlikvidovať drvivú väčšinu z približne</w:t>
      </w:r>
      <w:r w:rsidR="00DD3CB1" w:rsidRPr="00D861CD">
        <w:rPr>
          <w:rFonts w:ascii="Book Antiqua" w:hAnsi="Book Antiqua" w:cs="Book Antiqua"/>
          <w:bCs/>
          <w:sz w:val="22"/>
          <w:szCs w:val="22"/>
        </w:rPr>
        <w:t xml:space="preserve"> 18 000 náhrobkov</w:t>
      </w:r>
      <w:r w:rsidRPr="00D861CD">
        <w:rPr>
          <w:rFonts w:ascii="Book Antiqua" w:hAnsi="Book Antiqua" w:cs="Book Antiqua"/>
          <w:bCs/>
          <w:sz w:val="22"/>
          <w:szCs w:val="22"/>
        </w:rPr>
        <w:t xml:space="preserve"> na Ondrejskom cintoríne</w:t>
      </w:r>
      <w:r w:rsidR="00DD3CB1" w:rsidRPr="00D861CD">
        <w:rPr>
          <w:rFonts w:ascii="Book Antiqua" w:hAnsi="Book Antiqua" w:cs="Book Antiqua"/>
          <w:bCs/>
          <w:sz w:val="22"/>
          <w:szCs w:val="22"/>
        </w:rPr>
        <w:t xml:space="preserve">, </w:t>
      </w:r>
      <w:r w:rsidRPr="00D861CD">
        <w:rPr>
          <w:rFonts w:ascii="Book Antiqua" w:hAnsi="Book Antiqua" w:cs="Book Antiqua"/>
          <w:bCs/>
          <w:sz w:val="22"/>
          <w:szCs w:val="22"/>
        </w:rPr>
        <w:t xml:space="preserve">dôsledkom čoho mala byť </w:t>
      </w:r>
      <w:r w:rsidR="00DD3CB1" w:rsidRPr="00D861CD">
        <w:rPr>
          <w:rFonts w:ascii="Book Antiqua" w:hAnsi="Book Antiqua" w:cs="Book Antiqua"/>
          <w:bCs/>
          <w:sz w:val="22"/>
          <w:szCs w:val="22"/>
        </w:rPr>
        <w:t>úpln</w:t>
      </w:r>
      <w:r w:rsidRPr="00D861CD">
        <w:rPr>
          <w:rFonts w:ascii="Book Antiqua" w:hAnsi="Book Antiqua" w:cs="Book Antiqua"/>
          <w:bCs/>
          <w:sz w:val="22"/>
          <w:szCs w:val="22"/>
        </w:rPr>
        <w:t>á likvidácia c</w:t>
      </w:r>
      <w:r w:rsidR="00DD3CB1" w:rsidRPr="00D861CD">
        <w:rPr>
          <w:rFonts w:ascii="Book Antiqua" w:hAnsi="Book Antiqua" w:cs="Book Antiqua"/>
          <w:bCs/>
          <w:sz w:val="22"/>
          <w:szCs w:val="22"/>
        </w:rPr>
        <w:t>intorína s</w:t>
      </w:r>
      <w:r w:rsidRPr="00D861CD">
        <w:rPr>
          <w:rFonts w:ascii="Book Antiqua" w:hAnsi="Book Antiqua" w:cs="Book Antiqua"/>
          <w:bCs/>
          <w:sz w:val="22"/>
          <w:szCs w:val="22"/>
        </w:rPr>
        <w:t xml:space="preserve"> ideologickým </w:t>
      </w:r>
      <w:r w:rsidR="00DD3CB1" w:rsidRPr="00D861CD">
        <w:rPr>
          <w:rFonts w:ascii="Book Antiqua" w:hAnsi="Book Antiqua" w:cs="Book Antiqua"/>
          <w:bCs/>
          <w:sz w:val="22"/>
          <w:szCs w:val="22"/>
        </w:rPr>
        <w:t>odôvodnením, že v</w:t>
      </w:r>
      <w:r w:rsidR="00C0753C" w:rsidRPr="00D861CD">
        <w:rPr>
          <w:rFonts w:ascii="Book Antiqua" w:hAnsi="Book Antiqua" w:cs="Book Antiqua"/>
          <w:bCs/>
          <w:sz w:val="22"/>
          <w:szCs w:val="22"/>
        </w:rPr>
        <w:t xml:space="preserve"> novej, </w:t>
      </w:r>
      <w:r w:rsidR="00DD3CB1" w:rsidRPr="00D861CD">
        <w:rPr>
          <w:rFonts w:ascii="Book Antiqua" w:hAnsi="Book Antiqua" w:cs="Book Antiqua"/>
          <w:bCs/>
          <w:sz w:val="22"/>
          <w:szCs w:val="22"/>
        </w:rPr>
        <w:t>socialistickej Bratislave</w:t>
      </w:r>
      <w:r w:rsidR="00C0753C" w:rsidRPr="00D861CD">
        <w:rPr>
          <w:rFonts w:ascii="Book Antiqua" w:hAnsi="Book Antiqua" w:cs="Book Antiqua"/>
          <w:bCs/>
          <w:sz w:val="22"/>
          <w:szCs w:val="22"/>
        </w:rPr>
        <w:t>,</w:t>
      </w:r>
      <w:r w:rsidR="00DD3CB1" w:rsidRPr="00D861CD">
        <w:rPr>
          <w:rFonts w:ascii="Book Antiqua" w:hAnsi="Book Antiqua" w:cs="Book Antiqua"/>
          <w:bCs/>
          <w:sz w:val="22"/>
          <w:szCs w:val="22"/>
        </w:rPr>
        <w:t xml:space="preserve"> nesmú prekážať „tmárske symboly“ </w:t>
      </w:r>
      <w:r w:rsidR="009165FC" w:rsidRPr="00D861CD">
        <w:rPr>
          <w:rFonts w:ascii="Book Antiqua" w:hAnsi="Book Antiqua" w:cs="Book Antiqua"/>
          <w:bCs/>
          <w:sz w:val="22"/>
          <w:szCs w:val="22"/>
        </w:rPr>
        <w:t xml:space="preserve">(rozumej - </w:t>
      </w:r>
      <w:r w:rsidR="00DD3CB1" w:rsidRPr="00D861CD">
        <w:rPr>
          <w:rFonts w:ascii="Book Antiqua" w:hAnsi="Book Antiqua" w:cs="Book Antiqua"/>
          <w:bCs/>
          <w:sz w:val="22"/>
          <w:szCs w:val="22"/>
        </w:rPr>
        <w:t xml:space="preserve"> kresťanské kríže</w:t>
      </w:r>
      <w:r w:rsidR="009165FC" w:rsidRPr="00D861CD">
        <w:rPr>
          <w:rFonts w:ascii="Book Antiqua" w:hAnsi="Book Antiqua" w:cs="Book Antiqua"/>
          <w:bCs/>
          <w:sz w:val="22"/>
          <w:szCs w:val="22"/>
        </w:rPr>
        <w:t>)</w:t>
      </w:r>
      <w:r w:rsidR="000677C8" w:rsidRPr="00D861CD">
        <w:rPr>
          <w:rFonts w:ascii="Book Antiqua" w:hAnsi="Book Antiqua" w:cs="Book Antiqua"/>
          <w:bCs/>
          <w:sz w:val="22"/>
          <w:szCs w:val="22"/>
        </w:rPr>
        <w:t xml:space="preserve">. </w:t>
      </w:r>
      <w:r w:rsidR="00DD3CB1" w:rsidRPr="00D861CD">
        <w:rPr>
          <w:rFonts w:ascii="Book Antiqua" w:hAnsi="Book Antiqua" w:cs="Book Antiqua"/>
          <w:bCs/>
          <w:sz w:val="22"/>
          <w:szCs w:val="22"/>
        </w:rPr>
        <w:t xml:space="preserve">Táto akcia totalitného režimu vyvolala protiakciu občianskych  aktivistov, vďaka ktorej sa </w:t>
      </w:r>
      <w:r w:rsidRPr="00D861CD">
        <w:rPr>
          <w:rFonts w:ascii="Book Antiqua" w:hAnsi="Book Antiqua" w:cs="Book Antiqua"/>
          <w:bCs/>
          <w:sz w:val="22"/>
          <w:szCs w:val="22"/>
        </w:rPr>
        <w:t xml:space="preserve">zachránil historický </w:t>
      </w:r>
      <w:r w:rsidR="00DD3CB1" w:rsidRPr="00D861CD">
        <w:rPr>
          <w:rFonts w:ascii="Book Antiqua" w:hAnsi="Book Antiqua" w:cs="Book Antiqua"/>
          <w:bCs/>
          <w:sz w:val="22"/>
          <w:szCs w:val="22"/>
        </w:rPr>
        <w:t xml:space="preserve"> cintorín</w:t>
      </w:r>
      <w:r w:rsidR="00731BD7" w:rsidRPr="00D861CD">
        <w:rPr>
          <w:rFonts w:ascii="Book Antiqua" w:hAnsi="Book Antiqua" w:cs="Book Antiqua"/>
          <w:bCs/>
          <w:sz w:val="22"/>
          <w:szCs w:val="22"/>
        </w:rPr>
        <w:t xml:space="preserve">, </w:t>
      </w:r>
      <w:r w:rsidR="009165FC" w:rsidRPr="00D861CD">
        <w:rPr>
          <w:rFonts w:ascii="Book Antiqua" w:hAnsi="Book Antiqua" w:cs="Book Antiqua"/>
          <w:bCs/>
          <w:sz w:val="22"/>
          <w:szCs w:val="22"/>
        </w:rPr>
        <w:t>aj časť náhrobkov (</w:t>
      </w:r>
      <w:r w:rsidR="00731BD7" w:rsidRPr="00D861CD">
        <w:rPr>
          <w:rFonts w:ascii="Book Antiqua" w:hAnsi="Book Antiqua" w:cs="Book Antiqua"/>
          <w:bCs/>
          <w:sz w:val="22"/>
          <w:szCs w:val="22"/>
        </w:rPr>
        <w:t>d</w:t>
      </w:r>
      <w:r w:rsidR="009165FC" w:rsidRPr="00D861CD">
        <w:rPr>
          <w:rFonts w:ascii="Book Antiqua" w:hAnsi="Book Antiqua" w:cs="Book Antiqua"/>
          <w:bCs/>
          <w:sz w:val="22"/>
          <w:szCs w:val="22"/>
        </w:rPr>
        <w:t xml:space="preserve">nes </w:t>
      </w:r>
      <w:r w:rsidR="00DD3CB1" w:rsidRPr="00D861CD">
        <w:rPr>
          <w:rFonts w:ascii="Book Antiqua" w:hAnsi="Book Antiqua" w:cs="Book Antiqua"/>
          <w:bCs/>
          <w:sz w:val="22"/>
          <w:szCs w:val="22"/>
        </w:rPr>
        <w:t>cca 1 200 pomník</w:t>
      </w:r>
      <w:r w:rsidR="009165FC" w:rsidRPr="00D861CD">
        <w:rPr>
          <w:rFonts w:ascii="Book Antiqua" w:hAnsi="Book Antiqua" w:cs="Book Antiqua"/>
          <w:bCs/>
          <w:sz w:val="22"/>
          <w:szCs w:val="22"/>
        </w:rPr>
        <w:t>ov).</w:t>
      </w:r>
      <w:r w:rsidR="00731BD7" w:rsidRPr="00D861CD">
        <w:rPr>
          <w:rFonts w:ascii="Book Antiqua" w:hAnsi="Book Antiqua" w:cs="Book Antiqua"/>
          <w:bCs/>
          <w:sz w:val="22"/>
          <w:szCs w:val="22"/>
        </w:rPr>
        <w:t xml:space="preserve"> </w:t>
      </w:r>
    </w:p>
    <w:p w:rsidR="000677C8" w:rsidRPr="00D861CD" w:rsidRDefault="00525E54" w:rsidP="000677C8">
      <w:pPr>
        <w:pStyle w:val="Normlnywebov"/>
        <w:spacing w:before="120" w:after="0" w:line="276" w:lineRule="auto"/>
        <w:ind w:firstLine="708"/>
        <w:jc w:val="both"/>
        <w:rPr>
          <w:rFonts w:ascii="Book Antiqua" w:hAnsi="Book Antiqua" w:cs="Book Antiqua"/>
          <w:bCs/>
          <w:sz w:val="22"/>
          <w:szCs w:val="22"/>
        </w:rPr>
      </w:pPr>
      <w:r w:rsidRPr="00D861CD">
        <w:rPr>
          <w:rFonts w:ascii="Book Antiqua" w:hAnsi="Book Antiqua" w:cs="Book Antiqua"/>
          <w:bCs/>
          <w:sz w:val="22"/>
          <w:szCs w:val="22"/>
        </w:rPr>
        <w:t>To, že p</w:t>
      </w:r>
      <w:r w:rsidR="00731BD7" w:rsidRPr="00D861CD">
        <w:rPr>
          <w:rFonts w:ascii="Book Antiqua" w:hAnsi="Book Antiqua" w:cs="Book Antiqua"/>
          <w:bCs/>
          <w:sz w:val="22"/>
          <w:szCs w:val="22"/>
        </w:rPr>
        <w:t>okus o likvi</w:t>
      </w:r>
      <w:r w:rsidR="004E32EE" w:rsidRPr="00D861CD">
        <w:rPr>
          <w:rFonts w:ascii="Book Antiqua" w:hAnsi="Book Antiqua" w:cs="Book Antiqua"/>
          <w:bCs/>
          <w:sz w:val="22"/>
          <w:szCs w:val="22"/>
        </w:rPr>
        <w:t>dáciu historických cintorínov pri</w:t>
      </w:r>
      <w:r w:rsidR="00731BD7" w:rsidRPr="00D861CD">
        <w:rPr>
          <w:rFonts w:ascii="Book Antiqua" w:hAnsi="Book Antiqua" w:cs="Book Antiqua"/>
          <w:bCs/>
          <w:sz w:val="22"/>
          <w:szCs w:val="22"/>
        </w:rPr>
        <w:t>volal k životu politický odpor</w:t>
      </w:r>
      <w:r w:rsidRPr="00D861CD">
        <w:rPr>
          <w:rFonts w:ascii="Book Antiqua" w:hAnsi="Book Antiqua" w:cs="Book Antiqua"/>
          <w:bCs/>
          <w:sz w:val="22"/>
          <w:szCs w:val="22"/>
        </w:rPr>
        <w:t xml:space="preserve"> voči </w:t>
      </w:r>
      <w:proofErr w:type="spellStart"/>
      <w:r w:rsidRPr="00D861CD">
        <w:rPr>
          <w:rFonts w:ascii="Book Antiqua" w:hAnsi="Book Antiqua" w:cs="Book Antiqua"/>
          <w:bCs/>
          <w:sz w:val="22"/>
          <w:szCs w:val="22"/>
        </w:rPr>
        <w:t>sovietizácii</w:t>
      </w:r>
      <w:proofErr w:type="spellEnd"/>
      <w:r w:rsidRPr="00D861CD">
        <w:rPr>
          <w:rFonts w:ascii="Book Antiqua" w:hAnsi="Book Antiqua" w:cs="Book Antiqua"/>
          <w:bCs/>
          <w:sz w:val="22"/>
          <w:szCs w:val="22"/>
        </w:rPr>
        <w:t xml:space="preserve"> Slovenska, mal</w:t>
      </w:r>
      <w:r w:rsidR="00C0753C" w:rsidRPr="00D861CD">
        <w:rPr>
          <w:rFonts w:ascii="Book Antiqua" w:hAnsi="Book Antiqua" w:cs="Book Antiqua"/>
          <w:bCs/>
          <w:sz w:val="22"/>
          <w:szCs w:val="22"/>
        </w:rPr>
        <w:t>o</w:t>
      </w:r>
      <w:r w:rsidRPr="00D861CD">
        <w:rPr>
          <w:rFonts w:ascii="Book Antiqua" w:hAnsi="Book Antiqua" w:cs="Book Antiqua"/>
          <w:bCs/>
          <w:sz w:val="22"/>
          <w:szCs w:val="22"/>
        </w:rPr>
        <w:t xml:space="preserve"> význam pre </w:t>
      </w:r>
      <w:r w:rsidR="00C0753C" w:rsidRPr="00D861CD">
        <w:rPr>
          <w:rFonts w:ascii="Book Antiqua" w:hAnsi="Book Antiqua" w:cs="Book Antiqua"/>
          <w:bCs/>
          <w:sz w:val="22"/>
          <w:szCs w:val="22"/>
        </w:rPr>
        <w:t xml:space="preserve">odpor voči totalite a </w:t>
      </w:r>
      <w:r w:rsidRPr="00D861CD">
        <w:rPr>
          <w:rFonts w:ascii="Book Antiqua" w:hAnsi="Book Antiqua" w:cs="Book Antiqua"/>
          <w:bCs/>
          <w:sz w:val="22"/>
          <w:szCs w:val="22"/>
        </w:rPr>
        <w:t xml:space="preserve">budúci zrod slobodnej politiky. </w:t>
      </w:r>
      <w:r w:rsidR="009165FC" w:rsidRPr="00D861CD">
        <w:rPr>
          <w:rFonts w:ascii="Book Antiqua" w:hAnsi="Book Antiqua" w:cs="Book Antiqua"/>
          <w:bCs/>
          <w:sz w:val="22"/>
          <w:szCs w:val="22"/>
        </w:rPr>
        <w:t>Najprv i</w:t>
      </w:r>
      <w:r w:rsidRPr="00D861CD">
        <w:rPr>
          <w:rFonts w:ascii="Book Antiqua" w:hAnsi="Book Antiqua" w:cs="Book Antiqua"/>
          <w:bCs/>
          <w:sz w:val="22"/>
          <w:szCs w:val="22"/>
        </w:rPr>
        <w:t>šlo o </w:t>
      </w:r>
      <w:r w:rsidR="009165FC" w:rsidRPr="00D861CD">
        <w:rPr>
          <w:rFonts w:ascii="Book Antiqua" w:hAnsi="Book Antiqua" w:cs="Book Antiqua"/>
          <w:bCs/>
          <w:sz w:val="22"/>
          <w:szCs w:val="22"/>
        </w:rPr>
        <w:t>c</w:t>
      </w:r>
      <w:r w:rsidR="00731BD7" w:rsidRPr="00D861CD">
        <w:rPr>
          <w:rFonts w:ascii="Book Antiqua" w:hAnsi="Book Antiqua" w:cs="Book Antiqua"/>
          <w:bCs/>
          <w:sz w:val="22"/>
          <w:szCs w:val="22"/>
        </w:rPr>
        <w:t>ivilizačn</w:t>
      </w:r>
      <w:r w:rsidRPr="00D861CD">
        <w:rPr>
          <w:rFonts w:ascii="Book Antiqua" w:hAnsi="Book Antiqua" w:cs="Book Antiqua"/>
          <w:bCs/>
          <w:sz w:val="22"/>
          <w:szCs w:val="22"/>
        </w:rPr>
        <w:t>ú</w:t>
      </w:r>
      <w:r w:rsidR="00731BD7" w:rsidRPr="00D861CD">
        <w:rPr>
          <w:rFonts w:ascii="Book Antiqua" w:hAnsi="Book Antiqua" w:cs="Book Antiqua"/>
          <w:bCs/>
          <w:sz w:val="22"/>
          <w:szCs w:val="22"/>
        </w:rPr>
        <w:t xml:space="preserve"> sebaobranu identity</w:t>
      </w:r>
      <w:r w:rsidRPr="00D861CD">
        <w:rPr>
          <w:rFonts w:ascii="Book Antiqua" w:hAnsi="Book Antiqua" w:cs="Book Antiqua"/>
          <w:bCs/>
          <w:sz w:val="22"/>
          <w:szCs w:val="22"/>
        </w:rPr>
        <w:t xml:space="preserve"> </w:t>
      </w:r>
      <w:r w:rsidR="00C0753C" w:rsidRPr="00D861CD">
        <w:rPr>
          <w:rFonts w:ascii="Book Antiqua" w:hAnsi="Book Antiqua" w:cs="Book Antiqua"/>
          <w:bCs/>
          <w:sz w:val="22"/>
          <w:szCs w:val="22"/>
        </w:rPr>
        <w:t xml:space="preserve">Slovenska </w:t>
      </w:r>
      <w:r w:rsidR="00731BD7" w:rsidRPr="00D861CD">
        <w:rPr>
          <w:rFonts w:ascii="Book Antiqua" w:hAnsi="Book Antiqua" w:cs="Book Antiqua"/>
          <w:bCs/>
          <w:sz w:val="22"/>
          <w:szCs w:val="22"/>
        </w:rPr>
        <w:t xml:space="preserve">pred </w:t>
      </w:r>
      <w:r w:rsidRPr="00D861CD">
        <w:rPr>
          <w:rFonts w:ascii="Book Antiqua" w:hAnsi="Book Antiqua" w:cs="Book Antiqua"/>
          <w:bCs/>
          <w:sz w:val="22"/>
          <w:szCs w:val="22"/>
        </w:rPr>
        <w:t xml:space="preserve">definitívnou </w:t>
      </w:r>
      <w:proofErr w:type="spellStart"/>
      <w:r w:rsidR="00731BD7" w:rsidRPr="00D861CD">
        <w:rPr>
          <w:rFonts w:ascii="Book Antiqua" w:hAnsi="Book Antiqua" w:cs="Book Antiqua"/>
          <w:bCs/>
          <w:sz w:val="22"/>
          <w:szCs w:val="22"/>
        </w:rPr>
        <w:t>sovietizáciou</w:t>
      </w:r>
      <w:proofErr w:type="spellEnd"/>
      <w:r w:rsidR="009165FC" w:rsidRPr="00D861CD">
        <w:rPr>
          <w:rFonts w:ascii="Book Antiqua" w:hAnsi="Book Antiqua" w:cs="Book Antiqua"/>
          <w:bCs/>
          <w:sz w:val="22"/>
          <w:szCs w:val="22"/>
        </w:rPr>
        <w:t>, z ktorej vznikli iniciatívy žiadajúce demokratizáciu pomerov</w:t>
      </w:r>
      <w:r w:rsidR="000677C8" w:rsidRPr="00D861CD">
        <w:rPr>
          <w:rFonts w:ascii="Book Antiqua" w:hAnsi="Book Antiqua" w:cs="Book Antiqua"/>
          <w:bCs/>
          <w:sz w:val="22"/>
          <w:szCs w:val="22"/>
        </w:rPr>
        <w:t>.</w:t>
      </w:r>
    </w:p>
    <w:p w:rsidR="000677C8" w:rsidRPr="00D861CD" w:rsidRDefault="00731BD7" w:rsidP="000677C8">
      <w:pPr>
        <w:pStyle w:val="Normlnywebov"/>
        <w:spacing w:before="120" w:after="0" w:line="276" w:lineRule="auto"/>
        <w:ind w:firstLine="708"/>
        <w:jc w:val="both"/>
        <w:rPr>
          <w:rFonts w:ascii="Book Antiqua" w:hAnsi="Book Antiqua" w:cs="Book Antiqua"/>
          <w:bCs/>
          <w:sz w:val="22"/>
          <w:szCs w:val="22"/>
        </w:rPr>
      </w:pPr>
      <w:r w:rsidRPr="00D861CD">
        <w:rPr>
          <w:rFonts w:ascii="Book Antiqua" w:hAnsi="Book Antiqua" w:cs="Book Antiqua"/>
          <w:bCs/>
          <w:sz w:val="22"/>
          <w:szCs w:val="22"/>
        </w:rPr>
        <w:t xml:space="preserve">Od čias zápasu o bratislavské cintoríny odpor </w:t>
      </w:r>
      <w:r w:rsidR="00525E54" w:rsidRPr="00D861CD">
        <w:rPr>
          <w:rFonts w:ascii="Book Antiqua" w:hAnsi="Book Antiqua" w:cs="Book Antiqua"/>
          <w:bCs/>
          <w:sz w:val="22"/>
          <w:szCs w:val="22"/>
        </w:rPr>
        <w:t xml:space="preserve">voči totalite už iba </w:t>
      </w:r>
      <w:r w:rsidRPr="00D861CD">
        <w:rPr>
          <w:rFonts w:ascii="Book Antiqua" w:hAnsi="Book Antiqua" w:cs="Book Antiqua"/>
          <w:bCs/>
          <w:sz w:val="22"/>
          <w:szCs w:val="22"/>
        </w:rPr>
        <w:t>silnel</w:t>
      </w:r>
      <w:r w:rsidR="006B1762" w:rsidRPr="00D861CD">
        <w:rPr>
          <w:rFonts w:ascii="Book Antiqua" w:hAnsi="Book Antiqua" w:cs="Book Antiqua"/>
          <w:bCs/>
          <w:sz w:val="22"/>
          <w:szCs w:val="22"/>
        </w:rPr>
        <w:t>,</w:t>
      </w:r>
      <w:r w:rsidRPr="00D861CD">
        <w:rPr>
          <w:rFonts w:ascii="Book Antiqua" w:hAnsi="Book Antiqua" w:cs="Book Antiqua"/>
          <w:bCs/>
          <w:sz w:val="22"/>
          <w:szCs w:val="22"/>
        </w:rPr>
        <w:t xml:space="preserve"> až sa spolu s kresťanským disentom zlial do demokratického hnutia, ktorého úspech si každoročne pripomíname štátnym sviatkom 17.</w:t>
      </w:r>
      <w:r w:rsidR="0085588E" w:rsidRPr="00D861CD">
        <w:rPr>
          <w:rFonts w:ascii="Book Antiqua" w:hAnsi="Book Antiqua" w:cs="Book Antiqua"/>
          <w:bCs/>
          <w:sz w:val="22"/>
          <w:szCs w:val="22"/>
        </w:rPr>
        <w:t xml:space="preserve"> </w:t>
      </w:r>
      <w:r w:rsidR="000677C8" w:rsidRPr="00D861CD">
        <w:rPr>
          <w:rFonts w:ascii="Book Antiqua" w:hAnsi="Book Antiqua" w:cs="Book Antiqua"/>
          <w:bCs/>
          <w:sz w:val="22"/>
          <w:szCs w:val="22"/>
        </w:rPr>
        <w:t>novembra.</w:t>
      </w:r>
    </w:p>
    <w:p w:rsidR="000677C8" w:rsidRPr="00D861CD" w:rsidRDefault="00731BD7" w:rsidP="000677C8">
      <w:pPr>
        <w:pStyle w:val="Normlnywebov"/>
        <w:spacing w:before="120" w:after="0" w:line="276" w:lineRule="auto"/>
        <w:ind w:firstLine="708"/>
        <w:jc w:val="both"/>
        <w:rPr>
          <w:rFonts w:ascii="Book Antiqua" w:hAnsi="Book Antiqua" w:cs="Book Antiqua"/>
          <w:bCs/>
          <w:sz w:val="22"/>
          <w:szCs w:val="22"/>
        </w:rPr>
      </w:pPr>
      <w:r w:rsidRPr="00D861CD">
        <w:rPr>
          <w:rFonts w:ascii="Book Antiqua" w:hAnsi="Book Antiqua" w:cs="Book Antiqua"/>
          <w:bCs/>
          <w:sz w:val="22"/>
          <w:szCs w:val="22"/>
        </w:rPr>
        <w:t>Dnes je Ondrejský cintorín štá</w:t>
      </w:r>
      <w:r w:rsidR="00741414" w:rsidRPr="00D861CD">
        <w:rPr>
          <w:rFonts w:ascii="Book Antiqua" w:hAnsi="Book Antiqua" w:cs="Book Antiqua"/>
          <w:bCs/>
          <w:sz w:val="22"/>
          <w:szCs w:val="22"/>
        </w:rPr>
        <w:t>tom chránenou pamiatkou, ale s</w:t>
      </w:r>
      <w:r w:rsidRPr="00D861CD">
        <w:rPr>
          <w:rFonts w:ascii="Book Antiqua" w:hAnsi="Book Antiqua" w:cs="Book Antiqua"/>
          <w:bCs/>
          <w:sz w:val="22"/>
          <w:szCs w:val="22"/>
        </w:rPr>
        <w:t xml:space="preserve">účasne tento pietny priestor </w:t>
      </w:r>
      <w:r w:rsidR="0085588E" w:rsidRPr="00D861CD">
        <w:rPr>
          <w:rFonts w:ascii="Book Antiqua" w:hAnsi="Book Antiqua" w:cs="Book Antiqua"/>
          <w:bCs/>
          <w:sz w:val="22"/>
          <w:szCs w:val="22"/>
        </w:rPr>
        <w:t xml:space="preserve">ponúka </w:t>
      </w:r>
      <w:r w:rsidR="00741414" w:rsidRPr="00D861CD">
        <w:rPr>
          <w:rFonts w:ascii="Book Antiqua" w:hAnsi="Book Antiqua" w:cs="Book Antiqua"/>
          <w:bCs/>
          <w:sz w:val="22"/>
          <w:szCs w:val="22"/>
        </w:rPr>
        <w:t xml:space="preserve">dostatok voľnej plochy pre </w:t>
      </w:r>
      <w:r w:rsidRPr="00D861CD">
        <w:rPr>
          <w:rFonts w:ascii="Book Antiqua" w:hAnsi="Book Antiqua" w:cs="Book Antiqua"/>
          <w:bCs/>
          <w:sz w:val="22"/>
          <w:szCs w:val="22"/>
        </w:rPr>
        <w:t>posledn</w:t>
      </w:r>
      <w:r w:rsidR="00741414" w:rsidRPr="00D861CD">
        <w:rPr>
          <w:rFonts w:ascii="Book Antiqua" w:hAnsi="Book Antiqua" w:cs="Book Antiqua"/>
          <w:bCs/>
          <w:sz w:val="22"/>
          <w:szCs w:val="22"/>
        </w:rPr>
        <w:t xml:space="preserve">ý </w:t>
      </w:r>
      <w:r w:rsidRPr="00D861CD">
        <w:rPr>
          <w:rFonts w:ascii="Book Antiqua" w:hAnsi="Book Antiqua" w:cs="Book Antiqua"/>
          <w:bCs/>
          <w:sz w:val="22"/>
          <w:szCs w:val="22"/>
        </w:rPr>
        <w:t>odpočin</w:t>
      </w:r>
      <w:r w:rsidR="00741414" w:rsidRPr="00D861CD">
        <w:rPr>
          <w:rFonts w:ascii="Book Antiqua" w:hAnsi="Book Antiqua" w:cs="Book Antiqua"/>
          <w:bCs/>
          <w:sz w:val="22"/>
          <w:szCs w:val="22"/>
        </w:rPr>
        <w:t>o</w:t>
      </w:r>
      <w:r w:rsidRPr="00D861CD">
        <w:rPr>
          <w:rFonts w:ascii="Book Antiqua" w:hAnsi="Book Antiqua" w:cs="Book Antiqua"/>
          <w:bCs/>
          <w:sz w:val="22"/>
          <w:szCs w:val="22"/>
        </w:rPr>
        <w:t>k</w:t>
      </w:r>
      <w:r w:rsidR="00741414" w:rsidRPr="00D861CD">
        <w:rPr>
          <w:rFonts w:ascii="Book Antiqua" w:hAnsi="Book Antiqua" w:cs="Book Antiqua"/>
          <w:bCs/>
          <w:sz w:val="22"/>
          <w:szCs w:val="22"/>
        </w:rPr>
        <w:t xml:space="preserve"> osobností slovenskej vedy, kultúry a politiky. O</w:t>
      </w:r>
      <w:r w:rsidR="00FA7BA3" w:rsidRPr="00D861CD">
        <w:rPr>
          <w:rFonts w:ascii="Book Antiqua" w:hAnsi="Book Antiqua" w:cs="Book Antiqua"/>
          <w:bCs/>
          <w:sz w:val="22"/>
          <w:szCs w:val="22"/>
        </w:rPr>
        <w:t xml:space="preserve">ndrejskému cintorínu </w:t>
      </w:r>
      <w:r w:rsidR="00741414" w:rsidRPr="00D861CD">
        <w:rPr>
          <w:rFonts w:ascii="Book Antiqua" w:hAnsi="Book Antiqua" w:cs="Book Antiqua"/>
          <w:bCs/>
          <w:sz w:val="22"/>
          <w:szCs w:val="22"/>
        </w:rPr>
        <w:t xml:space="preserve"> môžeme dať </w:t>
      </w:r>
      <w:r w:rsidR="00FA7BA3" w:rsidRPr="00D861CD">
        <w:rPr>
          <w:rFonts w:ascii="Book Antiqua" w:hAnsi="Book Antiqua" w:cs="Book Antiqua"/>
          <w:bCs/>
          <w:sz w:val="22"/>
          <w:szCs w:val="22"/>
        </w:rPr>
        <w:t>nové poslani</w:t>
      </w:r>
      <w:r w:rsidR="00741414" w:rsidRPr="00D861CD">
        <w:rPr>
          <w:rFonts w:ascii="Book Antiqua" w:hAnsi="Book Antiqua" w:cs="Book Antiqua"/>
          <w:bCs/>
          <w:sz w:val="22"/>
          <w:szCs w:val="22"/>
        </w:rPr>
        <w:t>e</w:t>
      </w:r>
      <w:r w:rsidR="006B1762" w:rsidRPr="00D861CD">
        <w:rPr>
          <w:rFonts w:ascii="Book Antiqua" w:hAnsi="Book Antiqua" w:cs="Book Antiqua"/>
          <w:bCs/>
          <w:sz w:val="22"/>
          <w:szCs w:val="22"/>
        </w:rPr>
        <w:t>:</w:t>
      </w:r>
      <w:r w:rsidR="00741414" w:rsidRPr="00D861CD">
        <w:rPr>
          <w:rFonts w:ascii="Book Antiqua" w:hAnsi="Book Antiqua" w:cs="Book Antiqua"/>
          <w:bCs/>
          <w:sz w:val="22"/>
          <w:szCs w:val="22"/>
        </w:rPr>
        <w:t xml:space="preserve"> </w:t>
      </w:r>
      <w:r w:rsidR="00FA7BA3" w:rsidRPr="00D861CD">
        <w:rPr>
          <w:rFonts w:ascii="Book Antiqua" w:hAnsi="Book Antiqua" w:cs="Book Antiqua"/>
          <w:bCs/>
          <w:sz w:val="22"/>
          <w:szCs w:val="22"/>
        </w:rPr>
        <w:t xml:space="preserve">stať </w:t>
      </w:r>
      <w:r w:rsidR="00741414" w:rsidRPr="00D861CD">
        <w:rPr>
          <w:rFonts w:ascii="Book Antiqua" w:hAnsi="Book Antiqua" w:cs="Book Antiqua"/>
          <w:bCs/>
          <w:sz w:val="22"/>
          <w:szCs w:val="22"/>
        </w:rPr>
        <w:t xml:space="preserve">sa </w:t>
      </w:r>
      <w:r w:rsidR="00FA7BA3" w:rsidRPr="00D861CD">
        <w:rPr>
          <w:rFonts w:ascii="Book Antiqua" w:hAnsi="Book Antiqua" w:cs="Book Antiqua"/>
          <w:bCs/>
          <w:sz w:val="22"/>
          <w:szCs w:val="22"/>
        </w:rPr>
        <w:t xml:space="preserve">miestom </w:t>
      </w:r>
      <w:r w:rsidR="0085588E" w:rsidRPr="00D861CD">
        <w:rPr>
          <w:rFonts w:ascii="Book Antiqua" w:hAnsi="Book Antiqua" w:cs="Book Antiqua"/>
          <w:bCs/>
          <w:sz w:val="22"/>
          <w:szCs w:val="22"/>
        </w:rPr>
        <w:t>posledného odpočinku pre pamäti</w:t>
      </w:r>
      <w:r w:rsidR="00FA7BA3" w:rsidRPr="00D861CD">
        <w:rPr>
          <w:rFonts w:ascii="Book Antiqua" w:hAnsi="Book Antiqua" w:cs="Book Antiqua"/>
          <w:bCs/>
          <w:sz w:val="22"/>
          <w:szCs w:val="22"/>
        </w:rPr>
        <w:t>hodných predstaviteľov mesta a štátu, ale aj cirkvi a kultúry, aký nám v hlavnom meste</w:t>
      </w:r>
      <w:r w:rsidR="00741414" w:rsidRPr="00D861CD">
        <w:rPr>
          <w:rFonts w:ascii="Book Antiqua" w:hAnsi="Book Antiqua" w:cs="Book Antiqua"/>
          <w:bCs/>
          <w:sz w:val="22"/>
          <w:szCs w:val="22"/>
        </w:rPr>
        <w:t xml:space="preserve">, a vlastne aj na Slovensku, </w:t>
      </w:r>
      <w:r w:rsidR="000677C8" w:rsidRPr="00D861CD">
        <w:rPr>
          <w:rFonts w:ascii="Book Antiqua" w:hAnsi="Book Antiqua" w:cs="Book Antiqua"/>
          <w:bCs/>
          <w:sz w:val="22"/>
          <w:szCs w:val="22"/>
        </w:rPr>
        <w:t>akútne chýba.</w:t>
      </w:r>
    </w:p>
    <w:p w:rsidR="000677C8" w:rsidRPr="00D861CD" w:rsidRDefault="00111FF2" w:rsidP="000677C8">
      <w:pPr>
        <w:pStyle w:val="Normlnywebov"/>
        <w:spacing w:before="120" w:after="0" w:line="276" w:lineRule="auto"/>
        <w:ind w:firstLine="708"/>
        <w:jc w:val="both"/>
        <w:rPr>
          <w:rFonts w:ascii="Book Antiqua" w:hAnsi="Book Antiqua" w:cs="Book Antiqua"/>
          <w:sz w:val="22"/>
          <w:szCs w:val="22"/>
        </w:rPr>
      </w:pPr>
      <w:r w:rsidRPr="00D861CD">
        <w:rPr>
          <w:rFonts w:ascii="Book Antiqua" w:hAnsi="Book Antiqua" w:cs="Book Antiqua"/>
          <w:sz w:val="22"/>
          <w:szCs w:val="22"/>
        </w:rPr>
        <w:t xml:space="preserve">Návrh zákona bude mať </w:t>
      </w:r>
      <w:r w:rsidR="00C8415D" w:rsidRPr="00D861CD">
        <w:rPr>
          <w:rFonts w:ascii="Book Antiqua" w:hAnsi="Book Antiqua" w:cs="Book Antiqua"/>
          <w:sz w:val="22"/>
          <w:szCs w:val="22"/>
        </w:rPr>
        <w:t>miern</w:t>
      </w:r>
      <w:r w:rsidR="00A11A63" w:rsidRPr="00D861CD">
        <w:rPr>
          <w:rFonts w:ascii="Book Antiqua" w:hAnsi="Book Antiqua" w:cs="Book Antiqua"/>
          <w:sz w:val="22"/>
          <w:szCs w:val="22"/>
        </w:rPr>
        <w:t>e</w:t>
      </w:r>
      <w:r w:rsidR="00D902F0" w:rsidRPr="00D861CD">
        <w:rPr>
          <w:rFonts w:ascii="Book Antiqua" w:hAnsi="Book Antiqua" w:cs="Book Antiqua"/>
          <w:sz w:val="22"/>
          <w:szCs w:val="22"/>
        </w:rPr>
        <w:t xml:space="preserve"> nega</w:t>
      </w:r>
      <w:r w:rsidR="00C8415D" w:rsidRPr="00D861CD">
        <w:rPr>
          <w:rFonts w:ascii="Book Antiqua" w:hAnsi="Book Antiqua" w:cs="Book Antiqua"/>
          <w:sz w:val="22"/>
          <w:szCs w:val="22"/>
        </w:rPr>
        <w:t>tívny dopad na rozpočet verejnej správy</w:t>
      </w:r>
      <w:r w:rsidR="00D902F0" w:rsidRPr="00D861CD">
        <w:rPr>
          <w:rFonts w:ascii="Book Antiqua" w:hAnsi="Book Antiqua" w:cs="Book Antiqua"/>
          <w:sz w:val="22"/>
          <w:szCs w:val="22"/>
        </w:rPr>
        <w:t>.</w:t>
      </w:r>
      <w:r w:rsidR="00232482" w:rsidRPr="00D861CD">
        <w:rPr>
          <w:rFonts w:ascii="Book Antiqua" w:hAnsi="Book Antiqua" w:cs="Book Antiqua"/>
          <w:sz w:val="22"/>
          <w:szCs w:val="22"/>
        </w:rPr>
        <w:t xml:space="preserve"> </w:t>
      </w:r>
      <w:r w:rsidR="00FB7A5C" w:rsidRPr="00D861CD">
        <w:rPr>
          <w:rFonts w:ascii="Book Antiqua" w:hAnsi="Book Antiqua" w:cs="Book Antiqua"/>
          <w:sz w:val="22"/>
          <w:szCs w:val="22"/>
        </w:rPr>
        <w:t xml:space="preserve">Návrh zákona </w:t>
      </w:r>
      <w:r w:rsidR="00D902F0" w:rsidRPr="00D861CD">
        <w:rPr>
          <w:rFonts w:ascii="Book Antiqua" w:hAnsi="Book Antiqua" w:cs="Book Antiqua"/>
          <w:sz w:val="22"/>
          <w:szCs w:val="22"/>
        </w:rPr>
        <w:t xml:space="preserve">bude mať </w:t>
      </w:r>
      <w:r w:rsidR="00FA7BA3" w:rsidRPr="00D861CD">
        <w:rPr>
          <w:rFonts w:ascii="Book Antiqua" w:hAnsi="Book Antiqua" w:cs="Book Antiqua"/>
          <w:sz w:val="22"/>
          <w:szCs w:val="22"/>
        </w:rPr>
        <w:t xml:space="preserve">pozitívny </w:t>
      </w:r>
      <w:r w:rsidR="00232482" w:rsidRPr="00D861CD">
        <w:rPr>
          <w:rFonts w:ascii="Book Antiqua" w:hAnsi="Book Antiqua" w:cs="Book Antiqua"/>
          <w:sz w:val="22"/>
          <w:szCs w:val="22"/>
        </w:rPr>
        <w:t>vplyv na podnikateľské prostredie</w:t>
      </w:r>
      <w:r w:rsidR="00FA7BA3" w:rsidRPr="00D861CD">
        <w:rPr>
          <w:rFonts w:ascii="Book Antiqua" w:hAnsi="Book Antiqua" w:cs="Book Antiqua"/>
          <w:sz w:val="22"/>
          <w:szCs w:val="22"/>
        </w:rPr>
        <w:t xml:space="preserve"> aj na hospodárenie mesta</w:t>
      </w:r>
      <w:r w:rsidR="00232482" w:rsidRPr="00D861CD">
        <w:rPr>
          <w:rFonts w:ascii="Book Antiqua" w:hAnsi="Book Antiqua" w:cs="Book Antiqua"/>
          <w:sz w:val="22"/>
          <w:szCs w:val="22"/>
        </w:rPr>
        <w:t xml:space="preserve">, </w:t>
      </w:r>
      <w:r w:rsidR="00FA7BA3" w:rsidRPr="00D861CD">
        <w:rPr>
          <w:rFonts w:ascii="Book Antiqua" w:hAnsi="Book Antiqua" w:cs="Book Antiqua"/>
          <w:sz w:val="22"/>
          <w:szCs w:val="22"/>
        </w:rPr>
        <w:t xml:space="preserve">na </w:t>
      </w:r>
      <w:r w:rsidR="00232482" w:rsidRPr="00D861CD">
        <w:rPr>
          <w:rFonts w:ascii="Book Antiqua" w:hAnsi="Book Antiqua" w:cs="Book Antiqua"/>
          <w:sz w:val="22"/>
          <w:szCs w:val="22"/>
        </w:rPr>
        <w:t>informatizáciu spoločnosti,  na zamest</w:t>
      </w:r>
      <w:r w:rsidR="00FB7A5C" w:rsidRPr="00D861CD">
        <w:rPr>
          <w:rFonts w:ascii="Book Antiqua" w:hAnsi="Book Antiqua" w:cs="Book Antiqua"/>
          <w:sz w:val="22"/>
          <w:szCs w:val="22"/>
        </w:rPr>
        <w:t xml:space="preserve">nanosť a na </w:t>
      </w:r>
      <w:r w:rsidR="00FA7BA3" w:rsidRPr="00D861CD">
        <w:rPr>
          <w:rFonts w:ascii="Book Antiqua" w:hAnsi="Book Antiqua" w:cs="Book Antiqua"/>
          <w:sz w:val="22"/>
          <w:szCs w:val="22"/>
        </w:rPr>
        <w:t xml:space="preserve">udržateľnosť </w:t>
      </w:r>
      <w:r w:rsidR="00FB7A5C" w:rsidRPr="00D861CD">
        <w:rPr>
          <w:rFonts w:ascii="Book Antiqua" w:hAnsi="Book Antiqua" w:cs="Book Antiqua"/>
          <w:sz w:val="22"/>
          <w:szCs w:val="22"/>
        </w:rPr>
        <w:t>životné</w:t>
      </w:r>
      <w:r w:rsidR="00FA7BA3" w:rsidRPr="00D861CD">
        <w:rPr>
          <w:rFonts w:ascii="Book Antiqua" w:hAnsi="Book Antiqua" w:cs="Book Antiqua"/>
          <w:sz w:val="22"/>
          <w:szCs w:val="22"/>
        </w:rPr>
        <w:t>ho prostredia v hlavnom meste</w:t>
      </w:r>
      <w:r w:rsidR="00FB7A5C" w:rsidRPr="00D861CD">
        <w:rPr>
          <w:rFonts w:ascii="Book Antiqua" w:hAnsi="Book Antiqua" w:cs="Book Antiqua"/>
          <w:sz w:val="22"/>
          <w:szCs w:val="22"/>
        </w:rPr>
        <w:t>.</w:t>
      </w:r>
    </w:p>
    <w:p w:rsidR="00232482" w:rsidRPr="00D861CD" w:rsidRDefault="00232482" w:rsidP="000677C8">
      <w:pPr>
        <w:pStyle w:val="Normlnywebov"/>
        <w:spacing w:before="120" w:after="0" w:line="276" w:lineRule="auto"/>
        <w:ind w:firstLine="708"/>
        <w:jc w:val="both"/>
        <w:rPr>
          <w:rFonts w:ascii="Book Antiqua" w:hAnsi="Book Antiqua" w:cs="Book Antiqua"/>
          <w:bCs/>
          <w:sz w:val="22"/>
          <w:szCs w:val="22"/>
        </w:rPr>
      </w:pPr>
      <w:r w:rsidRPr="00D861CD">
        <w:rPr>
          <w:rFonts w:ascii="Book Antiqua" w:hAnsi="Book Antiqua" w:cs="Book Antiqua"/>
          <w:sz w:val="22"/>
          <w:szCs w:val="22"/>
        </w:rPr>
        <w:t>Návrh zákona je v súlade s právom Európskej únie, s Ústavou Slovenskej republiky, s ústavnými zákonmi Slovenskej republiky, so zákonmi Slovenskej republiky a ostatnými všeobecne záväznými predpismi, ako aj s medzinárodnými zmluvami a inými medzinárodnými dokument</w:t>
      </w:r>
      <w:r w:rsidR="0085588E" w:rsidRPr="00D861CD">
        <w:rPr>
          <w:rFonts w:ascii="Book Antiqua" w:hAnsi="Book Antiqua" w:cs="Book Antiqua"/>
          <w:sz w:val="22"/>
          <w:szCs w:val="22"/>
        </w:rPr>
        <w:t>a</w:t>
      </w:r>
      <w:r w:rsidRPr="00D861CD">
        <w:rPr>
          <w:rFonts w:ascii="Book Antiqua" w:hAnsi="Book Antiqua" w:cs="Book Antiqua"/>
          <w:sz w:val="22"/>
          <w:szCs w:val="22"/>
        </w:rPr>
        <w:t>mi, ktorými je Slovenská republika viazaná.</w:t>
      </w:r>
    </w:p>
    <w:p w:rsidR="00232482" w:rsidRPr="00D861CD" w:rsidRDefault="00232482" w:rsidP="000677C8">
      <w:pPr>
        <w:spacing w:before="120" w:after="0"/>
        <w:jc w:val="both"/>
        <w:rPr>
          <w:b/>
          <w:sz w:val="22"/>
        </w:rPr>
      </w:pPr>
    </w:p>
    <w:p w:rsidR="006B1762" w:rsidRPr="00D861CD" w:rsidRDefault="006B1762" w:rsidP="000677C8">
      <w:pPr>
        <w:suppressAutoHyphens w:val="0"/>
        <w:spacing w:before="120" w:after="0"/>
        <w:rPr>
          <w:b/>
          <w:bCs/>
          <w:sz w:val="22"/>
        </w:rPr>
      </w:pPr>
      <w:r w:rsidRPr="00D861CD">
        <w:rPr>
          <w:b/>
          <w:bCs/>
          <w:sz w:val="22"/>
        </w:rPr>
        <w:br w:type="page"/>
      </w:r>
    </w:p>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b/>
          <w:bCs/>
          <w:sz w:val="22"/>
          <w:szCs w:val="22"/>
        </w:rPr>
        <w:lastRenderedPageBreak/>
        <w:t>B. Osobitná časť</w:t>
      </w:r>
    </w:p>
    <w:p w:rsidR="00232482" w:rsidRPr="00D861CD" w:rsidRDefault="00232482" w:rsidP="000677C8">
      <w:pPr>
        <w:pStyle w:val="Normlnywebov"/>
        <w:spacing w:before="120" w:after="0" w:line="276" w:lineRule="auto"/>
        <w:jc w:val="both"/>
        <w:rPr>
          <w:rFonts w:ascii="Book Antiqua" w:hAnsi="Book Antiqua" w:cs="Book Antiqua"/>
          <w:b/>
          <w:bCs/>
          <w:sz w:val="22"/>
          <w:szCs w:val="22"/>
        </w:rPr>
      </w:pPr>
      <w:r w:rsidRPr="00D861CD">
        <w:rPr>
          <w:rFonts w:ascii="Book Antiqua" w:hAnsi="Book Antiqua" w:cs="Book Antiqua"/>
          <w:b/>
          <w:bCs/>
          <w:sz w:val="22"/>
          <w:szCs w:val="22"/>
        </w:rPr>
        <w:t>K Čl. I</w:t>
      </w:r>
    </w:p>
    <w:p w:rsidR="0028312A" w:rsidRPr="00D861CD" w:rsidRDefault="0028312A" w:rsidP="000677C8">
      <w:pPr>
        <w:pStyle w:val="Normlnywebov"/>
        <w:spacing w:before="120" w:after="0" w:line="276" w:lineRule="auto"/>
        <w:jc w:val="both"/>
        <w:rPr>
          <w:rFonts w:ascii="Book Antiqua" w:hAnsi="Book Antiqua" w:cs="Book Antiqua"/>
          <w:b/>
          <w:bCs/>
          <w:sz w:val="22"/>
          <w:szCs w:val="22"/>
          <w:u w:val="single"/>
        </w:rPr>
      </w:pPr>
      <w:r w:rsidRPr="00D861CD">
        <w:rPr>
          <w:rFonts w:ascii="Book Antiqua" w:hAnsi="Book Antiqua" w:cs="Book Antiqua"/>
          <w:bCs/>
          <w:sz w:val="22"/>
          <w:szCs w:val="22"/>
          <w:u w:val="single"/>
        </w:rPr>
        <w:t>K bodu 1</w:t>
      </w:r>
    </w:p>
    <w:p w:rsidR="0028312A" w:rsidRPr="00D861CD" w:rsidRDefault="0028312A" w:rsidP="000677C8">
      <w:pPr>
        <w:pStyle w:val="Normlnywebov"/>
        <w:spacing w:before="120" w:after="0" w:line="276" w:lineRule="auto"/>
        <w:jc w:val="both"/>
        <w:rPr>
          <w:rFonts w:ascii="Book Antiqua" w:hAnsi="Book Antiqua" w:cs="Book Antiqua"/>
          <w:bCs/>
          <w:sz w:val="22"/>
          <w:szCs w:val="22"/>
        </w:rPr>
      </w:pPr>
      <w:r w:rsidRPr="00D861CD">
        <w:rPr>
          <w:rFonts w:ascii="Book Antiqua" w:hAnsi="Book Antiqua" w:cs="Book Antiqua"/>
          <w:bCs/>
          <w:sz w:val="22"/>
          <w:szCs w:val="22"/>
        </w:rPr>
        <w:tab/>
        <w:t xml:space="preserve">Z dôvodu umiestnenia Národného cintorína v Bratislave do piatej časti zákona </w:t>
      </w:r>
      <w:r w:rsidRPr="00D861CD">
        <w:rPr>
          <w:rFonts w:ascii="Book Antiqua" w:hAnsi="Book Antiqua" w:cs="Helvetica"/>
          <w:sz w:val="22"/>
          <w:szCs w:val="22"/>
        </w:rPr>
        <w:t>o hlavnom meste Slovenskej republiky Bratislave</w:t>
      </w:r>
      <w:r w:rsidRPr="00D861CD">
        <w:rPr>
          <w:rFonts w:ascii="Book Antiqua" w:hAnsi="Book Antiqua" w:cs="Book Antiqua"/>
          <w:bCs/>
          <w:sz w:val="22"/>
          <w:szCs w:val="22"/>
        </w:rPr>
        <w:t>, sa upravuje aj názov tejto piatej časti zákona.</w:t>
      </w:r>
    </w:p>
    <w:p w:rsidR="0028312A" w:rsidRPr="00D861CD" w:rsidRDefault="0028312A" w:rsidP="000677C8">
      <w:pPr>
        <w:pStyle w:val="Normlnywebov"/>
        <w:spacing w:before="120" w:after="0" w:line="276" w:lineRule="auto"/>
        <w:jc w:val="both"/>
        <w:rPr>
          <w:rFonts w:ascii="Book Antiqua" w:hAnsi="Book Antiqua" w:cs="Book Antiqua"/>
          <w:b/>
          <w:bCs/>
          <w:sz w:val="22"/>
          <w:szCs w:val="22"/>
          <w:u w:val="single"/>
        </w:rPr>
      </w:pPr>
      <w:r w:rsidRPr="00D861CD">
        <w:rPr>
          <w:rFonts w:ascii="Book Antiqua" w:hAnsi="Book Antiqua" w:cs="Book Antiqua"/>
          <w:bCs/>
          <w:sz w:val="22"/>
          <w:szCs w:val="22"/>
          <w:u w:val="single"/>
        </w:rPr>
        <w:t>K bodu 2</w:t>
      </w:r>
    </w:p>
    <w:p w:rsidR="0028312A" w:rsidRPr="00D861CD" w:rsidRDefault="00D902F0" w:rsidP="000677C8">
      <w:pPr>
        <w:pStyle w:val="Normlnywebov"/>
        <w:spacing w:before="120" w:after="0" w:line="276" w:lineRule="auto"/>
        <w:jc w:val="both"/>
        <w:rPr>
          <w:rFonts w:ascii="Book Antiqua" w:hAnsi="Book Antiqua" w:cs="Book Antiqua"/>
          <w:b/>
          <w:bCs/>
          <w:sz w:val="22"/>
          <w:szCs w:val="22"/>
        </w:rPr>
      </w:pPr>
      <w:r w:rsidRPr="00D861CD">
        <w:rPr>
          <w:rFonts w:ascii="Book Antiqua" w:hAnsi="Book Antiqua" w:cs="Book Antiqua"/>
          <w:b/>
          <w:bCs/>
          <w:sz w:val="22"/>
          <w:szCs w:val="22"/>
        </w:rPr>
        <w:tab/>
      </w:r>
      <w:r w:rsidRPr="00D861CD">
        <w:rPr>
          <w:rFonts w:ascii="Book Antiqua" w:hAnsi="Book Antiqua" w:cs="Book Antiqua"/>
          <w:bCs/>
          <w:sz w:val="22"/>
          <w:szCs w:val="22"/>
        </w:rPr>
        <w:t xml:space="preserve">Popri existujúcom Národnom cintoríne v Martine </w:t>
      </w:r>
      <w:r w:rsidRPr="00D861CD">
        <w:rPr>
          <w:rFonts w:ascii="Book Antiqua" w:hAnsi="Book Antiqua" w:cs="Book Antiqua"/>
          <w:b/>
          <w:bCs/>
          <w:sz w:val="22"/>
          <w:szCs w:val="22"/>
        </w:rPr>
        <w:t>sa zriaďuje aj Národný cintorín v</w:t>
      </w:r>
      <w:r w:rsidR="0028312A" w:rsidRPr="00D861CD">
        <w:rPr>
          <w:rFonts w:ascii="Book Antiqua" w:hAnsi="Book Antiqua" w:cs="Book Antiqua"/>
          <w:b/>
          <w:bCs/>
          <w:sz w:val="22"/>
          <w:szCs w:val="22"/>
        </w:rPr>
        <w:t> Bratislave</w:t>
      </w:r>
      <w:r w:rsidR="0028312A" w:rsidRPr="00D861CD">
        <w:rPr>
          <w:rFonts w:ascii="Book Antiqua" w:hAnsi="Book Antiqua" w:cs="Book Antiqua"/>
          <w:bCs/>
          <w:sz w:val="22"/>
          <w:szCs w:val="22"/>
        </w:rPr>
        <w:t>, pričom za Národný cintorín sa vzhľadom na históriu a počet významných osobností navrhuje určiť</w:t>
      </w:r>
      <w:r w:rsidR="0028312A" w:rsidRPr="00D861CD">
        <w:rPr>
          <w:rFonts w:ascii="Book Antiqua" w:hAnsi="Book Antiqua" w:cs="Book Antiqua"/>
          <w:b/>
          <w:bCs/>
          <w:sz w:val="22"/>
          <w:szCs w:val="22"/>
        </w:rPr>
        <w:t xml:space="preserve"> Ondrejský cintorín </w:t>
      </w:r>
      <w:r w:rsidR="0028312A" w:rsidRPr="00D861CD">
        <w:rPr>
          <w:rFonts w:ascii="Book Antiqua" w:hAnsi="Book Antiqua" w:cs="Book Antiqua"/>
          <w:bCs/>
          <w:sz w:val="22"/>
          <w:szCs w:val="22"/>
        </w:rPr>
        <w:t>nachádzajúci sa na</w:t>
      </w:r>
      <w:r w:rsidR="0028312A" w:rsidRPr="00D861CD">
        <w:rPr>
          <w:rFonts w:ascii="Book Antiqua" w:hAnsi="Book Antiqua" w:cs="Book Antiqua"/>
          <w:b/>
          <w:bCs/>
          <w:sz w:val="22"/>
          <w:szCs w:val="22"/>
        </w:rPr>
        <w:t xml:space="preserve"> Ulici 29. augusta.</w:t>
      </w:r>
    </w:p>
    <w:p w:rsidR="001B2DB4" w:rsidRPr="00D861CD" w:rsidRDefault="001B2DB4" w:rsidP="000677C8">
      <w:pPr>
        <w:pStyle w:val="Normlnywebov"/>
        <w:spacing w:before="120" w:after="0" w:line="276" w:lineRule="auto"/>
        <w:jc w:val="both"/>
        <w:rPr>
          <w:rFonts w:ascii="Book Antiqua" w:hAnsi="Book Antiqua" w:cs="Book Antiqua"/>
          <w:bCs/>
          <w:sz w:val="22"/>
          <w:szCs w:val="22"/>
        </w:rPr>
      </w:pPr>
      <w:r w:rsidRPr="00D861CD">
        <w:rPr>
          <w:rFonts w:ascii="Book Antiqua" w:hAnsi="Book Antiqua" w:cs="Book Antiqua"/>
          <w:b/>
          <w:bCs/>
          <w:sz w:val="22"/>
          <w:szCs w:val="22"/>
        </w:rPr>
        <w:tab/>
      </w:r>
      <w:r w:rsidRPr="00D861CD">
        <w:rPr>
          <w:rFonts w:ascii="Book Antiqua" w:hAnsi="Book Antiqua" w:cs="Book Antiqua"/>
          <w:bCs/>
          <w:sz w:val="22"/>
          <w:szCs w:val="22"/>
        </w:rPr>
        <w:t>Medzi najvýznamnejšie osobnosti pochované na Ondrejskom cintoríne v Bratislave patria:</w:t>
      </w:r>
    </w:p>
    <w:p w:rsidR="001B2DB4" w:rsidRPr="00D861CD" w:rsidRDefault="007A2E61"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sz w:val="22"/>
          <w:szCs w:val="22"/>
          <w:lang w:eastAsia="sk-SK"/>
        </w:rPr>
        <w:t>Michal Kováč</w:t>
      </w:r>
      <w:r w:rsidR="00CD289F" w:rsidRPr="00D861CD">
        <w:rPr>
          <w:rFonts w:ascii="Book Antiqua" w:hAnsi="Book Antiqua" w:cs="Arial"/>
          <w:b/>
          <w:sz w:val="22"/>
          <w:szCs w:val="22"/>
          <w:lang w:eastAsia="sk-SK"/>
        </w:rPr>
        <w:t xml:space="preserve"> </w:t>
      </w:r>
      <w:r w:rsidR="00CD289F" w:rsidRPr="00D861CD">
        <w:rPr>
          <w:rFonts w:ascii="Book Antiqua" w:hAnsi="Book Antiqua" w:cs="Arial"/>
          <w:sz w:val="22"/>
          <w:szCs w:val="22"/>
          <w:lang w:eastAsia="sk-SK"/>
        </w:rPr>
        <w:t>(1930 – 2016)</w:t>
      </w:r>
      <w:r w:rsidR="00CD289F" w:rsidRPr="00D861CD">
        <w:rPr>
          <w:rFonts w:ascii="Book Antiqua" w:hAnsi="Book Antiqua" w:cs="Arial"/>
          <w:bCs/>
          <w:sz w:val="22"/>
          <w:szCs w:val="22"/>
        </w:rPr>
        <w:t>,</w:t>
      </w:r>
      <w:r w:rsidR="00CD289F" w:rsidRPr="00D861CD">
        <w:rPr>
          <w:rFonts w:ascii="Book Antiqua" w:hAnsi="Book Antiqua" w:cs="Arial"/>
          <w:b/>
          <w:sz w:val="22"/>
          <w:szCs w:val="22"/>
          <w:lang w:eastAsia="sk-SK"/>
        </w:rPr>
        <w:t xml:space="preserve"> </w:t>
      </w:r>
      <w:r w:rsidR="00CD289F" w:rsidRPr="00D861CD">
        <w:rPr>
          <w:rFonts w:ascii="Book Antiqua" w:hAnsi="Book Antiqua" w:cs="Arial"/>
          <w:bCs/>
          <w:sz w:val="22"/>
          <w:szCs w:val="22"/>
        </w:rPr>
        <w:t>slovenský prezident</w:t>
      </w:r>
      <w:r w:rsidRPr="00D861CD">
        <w:rPr>
          <w:rFonts w:ascii="Book Antiqua" w:hAnsi="Book Antiqua" w:cs="Arial"/>
          <w:sz w:val="22"/>
          <w:szCs w:val="22"/>
          <w:lang w:eastAsia="sk-SK"/>
        </w:rPr>
        <w:t> </w:t>
      </w:r>
      <w:r w:rsidR="001B2DB4" w:rsidRPr="00D861CD">
        <w:rPr>
          <w:rFonts w:ascii="Book Antiqua" w:hAnsi="Book Antiqua" w:cs="Arial"/>
          <w:bCs/>
          <w:sz w:val="22"/>
          <w:szCs w:val="22"/>
        </w:rPr>
        <w:t xml:space="preserve"> </w:t>
      </w:r>
    </w:p>
    <w:p w:rsidR="001B2DB4" w:rsidRPr="00D861CD" w:rsidRDefault="001B2DB4"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bCs/>
          <w:sz w:val="22"/>
          <w:szCs w:val="22"/>
        </w:rPr>
        <w:t>Martin Ťapák</w:t>
      </w:r>
      <w:r w:rsidRPr="00D861CD">
        <w:rPr>
          <w:rFonts w:ascii="Book Antiqua" w:hAnsi="Book Antiqua" w:cs="Arial"/>
          <w:bCs/>
          <w:sz w:val="22"/>
          <w:szCs w:val="22"/>
        </w:rPr>
        <w:t>,</w:t>
      </w:r>
      <w:r w:rsidR="00CD289F" w:rsidRPr="00D861CD">
        <w:rPr>
          <w:rFonts w:ascii="Book Antiqua" w:hAnsi="Book Antiqua" w:cs="Arial"/>
          <w:bCs/>
          <w:sz w:val="22"/>
          <w:szCs w:val="22"/>
        </w:rPr>
        <w:t xml:space="preserve"> režisér</w:t>
      </w:r>
    </w:p>
    <w:p w:rsidR="00FA7BA3" w:rsidRPr="00D861CD" w:rsidRDefault="00FA7BA3"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bCs/>
          <w:sz w:val="22"/>
          <w:szCs w:val="22"/>
        </w:rPr>
        <w:t>Agneša Kalinová</w:t>
      </w:r>
      <w:r w:rsidR="00CD289F" w:rsidRPr="00D861CD">
        <w:rPr>
          <w:rFonts w:ascii="Book Antiqua" w:hAnsi="Book Antiqua" w:cs="Arial"/>
          <w:b/>
          <w:bCs/>
          <w:sz w:val="22"/>
          <w:szCs w:val="22"/>
        </w:rPr>
        <w:t xml:space="preserve">, </w:t>
      </w:r>
      <w:r w:rsidR="00CD289F" w:rsidRPr="00D861CD">
        <w:rPr>
          <w:rFonts w:ascii="Book Antiqua" w:hAnsi="Book Antiqua" w:cs="Arial"/>
          <w:bCs/>
          <w:sz w:val="22"/>
          <w:szCs w:val="22"/>
        </w:rPr>
        <w:t>prekladateľka a novinárka</w:t>
      </w:r>
      <w:r w:rsidRPr="00D861CD">
        <w:rPr>
          <w:rFonts w:ascii="Book Antiqua" w:hAnsi="Book Antiqua" w:cs="Arial"/>
          <w:bCs/>
          <w:sz w:val="22"/>
          <w:szCs w:val="22"/>
        </w:rPr>
        <w:t xml:space="preserve"> a jej manžel, spisovateľ </w:t>
      </w:r>
      <w:r w:rsidRPr="00D861CD">
        <w:rPr>
          <w:rFonts w:ascii="Book Antiqua" w:hAnsi="Book Antiqua" w:cs="Arial"/>
          <w:b/>
          <w:bCs/>
          <w:sz w:val="22"/>
          <w:szCs w:val="22"/>
        </w:rPr>
        <w:t>Ján Ladislav Kalina</w:t>
      </w:r>
    </w:p>
    <w:p w:rsidR="001B2DB4" w:rsidRPr="00D861CD" w:rsidRDefault="001B2DB4"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bCs/>
          <w:sz w:val="22"/>
          <w:szCs w:val="22"/>
        </w:rPr>
        <w:t xml:space="preserve">Ján </w:t>
      </w:r>
      <w:proofErr w:type="spellStart"/>
      <w:r w:rsidRPr="00D861CD">
        <w:rPr>
          <w:rFonts w:ascii="Book Antiqua" w:hAnsi="Book Antiqua" w:cs="Arial"/>
          <w:b/>
          <w:bCs/>
          <w:sz w:val="22"/>
          <w:szCs w:val="22"/>
        </w:rPr>
        <w:t>Melkovič</w:t>
      </w:r>
      <w:proofErr w:type="spellEnd"/>
      <w:r w:rsidR="00CD289F" w:rsidRPr="00D861CD">
        <w:rPr>
          <w:rFonts w:ascii="Book Antiqua" w:hAnsi="Book Antiqua" w:cs="Arial"/>
          <w:b/>
          <w:bCs/>
          <w:sz w:val="22"/>
          <w:szCs w:val="22"/>
        </w:rPr>
        <w:t xml:space="preserve"> </w:t>
      </w:r>
      <w:r w:rsidR="00CD289F" w:rsidRPr="00D861CD">
        <w:rPr>
          <w:rFonts w:ascii="Book Antiqua" w:hAnsi="Book Antiqua" w:cs="Arial"/>
          <w:sz w:val="22"/>
          <w:szCs w:val="22"/>
          <w:lang w:eastAsia="sk-SK"/>
        </w:rPr>
        <w:t>(1939 – 2004),</w:t>
      </w:r>
      <w:r w:rsidR="000677C8" w:rsidRPr="00D861CD">
        <w:rPr>
          <w:rFonts w:ascii="Book Antiqua" w:hAnsi="Book Antiqua" w:cs="Arial"/>
          <w:b/>
          <w:bCs/>
          <w:sz w:val="22"/>
          <w:szCs w:val="22"/>
        </w:rPr>
        <w:t xml:space="preserve"> </w:t>
      </w:r>
      <w:r w:rsidR="00CD289F" w:rsidRPr="00D861CD">
        <w:rPr>
          <w:rFonts w:ascii="Book Antiqua" w:hAnsi="Book Antiqua" w:cs="Arial"/>
          <w:bCs/>
          <w:sz w:val="22"/>
          <w:szCs w:val="22"/>
        </w:rPr>
        <w:t>herec, dramaturg a člen Radošinského naivného divadla</w:t>
      </w:r>
      <w:r w:rsidR="007A2E61" w:rsidRPr="00D861CD">
        <w:rPr>
          <w:rFonts w:ascii="Book Antiqua" w:hAnsi="Book Antiqua" w:cs="Arial"/>
          <w:b/>
          <w:bCs/>
          <w:sz w:val="22"/>
          <w:szCs w:val="22"/>
        </w:rPr>
        <w:t xml:space="preserve"> </w:t>
      </w:r>
    </w:p>
    <w:p w:rsidR="001B2DB4" w:rsidRPr="00D861CD" w:rsidRDefault="001B2DB4"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bCs/>
          <w:sz w:val="22"/>
          <w:szCs w:val="22"/>
        </w:rPr>
        <w:t xml:space="preserve">Július </w:t>
      </w:r>
      <w:proofErr w:type="spellStart"/>
      <w:r w:rsidRPr="00D861CD">
        <w:rPr>
          <w:rFonts w:ascii="Book Antiqua" w:hAnsi="Book Antiqua" w:cs="Arial"/>
          <w:b/>
          <w:bCs/>
          <w:sz w:val="22"/>
          <w:szCs w:val="22"/>
        </w:rPr>
        <w:t>Satinský</w:t>
      </w:r>
      <w:proofErr w:type="spellEnd"/>
      <w:r w:rsidR="00CD289F" w:rsidRPr="00D861CD">
        <w:rPr>
          <w:rFonts w:ascii="Book Antiqua" w:hAnsi="Book Antiqua" w:cs="Arial"/>
          <w:b/>
          <w:bCs/>
          <w:sz w:val="22"/>
          <w:szCs w:val="22"/>
        </w:rPr>
        <w:t xml:space="preserve"> </w:t>
      </w:r>
      <w:r w:rsidR="00CD289F" w:rsidRPr="00D861CD">
        <w:rPr>
          <w:rFonts w:ascii="Book Antiqua" w:hAnsi="Book Antiqua" w:cs="Arial"/>
          <w:sz w:val="22"/>
          <w:szCs w:val="22"/>
          <w:lang w:eastAsia="sk-SK"/>
        </w:rPr>
        <w:t>(1941 – 2002</w:t>
      </w:r>
      <w:r w:rsidR="00CD289F" w:rsidRPr="00D861CD">
        <w:rPr>
          <w:rFonts w:ascii="Book Antiqua" w:hAnsi="Book Antiqua" w:cs="Arial"/>
          <w:b/>
          <w:bCs/>
          <w:sz w:val="22"/>
          <w:szCs w:val="22"/>
        </w:rPr>
        <w:t xml:space="preserve">, </w:t>
      </w:r>
      <w:r w:rsidR="00CD289F" w:rsidRPr="00D861CD">
        <w:rPr>
          <w:rFonts w:ascii="Book Antiqua" w:hAnsi="Book Antiqua" w:cs="Arial"/>
          <w:bCs/>
          <w:sz w:val="22"/>
          <w:szCs w:val="22"/>
        </w:rPr>
        <w:t>herec, komik a satirik</w:t>
      </w:r>
      <w:r w:rsidR="007A2E61" w:rsidRPr="00D861CD">
        <w:rPr>
          <w:rFonts w:ascii="Book Antiqua" w:hAnsi="Book Antiqua" w:cs="Arial"/>
          <w:sz w:val="22"/>
          <w:szCs w:val="22"/>
          <w:lang w:eastAsia="sk-SK"/>
        </w:rPr>
        <w:t>)</w:t>
      </w:r>
    </w:p>
    <w:p w:rsidR="001B2DB4" w:rsidRPr="00D861CD" w:rsidRDefault="001B2DB4"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bCs/>
          <w:sz w:val="22"/>
          <w:szCs w:val="22"/>
        </w:rPr>
        <w:t>Marián Labuda</w:t>
      </w:r>
      <w:r w:rsidRPr="00D861CD">
        <w:rPr>
          <w:rFonts w:ascii="Book Antiqua" w:hAnsi="Book Antiqua" w:cs="Arial"/>
          <w:bCs/>
          <w:sz w:val="22"/>
          <w:szCs w:val="22"/>
        </w:rPr>
        <w:t>,</w:t>
      </w:r>
      <w:r w:rsidR="00CD289F" w:rsidRPr="00D861CD">
        <w:rPr>
          <w:rFonts w:ascii="Book Antiqua" w:hAnsi="Book Antiqua" w:cs="Arial"/>
          <w:bCs/>
          <w:sz w:val="22"/>
          <w:szCs w:val="22"/>
        </w:rPr>
        <w:t xml:space="preserve"> herec</w:t>
      </w:r>
    </w:p>
    <w:p w:rsidR="000677C8" w:rsidRPr="00D861CD" w:rsidRDefault="001B2DB4"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bCs/>
          <w:sz w:val="22"/>
          <w:szCs w:val="22"/>
        </w:rPr>
        <w:t xml:space="preserve">Michal </w:t>
      </w:r>
      <w:proofErr w:type="spellStart"/>
      <w:r w:rsidRPr="00D861CD">
        <w:rPr>
          <w:rFonts w:ascii="Book Antiqua" w:hAnsi="Book Antiqua" w:cs="Arial"/>
          <w:b/>
          <w:bCs/>
          <w:sz w:val="22"/>
          <w:szCs w:val="22"/>
        </w:rPr>
        <w:t>Klimčák</w:t>
      </w:r>
      <w:proofErr w:type="spellEnd"/>
      <w:r w:rsidRPr="00D861CD">
        <w:rPr>
          <w:rFonts w:ascii="Book Antiqua" w:hAnsi="Book Antiqua" w:cs="Arial"/>
          <w:bCs/>
          <w:sz w:val="22"/>
          <w:szCs w:val="22"/>
        </w:rPr>
        <w:t xml:space="preserve"> </w:t>
      </w:r>
      <w:r w:rsidR="00CD289F" w:rsidRPr="00D861CD">
        <w:rPr>
          <w:rFonts w:ascii="Book Antiqua" w:hAnsi="Book Antiqua" w:cs="Arial"/>
          <w:sz w:val="22"/>
          <w:szCs w:val="22"/>
          <w:lang w:eastAsia="sk-SK"/>
        </w:rPr>
        <w:t xml:space="preserve">(1921 – 2016), </w:t>
      </w:r>
      <w:r w:rsidR="00CD289F" w:rsidRPr="00D861CD">
        <w:rPr>
          <w:rFonts w:ascii="Book Antiqua" w:hAnsi="Book Antiqua" w:cs="Arial"/>
          <w:bCs/>
          <w:sz w:val="22"/>
          <w:szCs w:val="22"/>
        </w:rPr>
        <w:t>akademický maliar</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5" w:tooltip="Ignác Lamár" w:history="1">
        <w:r w:rsidR="00CD289F" w:rsidRPr="00D861CD">
          <w:rPr>
            <w:rFonts w:ascii="Book Antiqua" w:hAnsi="Book Antiqua" w:cs="Arial"/>
            <w:b/>
            <w:sz w:val="22"/>
            <w:szCs w:val="22"/>
            <w:lang w:eastAsia="sk-SK"/>
          </w:rPr>
          <w:t xml:space="preserve">Ignác </w:t>
        </w:r>
        <w:proofErr w:type="spellStart"/>
        <w:r w:rsidR="00CD289F" w:rsidRPr="00D861CD">
          <w:rPr>
            <w:rFonts w:ascii="Book Antiqua" w:hAnsi="Book Antiqua" w:cs="Arial"/>
            <w:b/>
            <w:sz w:val="22"/>
            <w:szCs w:val="22"/>
            <w:lang w:eastAsia="sk-SK"/>
          </w:rPr>
          <w:t>Lamár</w:t>
        </w:r>
        <w:proofErr w:type="spellEnd"/>
      </w:hyperlink>
      <w:r w:rsidR="00CD289F" w:rsidRPr="00D861CD">
        <w:rPr>
          <w:rFonts w:ascii="Book Antiqua" w:hAnsi="Book Antiqua" w:cs="Arial"/>
          <w:sz w:val="22"/>
          <w:szCs w:val="22"/>
          <w:lang w:eastAsia="sk-SK"/>
        </w:rPr>
        <w:t xml:space="preserve"> (1897 – 1967), známy pod menom </w:t>
      </w:r>
      <w:proofErr w:type="spellStart"/>
      <w:r w:rsidR="00CD289F" w:rsidRPr="00D861CD">
        <w:rPr>
          <w:rFonts w:ascii="Book Antiqua" w:hAnsi="Book Antiqua" w:cs="Arial"/>
          <w:sz w:val="22"/>
          <w:szCs w:val="22"/>
          <w:lang w:eastAsia="sk-SK"/>
        </w:rPr>
        <w:t>Schöner</w:t>
      </w:r>
      <w:proofErr w:type="spellEnd"/>
      <w:r w:rsidR="00CD289F" w:rsidRPr="00D861CD">
        <w:rPr>
          <w:rFonts w:ascii="Book Antiqua" w:hAnsi="Book Antiqua" w:cs="Arial"/>
          <w:sz w:val="22"/>
          <w:szCs w:val="22"/>
          <w:lang w:eastAsia="sk-SK"/>
        </w:rPr>
        <w:t xml:space="preserve"> </w:t>
      </w:r>
      <w:proofErr w:type="spellStart"/>
      <w:r w:rsidR="00CD289F" w:rsidRPr="00D861CD">
        <w:rPr>
          <w:rFonts w:ascii="Book Antiqua" w:hAnsi="Book Antiqua" w:cs="Arial"/>
          <w:sz w:val="22"/>
          <w:szCs w:val="22"/>
          <w:lang w:eastAsia="sk-SK"/>
        </w:rPr>
        <w:t>Náci</w:t>
      </w:r>
      <w:proofErr w:type="spellEnd"/>
      <w:r w:rsidR="00CD289F" w:rsidRPr="00D861CD">
        <w:rPr>
          <w:rFonts w:ascii="Book Antiqua" w:hAnsi="Book Antiqua" w:cs="Arial"/>
          <w:sz w:val="22"/>
          <w:szCs w:val="22"/>
          <w:lang w:eastAsia="sk-SK"/>
        </w:rPr>
        <w:t xml:space="preserve"> (jeho pozostatky sem boli preve</w:t>
      </w:r>
      <w:r w:rsidR="00763078" w:rsidRPr="00D861CD">
        <w:rPr>
          <w:rFonts w:ascii="Book Antiqua" w:hAnsi="Book Antiqua" w:cs="Arial"/>
          <w:sz w:val="22"/>
          <w:szCs w:val="22"/>
          <w:lang w:eastAsia="sk-SK"/>
        </w:rPr>
        <w:t>zené v roku 2007 z obce Lehnice</w:t>
      </w:r>
      <w:r w:rsidR="00CD289F" w:rsidRPr="00D861CD">
        <w:rPr>
          <w:rFonts w:ascii="Book Antiqua" w:hAnsi="Book Antiqua" w:cs="Arial"/>
          <w:sz w:val="22"/>
          <w:szCs w:val="22"/>
          <w:lang w:eastAsia="sk-SK"/>
        </w:rPr>
        <w:t>)</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6" w:tooltip="Ferko Urbánek" w:history="1">
        <w:r w:rsidR="00CD289F" w:rsidRPr="00D861CD">
          <w:rPr>
            <w:rFonts w:ascii="Book Antiqua" w:hAnsi="Book Antiqua" w:cs="Arial"/>
            <w:b/>
            <w:sz w:val="22"/>
            <w:szCs w:val="22"/>
            <w:lang w:eastAsia="sk-SK"/>
          </w:rPr>
          <w:t xml:space="preserve">Ferko </w:t>
        </w:r>
        <w:proofErr w:type="spellStart"/>
        <w:r w:rsidR="00CD289F" w:rsidRPr="00D861CD">
          <w:rPr>
            <w:rFonts w:ascii="Book Antiqua" w:hAnsi="Book Antiqua" w:cs="Arial"/>
            <w:b/>
            <w:sz w:val="22"/>
            <w:szCs w:val="22"/>
            <w:lang w:eastAsia="sk-SK"/>
          </w:rPr>
          <w:t>Urbánek</w:t>
        </w:r>
        <w:proofErr w:type="spellEnd"/>
      </w:hyperlink>
      <w:r w:rsidR="00CD289F" w:rsidRPr="00D861CD">
        <w:rPr>
          <w:rFonts w:ascii="Book Antiqua" w:hAnsi="Book Antiqua" w:cs="Arial"/>
          <w:sz w:val="22"/>
          <w:szCs w:val="22"/>
          <w:lang w:eastAsia="sk-SK"/>
        </w:rPr>
        <w:t> (1858 – 1934), spisovateľ, dramatik, úradník</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7" w:tooltip="Rudolf Manderla" w:history="1">
        <w:r w:rsidR="00CD289F" w:rsidRPr="00D861CD">
          <w:rPr>
            <w:rFonts w:ascii="Book Antiqua" w:hAnsi="Book Antiqua" w:cs="Arial"/>
            <w:b/>
            <w:sz w:val="22"/>
            <w:szCs w:val="22"/>
            <w:lang w:eastAsia="sk-SK"/>
          </w:rPr>
          <w:t xml:space="preserve">Rudolf </w:t>
        </w:r>
        <w:proofErr w:type="spellStart"/>
        <w:r w:rsidR="00CD289F" w:rsidRPr="00D861CD">
          <w:rPr>
            <w:rFonts w:ascii="Book Antiqua" w:hAnsi="Book Antiqua" w:cs="Arial"/>
            <w:b/>
            <w:sz w:val="22"/>
            <w:szCs w:val="22"/>
            <w:lang w:eastAsia="sk-SK"/>
          </w:rPr>
          <w:t>Manderla</w:t>
        </w:r>
        <w:proofErr w:type="spellEnd"/>
      </w:hyperlink>
      <w:r w:rsidR="00CD289F" w:rsidRPr="00D861CD">
        <w:rPr>
          <w:rFonts w:ascii="Book Antiqua" w:hAnsi="Book Antiqua" w:cs="Arial"/>
          <w:sz w:val="22"/>
          <w:szCs w:val="22"/>
          <w:lang w:eastAsia="sk-SK"/>
        </w:rPr>
        <w:t xml:space="preserve"> (1884 – 1968), bratislavský podnikateľ a mäsiar, staviteľ prvého </w:t>
      </w:r>
      <w:r w:rsidR="000677C8" w:rsidRPr="00D861CD">
        <w:rPr>
          <w:rFonts w:ascii="Book Antiqua" w:hAnsi="Book Antiqua" w:cs="Arial"/>
          <w:sz w:val="22"/>
          <w:szCs w:val="22"/>
          <w:lang w:eastAsia="sk-SK"/>
        </w:rPr>
        <w:t>bratislavského mrakodrapu („</w:t>
      </w:r>
      <w:proofErr w:type="spellStart"/>
      <w:r w:rsidR="000677C8" w:rsidRPr="00D861CD">
        <w:rPr>
          <w:rFonts w:ascii="Book Antiqua" w:hAnsi="Book Antiqua" w:cs="Arial"/>
          <w:sz w:val="22"/>
          <w:szCs w:val="22"/>
          <w:lang w:eastAsia="sk-SK"/>
        </w:rPr>
        <w:fldChar w:fldCharType="begin"/>
      </w:r>
      <w:r w:rsidR="000677C8" w:rsidRPr="00D861CD">
        <w:rPr>
          <w:rFonts w:ascii="Book Antiqua" w:hAnsi="Book Antiqua" w:cs="Arial"/>
          <w:sz w:val="22"/>
          <w:szCs w:val="22"/>
          <w:lang w:eastAsia="sk-SK"/>
        </w:rPr>
        <w:instrText xml:space="preserve"> HYPERLINK "https://sk.wikipedia.org/wiki/Obchodn%C3%BD_a_obytn%C3%BD_dom_Manderla" \o "Obchodný a obytný dom Manderla" </w:instrText>
      </w:r>
      <w:r w:rsidR="000677C8" w:rsidRPr="00D861CD">
        <w:rPr>
          <w:rFonts w:ascii="Book Antiqua" w:hAnsi="Book Antiqua" w:cs="Arial"/>
          <w:sz w:val="22"/>
          <w:szCs w:val="22"/>
          <w:lang w:eastAsia="sk-SK"/>
        </w:rPr>
        <w:fldChar w:fldCharType="separate"/>
      </w:r>
      <w:r w:rsidR="000677C8" w:rsidRPr="00D861CD">
        <w:rPr>
          <w:rFonts w:ascii="Book Antiqua" w:hAnsi="Book Antiqua" w:cs="Arial"/>
          <w:sz w:val="22"/>
          <w:szCs w:val="22"/>
          <w:lang w:eastAsia="sk-SK"/>
        </w:rPr>
        <w:t>Manderlák</w:t>
      </w:r>
      <w:proofErr w:type="spellEnd"/>
      <w:r w:rsidR="000677C8" w:rsidRPr="00D861CD">
        <w:rPr>
          <w:rFonts w:ascii="Book Antiqua" w:hAnsi="Book Antiqua" w:cs="Arial"/>
          <w:sz w:val="22"/>
          <w:szCs w:val="22"/>
          <w:lang w:eastAsia="sk-SK"/>
        </w:rPr>
        <w:fldChar w:fldCharType="end"/>
      </w:r>
      <w:r w:rsidR="000677C8" w:rsidRPr="00D861CD">
        <w:rPr>
          <w:rFonts w:ascii="Book Antiqua" w:hAnsi="Book Antiqua" w:cs="Arial"/>
          <w:sz w:val="22"/>
          <w:szCs w:val="22"/>
          <w:lang w:eastAsia="sk-SK"/>
        </w:rPr>
        <w:t>“)</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8" w:tooltip="Andrej Žarnov" w:history="1">
        <w:r w:rsidR="00CD289F" w:rsidRPr="00D861CD">
          <w:rPr>
            <w:rFonts w:ascii="Book Antiqua" w:hAnsi="Book Antiqua" w:cs="Arial"/>
            <w:b/>
            <w:sz w:val="22"/>
            <w:szCs w:val="22"/>
            <w:lang w:eastAsia="sk-SK"/>
          </w:rPr>
          <w:t>Andrej Žarnov</w:t>
        </w:r>
      </w:hyperlink>
      <w:r w:rsidR="00CD289F" w:rsidRPr="00D861CD">
        <w:rPr>
          <w:rFonts w:ascii="Book Antiqua" w:hAnsi="Book Antiqua" w:cs="Arial"/>
          <w:sz w:val="22"/>
          <w:szCs w:val="22"/>
          <w:lang w:eastAsia="sk-SK"/>
        </w:rPr>
        <w:t xml:space="preserve">, vlastným menom František </w:t>
      </w:r>
      <w:proofErr w:type="spellStart"/>
      <w:r w:rsidR="00CD289F" w:rsidRPr="00D861CD">
        <w:rPr>
          <w:rFonts w:ascii="Book Antiqua" w:hAnsi="Book Antiqua" w:cs="Arial"/>
          <w:sz w:val="22"/>
          <w:szCs w:val="22"/>
          <w:lang w:eastAsia="sk-SK"/>
        </w:rPr>
        <w:t>Šubík</w:t>
      </w:r>
      <w:proofErr w:type="spellEnd"/>
      <w:r w:rsidR="00CD289F" w:rsidRPr="00D861CD">
        <w:rPr>
          <w:rFonts w:ascii="Book Antiqua" w:hAnsi="Book Antiqua" w:cs="Arial"/>
          <w:sz w:val="22"/>
          <w:szCs w:val="22"/>
          <w:lang w:eastAsia="sk-SK"/>
        </w:rPr>
        <w:t> (1903 – 1982), slovenský básnik katolíckej moderny, prekladateľ a</w:t>
      </w:r>
      <w:r w:rsidR="000677C8" w:rsidRPr="00D861CD">
        <w:rPr>
          <w:rFonts w:ascii="Book Antiqua" w:hAnsi="Book Antiqua" w:cs="Arial"/>
          <w:sz w:val="22"/>
          <w:szCs w:val="22"/>
          <w:lang w:eastAsia="sk-SK"/>
        </w:rPr>
        <w:t> </w:t>
      </w:r>
      <w:r w:rsidR="00CD289F" w:rsidRPr="00D861CD">
        <w:rPr>
          <w:rFonts w:ascii="Book Antiqua" w:hAnsi="Book Antiqua" w:cs="Arial"/>
          <w:sz w:val="22"/>
          <w:szCs w:val="22"/>
          <w:lang w:eastAsia="sk-SK"/>
        </w:rPr>
        <w:t>lekár</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9" w:tooltip="Alexander Albrecht" w:history="1">
        <w:r w:rsidR="00CD289F" w:rsidRPr="00D861CD">
          <w:rPr>
            <w:rFonts w:ascii="Book Antiqua" w:hAnsi="Book Antiqua" w:cs="Arial"/>
            <w:b/>
            <w:sz w:val="22"/>
            <w:szCs w:val="22"/>
            <w:lang w:eastAsia="sk-SK"/>
          </w:rPr>
          <w:t>Alexander Albrecht</w:t>
        </w:r>
      </w:hyperlink>
      <w:r w:rsidR="00CD289F" w:rsidRPr="00D861CD">
        <w:rPr>
          <w:rFonts w:ascii="Book Antiqua" w:hAnsi="Book Antiqua" w:cs="Arial"/>
          <w:b/>
          <w:sz w:val="22"/>
          <w:szCs w:val="22"/>
          <w:lang w:eastAsia="sk-SK"/>
        </w:rPr>
        <w:t> </w:t>
      </w:r>
      <w:r w:rsidR="00CD289F" w:rsidRPr="00D861CD">
        <w:rPr>
          <w:rFonts w:ascii="Book Antiqua" w:hAnsi="Book Antiqua" w:cs="Arial"/>
          <w:sz w:val="22"/>
          <w:szCs w:val="22"/>
          <w:lang w:eastAsia="sk-SK"/>
        </w:rPr>
        <w:t>(1885 – 1958), hudobník</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10" w:tooltip="Vavro Šrobár" w:history="1">
        <w:r w:rsidR="00CD289F" w:rsidRPr="00D861CD">
          <w:rPr>
            <w:rFonts w:ascii="Book Antiqua" w:hAnsi="Book Antiqua" w:cs="Arial"/>
            <w:b/>
            <w:sz w:val="22"/>
            <w:szCs w:val="22"/>
            <w:lang w:eastAsia="sk-SK"/>
          </w:rPr>
          <w:t xml:space="preserve">Vavro </w:t>
        </w:r>
        <w:proofErr w:type="spellStart"/>
        <w:r w:rsidR="00CD289F" w:rsidRPr="00D861CD">
          <w:rPr>
            <w:rFonts w:ascii="Book Antiqua" w:hAnsi="Book Antiqua" w:cs="Arial"/>
            <w:b/>
            <w:sz w:val="22"/>
            <w:szCs w:val="22"/>
            <w:lang w:eastAsia="sk-SK"/>
          </w:rPr>
          <w:t>Šrobár</w:t>
        </w:r>
        <w:proofErr w:type="spellEnd"/>
      </w:hyperlink>
      <w:r w:rsidR="00CD289F" w:rsidRPr="00D861CD">
        <w:rPr>
          <w:rFonts w:ascii="Book Antiqua" w:hAnsi="Book Antiqua" w:cs="Arial"/>
          <w:sz w:val="22"/>
          <w:szCs w:val="22"/>
          <w:lang w:eastAsia="sk-SK"/>
        </w:rPr>
        <w:t> (1867 – 1950), lekár a</w:t>
      </w:r>
      <w:r w:rsidR="000677C8" w:rsidRPr="00D861CD">
        <w:rPr>
          <w:rFonts w:ascii="Book Antiqua" w:hAnsi="Book Antiqua" w:cs="Arial"/>
          <w:sz w:val="22"/>
          <w:szCs w:val="22"/>
          <w:lang w:eastAsia="sk-SK"/>
        </w:rPr>
        <w:t> </w:t>
      </w:r>
      <w:r w:rsidR="00CD289F" w:rsidRPr="00D861CD">
        <w:rPr>
          <w:rFonts w:ascii="Book Antiqua" w:hAnsi="Book Antiqua" w:cs="Arial"/>
          <w:sz w:val="22"/>
          <w:szCs w:val="22"/>
          <w:lang w:eastAsia="sk-SK"/>
        </w:rPr>
        <w:t>politik</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11" w:tooltip="Ignác Gessay" w:history="1">
        <w:r w:rsidR="00CD289F" w:rsidRPr="00D861CD">
          <w:rPr>
            <w:rFonts w:ascii="Book Antiqua" w:hAnsi="Book Antiqua" w:cs="Arial"/>
            <w:b/>
            <w:sz w:val="22"/>
            <w:szCs w:val="22"/>
            <w:lang w:eastAsia="sk-SK"/>
          </w:rPr>
          <w:t xml:space="preserve">Ignác </w:t>
        </w:r>
        <w:proofErr w:type="spellStart"/>
        <w:r w:rsidR="00CD289F" w:rsidRPr="00D861CD">
          <w:rPr>
            <w:rFonts w:ascii="Book Antiqua" w:hAnsi="Book Antiqua" w:cs="Arial"/>
            <w:b/>
            <w:sz w:val="22"/>
            <w:szCs w:val="22"/>
            <w:lang w:eastAsia="sk-SK"/>
          </w:rPr>
          <w:t>Gessay</w:t>
        </w:r>
        <w:proofErr w:type="spellEnd"/>
      </w:hyperlink>
      <w:r w:rsidR="00CD289F" w:rsidRPr="00D861CD">
        <w:rPr>
          <w:rFonts w:ascii="Book Antiqua" w:hAnsi="Book Antiqua" w:cs="Arial"/>
          <w:b/>
          <w:sz w:val="22"/>
          <w:szCs w:val="22"/>
          <w:lang w:eastAsia="sk-SK"/>
        </w:rPr>
        <w:t> </w:t>
      </w:r>
      <w:r w:rsidR="00CD289F" w:rsidRPr="00D861CD">
        <w:rPr>
          <w:rFonts w:ascii="Book Antiqua" w:hAnsi="Book Antiqua" w:cs="Arial"/>
          <w:sz w:val="22"/>
          <w:szCs w:val="22"/>
          <w:lang w:eastAsia="sk-SK"/>
        </w:rPr>
        <w:t>(1874 – 1928), novinár a</w:t>
      </w:r>
      <w:r w:rsidR="000677C8" w:rsidRPr="00D861CD">
        <w:rPr>
          <w:rFonts w:ascii="Book Antiqua" w:hAnsi="Book Antiqua" w:cs="Arial"/>
          <w:sz w:val="22"/>
          <w:szCs w:val="22"/>
          <w:lang w:eastAsia="sk-SK"/>
        </w:rPr>
        <w:t> </w:t>
      </w:r>
      <w:r w:rsidR="00CD289F" w:rsidRPr="00D861CD">
        <w:rPr>
          <w:rFonts w:ascii="Book Antiqua" w:hAnsi="Book Antiqua" w:cs="Arial"/>
          <w:sz w:val="22"/>
          <w:szCs w:val="22"/>
          <w:lang w:eastAsia="sk-SK"/>
        </w:rPr>
        <w:t>politik</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12" w:tooltip="Johann Nepomuk Batka mladší (stránka neexistuje)" w:history="1">
        <w:r w:rsidR="00CD289F" w:rsidRPr="00D861CD">
          <w:rPr>
            <w:rFonts w:ascii="Book Antiqua" w:hAnsi="Book Antiqua" w:cs="Arial"/>
            <w:b/>
            <w:sz w:val="22"/>
            <w:szCs w:val="22"/>
            <w:lang w:eastAsia="sk-SK"/>
          </w:rPr>
          <w:t xml:space="preserve">Johann </w:t>
        </w:r>
        <w:proofErr w:type="spellStart"/>
        <w:r w:rsidR="00CD289F" w:rsidRPr="00D861CD">
          <w:rPr>
            <w:rFonts w:ascii="Book Antiqua" w:hAnsi="Book Antiqua" w:cs="Arial"/>
            <w:b/>
            <w:sz w:val="22"/>
            <w:szCs w:val="22"/>
            <w:lang w:eastAsia="sk-SK"/>
          </w:rPr>
          <w:t>Nepomuk</w:t>
        </w:r>
        <w:proofErr w:type="spellEnd"/>
        <w:r w:rsidR="00CD289F" w:rsidRPr="00D861CD">
          <w:rPr>
            <w:rFonts w:ascii="Book Antiqua" w:hAnsi="Book Antiqua" w:cs="Arial"/>
            <w:b/>
            <w:sz w:val="22"/>
            <w:szCs w:val="22"/>
            <w:lang w:eastAsia="sk-SK"/>
          </w:rPr>
          <w:t xml:space="preserve"> </w:t>
        </w:r>
        <w:proofErr w:type="spellStart"/>
        <w:r w:rsidR="00CD289F" w:rsidRPr="00D861CD">
          <w:rPr>
            <w:rFonts w:ascii="Book Antiqua" w:hAnsi="Book Antiqua" w:cs="Arial"/>
            <w:b/>
            <w:sz w:val="22"/>
            <w:szCs w:val="22"/>
            <w:lang w:eastAsia="sk-SK"/>
          </w:rPr>
          <w:t>Batka</w:t>
        </w:r>
        <w:proofErr w:type="spellEnd"/>
        <w:r w:rsidR="00CD289F" w:rsidRPr="00D861CD">
          <w:rPr>
            <w:rFonts w:ascii="Book Antiqua" w:hAnsi="Book Antiqua" w:cs="Arial"/>
            <w:sz w:val="22"/>
            <w:szCs w:val="22"/>
            <w:lang w:eastAsia="sk-SK"/>
          </w:rPr>
          <w:t xml:space="preserve"> mladší</w:t>
        </w:r>
      </w:hyperlink>
      <w:r w:rsidR="00CD289F" w:rsidRPr="00D861CD">
        <w:rPr>
          <w:rFonts w:ascii="Book Antiqua" w:hAnsi="Book Antiqua" w:cs="Arial"/>
          <w:sz w:val="22"/>
          <w:szCs w:val="22"/>
          <w:lang w:eastAsia="sk-SK"/>
        </w:rPr>
        <w:t> (1845 – 1917), mestský archivár, hudobný vedec a kritik</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13" w:tooltip="Eduard Majsch (stránka neexistuje)" w:history="1">
        <w:r w:rsidR="00CD289F" w:rsidRPr="00D861CD">
          <w:rPr>
            <w:rFonts w:ascii="Book Antiqua" w:hAnsi="Book Antiqua" w:cs="Arial"/>
            <w:b/>
            <w:sz w:val="22"/>
            <w:szCs w:val="22"/>
            <w:lang w:eastAsia="sk-SK"/>
          </w:rPr>
          <w:t xml:space="preserve">Eduard </w:t>
        </w:r>
        <w:proofErr w:type="spellStart"/>
        <w:r w:rsidR="00CD289F" w:rsidRPr="00D861CD">
          <w:rPr>
            <w:rFonts w:ascii="Book Antiqua" w:hAnsi="Book Antiqua" w:cs="Arial"/>
            <w:b/>
            <w:sz w:val="22"/>
            <w:szCs w:val="22"/>
            <w:lang w:eastAsia="sk-SK"/>
          </w:rPr>
          <w:t>Majsch</w:t>
        </w:r>
        <w:proofErr w:type="spellEnd"/>
      </w:hyperlink>
      <w:r w:rsidR="00CD289F" w:rsidRPr="00D861CD">
        <w:rPr>
          <w:rFonts w:ascii="Book Antiqua" w:hAnsi="Book Antiqua" w:cs="Arial"/>
          <w:sz w:val="22"/>
          <w:szCs w:val="22"/>
          <w:lang w:eastAsia="sk-SK"/>
        </w:rPr>
        <w:t> (1841 – 1904), maliar interiérov a</w:t>
      </w:r>
      <w:r w:rsidR="000677C8" w:rsidRPr="00D861CD">
        <w:rPr>
          <w:rFonts w:ascii="Book Antiqua" w:hAnsi="Book Antiqua" w:cs="Arial"/>
          <w:sz w:val="22"/>
          <w:szCs w:val="22"/>
          <w:lang w:eastAsia="sk-SK"/>
        </w:rPr>
        <w:t> </w:t>
      </w:r>
      <w:r w:rsidR="00CD289F" w:rsidRPr="00D861CD">
        <w:rPr>
          <w:rFonts w:ascii="Book Antiqua" w:hAnsi="Book Antiqua" w:cs="Arial"/>
          <w:sz w:val="22"/>
          <w:szCs w:val="22"/>
          <w:lang w:eastAsia="sk-SK"/>
        </w:rPr>
        <w:t>zátiší</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14" w:tooltip="Ferdinand Martinengo" w:history="1">
        <w:r w:rsidR="00CD289F" w:rsidRPr="00D861CD">
          <w:rPr>
            <w:rFonts w:ascii="Book Antiqua" w:hAnsi="Book Antiqua" w:cs="Arial"/>
            <w:b/>
            <w:sz w:val="22"/>
            <w:szCs w:val="22"/>
            <w:lang w:eastAsia="sk-SK"/>
          </w:rPr>
          <w:t xml:space="preserve">Ferdinand </w:t>
        </w:r>
        <w:proofErr w:type="spellStart"/>
        <w:r w:rsidR="00CD289F" w:rsidRPr="00D861CD">
          <w:rPr>
            <w:rFonts w:ascii="Book Antiqua" w:hAnsi="Book Antiqua" w:cs="Arial"/>
            <w:b/>
            <w:sz w:val="22"/>
            <w:szCs w:val="22"/>
            <w:lang w:eastAsia="sk-SK"/>
          </w:rPr>
          <w:t>Martinengo</w:t>
        </w:r>
        <w:proofErr w:type="spellEnd"/>
      </w:hyperlink>
      <w:r w:rsidR="00CD289F" w:rsidRPr="00D861CD">
        <w:rPr>
          <w:rFonts w:ascii="Book Antiqua" w:hAnsi="Book Antiqua" w:cs="Arial"/>
          <w:sz w:val="22"/>
          <w:szCs w:val="22"/>
          <w:lang w:eastAsia="sk-SK"/>
        </w:rPr>
        <w:t xml:space="preserve"> (1821 – 1895), prvý organizátor </w:t>
      </w:r>
      <w:proofErr w:type="spellStart"/>
      <w:r w:rsidR="00CD289F" w:rsidRPr="00D861CD">
        <w:rPr>
          <w:rFonts w:ascii="Book Antiqua" w:hAnsi="Book Antiqua" w:cs="Arial"/>
          <w:sz w:val="22"/>
          <w:szCs w:val="22"/>
          <w:lang w:eastAsia="sk-SK"/>
        </w:rPr>
        <w:t>prešporského</w:t>
      </w:r>
      <w:proofErr w:type="spellEnd"/>
      <w:r w:rsidR="00CD289F" w:rsidRPr="00D861CD">
        <w:rPr>
          <w:rFonts w:ascii="Book Antiqua" w:hAnsi="Book Antiqua" w:cs="Arial"/>
          <w:sz w:val="22"/>
          <w:szCs w:val="22"/>
          <w:lang w:eastAsia="sk-SK"/>
        </w:rPr>
        <w:t xml:space="preserve"> hasičského zboru a zakladateľ gymnastických spolkov</w:t>
      </w:r>
    </w:p>
    <w:p w:rsidR="000677C8" w:rsidRPr="00D861CD" w:rsidRDefault="00CD289F"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sz w:val="22"/>
          <w:szCs w:val="22"/>
          <w:lang w:eastAsia="sk-SK"/>
        </w:rPr>
        <w:t>biskup </w:t>
      </w:r>
      <w:proofErr w:type="spellStart"/>
      <w:r w:rsidRPr="00D861CD">
        <w:rPr>
          <w:rFonts w:ascii="Book Antiqua" w:hAnsi="Book Antiqua" w:cs="Arial"/>
          <w:b/>
          <w:sz w:val="22"/>
          <w:szCs w:val="22"/>
          <w:lang w:eastAsia="sk-SK"/>
        </w:rPr>
        <w:fldChar w:fldCharType="begin"/>
      </w:r>
      <w:r w:rsidRPr="00D861CD">
        <w:rPr>
          <w:rFonts w:ascii="Book Antiqua" w:hAnsi="Book Antiqua" w:cs="Arial"/>
          <w:b/>
          <w:sz w:val="22"/>
          <w:szCs w:val="22"/>
          <w:lang w:eastAsia="sk-SK"/>
        </w:rPr>
        <w:instrText xml:space="preserve"> HYPERLINK "https://sk.wikipedia.org/w/index.php?title=J%C3%A1cint_R%C3%B3nay&amp;action=edit&amp;redlink=1" \o "Jácint Rónay (stránka neexistuje)" </w:instrText>
      </w:r>
      <w:r w:rsidRPr="00D861CD">
        <w:rPr>
          <w:rFonts w:ascii="Book Antiqua" w:hAnsi="Book Antiqua" w:cs="Arial"/>
          <w:b/>
          <w:sz w:val="22"/>
          <w:szCs w:val="22"/>
          <w:lang w:eastAsia="sk-SK"/>
        </w:rPr>
        <w:fldChar w:fldCharType="separate"/>
      </w:r>
      <w:r w:rsidRPr="00D861CD">
        <w:rPr>
          <w:rFonts w:ascii="Book Antiqua" w:hAnsi="Book Antiqua" w:cs="Arial"/>
          <w:b/>
          <w:sz w:val="22"/>
          <w:szCs w:val="22"/>
          <w:lang w:eastAsia="sk-SK"/>
        </w:rPr>
        <w:t>Jácint</w:t>
      </w:r>
      <w:proofErr w:type="spellEnd"/>
      <w:r w:rsidRPr="00D861CD">
        <w:rPr>
          <w:rFonts w:ascii="Book Antiqua" w:hAnsi="Book Antiqua" w:cs="Arial"/>
          <w:b/>
          <w:sz w:val="22"/>
          <w:szCs w:val="22"/>
          <w:lang w:eastAsia="sk-SK"/>
        </w:rPr>
        <w:t xml:space="preserve"> </w:t>
      </w:r>
      <w:proofErr w:type="spellStart"/>
      <w:r w:rsidRPr="00D861CD">
        <w:rPr>
          <w:rFonts w:ascii="Book Antiqua" w:hAnsi="Book Antiqua" w:cs="Arial"/>
          <w:b/>
          <w:sz w:val="22"/>
          <w:szCs w:val="22"/>
          <w:lang w:eastAsia="sk-SK"/>
        </w:rPr>
        <w:t>Rónay</w:t>
      </w:r>
      <w:proofErr w:type="spellEnd"/>
      <w:r w:rsidRPr="00D861CD">
        <w:rPr>
          <w:rFonts w:ascii="Book Antiqua" w:hAnsi="Book Antiqua" w:cs="Arial"/>
          <w:b/>
          <w:sz w:val="22"/>
          <w:szCs w:val="22"/>
          <w:lang w:eastAsia="sk-SK"/>
        </w:rPr>
        <w:fldChar w:fldCharType="end"/>
      </w:r>
      <w:r w:rsidRPr="00D861CD">
        <w:rPr>
          <w:rFonts w:ascii="Book Antiqua" w:hAnsi="Book Antiqua" w:cs="Arial"/>
          <w:sz w:val="22"/>
          <w:szCs w:val="22"/>
          <w:lang w:eastAsia="sk-SK"/>
        </w:rPr>
        <w:t> (1814 – 1889), učiteľ </w:t>
      </w:r>
      <w:proofErr w:type="spellStart"/>
      <w:r w:rsidRPr="00D861CD">
        <w:rPr>
          <w:rFonts w:ascii="Book Antiqua" w:hAnsi="Book Antiqua" w:cs="Arial"/>
          <w:sz w:val="22"/>
          <w:szCs w:val="22"/>
          <w:lang w:eastAsia="sk-SK"/>
        </w:rPr>
        <w:fldChar w:fldCharType="begin"/>
      </w:r>
      <w:r w:rsidRPr="00D861CD">
        <w:rPr>
          <w:rFonts w:ascii="Book Antiqua" w:hAnsi="Book Antiqua" w:cs="Arial"/>
          <w:sz w:val="22"/>
          <w:szCs w:val="22"/>
          <w:lang w:eastAsia="sk-SK"/>
        </w:rPr>
        <w:instrText xml:space="preserve"> HYPERLINK "https://sk.wikipedia.org/wiki/%C4%BDudov%C3%ADt_Ko%C5%A1ut" \o "Ľudovít Košut" </w:instrText>
      </w:r>
      <w:r w:rsidRPr="00D861CD">
        <w:rPr>
          <w:rFonts w:ascii="Book Antiqua" w:hAnsi="Book Antiqua" w:cs="Arial"/>
          <w:sz w:val="22"/>
          <w:szCs w:val="22"/>
          <w:lang w:eastAsia="sk-SK"/>
        </w:rPr>
        <w:fldChar w:fldCharType="separate"/>
      </w:r>
      <w:r w:rsidRPr="00D861CD">
        <w:rPr>
          <w:rFonts w:ascii="Book Antiqua" w:hAnsi="Book Antiqua" w:cs="Arial"/>
          <w:sz w:val="22"/>
          <w:szCs w:val="22"/>
          <w:lang w:eastAsia="sk-SK"/>
        </w:rPr>
        <w:t>Košutových</w:t>
      </w:r>
      <w:proofErr w:type="spellEnd"/>
      <w:r w:rsidRPr="00D861CD">
        <w:rPr>
          <w:rFonts w:ascii="Book Antiqua" w:hAnsi="Book Antiqua" w:cs="Arial"/>
          <w:sz w:val="22"/>
          <w:szCs w:val="22"/>
          <w:lang w:eastAsia="sk-SK"/>
        </w:rPr>
        <w:fldChar w:fldCharType="end"/>
      </w:r>
      <w:r w:rsidRPr="00D861CD">
        <w:rPr>
          <w:rFonts w:ascii="Book Antiqua" w:hAnsi="Book Antiqua" w:cs="Arial"/>
          <w:sz w:val="22"/>
          <w:szCs w:val="22"/>
          <w:lang w:eastAsia="sk-SK"/>
        </w:rPr>
        <w:t> synov v </w:t>
      </w:r>
      <w:hyperlink r:id="rId15" w:tooltip="Londýn" w:history="1">
        <w:r w:rsidRPr="00D861CD">
          <w:rPr>
            <w:rFonts w:ascii="Book Antiqua" w:hAnsi="Book Antiqua" w:cs="Arial"/>
            <w:sz w:val="22"/>
            <w:szCs w:val="22"/>
            <w:lang w:eastAsia="sk-SK"/>
          </w:rPr>
          <w:t>Londýne</w:t>
        </w:r>
      </w:hyperlink>
      <w:r w:rsidRPr="00D861CD">
        <w:rPr>
          <w:rFonts w:ascii="Book Antiqua" w:hAnsi="Book Antiqua" w:cs="Arial"/>
          <w:sz w:val="22"/>
          <w:szCs w:val="22"/>
          <w:lang w:eastAsia="sk-SK"/>
        </w:rPr>
        <w:t> a </w:t>
      </w:r>
      <w:hyperlink r:id="rId16" w:tooltip="Rudolf (korunný princ)" w:history="1">
        <w:r w:rsidRPr="00D861CD">
          <w:rPr>
            <w:rFonts w:ascii="Book Antiqua" w:hAnsi="Book Antiqua" w:cs="Arial"/>
            <w:sz w:val="22"/>
            <w:szCs w:val="22"/>
            <w:lang w:eastAsia="sk-SK"/>
          </w:rPr>
          <w:t>princa Rudolfa</w:t>
        </w:r>
      </w:hyperlink>
      <w:r w:rsidRPr="00D861CD">
        <w:rPr>
          <w:rFonts w:ascii="Book Antiqua" w:hAnsi="Book Antiqua" w:cs="Arial"/>
          <w:sz w:val="22"/>
          <w:szCs w:val="22"/>
          <w:lang w:eastAsia="sk-SK"/>
        </w:rPr>
        <w:t> vo </w:t>
      </w:r>
      <w:hyperlink r:id="rId17" w:tooltip="Viedeň" w:history="1">
        <w:r w:rsidRPr="00D861CD">
          <w:rPr>
            <w:rFonts w:ascii="Book Antiqua" w:hAnsi="Book Antiqua" w:cs="Arial"/>
            <w:sz w:val="22"/>
            <w:szCs w:val="22"/>
            <w:lang w:eastAsia="sk-SK"/>
          </w:rPr>
          <w:t>Viedni</w:t>
        </w:r>
      </w:hyperlink>
      <w:r w:rsidRPr="00D861CD">
        <w:rPr>
          <w:rFonts w:ascii="Book Antiqua" w:hAnsi="Book Antiqua" w:cs="Arial"/>
          <w:sz w:val="22"/>
          <w:szCs w:val="22"/>
          <w:lang w:eastAsia="sk-SK"/>
        </w:rPr>
        <w:t>, vychovávateľ veľkokňažnej Valérie</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18" w:tooltip="Jakub Palugyai (stránka neexistuje)" w:history="1">
        <w:r w:rsidR="00CD289F" w:rsidRPr="00D861CD">
          <w:rPr>
            <w:rFonts w:ascii="Book Antiqua" w:hAnsi="Book Antiqua" w:cs="Arial"/>
            <w:b/>
            <w:sz w:val="22"/>
            <w:szCs w:val="22"/>
            <w:lang w:eastAsia="sk-SK"/>
          </w:rPr>
          <w:t xml:space="preserve">Jakub </w:t>
        </w:r>
        <w:proofErr w:type="spellStart"/>
        <w:r w:rsidR="00CD289F" w:rsidRPr="00D861CD">
          <w:rPr>
            <w:rFonts w:ascii="Book Antiqua" w:hAnsi="Book Antiqua" w:cs="Arial"/>
            <w:b/>
            <w:sz w:val="22"/>
            <w:szCs w:val="22"/>
            <w:lang w:eastAsia="sk-SK"/>
          </w:rPr>
          <w:t>Palugyai</w:t>
        </w:r>
        <w:proofErr w:type="spellEnd"/>
      </w:hyperlink>
      <w:r w:rsidR="00CD289F" w:rsidRPr="00D861CD">
        <w:rPr>
          <w:rFonts w:ascii="Book Antiqua" w:hAnsi="Book Antiqua" w:cs="Arial"/>
          <w:b/>
          <w:sz w:val="22"/>
          <w:szCs w:val="22"/>
          <w:lang w:eastAsia="sk-SK"/>
        </w:rPr>
        <w:t> </w:t>
      </w:r>
      <w:r w:rsidR="00CD289F" w:rsidRPr="00D861CD">
        <w:rPr>
          <w:rFonts w:ascii="Book Antiqua" w:hAnsi="Book Antiqua" w:cs="Arial"/>
          <w:sz w:val="22"/>
          <w:szCs w:val="22"/>
          <w:lang w:eastAsia="sk-SK"/>
        </w:rPr>
        <w:t xml:space="preserve">(1819 – 1886), </w:t>
      </w:r>
      <w:proofErr w:type="spellStart"/>
      <w:r w:rsidR="00CD289F" w:rsidRPr="00D861CD">
        <w:rPr>
          <w:rFonts w:ascii="Book Antiqua" w:hAnsi="Book Antiqua" w:cs="Arial"/>
          <w:sz w:val="22"/>
          <w:szCs w:val="22"/>
          <w:lang w:eastAsia="sk-SK"/>
        </w:rPr>
        <w:t>hoteliér</w:t>
      </w:r>
      <w:proofErr w:type="spellEnd"/>
      <w:r w:rsidR="00CD289F" w:rsidRPr="00D861CD">
        <w:rPr>
          <w:rFonts w:ascii="Book Antiqua" w:hAnsi="Book Antiqua" w:cs="Arial"/>
          <w:sz w:val="22"/>
          <w:szCs w:val="22"/>
          <w:lang w:eastAsia="sk-SK"/>
        </w:rPr>
        <w:t xml:space="preserve"> a vinár</w:t>
      </w:r>
    </w:p>
    <w:p w:rsidR="000677C8" w:rsidRPr="00D861CD" w:rsidRDefault="00CD289F"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sz w:val="22"/>
          <w:szCs w:val="22"/>
          <w:lang w:eastAsia="sk-SK"/>
        </w:rPr>
        <w:t>Jozef Danielik</w:t>
      </w:r>
      <w:r w:rsidRPr="00D861CD">
        <w:rPr>
          <w:rFonts w:ascii="Book Antiqua" w:hAnsi="Book Antiqua" w:cs="Arial"/>
          <w:sz w:val="22"/>
          <w:szCs w:val="22"/>
          <w:lang w:eastAsia="sk-SK"/>
        </w:rPr>
        <w:t xml:space="preserve"> (1821 – 1886), akademik a autor viacerých významných kníh</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19" w:tooltip="Eduard František Xaver Kozicz (stránka neexistuje)" w:history="1">
        <w:r w:rsidR="00CD289F" w:rsidRPr="00D861CD">
          <w:rPr>
            <w:rFonts w:ascii="Book Antiqua" w:hAnsi="Book Antiqua" w:cs="Arial"/>
            <w:b/>
            <w:sz w:val="22"/>
            <w:szCs w:val="22"/>
            <w:lang w:eastAsia="sk-SK"/>
          </w:rPr>
          <w:t xml:space="preserve">Eduard František </w:t>
        </w:r>
        <w:proofErr w:type="spellStart"/>
        <w:r w:rsidR="00CD289F" w:rsidRPr="00D861CD">
          <w:rPr>
            <w:rFonts w:ascii="Book Antiqua" w:hAnsi="Book Antiqua" w:cs="Arial"/>
            <w:b/>
            <w:sz w:val="22"/>
            <w:szCs w:val="22"/>
            <w:lang w:eastAsia="sk-SK"/>
          </w:rPr>
          <w:t>Xaver</w:t>
        </w:r>
        <w:proofErr w:type="spellEnd"/>
        <w:r w:rsidR="00CD289F" w:rsidRPr="00D861CD">
          <w:rPr>
            <w:rFonts w:ascii="Book Antiqua" w:hAnsi="Book Antiqua" w:cs="Arial"/>
            <w:b/>
            <w:sz w:val="22"/>
            <w:szCs w:val="22"/>
            <w:lang w:eastAsia="sk-SK"/>
          </w:rPr>
          <w:t xml:space="preserve"> </w:t>
        </w:r>
        <w:proofErr w:type="spellStart"/>
        <w:r w:rsidR="00CD289F" w:rsidRPr="00D861CD">
          <w:rPr>
            <w:rFonts w:ascii="Book Antiqua" w:hAnsi="Book Antiqua" w:cs="Arial"/>
            <w:b/>
            <w:sz w:val="22"/>
            <w:szCs w:val="22"/>
            <w:lang w:eastAsia="sk-SK"/>
          </w:rPr>
          <w:t>Kozicz</w:t>
        </w:r>
        <w:proofErr w:type="spellEnd"/>
      </w:hyperlink>
      <w:r w:rsidR="00CD289F" w:rsidRPr="00D861CD">
        <w:rPr>
          <w:rFonts w:ascii="Book Antiqua" w:hAnsi="Book Antiqua" w:cs="Arial"/>
          <w:sz w:val="22"/>
          <w:szCs w:val="22"/>
          <w:lang w:eastAsia="sk-SK"/>
        </w:rPr>
        <w:t> (1829 – 1874), fotograf a</w:t>
      </w:r>
      <w:r w:rsidR="000677C8" w:rsidRPr="00D861CD">
        <w:rPr>
          <w:rFonts w:ascii="Book Antiqua" w:hAnsi="Book Antiqua" w:cs="Arial"/>
          <w:sz w:val="22"/>
          <w:szCs w:val="22"/>
          <w:lang w:eastAsia="sk-SK"/>
        </w:rPr>
        <w:t> </w:t>
      </w:r>
      <w:r w:rsidR="00CD289F" w:rsidRPr="00D861CD">
        <w:rPr>
          <w:rFonts w:ascii="Book Antiqua" w:hAnsi="Book Antiqua" w:cs="Arial"/>
          <w:sz w:val="22"/>
          <w:szCs w:val="22"/>
          <w:lang w:eastAsia="sk-SK"/>
        </w:rPr>
        <w:t>maliar</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20" w:tooltip="Jozef Kumlik (stránka neexistuje)" w:history="1">
        <w:r w:rsidR="00CD289F" w:rsidRPr="00D861CD">
          <w:rPr>
            <w:rFonts w:ascii="Book Antiqua" w:hAnsi="Book Antiqua" w:cs="Arial"/>
            <w:b/>
            <w:sz w:val="22"/>
            <w:szCs w:val="22"/>
            <w:lang w:eastAsia="sk-SK"/>
          </w:rPr>
          <w:t xml:space="preserve">Jozef </w:t>
        </w:r>
        <w:proofErr w:type="spellStart"/>
        <w:r w:rsidR="00CD289F" w:rsidRPr="00D861CD">
          <w:rPr>
            <w:rFonts w:ascii="Book Antiqua" w:hAnsi="Book Antiqua" w:cs="Arial"/>
            <w:b/>
            <w:sz w:val="22"/>
            <w:szCs w:val="22"/>
            <w:lang w:eastAsia="sk-SK"/>
          </w:rPr>
          <w:t>Kumlik</w:t>
        </w:r>
        <w:proofErr w:type="spellEnd"/>
      </w:hyperlink>
      <w:r w:rsidR="00CD289F" w:rsidRPr="00D861CD">
        <w:rPr>
          <w:rFonts w:ascii="Book Antiqua" w:hAnsi="Book Antiqua" w:cs="Arial"/>
          <w:b/>
          <w:sz w:val="22"/>
          <w:szCs w:val="22"/>
          <w:lang w:eastAsia="sk-SK"/>
        </w:rPr>
        <w:t> </w:t>
      </w:r>
      <w:r w:rsidR="00CD289F" w:rsidRPr="00D861CD">
        <w:rPr>
          <w:rFonts w:ascii="Book Antiqua" w:hAnsi="Book Antiqua" w:cs="Arial"/>
          <w:sz w:val="22"/>
          <w:szCs w:val="22"/>
          <w:lang w:eastAsia="sk-SK"/>
        </w:rPr>
        <w:t>(1801–1869), organista, dirigent a hudobný skladateľ</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21" w:tooltip="Karol Jetting" w:history="1">
        <w:r w:rsidR="00CD289F" w:rsidRPr="00D861CD">
          <w:rPr>
            <w:rFonts w:ascii="Book Antiqua" w:hAnsi="Book Antiqua" w:cs="Arial"/>
            <w:b/>
            <w:sz w:val="22"/>
            <w:szCs w:val="22"/>
            <w:lang w:eastAsia="sk-SK"/>
          </w:rPr>
          <w:t xml:space="preserve">Karol </w:t>
        </w:r>
        <w:proofErr w:type="spellStart"/>
        <w:r w:rsidR="00CD289F" w:rsidRPr="00D861CD">
          <w:rPr>
            <w:rFonts w:ascii="Book Antiqua" w:hAnsi="Book Antiqua" w:cs="Arial"/>
            <w:b/>
            <w:sz w:val="22"/>
            <w:szCs w:val="22"/>
            <w:lang w:eastAsia="sk-SK"/>
          </w:rPr>
          <w:t>Jetting</w:t>
        </w:r>
        <w:proofErr w:type="spellEnd"/>
      </w:hyperlink>
      <w:r w:rsidR="00CD289F" w:rsidRPr="00D861CD">
        <w:rPr>
          <w:rFonts w:ascii="Book Antiqua" w:hAnsi="Book Antiqua" w:cs="Arial"/>
          <w:sz w:val="22"/>
          <w:szCs w:val="22"/>
          <w:lang w:eastAsia="sk-SK"/>
        </w:rPr>
        <w:t xml:space="preserve"> (1730 – 1790), úradník, cestovateľ a diplomat, „bratislavský </w:t>
      </w:r>
      <w:proofErr w:type="spellStart"/>
      <w:r w:rsidR="00CD289F" w:rsidRPr="00D861CD">
        <w:rPr>
          <w:rFonts w:ascii="Book Antiqua" w:hAnsi="Book Antiqua" w:cs="Arial"/>
          <w:sz w:val="22"/>
          <w:szCs w:val="22"/>
          <w:lang w:eastAsia="sk-SK"/>
        </w:rPr>
        <w:t>Robinson</w:t>
      </w:r>
      <w:proofErr w:type="spellEnd"/>
      <w:r w:rsidR="00CD289F" w:rsidRPr="00D861CD">
        <w:rPr>
          <w:rFonts w:ascii="Book Antiqua" w:hAnsi="Book Antiqua" w:cs="Arial"/>
          <w:sz w:val="22"/>
          <w:szCs w:val="22"/>
          <w:lang w:eastAsia="sk-SK"/>
        </w:rPr>
        <w:t>“</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22" w:tooltip="Jozef Szlávy (stránka neexistuje)" w:history="1">
        <w:r w:rsidR="00CD289F" w:rsidRPr="00D861CD">
          <w:rPr>
            <w:rFonts w:ascii="Book Antiqua" w:hAnsi="Book Antiqua" w:cs="Arial"/>
            <w:b/>
            <w:sz w:val="22"/>
            <w:szCs w:val="22"/>
            <w:lang w:eastAsia="sk-SK"/>
          </w:rPr>
          <w:t xml:space="preserve">Jozef </w:t>
        </w:r>
        <w:proofErr w:type="spellStart"/>
        <w:r w:rsidR="00CD289F" w:rsidRPr="00D861CD">
          <w:rPr>
            <w:rFonts w:ascii="Book Antiqua" w:hAnsi="Book Antiqua" w:cs="Arial"/>
            <w:b/>
            <w:sz w:val="22"/>
            <w:szCs w:val="22"/>
            <w:lang w:eastAsia="sk-SK"/>
          </w:rPr>
          <w:t>Szlávy</w:t>
        </w:r>
        <w:proofErr w:type="spellEnd"/>
      </w:hyperlink>
      <w:r w:rsidR="00CD289F" w:rsidRPr="00D861CD">
        <w:rPr>
          <w:rFonts w:ascii="Book Antiqua" w:hAnsi="Book Antiqua" w:cs="Arial"/>
          <w:sz w:val="22"/>
          <w:szCs w:val="22"/>
          <w:lang w:eastAsia="sk-SK"/>
        </w:rPr>
        <w:t> , bývalý stráž</w:t>
      </w:r>
      <w:r w:rsidR="000677C8" w:rsidRPr="00D861CD">
        <w:rPr>
          <w:rFonts w:ascii="Book Antiqua" w:hAnsi="Book Antiqua" w:cs="Arial"/>
          <w:sz w:val="22"/>
          <w:szCs w:val="22"/>
          <w:lang w:eastAsia="sk-SK"/>
        </w:rPr>
        <w:t>ca koruny a ministerský predseda</w:t>
      </w:r>
    </w:p>
    <w:p w:rsidR="000677C8" w:rsidRPr="00D861CD" w:rsidRDefault="00CD289F"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sz w:val="22"/>
          <w:szCs w:val="22"/>
          <w:lang w:eastAsia="sk-SK"/>
        </w:rPr>
        <w:lastRenderedPageBreak/>
        <w:t>gróf </w:t>
      </w:r>
      <w:hyperlink r:id="rId23" w:tooltip="Štefan Esterházy (stránka neexistuje)" w:history="1">
        <w:r w:rsidRPr="00D861CD">
          <w:rPr>
            <w:rFonts w:ascii="Book Antiqua" w:hAnsi="Book Antiqua" w:cs="Arial"/>
            <w:b/>
            <w:sz w:val="22"/>
            <w:szCs w:val="22"/>
            <w:lang w:eastAsia="sk-SK"/>
          </w:rPr>
          <w:t xml:space="preserve">Štefan </w:t>
        </w:r>
        <w:proofErr w:type="spellStart"/>
        <w:r w:rsidRPr="00D861CD">
          <w:rPr>
            <w:rFonts w:ascii="Book Antiqua" w:hAnsi="Book Antiqua" w:cs="Arial"/>
            <w:b/>
            <w:sz w:val="22"/>
            <w:szCs w:val="22"/>
            <w:lang w:eastAsia="sk-SK"/>
          </w:rPr>
          <w:t>Esterházy</w:t>
        </w:r>
        <w:proofErr w:type="spellEnd"/>
      </w:hyperlink>
      <w:r w:rsidRPr="00D861CD">
        <w:rPr>
          <w:rFonts w:ascii="Book Antiqua" w:hAnsi="Book Antiqua" w:cs="Arial"/>
          <w:sz w:val="22"/>
          <w:szCs w:val="22"/>
          <w:lang w:eastAsia="sk-SK"/>
        </w:rPr>
        <w:t xml:space="preserve"> , </w:t>
      </w:r>
      <w:proofErr w:type="spellStart"/>
      <w:r w:rsidRPr="00D861CD">
        <w:rPr>
          <w:rFonts w:ascii="Book Antiqua" w:hAnsi="Book Antiqua" w:cs="Arial"/>
          <w:sz w:val="22"/>
          <w:szCs w:val="22"/>
          <w:lang w:eastAsia="sk-SK"/>
        </w:rPr>
        <w:t>prešporský</w:t>
      </w:r>
      <w:proofErr w:type="spellEnd"/>
      <w:r w:rsidRPr="00D861CD">
        <w:rPr>
          <w:rFonts w:ascii="Book Antiqua" w:hAnsi="Book Antiqua" w:cs="Arial"/>
          <w:sz w:val="22"/>
          <w:szCs w:val="22"/>
          <w:lang w:eastAsia="sk-SK"/>
        </w:rPr>
        <w:t xml:space="preserve"> hlavný župan</w:t>
      </w:r>
    </w:p>
    <w:p w:rsidR="000677C8" w:rsidRPr="00D861CD" w:rsidRDefault="00CD289F"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r w:rsidRPr="00D861CD">
        <w:rPr>
          <w:rFonts w:ascii="Book Antiqua" w:hAnsi="Book Antiqua" w:cs="Arial"/>
          <w:b/>
          <w:sz w:val="22"/>
          <w:szCs w:val="22"/>
          <w:lang w:eastAsia="sk-SK"/>
        </w:rPr>
        <w:t xml:space="preserve">Pavel </w:t>
      </w:r>
      <w:proofErr w:type="spellStart"/>
      <w:r w:rsidRPr="00D861CD">
        <w:rPr>
          <w:rFonts w:ascii="Book Antiqua" w:hAnsi="Book Antiqua" w:cs="Arial"/>
          <w:b/>
          <w:sz w:val="22"/>
          <w:szCs w:val="22"/>
          <w:lang w:eastAsia="sk-SK"/>
        </w:rPr>
        <w:t>Csato</w:t>
      </w:r>
      <w:proofErr w:type="spellEnd"/>
      <w:r w:rsidRPr="00D861CD">
        <w:rPr>
          <w:rFonts w:ascii="Book Antiqua" w:hAnsi="Book Antiqua" w:cs="Arial"/>
          <w:sz w:val="22"/>
          <w:szCs w:val="22"/>
          <w:lang w:eastAsia="sk-SK"/>
        </w:rPr>
        <w:t xml:space="preserve"> , člen Akadémie Márie Terézie a </w:t>
      </w:r>
      <w:proofErr w:type="spellStart"/>
      <w:r w:rsidRPr="00D861CD">
        <w:rPr>
          <w:rFonts w:ascii="Book Antiqua" w:hAnsi="Book Antiqua" w:cs="Arial"/>
          <w:sz w:val="22"/>
          <w:szCs w:val="22"/>
          <w:lang w:eastAsia="sk-SK"/>
        </w:rPr>
        <w:t>Kisfaludyho</w:t>
      </w:r>
      <w:proofErr w:type="spellEnd"/>
      <w:r w:rsidRPr="00D861CD">
        <w:rPr>
          <w:rFonts w:ascii="Book Antiqua" w:hAnsi="Book Antiqua" w:cs="Arial"/>
          <w:sz w:val="22"/>
          <w:szCs w:val="22"/>
          <w:lang w:eastAsia="sk-SK"/>
        </w:rPr>
        <w:t xml:space="preserve"> spoločnosti</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24" w:tooltip="Biskup" w:history="1">
        <w:r w:rsidR="00CD289F" w:rsidRPr="00D861CD">
          <w:rPr>
            <w:rFonts w:ascii="Book Antiqua" w:hAnsi="Book Antiqua" w:cs="Arial"/>
            <w:b/>
            <w:sz w:val="22"/>
            <w:szCs w:val="22"/>
            <w:lang w:eastAsia="sk-SK"/>
          </w:rPr>
          <w:t>biskup</w:t>
        </w:r>
      </w:hyperlink>
      <w:r w:rsidR="00CD289F" w:rsidRPr="00D861CD">
        <w:rPr>
          <w:rFonts w:ascii="Book Antiqua" w:hAnsi="Book Antiqua" w:cs="Arial"/>
          <w:b/>
          <w:sz w:val="22"/>
          <w:szCs w:val="22"/>
          <w:lang w:eastAsia="sk-SK"/>
        </w:rPr>
        <w:t> </w:t>
      </w:r>
      <w:hyperlink r:id="rId25" w:tooltip="Ferdinand Knauz (stránka neexistuje)" w:history="1">
        <w:r w:rsidR="00CD289F" w:rsidRPr="00D861CD">
          <w:rPr>
            <w:rFonts w:ascii="Book Antiqua" w:hAnsi="Book Antiqua" w:cs="Arial"/>
            <w:b/>
            <w:sz w:val="22"/>
            <w:szCs w:val="22"/>
            <w:lang w:eastAsia="sk-SK"/>
          </w:rPr>
          <w:t xml:space="preserve">Ferdinand </w:t>
        </w:r>
        <w:proofErr w:type="spellStart"/>
        <w:r w:rsidR="00CD289F" w:rsidRPr="00D861CD">
          <w:rPr>
            <w:rFonts w:ascii="Book Antiqua" w:hAnsi="Book Antiqua" w:cs="Arial"/>
            <w:b/>
            <w:sz w:val="22"/>
            <w:szCs w:val="22"/>
            <w:lang w:eastAsia="sk-SK"/>
          </w:rPr>
          <w:t>Knauz</w:t>
        </w:r>
        <w:proofErr w:type="spellEnd"/>
      </w:hyperlink>
      <w:r w:rsidR="00CD289F" w:rsidRPr="00D861CD">
        <w:rPr>
          <w:rFonts w:ascii="Book Antiqua" w:hAnsi="Book Antiqua" w:cs="Arial"/>
          <w:sz w:val="22"/>
          <w:szCs w:val="22"/>
          <w:lang w:eastAsia="sk-SK"/>
        </w:rPr>
        <w:t> , čestný člen Akadémie Márie Terézie</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26" w:tooltip="Jozef Könyöky (stránka neexistuje)" w:history="1">
        <w:r w:rsidR="00CD289F" w:rsidRPr="00D861CD">
          <w:rPr>
            <w:rFonts w:ascii="Book Antiqua" w:hAnsi="Book Antiqua" w:cs="Arial"/>
            <w:b/>
            <w:sz w:val="22"/>
            <w:szCs w:val="22"/>
            <w:lang w:eastAsia="sk-SK"/>
          </w:rPr>
          <w:t xml:space="preserve">Jozef </w:t>
        </w:r>
        <w:proofErr w:type="spellStart"/>
        <w:r w:rsidR="00CD289F" w:rsidRPr="00D861CD">
          <w:rPr>
            <w:rFonts w:ascii="Book Antiqua" w:hAnsi="Book Antiqua" w:cs="Arial"/>
            <w:b/>
            <w:sz w:val="22"/>
            <w:szCs w:val="22"/>
            <w:lang w:eastAsia="sk-SK"/>
          </w:rPr>
          <w:t>Könyöky</w:t>
        </w:r>
        <w:proofErr w:type="spellEnd"/>
      </w:hyperlink>
      <w:r w:rsidR="00CD289F" w:rsidRPr="00D861CD">
        <w:rPr>
          <w:rFonts w:ascii="Book Antiqua" w:hAnsi="Book Antiqua" w:cs="Arial"/>
          <w:sz w:val="22"/>
          <w:szCs w:val="22"/>
          <w:lang w:eastAsia="sk-SK"/>
        </w:rPr>
        <w:t>, autor diel o archeológii a prvý organizátor mestského múzea</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27" w:tooltip="Alexander Vutkovich (stránka neexistuje)" w:history="1">
        <w:r w:rsidR="00CD289F" w:rsidRPr="00D861CD">
          <w:rPr>
            <w:rFonts w:ascii="Book Antiqua" w:hAnsi="Book Antiqua" w:cs="Arial"/>
            <w:b/>
            <w:sz w:val="22"/>
            <w:szCs w:val="22"/>
            <w:lang w:eastAsia="sk-SK"/>
          </w:rPr>
          <w:t xml:space="preserve">Alexander </w:t>
        </w:r>
        <w:proofErr w:type="spellStart"/>
        <w:r w:rsidR="00CD289F" w:rsidRPr="00D861CD">
          <w:rPr>
            <w:rFonts w:ascii="Book Antiqua" w:hAnsi="Book Antiqua" w:cs="Arial"/>
            <w:b/>
            <w:sz w:val="22"/>
            <w:szCs w:val="22"/>
            <w:lang w:eastAsia="sk-SK"/>
          </w:rPr>
          <w:t>Vutkovich</w:t>
        </w:r>
        <w:proofErr w:type="spellEnd"/>
      </w:hyperlink>
      <w:r w:rsidR="00CD289F" w:rsidRPr="00D861CD">
        <w:rPr>
          <w:rFonts w:ascii="Book Antiqua" w:hAnsi="Book Antiqua" w:cs="Arial"/>
          <w:b/>
          <w:sz w:val="22"/>
          <w:szCs w:val="22"/>
          <w:lang w:eastAsia="sk-SK"/>
        </w:rPr>
        <w:t>,</w:t>
      </w:r>
      <w:r w:rsidR="00CD289F" w:rsidRPr="00D861CD">
        <w:rPr>
          <w:rFonts w:ascii="Book Antiqua" w:hAnsi="Book Antiqua" w:cs="Arial"/>
          <w:sz w:val="22"/>
          <w:szCs w:val="22"/>
          <w:lang w:eastAsia="sk-SK"/>
        </w:rPr>
        <w:t xml:space="preserve"> profesor akadémie, spisovateľ a</w:t>
      </w:r>
      <w:r w:rsidR="000677C8" w:rsidRPr="00D861CD">
        <w:rPr>
          <w:rFonts w:ascii="Book Antiqua" w:hAnsi="Book Antiqua" w:cs="Arial"/>
          <w:sz w:val="22"/>
          <w:szCs w:val="22"/>
          <w:lang w:eastAsia="sk-SK"/>
        </w:rPr>
        <w:t> </w:t>
      </w:r>
      <w:r w:rsidR="00CD289F" w:rsidRPr="00D861CD">
        <w:rPr>
          <w:rFonts w:ascii="Book Antiqua" w:hAnsi="Book Antiqua" w:cs="Arial"/>
          <w:sz w:val="22"/>
          <w:szCs w:val="22"/>
          <w:lang w:eastAsia="sk-SK"/>
        </w:rPr>
        <w:t>novinár</w:t>
      </w:r>
    </w:p>
    <w:p w:rsidR="000677C8" w:rsidRPr="00D861CD" w:rsidRDefault="007600C9"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hyperlink r:id="rId28" w:tooltip="Ľudovít Marton (stránka neexistuje)" w:history="1">
        <w:r w:rsidR="00CD289F" w:rsidRPr="00D861CD">
          <w:rPr>
            <w:rFonts w:ascii="Book Antiqua" w:hAnsi="Book Antiqua" w:cs="Arial"/>
            <w:b/>
            <w:sz w:val="22"/>
            <w:szCs w:val="22"/>
            <w:lang w:eastAsia="sk-SK"/>
          </w:rPr>
          <w:t xml:space="preserve">Ľudovít </w:t>
        </w:r>
        <w:proofErr w:type="spellStart"/>
        <w:r w:rsidR="00CD289F" w:rsidRPr="00D861CD">
          <w:rPr>
            <w:rFonts w:ascii="Book Antiqua" w:hAnsi="Book Antiqua" w:cs="Arial"/>
            <w:b/>
            <w:sz w:val="22"/>
            <w:szCs w:val="22"/>
            <w:lang w:eastAsia="sk-SK"/>
          </w:rPr>
          <w:t>Marton</w:t>
        </w:r>
        <w:proofErr w:type="spellEnd"/>
      </w:hyperlink>
      <w:r w:rsidR="00CD289F" w:rsidRPr="00D861CD">
        <w:rPr>
          <w:rFonts w:ascii="Book Antiqua" w:hAnsi="Book Antiqua" w:cs="Arial"/>
          <w:b/>
          <w:sz w:val="22"/>
          <w:szCs w:val="22"/>
          <w:lang w:eastAsia="sk-SK"/>
        </w:rPr>
        <w:t> </w:t>
      </w:r>
      <w:r w:rsidR="00CD289F" w:rsidRPr="00D861CD">
        <w:rPr>
          <w:rFonts w:ascii="Book Antiqua" w:hAnsi="Book Antiqua" w:cs="Arial"/>
          <w:sz w:val="22"/>
          <w:szCs w:val="22"/>
          <w:lang w:eastAsia="sk-SK"/>
        </w:rPr>
        <w:t>, umelecký kováč</w:t>
      </w:r>
    </w:p>
    <w:p w:rsidR="00CD289F" w:rsidRPr="00D861CD" w:rsidRDefault="00CD289F" w:rsidP="000677C8">
      <w:pPr>
        <w:pStyle w:val="Normlnywebov"/>
        <w:numPr>
          <w:ilvl w:val="0"/>
          <w:numId w:val="3"/>
        </w:numPr>
        <w:spacing w:before="120" w:after="0" w:line="276" w:lineRule="auto"/>
        <w:ind w:left="714" w:hanging="357"/>
        <w:contextualSpacing/>
        <w:rPr>
          <w:rFonts w:ascii="Book Antiqua" w:hAnsi="Book Antiqua" w:cs="Book Antiqua"/>
          <w:bCs/>
          <w:sz w:val="22"/>
          <w:szCs w:val="22"/>
        </w:rPr>
      </w:pPr>
      <w:proofErr w:type="spellStart"/>
      <w:r w:rsidRPr="00D861CD">
        <w:rPr>
          <w:rFonts w:ascii="Book Antiqua" w:hAnsi="Book Antiqua" w:cs="Arial"/>
          <w:b/>
          <w:sz w:val="22"/>
          <w:szCs w:val="22"/>
          <w:lang w:eastAsia="sk-SK"/>
        </w:rPr>
        <w:t>Gyorgyi</w:t>
      </w:r>
      <w:proofErr w:type="spellEnd"/>
      <w:r w:rsidRPr="00D861CD">
        <w:rPr>
          <w:rFonts w:ascii="Book Antiqua" w:hAnsi="Book Antiqua" w:cs="Arial"/>
          <w:b/>
          <w:sz w:val="22"/>
          <w:szCs w:val="22"/>
          <w:lang w:eastAsia="sk-SK"/>
        </w:rPr>
        <w:t xml:space="preserve"> Kovács</w:t>
      </w:r>
      <w:r w:rsidRPr="00D861CD">
        <w:rPr>
          <w:rFonts w:ascii="Book Antiqua" w:hAnsi="Book Antiqua" w:cs="Arial"/>
          <w:sz w:val="22"/>
          <w:szCs w:val="22"/>
          <w:lang w:eastAsia="sk-SK"/>
        </w:rPr>
        <w:t xml:space="preserve"> , hlavný mestský lekár, zaslúžil sa o postavenie prvej detskej k</w:t>
      </w:r>
      <w:r w:rsidR="000677C8" w:rsidRPr="00D861CD">
        <w:rPr>
          <w:rFonts w:ascii="Book Antiqua" w:hAnsi="Book Antiqua" w:cs="Arial"/>
          <w:sz w:val="22"/>
          <w:szCs w:val="22"/>
          <w:lang w:eastAsia="sk-SK"/>
        </w:rPr>
        <w:t>liniky v Bratislave</w:t>
      </w:r>
    </w:p>
    <w:p w:rsidR="001B2DB4" w:rsidRPr="00D861CD" w:rsidRDefault="001B2DB4" w:rsidP="000677C8">
      <w:pPr>
        <w:pStyle w:val="Normlnywebov"/>
        <w:spacing w:before="120" w:after="0" w:line="276" w:lineRule="auto"/>
        <w:rPr>
          <w:rFonts w:ascii="Book Antiqua" w:hAnsi="Book Antiqua" w:cs="Book Antiqua"/>
          <w:bCs/>
          <w:sz w:val="22"/>
          <w:szCs w:val="22"/>
        </w:rPr>
      </w:pPr>
      <w:r w:rsidRPr="00D861CD">
        <w:rPr>
          <w:rFonts w:ascii="Book Antiqua" w:hAnsi="Book Antiqua" w:cs="Arial"/>
          <w:bCs/>
          <w:sz w:val="22"/>
          <w:szCs w:val="22"/>
        </w:rPr>
        <w:t>a mnoho ďalších</w:t>
      </w:r>
      <w:r w:rsidR="00FA7BA3" w:rsidRPr="00D861CD">
        <w:rPr>
          <w:rFonts w:ascii="Book Antiqua" w:hAnsi="Book Antiqua" w:cs="Arial"/>
          <w:bCs/>
          <w:sz w:val="22"/>
          <w:szCs w:val="22"/>
        </w:rPr>
        <w:t xml:space="preserve"> osobností z éry </w:t>
      </w:r>
      <w:r w:rsidR="00CA745D" w:rsidRPr="00D861CD">
        <w:rPr>
          <w:rFonts w:ascii="Book Antiqua" w:hAnsi="Book Antiqua" w:cs="Arial"/>
          <w:bCs/>
          <w:sz w:val="22"/>
          <w:szCs w:val="22"/>
        </w:rPr>
        <w:t xml:space="preserve">ČSR a predošlých storočí. </w:t>
      </w:r>
    </w:p>
    <w:p w:rsidR="006B0D50" w:rsidRPr="00D861CD" w:rsidRDefault="0028312A" w:rsidP="000677C8">
      <w:pPr>
        <w:pStyle w:val="Zkladntext"/>
        <w:spacing w:before="120" w:line="276" w:lineRule="auto"/>
        <w:rPr>
          <w:rFonts w:ascii="Book Antiqua" w:hAnsi="Book Antiqua" w:cs="Helvetica"/>
          <w:sz w:val="22"/>
          <w:szCs w:val="22"/>
        </w:rPr>
      </w:pPr>
      <w:r w:rsidRPr="00D861CD">
        <w:rPr>
          <w:rFonts w:ascii="Book Antiqua" w:hAnsi="Book Antiqua" w:cs="Book Antiqua"/>
          <w:b/>
          <w:bCs/>
          <w:sz w:val="22"/>
          <w:szCs w:val="22"/>
        </w:rPr>
        <w:tab/>
      </w:r>
      <w:r w:rsidRPr="00D861CD">
        <w:rPr>
          <w:rFonts w:ascii="Book Antiqua" w:hAnsi="Book Antiqua" w:cs="Book Antiqua"/>
          <w:bCs/>
          <w:sz w:val="22"/>
          <w:szCs w:val="22"/>
        </w:rPr>
        <w:t xml:space="preserve">Vzhľadom na povinnosť </w:t>
      </w:r>
      <w:r w:rsidRPr="00D861CD">
        <w:rPr>
          <w:rFonts w:ascii="Book Antiqua" w:hAnsi="Book Antiqua" w:cs="Helvetica"/>
          <w:sz w:val="22"/>
          <w:szCs w:val="22"/>
        </w:rPr>
        <w:t xml:space="preserve">Ministerstva kultúry Slovenskej republiky </w:t>
      </w:r>
      <w:r w:rsidR="000C7589" w:rsidRPr="00D861CD">
        <w:rPr>
          <w:rFonts w:ascii="Book Antiqua" w:hAnsi="Book Antiqua" w:cs="Helvetica"/>
          <w:sz w:val="22"/>
          <w:szCs w:val="22"/>
        </w:rPr>
        <w:t>prispievať</w:t>
      </w:r>
      <w:r w:rsidRPr="00D861CD">
        <w:rPr>
          <w:rFonts w:ascii="Book Antiqua" w:hAnsi="Book Antiqua" w:cs="Helvetica"/>
          <w:sz w:val="22"/>
          <w:szCs w:val="22"/>
        </w:rPr>
        <w:t xml:space="preserve"> na chod a údržbu Národného </w:t>
      </w:r>
      <w:r w:rsidR="000C7589" w:rsidRPr="00D861CD">
        <w:rPr>
          <w:rFonts w:ascii="Book Antiqua" w:hAnsi="Book Antiqua" w:cs="Helvetica"/>
          <w:sz w:val="22"/>
          <w:szCs w:val="22"/>
        </w:rPr>
        <w:t>cintorína</w:t>
      </w:r>
      <w:r w:rsidRPr="00D861CD">
        <w:rPr>
          <w:rFonts w:ascii="Book Antiqua" w:hAnsi="Book Antiqua" w:cs="Helvetica"/>
          <w:sz w:val="22"/>
          <w:szCs w:val="22"/>
        </w:rPr>
        <w:t xml:space="preserve"> v </w:t>
      </w:r>
      <w:r w:rsidR="000C7589" w:rsidRPr="00D861CD">
        <w:rPr>
          <w:rFonts w:ascii="Book Antiqua" w:hAnsi="Book Antiqua" w:cs="Helvetica"/>
          <w:sz w:val="22"/>
          <w:szCs w:val="22"/>
        </w:rPr>
        <w:t>Martine</w:t>
      </w:r>
      <w:r w:rsidRPr="00D861CD">
        <w:rPr>
          <w:rFonts w:ascii="Book Antiqua" w:hAnsi="Book Antiqua" w:cs="Helvetica"/>
          <w:sz w:val="22"/>
          <w:szCs w:val="22"/>
        </w:rPr>
        <w:t xml:space="preserve"> sa </w:t>
      </w:r>
      <w:r w:rsidR="000C7589" w:rsidRPr="00D861CD">
        <w:rPr>
          <w:rFonts w:ascii="Book Antiqua" w:hAnsi="Book Antiqua" w:cs="Helvetica"/>
          <w:sz w:val="22"/>
          <w:szCs w:val="22"/>
        </w:rPr>
        <w:t xml:space="preserve">navrhuje zakotvenie rovnakej povinnosti </w:t>
      </w:r>
      <w:r w:rsidR="006B0D50" w:rsidRPr="00D861CD">
        <w:rPr>
          <w:rFonts w:ascii="Book Antiqua" w:hAnsi="Book Antiqua" w:cs="Helvetica"/>
          <w:sz w:val="22"/>
          <w:szCs w:val="22"/>
        </w:rPr>
        <w:t xml:space="preserve">tohto ministerstva </w:t>
      </w:r>
      <w:r w:rsidR="000C7589" w:rsidRPr="00D861CD">
        <w:rPr>
          <w:rFonts w:ascii="Book Antiqua" w:hAnsi="Book Antiqua" w:cs="Helvetica"/>
          <w:sz w:val="22"/>
          <w:szCs w:val="22"/>
        </w:rPr>
        <w:t>aj voči N</w:t>
      </w:r>
      <w:r w:rsidR="00FB7A5C" w:rsidRPr="00D861CD">
        <w:rPr>
          <w:rFonts w:ascii="Book Antiqua" w:hAnsi="Book Antiqua" w:cs="Helvetica"/>
          <w:sz w:val="22"/>
          <w:szCs w:val="22"/>
        </w:rPr>
        <w:t xml:space="preserve">árodnému cintorínu v Bratislave. V súčasnosti hlavné mesto Slovenskej republiky Bratislava prispieva zo svojho rozpočtu na údržbu a nevyhnutné opravy Ondrejského cintorína ročne sumu vo výške </w:t>
      </w:r>
      <w:r w:rsidR="006B0D50" w:rsidRPr="00D861CD">
        <w:rPr>
          <w:rFonts w:ascii="Book Antiqua" w:hAnsi="Book Antiqua" w:cs="Helvetica"/>
          <w:sz w:val="22"/>
          <w:szCs w:val="22"/>
        </w:rPr>
        <w:t xml:space="preserve">cca </w:t>
      </w:r>
      <w:r w:rsidR="00CA745D" w:rsidRPr="00D861CD">
        <w:rPr>
          <w:rFonts w:ascii="Book Antiqua" w:hAnsi="Book Antiqua" w:cs="Helvetica"/>
          <w:sz w:val="22"/>
          <w:szCs w:val="22"/>
        </w:rPr>
        <w:t>200 000 eur</w:t>
      </w:r>
      <w:r w:rsidR="00FB7A5C" w:rsidRPr="00D861CD">
        <w:rPr>
          <w:rFonts w:ascii="Book Antiqua" w:hAnsi="Book Antiqua" w:cs="Helvetica"/>
          <w:sz w:val="22"/>
          <w:szCs w:val="22"/>
        </w:rPr>
        <w:t xml:space="preserve">. Prijatím </w:t>
      </w:r>
      <w:r w:rsidR="00CA745D" w:rsidRPr="00D861CD">
        <w:rPr>
          <w:rFonts w:ascii="Book Antiqua" w:hAnsi="Book Antiqua" w:cs="Helvetica"/>
          <w:sz w:val="22"/>
          <w:szCs w:val="22"/>
        </w:rPr>
        <w:t xml:space="preserve">tohto </w:t>
      </w:r>
      <w:r w:rsidR="00FB7A5C" w:rsidRPr="00D861CD">
        <w:rPr>
          <w:rFonts w:ascii="Book Antiqua" w:hAnsi="Book Antiqua" w:cs="Helvetica"/>
          <w:sz w:val="22"/>
          <w:szCs w:val="22"/>
        </w:rPr>
        <w:t xml:space="preserve">zákona by </w:t>
      </w:r>
      <w:r w:rsidR="00CA745D" w:rsidRPr="00D861CD">
        <w:rPr>
          <w:rFonts w:ascii="Book Antiqua" w:hAnsi="Book Antiqua" w:cs="Helvetica"/>
          <w:sz w:val="22"/>
          <w:szCs w:val="22"/>
        </w:rPr>
        <w:t xml:space="preserve">sa situácia zmenila, keďže </w:t>
      </w:r>
      <w:r w:rsidR="00FB7A5C" w:rsidRPr="00D861CD">
        <w:rPr>
          <w:rFonts w:ascii="Book Antiqua" w:hAnsi="Book Antiqua" w:cs="Helvetica"/>
          <w:sz w:val="22"/>
          <w:szCs w:val="22"/>
        </w:rPr>
        <w:t xml:space="preserve">štát </w:t>
      </w:r>
      <w:r w:rsidR="00CA745D" w:rsidRPr="00D861CD">
        <w:rPr>
          <w:rFonts w:ascii="Book Antiqua" w:hAnsi="Book Antiqua" w:cs="Helvetica"/>
          <w:sz w:val="22"/>
          <w:szCs w:val="22"/>
        </w:rPr>
        <w:t xml:space="preserve">by </w:t>
      </w:r>
      <w:r w:rsidR="00FB7A5C" w:rsidRPr="00D861CD">
        <w:rPr>
          <w:rFonts w:ascii="Book Antiqua" w:hAnsi="Book Antiqua" w:cs="Helvetica"/>
          <w:sz w:val="22"/>
          <w:szCs w:val="22"/>
        </w:rPr>
        <w:t>prispieval každý r</w:t>
      </w:r>
      <w:r w:rsidR="00CA745D" w:rsidRPr="00D861CD">
        <w:rPr>
          <w:rFonts w:ascii="Book Antiqua" w:hAnsi="Book Antiqua" w:cs="Helvetica"/>
          <w:sz w:val="22"/>
          <w:szCs w:val="22"/>
        </w:rPr>
        <w:t>ok dotáciou na tento cintorín v</w:t>
      </w:r>
      <w:r w:rsidR="00741414" w:rsidRPr="00D861CD">
        <w:rPr>
          <w:rFonts w:ascii="Book Antiqua" w:hAnsi="Book Antiqua" w:cs="Helvetica"/>
          <w:sz w:val="22"/>
          <w:szCs w:val="22"/>
        </w:rPr>
        <w:t xml:space="preserve">o </w:t>
      </w:r>
      <w:r w:rsidR="00FB7A5C" w:rsidRPr="00D861CD">
        <w:rPr>
          <w:rFonts w:ascii="Book Antiqua" w:hAnsi="Book Antiqua" w:cs="Helvetica"/>
          <w:sz w:val="22"/>
          <w:szCs w:val="22"/>
        </w:rPr>
        <w:t xml:space="preserve"> výške</w:t>
      </w:r>
      <w:r w:rsidR="00741414" w:rsidRPr="00D861CD">
        <w:rPr>
          <w:rFonts w:ascii="Book Antiqua" w:hAnsi="Book Antiqua" w:cs="Helvetica"/>
          <w:sz w:val="22"/>
          <w:szCs w:val="22"/>
        </w:rPr>
        <w:t xml:space="preserve"> ďalších 200 000 eur</w:t>
      </w:r>
      <w:r w:rsidR="00CA745D" w:rsidRPr="00D861CD">
        <w:rPr>
          <w:rFonts w:ascii="Book Antiqua" w:hAnsi="Book Antiqua" w:cs="Helvetica"/>
          <w:sz w:val="22"/>
          <w:szCs w:val="22"/>
        </w:rPr>
        <w:t>, č</w:t>
      </w:r>
      <w:r w:rsidR="00741414" w:rsidRPr="00D861CD">
        <w:rPr>
          <w:rFonts w:ascii="Book Antiqua" w:hAnsi="Book Antiqua" w:cs="Helvetica"/>
          <w:sz w:val="22"/>
          <w:szCs w:val="22"/>
        </w:rPr>
        <w:t xml:space="preserve">ím by sa vytvorila </w:t>
      </w:r>
      <w:r w:rsidR="00CA745D" w:rsidRPr="00D861CD">
        <w:rPr>
          <w:rFonts w:ascii="Book Antiqua" w:hAnsi="Book Antiqua" w:cs="Helvetica"/>
          <w:sz w:val="22"/>
          <w:szCs w:val="22"/>
        </w:rPr>
        <w:t xml:space="preserve"> suma 400 000 eur</w:t>
      </w:r>
      <w:r w:rsidR="00741414" w:rsidRPr="00D861CD">
        <w:rPr>
          <w:rFonts w:ascii="Book Antiqua" w:hAnsi="Book Antiqua" w:cs="Helvetica"/>
          <w:sz w:val="22"/>
          <w:szCs w:val="22"/>
        </w:rPr>
        <w:t xml:space="preserve"> na údržbu tohto pietneho miesta</w:t>
      </w:r>
      <w:r w:rsidR="00CA745D" w:rsidRPr="00D861CD">
        <w:rPr>
          <w:rFonts w:ascii="Book Antiqua" w:hAnsi="Book Antiqua" w:cs="Helvetica"/>
          <w:sz w:val="22"/>
          <w:szCs w:val="22"/>
        </w:rPr>
        <w:t xml:space="preserve">. Táto suma </w:t>
      </w:r>
      <w:r w:rsidR="00FB7A5C" w:rsidRPr="00D861CD">
        <w:rPr>
          <w:rFonts w:ascii="Book Antiqua" w:hAnsi="Book Antiqua" w:cs="Helvetica"/>
          <w:sz w:val="22"/>
          <w:szCs w:val="22"/>
        </w:rPr>
        <w:t xml:space="preserve"> by </w:t>
      </w:r>
      <w:r w:rsidR="006B0D50" w:rsidRPr="00D861CD">
        <w:rPr>
          <w:rFonts w:ascii="Book Antiqua" w:hAnsi="Book Antiqua" w:cs="Helvetica"/>
          <w:sz w:val="22"/>
          <w:szCs w:val="22"/>
        </w:rPr>
        <w:t>stačil</w:t>
      </w:r>
      <w:r w:rsidR="00CA745D" w:rsidRPr="00D861CD">
        <w:rPr>
          <w:rFonts w:ascii="Book Antiqua" w:hAnsi="Book Antiqua" w:cs="Helvetica"/>
          <w:sz w:val="22"/>
          <w:szCs w:val="22"/>
        </w:rPr>
        <w:t>a</w:t>
      </w:r>
      <w:r w:rsidR="006B0D50" w:rsidRPr="00D861CD">
        <w:rPr>
          <w:rFonts w:ascii="Book Antiqua" w:hAnsi="Book Antiqua" w:cs="Helvetica"/>
          <w:sz w:val="22"/>
          <w:szCs w:val="22"/>
        </w:rPr>
        <w:t xml:space="preserve"> na </w:t>
      </w:r>
      <w:r w:rsidR="00741414" w:rsidRPr="00D861CD">
        <w:rPr>
          <w:rFonts w:ascii="Book Antiqua" w:hAnsi="Book Antiqua" w:cs="Helvetica"/>
          <w:sz w:val="22"/>
          <w:szCs w:val="22"/>
        </w:rPr>
        <w:t xml:space="preserve">potreby </w:t>
      </w:r>
      <w:r w:rsidR="00CA745D" w:rsidRPr="00D861CD">
        <w:rPr>
          <w:rFonts w:ascii="Book Antiqua" w:hAnsi="Book Antiqua" w:cs="Helvetica"/>
          <w:sz w:val="22"/>
          <w:szCs w:val="22"/>
        </w:rPr>
        <w:t xml:space="preserve">bratislavského Národného cintorína </w:t>
      </w:r>
      <w:r w:rsidR="006B0D50" w:rsidRPr="00D861CD">
        <w:rPr>
          <w:rFonts w:ascii="Book Antiqua" w:hAnsi="Book Antiqua" w:cs="Helvetica"/>
          <w:sz w:val="22"/>
          <w:szCs w:val="22"/>
        </w:rPr>
        <w:t xml:space="preserve"> a</w:t>
      </w:r>
      <w:r w:rsidR="00CA745D" w:rsidRPr="00D861CD">
        <w:rPr>
          <w:rFonts w:ascii="Book Antiqua" w:hAnsi="Book Antiqua" w:cs="Helvetica"/>
          <w:sz w:val="22"/>
          <w:szCs w:val="22"/>
        </w:rPr>
        <w:t xml:space="preserve"> jeho </w:t>
      </w:r>
      <w:r w:rsidR="006B0D50" w:rsidRPr="00D861CD">
        <w:rPr>
          <w:rFonts w:ascii="Book Antiqua" w:hAnsi="Book Antiqua" w:cs="Helvetica"/>
          <w:sz w:val="22"/>
          <w:szCs w:val="22"/>
        </w:rPr>
        <w:t>zveľadenie v</w:t>
      </w:r>
      <w:r w:rsidR="00CA745D" w:rsidRPr="00D861CD">
        <w:rPr>
          <w:rFonts w:ascii="Book Antiqua" w:hAnsi="Book Antiqua" w:cs="Helvetica"/>
          <w:sz w:val="22"/>
          <w:szCs w:val="22"/>
        </w:rPr>
        <w:t xml:space="preserve"> tej </w:t>
      </w:r>
      <w:r w:rsidR="006B0D50" w:rsidRPr="00D861CD">
        <w:rPr>
          <w:rFonts w:ascii="Book Antiqua" w:hAnsi="Book Antiqua" w:cs="Helvetica"/>
          <w:sz w:val="22"/>
          <w:szCs w:val="22"/>
        </w:rPr>
        <w:t>miere, v akej si to status Národného cintorína vyžaduje.</w:t>
      </w:r>
    </w:p>
    <w:p w:rsidR="000677C8" w:rsidRPr="00D861CD" w:rsidRDefault="000677C8" w:rsidP="000677C8">
      <w:pPr>
        <w:pStyle w:val="Zkladntext"/>
        <w:spacing w:before="120" w:line="276" w:lineRule="auto"/>
        <w:rPr>
          <w:rFonts w:ascii="Book Antiqua" w:hAnsi="Book Antiqua" w:cs="Book Antiqua"/>
          <w:b/>
          <w:bCs/>
          <w:sz w:val="22"/>
          <w:szCs w:val="22"/>
        </w:rPr>
      </w:pPr>
    </w:p>
    <w:p w:rsidR="004C20DE" w:rsidRPr="00D861CD" w:rsidRDefault="006B0D50" w:rsidP="000677C8">
      <w:pPr>
        <w:pStyle w:val="Zkladntext"/>
        <w:spacing w:before="120" w:line="276" w:lineRule="auto"/>
        <w:rPr>
          <w:rFonts w:ascii="Book Antiqua" w:hAnsi="Book Antiqua" w:cs="Helvetica"/>
          <w:sz w:val="22"/>
          <w:szCs w:val="22"/>
        </w:rPr>
      </w:pPr>
      <w:r w:rsidRPr="00D861CD">
        <w:rPr>
          <w:rFonts w:ascii="Book Antiqua" w:hAnsi="Book Antiqua" w:cs="Book Antiqua"/>
          <w:b/>
          <w:bCs/>
          <w:sz w:val="22"/>
          <w:szCs w:val="22"/>
        </w:rPr>
        <w:t>K Čl. II</w:t>
      </w:r>
    </w:p>
    <w:p w:rsidR="006B0D50" w:rsidRPr="00D861CD" w:rsidRDefault="006B0D50" w:rsidP="000677C8">
      <w:pPr>
        <w:pStyle w:val="Normlnywebov"/>
        <w:spacing w:before="120" w:after="0" w:line="276" w:lineRule="auto"/>
        <w:jc w:val="both"/>
        <w:rPr>
          <w:rFonts w:ascii="Book Antiqua" w:hAnsi="Book Antiqua" w:cs="Book Antiqua"/>
          <w:bCs/>
          <w:sz w:val="22"/>
          <w:szCs w:val="22"/>
        </w:rPr>
      </w:pPr>
      <w:r w:rsidRPr="00D861CD">
        <w:rPr>
          <w:rFonts w:ascii="Book Antiqua" w:hAnsi="Book Antiqua" w:cs="Book Antiqua"/>
          <w:b/>
          <w:bCs/>
          <w:sz w:val="22"/>
          <w:szCs w:val="22"/>
        </w:rPr>
        <w:tab/>
      </w:r>
      <w:r w:rsidRPr="00D861CD">
        <w:rPr>
          <w:rFonts w:ascii="Book Antiqua" w:hAnsi="Book Antiqua" w:cs="Book Antiqua"/>
          <w:bCs/>
          <w:sz w:val="22"/>
          <w:szCs w:val="22"/>
        </w:rPr>
        <w:t>Ide o legislatívno-technickú úpravu spočívajúcu v novelizácii zákona o dotáciách v pôsobnosti Ministerstva kultúry Slovenskej republiky v podobe doplnenia poznámky pod čiarou k odkazu 3, ktorá je v dotknutom zákone urobená taxatívnym spôsobom, čo si vyžaduje jej doplnenie aj o príslušné ustanovenie zákona o hlavnom meste SR Bratislave. V dôsledku toho bude nielen dotácia na Národný cintorín v Martine, ale aj dotácia na Národný cintorín v Bratislave vyňatá z niektorých pravidiel dotačnej schémy Ministerstva kultúry Slovenskej republiky (konkrétne, pokiaľ ide o účel dotácie).</w:t>
      </w:r>
    </w:p>
    <w:p w:rsidR="000677C8" w:rsidRPr="00D861CD" w:rsidRDefault="000677C8" w:rsidP="000677C8">
      <w:pPr>
        <w:pStyle w:val="Normlnywebov"/>
        <w:spacing w:before="120" w:after="0" w:line="276" w:lineRule="auto"/>
        <w:jc w:val="both"/>
        <w:rPr>
          <w:rFonts w:ascii="Book Antiqua" w:hAnsi="Book Antiqua" w:cs="Book Antiqua"/>
          <w:b/>
          <w:bCs/>
          <w:sz w:val="22"/>
          <w:szCs w:val="22"/>
        </w:rPr>
      </w:pPr>
    </w:p>
    <w:p w:rsidR="001B2DB4" w:rsidRPr="00D861CD" w:rsidRDefault="00232482" w:rsidP="000677C8">
      <w:pPr>
        <w:pStyle w:val="Normlnywebov"/>
        <w:spacing w:before="120" w:after="0" w:line="276" w:lineRule="auto"/>
        <w:jc w:val="both"/>
        <w:rPr>
          <w:rFonts w:ascii="Book Antiqua" w:hAnsi="Book Antiqua"/>
          <w:bCs/>
          <w:sz w:val="22"/>
          <w:szCs w:val="22"/>
        </w:rPr>
      </w:pPr>
      <w:r w:rsidRPr="00D861CD">
        <w:rPr>
          <w:rFonts w:ascii="Book Antiqua" w:hAnsi="Book Antiqua" w:cs="Book Antiqua"/>
          <w:b/>
          <w:bCs/>
          <w:sz w:val="22"/>
          <w:szCs w:val="22"/>
        </w:rPr>
        <w:t>K Čl. II</w:t>
      </w:r>
      <w:r w:rsidR="006B0D50" w:rsidRPr="00D861CD">
        <w:rPr>
          <w:rFonts w:ascii="Book Antiqua" w:hAnsi="Book Antiqua" w:cs="Book Antiqua"/>
          <w:b/>
          <w:bCs/>
          <w:sz w:val="22"/>
          <w:szCs w:val="22"/>
        </w:rPr>
        <w:t>I</w:t>
      </w:r>
      <w:r w:rsidRPr="00D861CD">
        <w:rPr>
          <w:rFonts w:ascii="Book Antiqua" w:hAnsi="Book Antiqua" w:cs="Book Antiqua"/>
          <w:b/>
          <w:bCs/>
          <w:sz w:val="22"/>
          <w:szCs w:val="22"/>
        </w:rPr>
        <w:t xml:space="preserve"> </w:t>
      </w:r>
    </w:p>
    <w:p w:rsidR="006B1762" w:rsidRPr="00D861CD" w:rsidRDefault="00232482" w:rsidP="000677C8">
      <w:pPr>
        <w:pStyle w:val="Normlnywebov"/>
        <w:spacing w:before="120" w:after="0" w:line="276" w:lineRule="auto"/>
        <w:ind w:firstLine="708"/>
        <w:jc w:val="both"/>
        <w:rPr>
          <w:rFonts w:ascii="Book Antiqua" w:hAnsi="Book Antiqua"/>
          <w:b/>
          <w:caps/>
          <w:spacing w:val="30"/>
          <w:sz w:val="22"/>
          <w:szCs w:val="22"/>
        </w:rPr>
      </w:pPr>
      <w:r w:rsidRPr="00D861CD">
        <w:rPr>
          <w:rFonts w:ascii="Book Antiqua" w:hAnsi="Book Antiqua" w:cs="Book Antiqua"/>
          <w:sz w:val="22"/>
          <w:szCs w:val="22"/>
        </w:rPr>
        <w:t xml:space="preserve">Navrhuje sa účinnosť predkladaného návrhu zákona so zohľadnením </w:t>
      </w:r>
      <w:proofErr w:type="spellStart"/>
      <w:r w:rsidRPr="00D861CD">
        <w:rPr>
          <w:rFonts w:ascii="Book Antiqua" w:hAnsi="Book Antiqua" w:cs="Book Antiqua"/>
          <w:sz w:val="22"/>
          <w:szCs w:val="22"/>
        </w:rPr>
        <w:t>legisvakančnej</w:t>
      </w:r>
      <w:proofErr w:type="spellEnd"/>
      <w:r w:rsidRPr="00D861CD">
        <w:rPr>
          <w:rFonts w:ascii="Book Antiqua" w:hAnsi="Book Antiqua" w:cs="Book Antiqua"/>
          <w:sz w:val="22"/>
          <w:szCs w:val="22"/>
        </w:rPr>
        <w:t xml:space="preserve"> lehoty, a to od </w:t>
      </w:r>
      <w:r w:rsidRPr="00D861CD">
        <w:rPr>
          <w:rFonts w:ascii="Book Antiqua" w:hAnsi="Book Antiqua" w:cs="Book Antiqua"/>
          <w:bCs/>
          <w:sz w:val="22"/>
          <w:szCs w:val="22"/>
        </w:rPr>
        <w:t>1. januára 2019</w:t>
      </w:r>
      <w:r w:rsidRPr="00D861CD">
        <w:rPr>
          <w:rFonts w:ascii="Book Antiqua" w:hAnsi="Book Antiqua" w:cs="Book Antiqua"/>
          <w:sz w:val="22"/>
          <w:szCs w:val="22"/>
        </w:rPr>
        <w:t>.</w:t>
      </w:r>
      <w:r w:rsidR="006B1762" w:rsidRPr="00D861CD">
        <w:rPr>
          <w:rFonts w:ascii="Book Antiqua" w:hAnsi="Book Antiqua"/>
          <w:b/>
          <w:caps/>
          <w:spacing w:val="30"/>
          <w:sz w:val="22"/>
          <w:szCs w:val="22"/>
        </w:rPr>
        <w:br w:type="page"/>
      </w:r>
    </w:p>
    <w:p w:rsidR="00232482" w:rsidRPr="00D861CD" w:rsidRDefault="00232482" w:rsidP="000677C8">
      <w:pPr>
        <w:spacing w:before="120" w:after="0"/>
        <w:jc w:val="center"/>
        <w:rPr>
          <w:sz w:val="22"/>
        </w:rPr>
      </w:pPr>
      <w:r w:rsidRPr="00D861CD">
        <w:rPr>
          <w:b/>
          <w:caps/>
          <w:spacing w:val="30"/>
          <w:sz w:val="22"/>
        </w:rPr>
        <w:lastRenderedPageBreak/>
        <w:t>Doložka zlučiteľnosti</w:t>
      </w:r>
      <w:r w:rsidRPr="00D861CD">
        <w:rPr>
          <w:b/>
          <w:caps/>
          <w:spacing w:val="30"/>
          <w:sz w:val="22"/>
        </w:rPr>
        <w:br/>
      </w:r>
      <w:r w:rsidRPr="00D861CD">
        <w:rPr>
          <w:b/>
          <w:sz w:val="22"/>
        </w:rPr>
        <w:t>návrhu zákona s právom Európskej únie</w:t>
      </w:r>
    </w:p>
    <w:p w:rsidR="00232482" w:rsidRPr="00D861CD" w:rsidRDefault="00232482" w:rsidP="000677C8">
      <w:pPr>
        <w:spacing w:before="120" w:after="0"/>
        <w:jc w:val="both"/>
        <w:rPr>
          <w:sz w:val="22"/>
        </w:rPr>
      </w:pPr>
    </w:p>
    <w:p w:rsidR="00232482" w:rsidRPr="00D861CD" w:rsidRDefault="00232482" w:rsidP="000677C8">
      <w:pPr>
        <w:spacing w:before="120" w:after="0"/>
        <w:ind w:left="426" w:hanging="426"/>
        <w:jc w:val="both"/>
        <w:rPr>
          <w:b/>
          <w:sz w:val="22"/>
        </w:rPr>
      </w:pPr>
      <w:r w:rsidRPr="00D861CD">
        <w:rPr>
          <w:b/>
          <w:sz w:val="22"/>
        </w:rPr>
        <w:t>1.</w:t>
      </w:r>
      <w:r w:rsidRPr="00D861CD">
        <w:rPr>
          <w:b/>
          <w:sz w:val="22"/>
        </w:rPr>
        <w:tab/>
        <w:t>Navrhovateľ zákona:</w:t>
      </w:r>
      <w:r w:rsidR="00C8415D" w:rsidRPr="00D861CD">
        <w:rPr>
          <w:sz w:val="22"/>
        </w:rPr>
        <w:t xml:space="preserve"> poslanec</w:t>
      </w:r>
      <w:r w:rsidRPr="00D861CD">
        <w:rPr>
          <w:sz w:val="22"/>
        </w:rPr>
        <w:t xml:space="preserve"> Národnej rady Slovenskej republiky</w:t>
      </w:r>
      <w:r w:rsidR="00C8415D" w:rsidRPr="00D861CD">
        <w:rPr>
          <w:sz w:val="22"/>
        </w:rPr>
        <w:t xml:space="preserve"> J. Budaj</w:t>
      </w:r>
    </w:p>
    <w:p w:rsidR="00232482" w:rsidRPr="00D861CD" w:rsidRDefault="00232482" w:rsidP="000677C8">
      <w:pPr>
        <w:spacing w:before="120" w:after="0"/>
        <w:ind w:left="426" w:hanging="426"/>
        <w:jc w:val="both"/>
        <w:rPr>
          <w:b/>
          <w:sz w:val="22"/>
        </w:rPr>
      </w:pPr>
    </w:p>
    <w:p w:rsidR="00232482" w:rsidRPr="00D861CD" w:rsidRDefault="00232482" w:rsidP="000677C8">
      <w:pPr>
        <w:spacing w:before="120" w:after="0"/>
        <w:ind w:left="426" w:hanging="426"/>
        <w:jc w:val="both"/>
        <w:rPr>
          <w:b/>
          <w:bCs/>
          <w:sz w:val="22"/>
        </w:rPr>
      </w:pPr>
      <w:r w:rsidRPr="00D861CD">
        <w:rPr>
          <w:b/>
          <w:sz w:val="22"/>
        </w:rPr>
        <w:t>2.</w:t>
      </w:r>
      <w:r w:rsidRPr="00D861CD">
        <w:rPr>
          <w:b/>
          <w:sz w:val="22"/>
        </w:rPr>
        <w:tab/>
        <w:t>Názov návrhu zákona:</w:t>
      </w:r>
      <w:r w:rsidRPr="00D861CD">
        <w:rPr>
          <w:sz w:val="22"/>
        </w:rPr>
        <w:t xml:space="preserve"> návrh zákona, </w:t>
      </w:r>
      <w:r w:rsidR="00C8415D" w:rsidRPr="00D861CD">
        <w:rPr>
          <w:bCs/>
          <w:sz w:val="22"/>
        </w:rPr>
        <w:t xml:space="preserve">ktorým sa dopĺňa </w:t>
      </w:r>
      <w:r w:rsidR="00C8415D" w:rsidRPr="00D861CD">
        <w:rPr>
          <w:sz w:val="22"/>
          <w:lang w:eastAsia="cs-CZ"/>
        </w:rPr>
        <w:t>zákon Slovenskej národnej rady č. 377/1990 Zb. o hlavnom meste Slovenskej republiky Bratislave v znení neskorších predpisov a ktorým sa dopĺňa zákon č. 434/2010 Z. z. o poskytovaní dotácií v pôsobnosti Ministerstva kultúry Slovenskej republiky v znení neskorších predpisov</w:t>
      </w:r>
    </w:p>
    <w:p w:rsidR="00232482" w:rsidRPr="00D861CD" w:rsidRDefault="00232482" w:rsidP="000677C8">
      <w:pPr>
        <w:spacing w:before="120" w:after="0"/>
        <w:ind w:left="426" w:hanging="426"/>
        <w:jc w:val="both"/>
        <w:rPr>
          <w:b/>
          <w:bCs/>
          <w:sz w:val="22"/>
        </w:rPr>
      </w:pPr>
    </w:p>
    <w:p w:rsidR="00232482" w:rsidRPr="00D861CD" w:rsidRDefault="00232482" w:rsidP="000677C8">
      <w:pPr>
        <w:spacing w:before="120" w:after="0"/>
        <w:ind w:left="426" w:hanging="426"/>
        <w:jc w:val="both"/>
        <w:rPr>
          <w:bCs/>
          <w:sz w:val="22"/>
        </w:rPr>
      </w:pPr>
      <w:r w:rsidRPr="00D861CD">
        <w:rPr>
          <w:b/>
          <w:bCs/>
          <w:sz w:val="22"/>
        </w:rPr>
        <w:t xml:space="preserve">3. </w:t>
      </w:r>
      <w:r w:rsidRPr="00D861CD">
        <w:rPr>
          <w:b/>
          <w:bCs/>
          <w:sz w:val="22"/>
        </w:rPr>
        <w:tab/>
        <w:t>Predmet návrhu zákona:</w:t>
      </w:r>
    </w:p>
    <w:p w:rsidR="00232482" w:rsidRPr="00D861CD" w:rsidRDefault="00232482" w:rsidP="000677C8">
      <w:pPr>
        <w:pStyle w:val="Normlnywebov"/>
        <w:numPr>
          <w:ilvl w:val="0"/>
          <w:numId w:val="2"/>
        </w:numPr>
        <w:spacing w:before="120" w:after="0" w:line="276" w:lineRule="auto"/>
        <w:ind w:hanging="294"/>
        <w:jc w:val="both"/>
        <w:rPr>
          <w:rFonts w:ascii="Book Antiqua" w:hAnsi="Book Antiqua" w:cs="Book Antiqua"/>
          <w:bCs/>
          <w:sz w:val="22"/>
          <w:szCs w:val="22"/>
        </w:rPr>
      </w:pPr>
      <w:r w:rsidRPr="00D861CD">
        <w:rPr>
          <w:rFonts w:ascii="Book Antiqua" w:hAnsi="Book Antiqua" w:cs="Book Antiqua"/>
          <w:bCs/>
          <w:sz w:val="22"/>
          <w:szCs w:val="22"/>
        </w:rPr>
        <w:t>nie je upravený v primárnom práve Európskej únie,</w:t>
      </w:r>
    </w:p>
    <w:p w:rsidR="00232482" w:rsidRPr="00D861CD" w:rsidRDefault="00232482" w:rsidP="000677C8">
      <w:pPr>
        <w:pStyle w:val="Normlnywebov"/>
        <w:numPr>
          <w:ilvl w:val="0"/>
          <w:numId w:val="2"/>
        </w:numPr>
        <w:spacing w:before="120" w:after="0" w:line="276" w:lineRule="auto"/>
        <w:ind w:hanging="294"/>
        <w:jc w:val="both"/>
        <w:rPr>
          <w:rFonts w:ascii="Book Antiqua" w:hAnsi="Book Antiqua" w:cs="Book Antiqua"/>
          <w:bCs/>
          <w:sz w:val="22"/>
          <w:szCs w:val="22"/>
        </w:rPr>
      </w:pPr>
      <w:r w:rsidRPr="00D861CD">
        <w:rPr>
          <w:rFonts w:ascii="Book Antiqua" w:hAnsi="Book Antiqua" w:cs="Book Antiqua"/>
          <w:bCs/>
          <w:sz w:val="22"/>
          <w:szCs w:val="22"/>
        </w:rPr>
        <w:t>nie je upravený v sekundárnom práve Európskej únie</w:t>
      </w:r>
      <w:r w:rsidRPr="00D861CD">
        <w:rPr>
          <w:rFonts w:ascii="Book Antiqua" w:hAnsi="Book Antiqua" w:cs="Book Antiqua"/>
          <w:sz w:val="22"/>
          <w:szCs w:val="22"/>
        </w:rPr>
        <w:t>,</w:t>
      </w:r>
    </w:p>
    <w:p w:rsidR="00232482" w:rsidRPr="00D861CD" w:rsidRDefault="00232482" w:rsidP="000677C8">
      <w:pPr>
        <w:pStyle w:val="Normlnywebov"/>
        <w:spacing w:before="120" w:after="0" w:line="276" w:lineRule="auto"/>
        <w:ind w:left="709" w:hanging="283"/>
        <w:jc w:val="both"/>
        <w:rPr>
          <w:rFonts w:ascii="Book Antiqua" w:hAnsi="Book Antiqua" w:cs="Book Antiqua"/>
          <w:bCs/>
          <w:sz w:val="22"/>
          <w:szCs w:val="22"/>
        </w:rPr>
      </w:pPr>
      <w:r w:rsidRPr="00D861CD">
        <w:rPr>
          <w:rFonts w:ascii="Book Antiqua" w:hAnsi="Book Antiqua" w:cs="Book Antiqua"/>
          <w:bCs/>
          <w:sz w:val="22"/>
          <w:szCs w:val="22"/>
        </w:rPr>
        <w:t xml:space="preserve">c) </w:t>
      </w:r>
      <w:r w:rsidRPr="00D861CD">
        <w:rPr>
          <w:rFonts w:ascii="Book Antiqua" w:hAnsi="Book Antiqua" w:cs="Book Antiqua"/>
          <w:bCs/>
          <w:sz w:val="22"/>
          <w:szCs w:val="22"/>
        </w:rPr>
        <w:tab/>
        <w:t>nie je obsiahnutý v judikatúre Súdneho dvora Európskej únie.</w:t>
      </w:r>
    </w:p>
    <w:p w:rsidR="00232482" w:rsidRPr="00D861CD" w:rsidRDefault="00232482" w:rsidP="000677C8">
      <w:pPr>
        <w:pStyle w:val="Normlnywebov"/>
        <w:spacing w:before="120" w:after="0" w:line="276" w:lineRule="auto"/>
        <w:jc w:val="both"/>
        <w:rPr>
          <w:rFonts w:ascii="Book Antiqua" w:hAnsi="Book Antiqua" w:cs="Book Antiqua"/>
          <w:bCs/>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r w:rsidRPr="00D861CD">
        <w:rPr>
          <w:rFonts w:ascii="Book Antiqua" w:hAnsi="Book Antiqua" w:cs="Book Antiqua"/>
          <w:b/>
          <w:bCs/>
          <w:sz w:val="22"/>
          <w:szCs w:val="22"/>
        </w:rPr>
        <w:t>Vzhľadom na to, že predmet návrhu zákona nie je upravený v práve Európskej únie, je bezpredmetné vyjadrovať sa k bodom 4. a 5.</w:t>
      </w:r>
      <w:r w:rsidRPr="00D861CD">
        <w:rPr>
          <w:rFonts w:ascii="Book Antiqua" w:hAnsi="Book Antiqua" w:cs="Book Antiqua"/>
          <w:sz w:val="22"/>
          <w:szCs w:val="22"/>
        </w:rPr>
        <w:t> </w:t>
      </w: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rPr>
          <w:rFonts w:ascii="Book Antiqua" w:hAnsi="Book Antiqua" w:cs="Book Antiqua"/>
          <w:b/>
          <w:bCs/>
          <w:caps/>
          <w:spacing w:val="30"/>
          <w:sz w:val="22"/>
          <w:szCs w:val="22"/>
        </w:rPr>
      </w:pPr>
    </w:p>
    <w:p w:rsidR="001B2DB4" w:rsidRPr="00D861CD" w:rsidRDefault="001B2DB4" w:rsidP="000677C8">
      <w:pPr>
        <w:pStyle w:val="Normlnywebov"/>
        <w:spacing w:before="120" w:after="0" w:line="276" w:lineRule="auto"/>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rPr>
          <w:rFonts w:ascii="Book Antiqua" w:hAnsi="Book Antiqua" w:cs="Book Antiqua"/>
          <w:b/>
          <w:bCs/>
          <w:caps/>
          <w:spacing w:val="30"/>
          <w:sz w:val="22"/>
          <w:szCs w:val="22"/>
        </w:rPr>
      </w:pPr>
    </w:p>
    <w:p w:rsidR="00232482" w:rsidRPr="00D861CD" w:rsidRDefault="00232482" w:rsidP="000677C8">
      <w:pPr>
        <w:pStyle w:val="Normlnywebov"/>
        <w:spacing w:before="120" w:after="0" w:line="276" w:lineRule="auto"/>
        <w:jc w:val="center"/>
        <w:rPr>
          <w:rFonts w:ascii="Book Antiqua" w:hAnsi="Book Antiqua" w:cs="Book Antiqua"/>
          <w:b/>
          <w:bCs/>
          <w:sz w:val="22"/>
          <w:szCs w:val="22"/>
        </w:rPr>
      </w:pPr>
      <w:r w:rsidRPr="00D861CD">
        <w:rPr>
          <w:rFonts w:ascii="Book Antiqua" w:hAnsi="Book Antiqua" w:cs="Book Antiqua"/>
          <w:b/>
          <w:bCs/>
          <w:caps/>
          <w:spacing w:val="30"/>
          <w:sz w:val="22"/>
          <w:szCs w:val="22"/>
        </w:rPr>
        <w:lastRenderedPageBreak/>
        <w:t>Doložka</w:t>
      </w:r>
    </w:p>
    <w:p w:rsidR="00232482" w:rsidRPr="00D861CD" w:rsidRDefault="00232482" w:rsidP="000677C8">
      <w:pPr>
        <w:pStyle w:val="Normlnywebov"/>
        <w:spacing w:before="120" w:after="0" w:line="276" w:lineRule="auto"/>
        <w:jc w:val="center"/>
        <w:rPr>
          <w:rFonts w:ascii="Book Antiqua" w:hAnsi="Book Antiqua" w:cs="Book Antiqua"/>
          <w:sz w:val="22"/>
          <w:szCs w:val="22"/>
        </w:rPr>
      </w:pPr>
      <w:r w:rsidRPr="00D861CD">
        <w:rPr>
          <w:rFonts w:ascii="Book Antiqua" w:hAnsi="Book Antiqua" w:cs="Book Antiqua"/>
          <w:b/>
          <w:bCs/>
          <w:sz w:val="22"/>
          <w:szCs w:val="22"/>
        </w:rPr>
        <w:t>vybraných vplyvov</w:t>
      </w:r>
    </w:p>
    <w:p w:rsidR="00232482" w:rsidRPr="00D861CD" w:rsidRDefault="00232482" w:rsidP="000677C8">
      <w:pPr>
        <w:pStyle w:val="Normlnywebov"/>
        <w:spacing w:before="120" w:after="0" w:line="276" w:lineRule="auto"/>
        <w:jc w:val="both"/>
        <w:rPr>
          <w:rFonts w:ascii="Book Antiqua" w:hAnsi="Book Antiqua" w:cs="Book Antiqua"/>
          <w:b/>
          <w:bCs/>
          <w:sz w:val="22"/>
          <w:szCs w:val="22"/>
        </w:rPr>
      </w:pPr>
      <w:r w:rsidRPr="00D861CD">
        <w:rPr>
          <w:rFonts w:ascii="Book Antiqua" w:hAnsi="Book Antiqua" w:cs="Book Antiqua"/>
          <w:sz w:val="22"/>
          <w:szCs w:val="22"/>
        </w:rPr>
        <w:t> </w:t>
      </w:r>
    </w:p>
    <w:p w:rsidR="00232482" w:rsidRPr="00D861CD" w:rsidRDefault="00232482" w:rsidP="000677C8">
      <w:pPr>
        <w:pStyle w:val="Normlnywebov"/>
        <w:spacing w:before="120" w:after="0" w:line="276" w:lineRule="auto"/>
        <w:ind w:left="426" w:hanging="426"/>
        <w:jc w:val="both"/>
        <w:rPr>
          <w:rFonts w:ascii="Book Antiqua" w:hAnsi="Book Antiqua" w:cs="Book Antiqua"/>
          <w:b/>
          <w:bCs/>
          <w:sz w:val="22"/>
          <w:szCs w:val="22"/>
        </w:rPr>
      </w:pPr>
      <w:r w:rsidRPr="00D861CD">
        <w:rPr>
          <w:rFonts w:ascii="Book Antiqua" w:hAnsi="Book Antiqua" w:cs="Book Antiqua"/>
          <w:b/>
          <w:bCs/>
          <w:sz w:val="22"/>
          <w:szCs w:val="22"/>
        </w:rPr>
        <w:t xml:space="preserve">A.1. Názov materiálu: </w:t>
      </w:r>
      <w:r w:rsidRPr="00D861CD">
        <w:rPr>
          <w:rFonts w:ascii="Book Antiqua" w:hAnsi="Book Antiqua" w:cs="Book Antiqua"/>
          <w:sz w:val="22"/>
          <w:szCs w:val="22"/>
        </w:rPr>
        <w:t xml:space="preserve">návrh zákona, </w:t>
      </w:r>
      <w:r w:rsidR="00C8415D" w:rsidRPr="00D861CD">
        <w:rPr>
          <w:rFonts w:ascii="Book Antiqua" w:hAnsi="Book Antiqua" w:cs="Book Antiqua"/>
          <w:bCs/>
          <w:sz w:val="22"/>
          <w:szCs w:val="22"/>
        </w:rPr>
        <w:t xml:space="preserve">ktorým sa dopĺňa </w:t>
      </w:r>
      <w:r w:rsidR="00C8415D" w:rsidRPr="00D861CD">
        <w:rPr>
          <w:rFonts w:ascii="Book Antiqua" w:hAnsi="Book Antiqua" w:cs="Book Antiqua"/>
          <w:sz w:val="22"/>
          <w:szCs w:val="22"/>
          <w:lang w:eastAsia="cs-CZ"/>
        </w:rPr>
        <w:t>zákon Slovenskej národnej rady        č. 377/1990 Zb. o hlavnom meste Slovenskej republiky Bratislave v znení neskorších predpisov a ktorým sa dopĺňa zákon č. 434/2010 Z. z. o poskytovaní dotácií v pôsobnosti Ministerstva kultúry Slovenskej republiky v znení neskorších predpisov</w:t>
      </w:r>
    </w:p>
    <w:p w:rsidR="00763078" w:rsidRPr="00D861CD" w:rsidRDefault="00763078" w:rsidP="000677C8">
      <w:pPr>
        <w:pStyle w:val="Normlnywebov"/>
        <w:spacing w:before="120" w:after="0" w:line="276" w:lineRule="auto"/>
        <w:jc w:val="both"/>
        <w:rPr>
          <w:rFonts w:ascii="Book Antiqua" w:hAnsi="Book Antiqua" w:cs="Book Antiqua"/>
          <w:b/>
          <w:bCs/>
          <w:sz w:val="22"/>
          <w:szCs w:val="22"/>
        </w:rPr>
      </w:pPr>
    </w:p>
    <w:p w:rsidR="00232482" w:rsidRPr="00D861CD" w:rsidRDefault="00232482" w:rsidP="000677C8">
      <w:pPr>
        <w:pStyle w:val="Normlnywebov"/>
        <w:spacing w:before="120" w:after="0" w:line="276" w:lineRule="auto"/>
        <w:jc w:val="both"/>
        <w:rPr>
          <w:rFonts w:ascii="Book Antiqua" w:hAnsi="Book Antiqua" w:cs="Book Antiqua"/>
          <w:i/>
          <w:iCs/>
          <w:sz w:val="22"/>
          <w:szCs w:val="22"/>
        </w:rPr>
      </w:pPr>
      <w:r w:rsidRPr="00D861CD">
        <w:rPr>
          <w:rFonts w:ascii="Book Antiqua" w:hAnsi="Book Antiqua" w:cs="Book Antiqua"/>
          <w:b/>
          <w:bCs/>
          <w:sz w:val="22"/>
          <w:szCs w:val="22"/>
        </w:rPr>
        <w:t>Termín začatia a ukončenia PPK:</w:t>
      </w:r>
      <w:r w:rsidRPr="00D861CD">
        <w:rPr>
          <w:rFonts w:ascii="Book Antiqua" w:hAnsi="Book Antiqua" w:cs="Book Antiqua"/>
          <w:sz w:val="22"/>
          <w:szCs w:val="22"/>
        </w:rPr>
        <w:t xml:space="preserve"> </w:t>
      </w:r>
      <w:r w:rsidRPr="00D861CD">
        <w:rPr>
          <w:rFonts w:ascii="Book Antiqua" w:hAnsi="Book Antiqua" w:cs="Book Antiqua"/>
          <w:i/>
          <w:iCs/>
          <w:sz w:val="22"/>
          <w:szCs w:val="22"/>
        </w:rPr>
        <w:t>bezpredmetné</w:t>
      </w:r>
    </w:p>
    <w:p w:rsidR="00232482" w:rsidRPr="00D861CD" w:rsidRDefault="00232482" w:rsidP="000677C8">
      <w:pPr>
        <w:pStyle w:val="Normlnywebov"/>
        <w:spacing w:before="120" w:after="0" w:line="276" w:lineRule="auto"/>
        <w:jc w:val="both"/>
        <w:rPr>
          <w:rFonts w:ascii="Book Antiqua" w:hAnsi="Book Antiqua" w:cs="Book Antiqua"/>
          <w:i/>
          <w:iCs/>
          <w:sz w:val="22"/>
          <w:szCs w:val="22"/>
        </w:rPr>
      </w:pPr>
    </w:p>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b/>
          <w:bCs/>
          <w:sz w:val="22"/>
          <w:szCs w:val="22"/>
        </w:rPr>
        <w:t>A.2. Vplyvy:</w:t>
      </w:r>
    </w:p>
    <w:tbl>
      <w:tblPr>
        <w:tblW w:w="0" w:type="auto"/>
        <w:tblInd w:w="-10" w:type="dxa"/>
        <w:tblLayout w:type="fixed"/>
        <w:tblCellMar>
          <w:left w:w="0" w:type="dxa"/>
          <w:right w:w="0" w:type="dxa"/>
        </w:tblCellMar>
        <w:tblLook w:val="0000" w:firstRow="0" w:lastRow="0" w:firstColumn="0" w:lastColumn="0" w:noHBand="0" w:noVBand="0"/>
      </w:tblPr>
      <w:tblGrid>
        <w:gridCol w:w="5518"/>
        <w:gridCol w:w="1192"/>
        <w:gridCol w:w="1181"/>
        <w:gridCol w:w="1212"/>
      </w:tblGrid>
      <w:tr w:rsidR="00232482" w:rsidRPr="00D861CD" w:rsidTr="00451E9E">
        <w:tc>
          <w:tcPr>
            <w:tcW w:w="5518"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 </w:t>
            </w:r>
          </w:p>
        </w:tc>
        <w:tc>
          <w:tcPr>
            <w:tcW w:w="1192"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 Pozitívne </w:t>
            </w:r>
          </w:p>
        </w:tc>
        <w:tc>
          <w:tcPr>
            <w:tcW w:w="1181"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 Žiadne </w:t>
            </w:r>
          </w:p>
        </w:tc>
        <w:tc>
          <w:tcPr>
            <w:tcW w:w="1212" w:type="dxa"/>
            <w:tcBorders>
              <w:top w:val="single" w:sz="4" w:space="0" w:color="000000"/>
              <w:left w:val="single" w:sz="4" w:space="0" w:color="000000"/>
              <w:bottom w:val="single" w:sz="4" w:space="0" w:color="000000"/>
              <w:right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sz w:val="22"/>
                <w:szCs w:val="22"/>
              </w:rPr>
            </w:pPr>
            <w:r w:rsidRPr="00D861CD">
              <w:rPr>
                <w:rFonts w:ascii="Book Antiqua" w:hAnsi="Book Antiqua" w:cs="Book Antiqua"/>
                <w:sz w:val="22"/>
                <w:szCs w:val="22"/>
              </w:rPr>
              <w:t> Negatívne </w:t>
            </w:r>
          </w:p>
        </w:tc>
      </w:tr>
      <w:tr w:rsidR="00232482" w:rsidRPr="00D861CD" w:rsidTr="00451E9E">
        <w:tc>
          <w:tcPr>
            <w:tcW w:w="5518"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1. Vplyvy na rozpočet verejnej správy</w:t>
            </w:r>
          </w:p>
        </w:tc>
        <w:tc>
          <w:tcPr>
            <w:tcW w:w="1192"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napToGrid w:val="0"/>
              <w:spacing w:before="120" w:after="0" w:line="276" w:lineRule="auto"/>
              <w:jc w:val="center"/>
              <w:rPr>
                <w:rFonts w:ascii="Book Antiqua" w:hAnsi="Book Antiqua" w:cs="Book Antiqua"/>
                <w:sz w:val="22"/>
                <w:szCs w:val="22"/>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232482" w:rsidRPr="00D861CD" w:rsidRDefault="001B2DB4" w:rsidP="000677C8">
            <w:pPr>
              <w:pStyle w:val="Normlnywebov"/>
              <w:snapToGrid w:val="0"/>
              <w:spacing w:before="120" w:after="0" w:line="276" w:lineRule="auto"/>
              <w:jc w:val="center"/>
              <w:rPr>
                <w:rFonts w:ascii="Book Antiqua" w:hAnsi="Book Antiqua" w:cs="Book Antiqua"/>
                <w:sz w:val="22"/>
                <w:szCs w:val="22"/>
              </w:rPr>
            </w:pPr>
            <w:r w:rsidRPr="00D861CD">
              <w:rPr>
                <w:rFonts w:ascii="Book Antiqua" w:hAnsi="Book Antiqua" w:cs="Book Antiqua"/>
                <w:sz w:val="22"/>
                <w:szCs w:val="22"/>
              </w:rPr>
              <w:t>x</w:t>
            </w:r>
          </w:p>
        </w:tc>
      </w:tr>
      <w:tr w:rsidR="00232482" w:rsidRPr="00D861CD" w:rsidTr="00451E9E">
        <w:tc>
          <w:tcPr>
            <w:tcW w:w="5518"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2. Vplyvy na podnikateľské prostredie – dochádza k zvýšeniu regulačného zaťaženia?</w:t>
            </w:r>
          </w:p>
        </w:tc>
        <w:tc>
          <w:tcPr>
            <w:tcW w:w="1192"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napToGrid w:val="0"/>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center"/>
              <w:rPr>
                <w:rFonts w:ascii="Book Antiqua" w:hAnsi="Book Antiqua" w:cs="Book Antiqua"/>
                <w:sz w:val="22"/>
                <w:szCs w:val="22"/>
              </w:rPr>
            </w:pPr>
            <w:r w:rsidRPr="00D861CD">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232482" w:rsidRPr="00D861CD" w:rsidRDefault="00232482" w:rsidP="000677C8">
            <w:pPr>
              <w:pStyle w:val="Normlnywebov"/>
              <w:snapToGrid w:val="0"/>
              <w:spacing w:before="120" w:after="0" w:line="276" w:lineRule="auto"/>
              <w:jc w:val="both"/>
              <w:rPr>
                <w:rFonts w:ascii="Book Antiqua" w:hAnsi="Book Antiqua" w:cs="Book Antiqua"/>
                <w:sz w:val="22"/>
                <w:szCs w:val="22"/>
              </w:rPr>
            </w:pPr>
          </w:p>
        </w:tc>
      </w:tr>
      <w:tr w:rsidR="00232482" w:rsidRPr="00D861CD" w:rsidTr="00451E9E">
        <w:tc>
          <w:tcPr>
            <w:tcW w:w="5518"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3. Sociálne vplyvy</w:t>
            </w:r>
          </w:p>
        </w:tc>
        <w:tc>
          <w:tcPr>
            <w:tcW w:w="1192"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napToGrid w:val="0"/>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center"/>
              <w:rPr>
                <w:rFonts w:ascii="Book Antiqua" w:hAnsi="Book Antiqua" w:cs="Book Antiqua"/>
                <w:sz w:val="22"/>
                <w:szCs w:val="22"/>
              </w:rPr>
            </w:pPr>
            <w:r w:rsidRPr="00D861CD">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232482" w:rsidRPr="00D861CD" w:rsidRDefault="00232482" w:rsidP="000677C8">
            <w:pPr>
              <w:pStyle w:val="Normlnywebov"/>
              <w:snapToGrid w:val="0"/>
              <w:spacing w:before="120" w:after="0" w:line="276" w:lineRule="auto"/>
              <w:jc w:val="both"/>
              <w:rPr>
                <w:rFonts w:ascii="Book Antiqua" w:hAnsi="Book Antiqua" w:cs="Book Antiqua"/>
                <w:sz w:val="22"/>
                <w:szCs w:val="22"/>
              </w:rPr>
            </w:pPr>
          </w:p>
        </w:tc>
      </w:tr>
      <w:tr w:rsidR="00232482" w:rsidRPr="00D861CD" w:rsidTr="00451E9E">
        <w:tc>
          <w:tcPr>
            <w:tcW w:w="5518"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 vplyvy na hospodárenie obyvateľstva,</w:t>
            </w:r>
          </w:p>
        </w:tc>
        <w:tc>
          <w:tcPr>
            <w:tcW w:w="1192"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napToGrid w:val="0"/>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center"/>
              <w:rPr>
                <w:rFonts w:ascii="Book Antiqua" w:hAnsi="Book Antiqua" w:cs="Book Antiqua"/>
                <w:sz w:val="22"/>
                <w:szCs w:val="22"/>
              </w:rPr>
            </w:pPr>
            <w:r w:rsidRPr="00D861CD">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232482" w:rsidRPr="00D861CD" w:rsidRDefault="00232482" w:rsidP="000677C8">
            <w:pPr>
              <w:pStyle w:val="Normlnywebov"/>
              <w:snapToGrid w:val="0"/>
              <w:spacing w:before="120" w:after="0" w:line="276" w:lineRule="auto"/>
              <w:jc w:val="both"/>
              <w:rPr>
                <w:rFonts w:ascii="Book Antiqua" w:hAnsi="Book Antiqua" w:cs="Book Antiqua"/>
                <w:sz w:val="22"/>
                <w:szCs w:val="22"/>
              </w:rPr>
            </w:pPr>
          </w:p>
        </w:tc>
      </w:tr>
      <w:tr w:rsidR="00232482" w:rsidRPr="00D861CD" w:rsidTr="00451E9E">
        <w:tc>
          <w:tcPr>
            <w:tcW w:w="5518"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 xml:space="preserve">– sociálnu </w:t>
            </w:r>
            <w:proofErr w:type="spellStart"/>
            <w:r w:rsidRPr="00D861CD">
              <w:rPr>
                <w:rFonts w:ascii="Book Antiqua" w:hAnsi="Book Antiqua" w:cs="Book Antiqua"/>
                <w:sz w:val="22"/>
                <w:szCs w:val="22"/>
              </w:rPr>
              <w:t>exklúziu</w:t>
            </w:r>
            <w:proofErr w:type="spellEnd"/>
            <w:r w:rsidRPr="00D861CD">
              <w:rPr>
                <w:rFonts w:ascii="Book Antiqua" w:hAnsi="Book Antiqua" w:cs="Book Antiqua"/>
                <w:sz w:val="22"/>
                <w:szCs w:val="22"/>
              </w:rPr>
              <w:t>,</w:t>
            </w:r>
          </w:p>
        </w:tc>
        <w:tc>
          <w:tcPr>
            <w:tcW w:w="1192"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napToGrid w:val="0"/>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center"/>
              <w:rPr>
                <w:rFonts w:ascii="Book Antiqua" w:hAnsi="Book Antiqua" w:cs="Book Antiqua"/>
                <w:sz w:val="22"/>
                <w:szCs w:val="22"/>
              </w:rPr>
            </w:pPr>
            <w:r w:rsidRPr="00D861CD">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232482" w:rsidRPr="00D861CD" w:rsidRDefault="00232482" w:rsidP="000677C8">
            <w:pPr>
              <w:pStyle w:val="Normlnywebov"/>
              <w:snapToGrid w:val="0"/>
              <w:spacing w:before="120" w:after="0" w:line="276" w:lineRule="auto"/>
              <w:jc w:val="both"/>
              <w:rPr>
                <w:rFonts w:ascii="Book Antiqua" w:hAnsi="Book Antiqua" w:cs="Book Antiqua"/>
                <w:sz w:val="22"/>
                <w:szCs w:val="22"/>
              </w:rPr>
            </w:pPr>
          </w:p>
        </w:tc>
      </w:tr>
      <w:tr w:rsidR="00232482" w:rsidRPr="00D861CD" w:rsidTr="00451E9E">
        <w:tc>
          <w:tcPr>
            <w:tcW w:w="5518"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 rovnosť príležitostí a rodovú rovnosť a vplyvy na zamestnanosť</w:t>
            </w:r>
          </w:p>
        </w:tc>
        <w:tc>
          <w:tcPr>
            <w:tcW w:w="1192"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napToGrid w:val="0"/>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center"/>
              <w:rPr>
                <w:rFonts w:ascii="Book Antiqua" w:hAnsi="Book Antiqua" w:cs="Book Antiqua"/>
                <w:sz w:val="22"/>
                <w:szCs w:val="22"/>
              </w:rPr>
            </w:pPr>
            <w:r w:rsidRPr="00D861CD">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232482" w:rsidRPr="00D861CD" w:rsidRDefault="00232482" w:rsidP="000677C8">
            <w:pPr>
              <w:pStyle w:val="Normlnywebov"/>
              <w:snapToGrid w:val="0"/>
              <w:spacing w:before="120" w:after="0" w:line="276" w:lineRule="auto"/>
              <w:jc w:val="both"/>
              <w:rPr>
                <w:rFonts w:ascii="Book Antiqua" w:hAnsi="Book Antiqua" w:cs="Book Antiqua"/>
                <w:sz w:val="22"/>
                <w:szCs w:val="22"/>
              </w:rPr>
            </w:pPr>
          </w:p>
        </w:tc>
      </w:tr>
      <w:tr w:rsidR="00232482" w:rsidRPr="00D861CD" w:rsidTr="00451E9E">
        <w:tc>
          <w:tcPr>
            <w:tcW w:w="5518"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4. Vplyvy na životné prostredie</w:t>
            </w:r>
          </w:p>
        </w:tc>
        <w:tc>
          <w:tcPr>
            <w:tcW w:w="1192"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napToGrid w:val="0"/>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center"/>
              <w:rPr>
                <w:rFonts w:ascii="Book Antiqua" w:hAnsi="Book Antiqua" w:cs="Book Antiqua"/>
                <w:sz w:val="22"/>
                <w:szCs w:val="22"/>
              </w:rPr>
            </w:pPr>
            <w:r w:rsidRPr="00D861CD">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232482" w:rsidRPr="00D861CD" w:rsidRDefault="00232482" w:rsidP="000677C8">
            <w:pPr>
              <w:pStyle w:val="Normlnywebov"/>
              <w:snapToGrid w:val="0"/>
              <w:spacing w:before="120" w:after="0" w:line="276" w:lineRule="auto"/>
              <w:jc w:val="both"/>
              <w:rPr>
                <w:rFonts w:ascii="Book Antiqua" w:hAnsi="Book Antiqua" w:cs="Book Antiqua"/>
                <w:sz w:val="22"/>
                <w:szCs w:val="22"/>
              </w:rPr>
            </w:pPr>
          </w:p>
        </w:tc>
      </w:tr>
      <w:tr w:rsidR="00232482" w:rsidRPr="00D861CD" w:rsidTr="00451E9E">
        <w:tc>
          <w:tcPr>
            <w:tcW w:w="5518"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both"/>
              <w:rPr>
                <w:rFonts w:ascii="Book Antiqua" w:hAnsi="Book Antiqua" w:cs="Book Antiqua"/>
                <w:sz w:val="22"/>
                <w:szCs w:val="22"/>
              </w:rPr>
            </w:pPr>
            <w:r w:rsidRPr="00D861CD">
              <w:rPr>
                <w:rFonts w:ascii="Book Antiqua" w:hAnsi="Book Antiqua" w:cs="Book Antiqua"/>
                <w:sz w:val="22"/>
                <w:szCs w:val="22"/>
              </w:rPr>
              <w:t>5. Vplyvy na informatizáciu spoločnosti</w:t>
            </w:r>
          </w:p>
        </w:tc>
        <w:tc>
          <w:tcPr>
            <w:tcW w:w="1192"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napToGrid w:val="0"/>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232482" w:rsidRPr="00D861CD" w:rsidRDefault="00232482" w:rsidP="000677C8">
            <w:pPr>
              <w:pStyle w:val="Normlnywebov"/>
              <w:spacing w:before="120" w:after="0" w:line="276" w:lineRule="auto"/>
              <w:jc w:val="center"/>
              <w:rPr>
                <w:rFonts w:ascii="Book Antiqua" w:hAnsi="Book Antiqua" w:cs="Book Antiqua"/>
                <w:sz w:val="22"/>
                <w:szCs w:val="22"/>
              </w:rPr>
            </w:pPr>
            <w:r w:rsidRPr="00D861CD">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232482" w:rsidRPr="00D861CD" w:rsidRDefault="00232482" w:rsidP="000677C8">
            <w:pPr>
              <w:pStyle w:val="Normlnywebov"/>
              <w:snapToGrid w:val="0"/>
              <w:spacing w:before="120" w:after="0" w:line="276" w:lineRule="auto"/>
              <w:jc w:val="both"/>
              <w:rPr>
                <w:rFonts w:ascii="Book Antiqua" w:hAnsi="Book Antiqua" w:cs="Book Antiqua"/>
                <w:sz w:val="22"/>
                <w:szCs w:val="22"/>
              </w:rPr>
            </w:pPr>
          </w:p>
        </w:tc>
      </w:tr>
    </w:tbl>
    <w:p w:rsidR="00232482" w:rsidRPr="00D861CD" w:rsidRDefault="00232482" w:rsidP="000677C8">
      <w:pPr>
        <w:pStyle w:val="Normlnywebov"/>
        <w:spacing w:before="120" w:after="0" w:line="276" w:lineRule="auto"/>
        <w:jc w:val="both"/>
        <w:rPr>
          <w:rFonts w:ascii="Book Antiqua" w:hAnsi="Book Antiqua" w:cs="Book Antiqua"/>
          <w:b/>
          <w:bCs/>
          <w:sz w:val="22"/>
          <w:szCs w:val="22"/>
        </w:rPr>
      </w:pPr>
      <w:r w:rsidRPr="00D861CD">
        <w:rPr>
          <w:rFonts w:ascii="Book Antiqua" w:hAnsi="Book Antiqua" w:cs="Book Antiqua"/>
          <w:sz w:val="22"/>
          <w:szCs w:val="22"/>
        </w:rPr>
        <w:t> </w:t>
      </w:r>
    </w:p>
    <w:p w:rsidR="00232482" w:rsidRPr="00D861CD" w:rsidRDefault="00232482" w:rsidP="000677C8">
      <w:pPr>
        <w:pStyle w:val="Normlnywebov"/>
        <w:spacing w:before="120" w:after="0" w:line="276" w:lineRule="auto"/>
        <w:jc w:val="both"/>
        <w:rPr>
          <w:rFonts w:ascii="Book Antiqua" w:hAnsi="Book Antiqua" w:cs="Book Antiqua"/>
          <w:i/>
          <w:sz w:val="22"/>
          <w:szCs w:val="22"/>
        </w:rPr>
      </w:pPr>
      <w:r w:rsidRPr="00D861CD">
        <w:rPr>
          <w:rFonts w:ascii="Book Antiqua" w:hAnsi="Book Antiqua" w:cs="Book Antiqua"/>
          <w:b/>
          <w:bCs/>
          <w:sz w:val="22"/>
          <w:szCs w:val="22"/>
        </w:rPr>
        <w:t>A.3. Poznámky</w:t>
      </w:r>
    </w:p>
    <w:p w:rsidR="00C8415D" w:rsidRPr="00D861CD" w:rsidRDefault="001B2DB4" w:rsidP="000677C8">
      <w:pPr>
        <w:pStyle w:val="Normlnywebov"/>
        <w:spacing w:before="120" w:after="0" w:line="276" w:lineRule="auto"/>
        <w:jc w:val="both"/>
        <w:rPr>
          <w:rFonts w:ascii="Book Antiqua" w:hAnsi="Book Antiqua" w:cs="Book Antiqua"/>
          <w:i/>
          <w:sz w:val="22"/>
          <w:szCs w:val="22"/>
        </w:rPr>
      </w:pPr>
      <w:r w:rsidRPr="00D861CD">
        <w:rPr>
          <w:rFonts w:ascii="Book Antiqua" w:hAnsi="Book Antiqua" w:cs="Book Antiqua"/>
          <w:i/>
          <w:sz w:val="22"/>
          <w:szCs w:val="22"/>
        </w:rPr>
        <w:t>Od predloženého návrhu sa neočakávajú žiadne</w:t>
      </w:r>
      <w:r w:rsidR="001F20FC" w:rsidRPr="00D861CD">
        <w:rPr>
          <w:rFonts w:ascii="Book Antiqua" w:hAnsi="Book Antiqua" w:cs="Book Antiqua"/>
          <w:i/>
          <w:sz w:val="22"/>
          <w:szCs w:val="22"/>
        </w:rPr>
        <w:t xml:space="preserve"> priame</w:t>
      </w:r>
      <w:r w:rsidRPr="00D861CD">
        <w:rPr>
          <w:rFonts w:ascii="Book Antiqua" w:hAnsi="Book Antiqua" w:cs="Book Antiqua"/>
          <w:i/>
          <w:sz w:val="22"/>
          <w:szCs w:val="22"/>
        </w:rPr>
        <w:t xml:space="preserve"> </w:t>
      </w:r>
      <w:r w:rsidR="001F20FC" w:rsidRPr="00D861CD">
        <w:rPr>
          <w:rFonts w:ascii="Book Antiqua" w:hAnsi="Book Antiqua" w:cs="Book Antiqua"/>
          <w:i/>
          <w:sz w:val="22"/>
          <w:szCs w:val="22"/>
        </w:rPr>
        <w:t xml:space="preserve">vplyvy na podnikateľské prostredie, žiadne </w:t>
      </w:r>
      <w:r w:rsidRPr="00D861CD">
        <w:rPr>
          <w:rFonts w:ascii="Book Antiqua" w:hAnsi="Book Antiqua" w:cs="Book Antiqua"/>
          <w:i/>
          <w:sz w:val="22"/>
          <w:szCs w:val="22"/>
        </w:rPr>
        <w:t xml:space="preserve">sociálne vplyvy </w:t>
      </w:r>
      <w:r w:rsidR="001F20FC" w:rsidRPr="00D861CD">
        <w:rPr>
          <w:rFonts w:ascii="Book Antiqua" w:hAnsi="Book Antiqua" w:cs="Book Antiqua"/>
          <w:i/>
          <w:sz w:val="22"/>
          <w:szCs w:val="22"/>
        </w:rPr>
        <w:t xml:space="preserve">a ani vplyvy na životné prostredie a informatizáciu spoločnosti. </w:t>
      </w:r>
    </w:p>
    <w:p w:rsidR="00763078" w:rsidRPr="00D861CD" w:rsidRDefault="001F20FC" w:rsidP="000677C8">
      <w:pPr>
        <w:pStyle w:val="Normlnywebov"/>
        <w:spacing w:before="120" w:after="0" w:line="276" w:lineRule="auto"/>
        <w:jc w:val="both"/>
        <w:rPr>
          <w:rFonts w:ascii="Book Antiqua" w:hAnsi="Book Antiqua" w:cs="Book Antiqua"/>
          <w:i/>
          <w:sz w:val="22"/>
          <w:szCs w:val="22"/>
        </w:rPr>
      </w:pPr>
      <w:r w:rsidRPr="00D861CD">
        <w:rPr>
          <w:rFonts w:ascii="Book Antiqua" w:hAnsi="Book Antiqua" w:cs="Book Antiqua"/>
          <w:i/>
          <w:sz w:val="22"/>
          <w:szCs w:val="22"/>
        </w:rPr>
        <w:t>Od návrhu zákona možno očakávať mierne negatívne vpl</w:t>
      </w:r>
      <w:r w:rsidR="00324CFB" w:rsidRPr="00D861CD">
        <w:rPr>
          <w:rFonts w:ascii="Book Antiqua" w:hAnsi="Book Antiqua" w:cs="Book Antiqua"/>
          <w:i/>
          <w:sz w:val="22"/>
          <w:szCs w:val="22"/>
        </w:rPr>
        <w:t xml:space="preserve">yvy na rozpočet verejnej správy, a to ročne vo výške od 200 000 eur do 600 000 eur, tak v roku 2019, ako aj nasledujúce tri rozpočtové roky. </w:t>
      </w:r>
    </w:p>
    <w:p w:rsidR="00232482" w:rsidRPr="00D861CD" w:rsidRDefault="00763078" w:rsidP="000677C8">
      <w:pPr>
        <w:pStyle w:val="Normlnywebov"/>
        <w:spacing w:before="120" w:after="0" w:line="276" w:lineRule="auto"/>
        <w:jc w:val="both"/>
        <w:rPr>
          <w:rFonts w:ascii="Book Antiqua" w:hAnsi="Book Antiqua" w:cs="Book Antiqua"/>
          <w:b/>
          <w:bCs/>
          <w:sz w:val="22"/>
          <w:szCs w:val="22"/>
        </w:rPr>
      </w:pPr>
      <w:r w:rsidRPr="00D861CD">
        <w:rPr>
          <w:rFonts w:ascii="Book Antiqua" w:hAnsi="Book Antiqua" w:cs="Book Antiqua"/>
          <w:i/>
          <w:sz w:val="22"/>
          <w:szCs w:val="22"/>
        </w:rPr>
        <w:t>Túto požiadavku na dodatočné výdavky Ministerstva kultúry SR navrhujeme vykryť rozpočtovým opatrením v súlade s ustanovením § 8 ods. 6, § 15 a § 17 zákona č. 523/2004 Z. z. o rozpočtových pravidlách verejnej správy a o zmene a doplnení niektorých zákonov v znení neskorších predpisov ako povolenie prekročiť limit výdavkov v kapitole Ministerstva kultúry SR na zdroji 131H, v hlavnej kategórii 700 – Kapitálové výdavky v programe 08S – Tvorba, šírenie, ochrana a prezentácia kultúrnych hodnôt, na programe 80S02 – Dotačný systém MK SR v sume + 200 000,00 € na rok 2019, + 200 000,00 € na rok 2020, + 200 000,00 € na rok 2021, prostriedky z predchádzajúcich rokov.</w:t>
      </w:r>
    </w:p>
    <w:p w:rsidR="00232482" w:rsidRPr="00D861CD" w:rsidRDefault="00232482" w:rsidP="000677C8">
      <w:pPr>
        <w:pStyle w:val="Normlnywebov"/>
        <w:spacing w:before="120" w:after="0" w:line="276" w:lineRule="auto"/>
        <w:jc w:val="both"/>
        <w:rPr>
          <w:rFonts w:ascii="Book Antiqua" w:hAnsi="Book Antiqua" w:cs="Book Antiqua"/>
          <w:b/>
          <w:bCs/>
          <w:sz w:val="22"/>
          <w:szCs w:val="22"/>
        </w:rPr>
      </w:pPr>
    </w:p>
    <w:p w:rsidR="00763078" w:rsidRPr="00D861CD" w:rsidRDefault="00763078" w:rsidP="000677C8">
      <w:pPr>
        <w:pStyle w:val="Normlnywebov"/>
        <w:spacing w:before="120" w:after="0" w:line="276" w:lineRule="auto"/>
        <w:jc w:val="both"/>
        <w:rPr>
          <w:rFonts w:ascii="Book Antiqua" w:hAnsi="Book Antiqua" w:cs="Book Antiqua"/>
          <w:b/>
          <w:bCs/>
          <w:sz w:val="22"/>
          <w:szCs w:val="22"/>
        </w:rPr>
      </w:pPr>
    </w:p>
    <w:p w:rsidR="00232482" w:rsidRPr="00D861CD" w:rsidRDefault="00232482" w:rsidP="000677C8">
      <w:pPr>
        <w:pStyle w:val="Normlnywebov"/>
        <w:spacing w:before="120" w:after="0" w:line="276" w:lineRule="auto"/>
        <w:jc w:val="both"/>
        <w:rPr>
          <w:rFonts w:ascii="Book Antiqua" w:hAnsi="Book Antiqua" w:cs="Book Antiqua"/>
          <w:i/>
          <w:iCs/>
          <w:sz w:val="22"/>
          <w:szCs w:val="22"/>
        </w:rPr>
      </w:pPr>
      <w:r w:rsidRPr="00D861CD">
        <w:rPr>
          <w:rFonts w:ascii="Book Antiqua" w:hAnsi="Book Antiqua" w:cs="Book Antiqua"/>
          <w:b/>
          <w:bCs/>
          <w:sz w:val="22"/>
          <w:szCs w:val="22"/>
        </w:rPr>
        <w:lastRenderedPageBreak/>
        <w:t>A.4. Alternatívne riešenia</w:t>
      </w:r>
    </w:p>
    <w:p w:rsidR="00232482" w:rsidRPr="00D861CD" w:rsidRDefault="00232482" w:rsidP="000677C8">
      <w:pPr>
        <w:pStyle w:val="Normlnywebov"/>
        <w:spacing w:before="120" w:after="0" w:line="276" w:lineRule="auto"/>
        <w:jc w:val="both"/>
        <w:rPr>
          <w:rFonts w:ascii="Book Antiqua" w:hAnsi="Book Antiqua" w:cs="Book Antiqua"/>
          <w:b/>
          <w:bCs/>
          <w:sz w:val="22"/>
          <w:szCs w:val="22"/>
        </w:rPr>
      </w:pPr>
      <w:r w:rsidRPr="00D861CD">
        <w:rPr>
          <w:rFonts w:ascii="Book Antiqua" w:hAnsi="Book Antiqua" w:cs="Book Antiqua"/>
          <w:i/>
          <w:iCs/>
          <w:sz w:val="22"/>
          <w:szCs w:val="22"/>
        </w:rPr>
        <w:t>bezpredmetné</w:t>
      </w:r>
    </w:p>
    <w:p w:rsidR="00324CFB" w:rsidRPr="00D861CD" w:rsidRDefault="00324CFB" w:rsidP="000677C8">
      <w:pPr>
        <w:pStyle w:val="Normlnywebov"/>
        <w:spacing w:before="120" w:after="0" w:line="276" w:lineRule="auto"/>
        <w:jc w:val="both"/>
        <w:rPr>
          <w:rFonts w:ascii="Book Antiqua" w:hAnsi="Book Antiqua" w:cs="Book Antiqua"/>
          <w:b/>
          <w:bCs/>
          <w:sz w:val="22"/>
          <w:szCs w:val="22"/>
        </w:rPr>
      </w:pPr>
    </w:p>
    <w:p w:rsidR="00232482" w:rsidRPr="00D861CD" w:rsidRDefault="00232482" w:rsidP="000677C8">
      <w:pPr>
        <w:pStyle w:val="Normlnywebov"/>
        <w:spacing w:before="120" w:after="0" w:line="276" w:lineRule="auto"/>
        <w:jc w:val="both"/>
        <w:rPr>
          <w:rFonts w:ascii="Book Antiqua" w:hAnsi="Book Antiqua" w:cs="Book Antiqua"/>
          <w:b/>
          <w:bCs/>
          <w:sz w:val="22"/>
          <w:szCs w:val="22"/>
        </w:rPr>
      </w:pPr>
      <w:r w:rsidRPr="00D861CD">
        <w:rPr>
          <w:rFonts w:ascii="Book Antiqua" w:hAnsi="Book Antiqua" w:cs="Book Antiqua"/>
          <w:b/>
          <w:bCs/>
          <w:sz w:val="22"/>
          <w:szCs w:val="22"/>
        </w:rPr>
        <w:t>A.5. Stanovisko gestorov</w:t>
      </w:r>
    </w:p>
    <w:p w:rsidR="000677C8" w:rsidRPr="00D861CD" w:rsidRDefault="00232482" w:rsidP="000677C8">
      <w:pPr>
        <w:pStyle w:val="Normlnywebov"/>
        <w:spacing w:before="120" w:after="0" w:line="276" w:lineRule="auto"/>
        <w:jc w:val="both"/>
        <w:rPr>
          <w:rFonts w:ascii="Book Antiqua" w:hAnsi="Book Antiqua"/>
          <w:sz w:val="22"/>
          <w:szCs w:val="22"/>
        </w:rPr>
      </w:pPr>
      <w:r w:rsidRPr="00D861CD">
        <w:rPr>
          <w:rFonts w:ascii="Book Antiqua" w:hAnsi="Book Antiqua" w:cs="Book Antiqua"/>
          <w:i/>
          <w:iCs/>
          <w:sz w:val="22"/>
          <w:szCs w:val="22"/>
        </w:rPr>
        <w:t>Návrh zákona bol zaslaný na vyjadrenie Ministerstvu financií SR a stanovisko tohto ministerstva tvorí súčasť predkladaného materiálu.</w:t>
      </w:r>
    </w:p>
    <w:sectPr w:rsidR="000677C8" w:rsidRPr="00D861CD" w:rsidSect="00550E20">
      <w:pgSz w:w="11906" w:h="16838"/>
      <w:pgMar w:top="1134" w:right="1418" w:bottom="1418" w:left="1418"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708"/>
        </w:tabs>
        <w:ind w:left="720" w:hanging="360"/>
      </w:pPr>
      <w:rPr>
        <w:rFonts w:ascii="Book Antiqua" w:hAnsi="Book Antiqua" w:cs="Times New Roman"/>
        <w:bCs/>
        <w:sz w:val="22"/>
        <w:szCs w:val="22"/>
      </w:rPr>
    </w:lvl>
  </w:abstractNum>
  <w:abstractNum w:abstractNumId="2" w15:restartNumberingAfterBreak="0">
    <w:nsid w:val="56F374E1"/>
    <w:multiLevelType w:val="hybridMultilevel"/>
    <w:tmpl w:val="FEDABB0A"/>
    <w:lvl w:ilvl="0" w:tplc="6194EFB2">
      <w:start w:val="2"/>
      <w:numFmt w:val="bullet"/>
      <w:lvlText w:val="-"/>
      <w:lvlJc w:val="left"/>
      <w:pPr>
        <w:ind w:left="720" w:hanging="360"/>
      </w:pPr>
      <w:rPr>
        <w:rFonts w:ascii="Book Antiqua" w:eastAsia="Times New Roman" w:hAnsi="Book Antiqua"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81E592B"/>
    <w:multiLevelType w:val="multilevel"/>
    <w:tmpl w:val="0128BB3A"/>
    <w:lvl w:ilvl="0">
      <w:start w:val="2"/>
      <w:numFmt w:val="bullet"/>
      <w:lvlText w:val="-"/>
      <w:lvlJc w:val="left"/>
      <w:pPr>
        <w:tabs>
          <w:tab w:val="num" w:pos="720"/>
        </w:tabs>
        <w:ind w:left="720" w:hanging="360"/>
      </w:pPr>
      <w:rPr>
        <w:rFonts w:ascii="Book Antiqua" w:eastAsia="Times New Roman" w:hAnsi="Book Antiqua" w:cs="Arial" w:hint="default"/>
        <w: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82"/>
    <w:rsid w:val="000677C8"/>
    <w:rsid w:val="00071646"/>
    <w:rsid w:val="000C7589"/>
    <w:rsid w:val="00111FF2"/>
    <w:rsid w:val="001B2DB4"/>
    <w:rsid w:val="001E5829"/>
    <w:rsid w:val="001F20FC"/>
    <w:rsid w:val="00232482"/>
    <w:rsid w:val="0028312A"/>
    <w:rsid w:val="00324CFB"/>
    <w:rsid w:val="003350AC"/>
    <w:rsid w:val="00440D7F"/>
    <w:rsid w:val="004C20DE"/>
    <w:rsid w:val="004E32EE"/>
    <w:rsid w:val="00525E54"/>
    <w:rsid w:val="005C51BA"/>
    <w:rsid w:val="006669B3"/>
    <w:rsid w:val="006B0D50"/>
    <w:rsid w:val="006B1762"/>
    <w:rsid w:val="00731BD7"/>
    <w:rsid w:val="00741414"/>
    <w:rsid w:val="0075518A"/>
    <w:rsid w:val="007600C9"/>
    <w:rsid w:val="00763078"/>
    <w:rsid w:val="007A2E61"/>
    <w:rsid w:val="007D7C77"/>
    <w:rsid w:val="0085588E"/>
    <w:rsid w:val="009165FC"/>
    <w:rsid w:val="00A11A63"/>
    <w:rsid w:val="00A46DB0"/>
    <w:rsid w:val="00B51205"/>
    <w:rsid w:val="00B745C3"/>
    <w:rsid w:val="00C0753C"/>
    <w:rsid w:val="00C44133"/>
    <w:rsid w:val="00C8415D"/>
    <w:rsid w:val="00C85A65"/>
    <w:rsid w:val="00C85E1D"/>
    <w:rsid w:val="00CA745D"/>
    <w:rsid w:val="00CD289F"/>
    <w:rsid w:val="00D861CD"/>
    <w:rsid w:val="00D902F0"/>
    <w:rsid w:val="00DD3CB1"/>
    <w:rsid w:val="00FA7BA3"/>
    <w:rsid w:val="00FB7A5C"/>
    <w:rsid w:val="00FF3C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798AF-58E9-4FDE-A5D9-B281D417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2482"/>
    <w:pPr>
      <w:suppressAutoHyphens/>
      <w:spacing w:after="200" w:line="276" w:lineRule="auto"/>
    </w:pPr>
    <w:rPr>
      <w:rFonts w:ascii="Book Antiqua" w:eastAsia="Times New Roman" w:hAnsi="Book Antiqua" w:cs="Book Antiqua"/>
      <w:sz w:val="24"/>
      <w:lang w:eastAsia="ar-SA"/>
    </w:rPr>
  </w:style>
  <w:style w:type="paragraph" w:styleId="Nadpis1">
    <w:name w:val="heading 1"/>
    <w:basedOn w:val="Normlny"/>
    <w:next w:val="Normlny"/>
    <w:link w:val="Nadpis1Char"/>
    <w:uiPriority w:val="9"/>
    <w:qFormat/>
    <w:rsid w:val="00232482"/>
    <w:pPr>
      <w:keepNext/>
      <w:numPr>
        <w:numId w:val="1"/>
      </w:numPr>
      <w:autoSpaceDE w:val="0"/>
      <w:spacing w:after="0" w:line="240" w:lineRule="auto"/>
      <w:jc w:val="center"/>
      <w:outlineLvl w:val="0"/>
    </w:pPr>
    <w:rPr>
      <w:rFonts w:ascii="Cambria" w:hAnsi="Cambria" w:cs="Cambria"/>
      <w:b/>
      <w:bCs/>
      <w:kern w:val="1"/>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2482"/>
    <w:rPr>
      <w:rFonts w:ascii="Cambria" w:eastAsia="Times New Roman" w:hAnsi="Cambria" w:cs="Cambria"/>
      <w:b/>
      <w:bCs/>
      <w:kern w:val="1"/>
      <w:sz w:val="32"/>
      <w:szCs w:val="32"/>
      <w:lang w:eastAsia="ar-SA"/>
    </w:rPr>
  </w:style>
  <w:style w:type="paragraph" w:styleId="Normlnywebov">
    <w:name w:val="Normal (Web)"/>
    <w:basedOn w:val="Normlny"/>
    <w:uiPriority w:val="99"/>
    <w:rsid w:val="00232482"/>
    <w:pPr>
      <w:spacing w:before="280" w:after="280" w:line="240" w:lineRule="auto"/>
    </w:pPr>
    <w:rPr>
      <w:rFonts w:ascii="Times New Roman" w:hAnsi="Times New Roman" w:cs="Times New Roman"/>
      <w:szCs w:val="24"/>
    </w:rPr>
  </w:style>
  <w:style w:type="paragraph" w:styleId="Zkladntext">
    <w:name w:val="Body Text"/>
    <w:basedOn w:val="Normlny"/>
    <w:link w:val="ZkladntextChar1"/>
    <w:uiPriority w:val="99"/>
    <w:rsid w:val="0028312A"/>
    <w:pPr>
      <w:autoSpaceDE w:val="0"/>
      <w:spacing w:after="0" w:line="240" w:lineRule="auto"/>
      <w:jc w:val="both"/>
    </w:pPr>
    <w:rPr>
      <w:rFonts w:ascii="Times New Roman" w:hAnsi="Times New Roman" w:cs="Times New Roman"/>
      <w:sz w:val="20"/>
      <w:szCs w:val="20"/>
      <w:lang w:eastAsia="zh-CN"/>
    </w:rPr>
  </w:style>
  <w:style w:type="character" w:customStyle="1" w:styleId="ZkladntextChar">
    <w:name w:val="Základný text Char"/>
    <w:basedOn w:val="Predvolenpsmoodseku"/>
    <w:uiPriority w:val="99"/>
    <w:semiHidden/>
    <w:rsid w:val="0028312A"/>
    <w:rPr>
      <w:rFonts w:ascii="Book Antiqua" w:eastAsia="Times New Roman" w:hAnsi="Book Antiqua" w:cs="Book Antiqua"/>
      <w:sz w:val="24"/>
      <w:lang w:eastAsia="ar-SA"/>
    </w:rPr>
  </w:style>
  <w:style w:type="character" w:customStyle="1" w:styleId="ZkladntextChar1">
    <w:name w:val="Základný text Char1"/>
    <w:basedOn w:val="Predvolenpsmoodseku"/>
    <w:link w:val="Zkladntext"/>
    <w:uiPriority w:val="99"/>
    <w:rsid w:val="0028312A"/>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Andrej_%C5%BDarnov" TargetMode="External"/><Relationship Id="rId13" Type="http://schemas.openxmlformats.org/officeDocument/2006/relationships/hyperlink" Target="https://sk.wikipedia.org/w/index.php?title=Eduard_Majsch&amp;action=edit&amp;redlink=1" TargetMode="External"/><Relationship Id="rId18" Type="http://schemas.openxmlformats.org/officeDocument/2006/relationships/hyperlink" Target="https://sk.wikipedia.org/w/index.php?title=Jakub_Palugyai&amp;action=edit&amp;redlink=1" TargetMode="External"/><Relationship Id="rId26" Type="http://schemas.openxmlformats.org/officeDocument/2006/relationships/hyperlink" Target="https://sk.wikipedia.org/w/index.php?title=Jozef_K%C3%B6ny%C3%B6ky&amp;action=edit&amp;redlink=1" TargetMode="External"/><Relationship Id="rId3" Type="http://schemas.openxmlformats.org/officeDocument/2006/relationships/settings" Target="settings.xml"/><Relationship Id="rId21" Type="http://schemas.openxmlformats.org/officeDocument/2006/relationships/hyperlink" Target="https://sk.wikipedia.org/wiki/Karol_Jetting" TargetMode="External"/><Relationship Id="rId7" Type="http://schemas.openxmlformats.org/officeDocument/2006/relationships/hyperlink" Target="https://sk.wikipedia.org/wiki/Rudolf_Manderla" TargetMode="External"/><Relationship Id="rId12" Type="http://schemas.openxmlformats.org/officeDocument/2006/relationships/hyperlink" Target="https://sk.wikipedia.org/w/index.php?title=Johann_Nepomuk_Batka_mlad%C5%A1%C3%AD&amp;action=edit&amp;redlink=1" TargetMode="External"/><Relationship Id="rId17" Type="http://schemas.openxmlformats.org/officeDocument/2006/relationships/hyperlink" Target="https://sk.wikipedia.org/wiki/Viede%C5%88" TargetMode="External"/><Relationship Id="rId25" Type="http://schemas.openxmlformats.org/officeDocument/2006/relationships/hyperlink" Target="https://sk.wikipedia.org/w/index.php?title=Ferdinand_Knauz&amp;action=edit&amp;redlink=1" TargetMode="External"/><Relationship Id="rId2" Type="http://schemas.openxmlformats.org/officeDocument/2006/relationships/styles" Target="styles.xml"/><Relationship Id="rId16" Type="http://schemas.openxmlformats.org/officeDocument/2006/relationships/hyperlink" Target="https://sk.wikipedia.org/wiki/Rudolf_(korunn%C3%BD_princ)" TargetMode="External"/><Relationship Id="rId20" Type="http://schemas.openxmlformats.org/officeDocument/2006/relationships/hyperlink" Target="https://sk.wikipedia.org/w/index.php?title=Jozef_Kumlik&amp;action=edit&amp;redlink=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k.wikipedia.org/wiki/Ferko_Urb%C3%A1nek" TargetMode="External"/><Relationship Id="rId11" Type="http://schemas.openxmlformats.org/officeDocument/2006/relationships/hyperlink" Target="https://sk.wikipedia.org/wiki/Ign%C3%A1c_Gessay" TargetMode="External"/><Relationship Id="rId24" Type="http://schemas.openxmlformats.org/officeDocument/2006/relationships/hyperlink" Target="https://sk.wikipedia.org/wiki/Biskup" TargetMode="External"/><Relationship Id="rId5" Type="http://schemas.openxmlformats.org/officeDocument/2006/relationships/hyperlink" Target="https://sk.wikipedia.org/wiki/Ign%C3%A1c_Lam%C3%A1r" TargetMode="External"/><Relationship Id="rId15" Type="http://schemas.openxmlformats.org/officeDocument/2006/relationships/hyperlink" Target="https://sk.wikipedia.org/wiki/Lond%C3%BDn" TargetMode="External"/><Relationship Id="rId23" Type="http://schemas.openxmlformats.org/officeDocument/2006/relationships/hyperlink" Target="https://sk.wikipedia.org/w/index.php?title=%C5%A0tefan_Esterh%C3%A1zy&amp;action=edit&amp;redlink=1" TargetMode="External"/><Relationship Id="rId28" Type="http://schemas.openxmlformats.org/officeDocument/2006/relationships/hyperlink" Target="https://sk.wikipedia.org/w/index.php?title=%C4%BDudov%C3%ADt_Marton&amp;action=edit&amp;redlink=1" TargetMode="External"/><Relationship Id="rId10" Type="http://schemas.openxmlformats.org/officeDocument/2006/relationships/hyperlink" Target="https://sk.wikipedia.org/wiki/Vavro_%C5%A0rob%C3%A1r" TargetMode="External"/><Relationship Id="rId19" Type="http://schemas.openxmlformats.org/officeDocument/2006/relationships/hyperlink" Target="https://sk.wikipedia.org/w/index.php?title=Eduard_Franti%C5%A1ek_Xaver_Kozicz&amp;action=edit&amp;redlink=1" TargetMode="External"/><Relationship Id="rId4" Type="http://schemas.openxmlformats.org/officeDocument/2006/relationships/webSettings" Target="webSettings.xml"/><Relationship Id="rId9" Type="http://schemas.openxmlformats.org/officeDocument/2006/relationships/hyperlink" Target="https://sk.wikipedia.org/wiki/Alexander_Albrecht" TargetMode="External"/><Relationship Id="rId14" Type="http://schemas.openxmlformats.org/officeDocument/2006/relationships/hyperlink" Target="https://sk.wikipedia.org/wiki/Ferdinand_Martinengo" TargetMode="External"/><Relationship Id="rId22" Type="http://schemas.openxmlformats.org/officeDocument/2006/relationships/hyperlink" Target="https://sk.wikipedia.org/w/index.php?title=Jozef_Szl%C3%A1vy&amp;action=edit&amp;redlink=1" TargetMode="External"/><Relationship Id="rId27" Type="http://schemas.openxmlformats.org/officeDocument/2006/relationships/hyperlink" Target="https://sk.wikipedia.org/w/index.php?title=Alexander_Vutkovich&amp;action=edit&amp;redlink=1" TargetMode="Externa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13608</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Paľová, Dominika</cp:lastModifiedBy>
  <cp:revision>2</cp:revision>
  <dcterms:created xsi:type="dcterms:W3CDTF">2018-09-28T12:29:00Z</dcterms:created>
  <dcterms:modified xsi:type="dcterms:W3CDTF">2018-09-28T12:29:00Z</dcterms:modified>
</cp:coreProperties>
</file>