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99" w:rsidRPr="00BD43E1" w:rsidRDefault="00B326AA">
      <w:pPr>
        <w:jc w:val="center"/>
        <w:rPr>
          <w:b/>
          <w:caps/>
          <w:spacing w:val="30"/>
        </w:rPr>
      </w:pPr>
      <w:r w:rsidRPr="00BD43E1">
        <w:rPr>
          <w:b/>
          <w:caps/>
          <w:spacing w:val="30"/>
        </w:rPr>
        <w:t>Doložka zlučiteľnosti</w:t>
      </w:r>
    </w:p>
    <w:p w:rsidR="001F0AA3" w:rsidRDefault="00B840A6" w:rsidP="00DC377E">
      <w:pPr>
        <w:jc w:val="center"/>
        <w:rPr>
          <w:b/>
        </w:rPr>
      </w:pPr>
      <w:r>
        <w:rPr>
          <w:b/>
        </w:rPr>
        <w:t xml:space="preserve">návrhu </w:t>
      </w:r>
      <w:r w:rsidR="00FE2524">
        <w:rPr>
          <w:b/>
        </w:rPr>
        <w:t>zákona</w:t>
      </w:r>
      <w:r w:rsidR="00DC377E" w:rsidRPr="00BD43E1">
        <w:rPr>
          <w:b/>
        </w:rPr>
        <w:t xml:space="preserve"> s právom Európskej únie</w:t>
      </w:r>
    </w:p>
    <w:p w:rsidR="00847502" w:rsidRDefault="00847502" w:rsidP="00DC377E">
      <w:pPr>
        <w:jc w:val="center"/>
        <w:rPr>
          <w:b/>
        </w:rPr>
      </w:pPr>
    </w:p>
    <w:p w:rsidR="00847502" w:rsidRPr="00BD43E1" w:rsidRDefault="00847502" w:rsidP="00DC377E">
      <w:pPr>
        <w:jc w:val="center"/>
        <w:rPr>
          <w:b/>
        </w:rPr>
      </w:pPr>
    </w:p>
    <w:p w:rsidR="001E22B5" w:rsidRPr="00341EC3" w:rsidRDefault="001E22B5" w:rsidP="00EF7E02">
      <w:pPr>
        <w:ind w:left="425"/>
        <w:jc w:val="center"/>
        <w:rPr>
          <w:b/>
        </w:rPr>
      </w:pPr>
    </w:p>
    <w:p w:rsidR="00EF7E02" w:rsidRPr="00341EC3" w:rsidRDefault="00E94317" w:rsidP="00EF7E02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b/>
          <w:bCs/>
        </w:rPr>
        <w:t xml:space="preserve">Navrhovateľ </w:t>
      </w:r>
      <w:r w:rsidR="00FE2524">
        <w:rPr>
          <w:b/>
          <w:bCs/>
        </w:rPr>
        <w:t>zákona</w:t>
      </w:r>
      <w:r w:rsidR="00EF7E02" w:rsidRPr="006B6EA7">
        <w:rPr>
          <w:b/>
          <w:bCs/>
        </w:rPr>
        <w:t>:</w:t>
      </w:r>
      <w:r w:rsidR="00EF7E02">
        <w:t xml:space="preserve"> </w:t>
      </w:r>
      <w:r w:rsidR="0050239E" w:rsidRPr="0056088F">
        <w:t>poslanci Národnej rady Slovenskej republiky</w:t>
      </w:r>
    </w:p>
    <w:p w:rsidR="00EF7E02" w:rsidRPr="006B6EA7" w:rsidRDefault="00EF7E02" w:rsidP="00EF7E02">
      <w:pPr>
        <w:jc w:val="both"/>
        <w:rPr>
          <w:bCs/>
        </w:rPr>
      </w:pPr>
    </w:p>
    <w:p w:rsidR="00EF7E02" w:rsidRDefault="00EF7E02" w:rsidP="00EF7E02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341EC3">
        <w:rPr>
          <w:b/>
          <w:bCs/>
        </w:rPr>
        <w:t xml:space="preserve">Názov návrhu </w:t>
      </w:r>
      <w:r w:rsidR="00FE2524">
        <w:rPr>
          <w:b/>
          <w:bCs/>
        </w:rPr>
        <w:t>zákona</w:t>
      </w:r>
      <w:r w:rsidRPr="00341EC3">
        <w:rPr>
          <w:b/>
          <w:bCs/>
        </w:rPr>
        <w:t>:</w:t>
      </w:r>
      <w:r w:rsidR="00E94317">
        <w:rPr>
          <w:b/>
          <w:bCs/>
        </w:rPr>
        <w:t xml:space="preserve"> </w:t>
      </w:r>
      <w:r w:rsidR="00F1203C" w:rsidRPr="00F1203C">
        <w:rPr>
          <w:bCs/>
        </w:rPr>
        <w:t>N</w:t>
      </w:r>
      <w:r w:rsidRPr="00341EC3">
        <w:t xml:space="preserve">ávrh </w:t>
      </w:r>
      <w:r w:rsidR="00FE2524">
        <w:t xml:space="preserve">zákona, ktorým sa mení a dopĺňa zákon č. 544/2010 Z. z. o dotáciách v pôsobnosti </w:t>
      </w:r>
      <w:r w:rsidR="00E94317">
        <w:t xml:space="preserve">Ministerstva práce, sociálnych vecí a rodiny Slovenskej republiky </w:t>
      </w:r>
      <w:r w:rsidR="00FE2524">
        <w:t>v znení neskorších predpisov</w:t>
      </w:r>
      <w:r w:rsidR="005A20E9">
        <w:t xml:space="preserve"> a ktorým sa dopĺňa zákon č. 245/2008 Z. z. o výchove a vzdelávaní (školský zákon) a o zmene a doplnení niektorých zákonov v znení neskorších predpisov</w:t>
      </w:r>
    </w:p>
    <w:p w:rsidR="00EF7E02" w:rsidRPr="00341EC3" w:rsidRDefault="00EF7E02" w:rsidP="00EF7E02">
      <w:pPr>
        <w:jc w:val="both"/>
      </w:pPr>
    </w:p>
    <w:p w:rsidR="00EF7E02" w:rsidRPr="006B6EA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>Pr</w:t>
      </w:r>
      <w:r w:rsidR="00E94317">
        <w:rPr>
          <w:b/>
          <w:bCs/>
        </w:rPr>
        <w:t>edmet</w:t>
      </w:r>
      <w:r>
        <w:rPr>
          <w:b/>
          <w:bCs/>
        </w:rPr>
        <w:t xml:space="preserve"> návrhu </w:t>
      </w:r>
      <w:r w:rsidR="00FE2524">
        <w:rPr>
          <w:b/>
          <w:bCs/>
        </w:rPr>
        <w:t>zákona nie</w:t>
      </w:r>
      <w:r w:rsidR="00F1203C">
        <w:rPr>
          <w:b/>
          <w:bCs/>
        </w:rPr>
        <w:t xml:space="preserve"> </w:t>
      </w:r>
      <w:r w:rsidR="00E94317">
        <w:rPr>
          <w:b/>
          <w:bCs/>
        </w:rPr>
        <w:t>je upravený v práve Európskej únie</w:t>
      </w:r>
      <w:r>
        <w:rPr>
          <w:b/>
          <w:bCs/>
        </w:rPr>
        <w:t>:</w:t>
      </w:r>
    </w:p>
    <w:p w:rsidR="00192FD0" w:rsidRDefault="00E94317" w:rsidP="00E94317">
      <w:pPr>
        <w:pStyle w:val="Zarkazkladnhotextu"/>
        <w:numPr>
          <w:ilvl w:val="1"/>
          <w:numId w:val="8"/>
        </w:numPr>
        <w:rPr>
          <w:bCs/>
          <w:iCs/>
        </w:rPr>
      </w:pPr>
      <w:r w:rsidRPr="00E94317">
        <w:rPr>
          <w:bCs/>
          <w:iCs/>
        </w:rPr>
        <w:t>v</w:t>
      </w:r>
      <w:r>
        <w:rPr>
          <w:bCs/>
          <w:iCs/>
        </w:rPr>
        <w:t> </w:t>
      </w:r>
      <w:r w:rsidRPr="00E94317">
        <w:rPr>
          <w:bCs/>
          <w:iCs/>
        </w:rPr>
        <w:t>p</w:t>
      </w:r>
      <w:r w:rsidR="00EF7E02" w:rsidRPr="00E94317">
        <w:rPr>
          <w:bCs/>
          <w:iCs/>
        </w:rPr>
        <w:t>rimárnom</w:t>
      </w:r>
      <w:r>
        <w:rPr>
          <w:bCs/>
          <w:iCs/>
        </w:rPr>
        <w:t xml:space="preserve"> práve </w:t>
      </w:r>
    </w:p>
    <w:p w:rsidR="00F05196" w:rsidRPr="00F05196" w:rsidRDefault="00FE2524" w:rsidP="00F05196">
      <w:pPr>
        <w:pStyle w:val="Zarkazkladnhotextu"/>
        <w:numPr>
          <w:ilvl w:val="0"/>
          <w:numId w:val="13"/>
        </w:numPr>
        <w:rPr>
          <w:bCs/>
          <w:iCs/>
        </w:rPr>
      </w:pPr>
      <w:r>
        <w:t>nie je upravený</w:t>
      </w:r>
      <w:r w:rsidR="00F05196">
        <w:t>;</w:t>
      </w:r>
    </w:p>
    <w:p w:rsidR="00192FD0" w:rsidRPr="00E94317" w:rsidRDefault="00192FD0" w:rsidP="00192FD0">
      <w:pPr>
        <w:pStyle w:val="Zarkazkladnhotextu"/>
        <w:ind w:left="850" w:firstLine="0"/>
        <w:rPr>
          <w:bCs/>
          <w:iCs/>
        </w:rPr>
      </w:pPr>
    </w:p>
    <w:p w:rsidR="00E94317" w:rsidRPr="00F05196" w:rsidRDefault="00E94317" w:rsidP="00E94317">
      <w:pPr>
        <w:pStyle w:val="Zarkazkladnhotextu"/>
        <w:numPr>
          <w:ilvl w:val="1"/>
          <w:numId w:val="8"/>
        </w:numPr>
        <w:rPr>
          <w:bCs/>
          <w:iCs/>
        </w:rPr>
      </w:pPr>
      <w:r w:rsidRPr="00E94317">
        <w:rPr>
          <w:rFonts w:ascii="Times" w:hAnsi="Times" w:cs="Times"/>
        </w:rPr>
        <w:t xml:space="preserve">v sekundárnom </w:t>
      </w:r>
      <w:r>
        <w:rPr>
          <w:rFonts w:ascii="Times" w:hAnsi="Times" w:cs="Times"/>
        </w:rPr>
        <w:t>práve</w:t>
      </w:r>
      <w:r w:rsidR="00192FD0">
        <w:rPr>
          <w:rFonts w:ascii="Times" w:hAnsi="Times" w:cs="Times"/>
        </w:rPr>
        <w:t xml:space="preserve"> </w:t>
      </w:r>
    </w:p>
    <w:p w:rsidR="00F05196" w:rsidRDefault="00F05196" w:rsidP="00F05196">
      <w:pPr>
        <w:pStyle w:val="Odsekzoznamu"/>
        <w:widowControl/>
        <w:tabs>
          <w:tab w:val="left" w:pos="993"/>
        </w:tabs>
        <w:adjustRightInd/>
        <w:ind w:left="993" w:hanging="142"/>
        <w:contextualSpacing w:val="0"/>
        <w:jc w:val="both"/>
      </w:pPr>
      <w:r w:rsidRPr="00F05196">
        <w:t xml:space="preserve">- </w:t>
      </w:r>
      <w:r>
        <w:t xml:space="preserve"> </w:t>
      </w:r>
      <w:r w:rsidR="00FE2524">
        <w:t>nie je upravený</w:t>
      </w:r>
      <w:r>
        <w:rPr>
          <w:rFonts w:ascii="Times" w:hAnsi="Times" w:cs="Times"/>
        </w:rPr>
        <w:t>;</w:t>
      </w:r>
    </w:p>
    <w:p w:rsidR="00F05196" w:rsidRPr="000B44B9" w:rsidRDefault="00F05196" w:rsidP="00F05196">
      <w:pPr>
        <w:pStyle w:val="Odsekzoznamu"/>
        <w:widowControl/>
        <w:tabs>
          <w:tab w:val="left" w:pos="993"/>
        </w:tabs>
        <w:adjustRightInd/>
        <w:ind w:left="993"/>
        <w:contextualSpacing w:val="0"/>
        <w:jc w:val="both"/>
      </w:pPr>
    </w:p>
    <w:p w:rsidR="00F05196" w:rsidRDefault="00EF7E02" w:rsidP="00EF7E02">
      <w:pPr>
        <w:pStyle w:val="Zkladntext"/>
        <w:numPr>
          <w:ilvl w:val="1"/>
          <w:numId w:val="8"/>
        </w:numPr>
        <w:spacing w:after="0"/>
        <w:jc w:val="both"/>
      </w:pPr>
      <w:r w:rsidRPr="00726A12">
        <w:t>v judikatúre Súdneho dvora Európskej únie</w:t>
      </w:r>
      <w:r w:rsidR="00361194" w:rsidRPr="00726A12">
        <w:t xml:space="preserve"> </w:t>
      </w:r>
    </w:p>
    <w:p w:rsidR="00EF7E02" w:rsidRPr="00726A12" w:rsidRDefault="00361194" w:rsidP="00F05196">
      <w:pPr>
        <w:pStyle w:val="Zkladntext"/>
        <w:numPr>
          <w:ilvl w:val="0"/>
          <w:numId w:val="13"/>
        </w:numPr>
        <w:spacing w:after="0"/>
        <w:jc w:val="both"/>
      </w:pPr>
      <w:r w:rsidRPr="00726A12">
        <w:t>nie je upravený</w:t>
      </w:r>
      <w:r w:rsidR="00733620" w:rsidRPr="00726A12">
        <w:t>.</w:t>
      </w:r>
    </w:p>
    <w:p w:rsidR="00EF7E02" w:rsidRDefault="00EF7E02" w:rsidP="00EF7E02">
      <w:pPr>
        <w:ind w:left="896"/>
        <w:jc w:val="both"/>
      </w:pPr>
    </w:p>
    <w:p w:rsidR="004306CC" w:rsidRPr="006B6EA7" w:rsidRDefault="00FE2524" w:rsidP="00FE2524">
      <w:pPr>
        <w:jc w:val="both"/>
      </w:pPr>
      <w:r>
        <w:t>Vzhľadom na vnútroštátny charakter navrhovaného zákona je bezpredmetné vyjadrovať sa k bodom 4 a 5 doložky zlučiteľnosti.</w:t>
      </w:r>
    </w:p>
    <w:sectPr w:rsidR="004306CC" w:rsidRPr="006B6EA7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83" w:rsidRDefault="00205983" w:rsidP="00BD43E1">
      <w:r>
        <w:separator/>
      </w:r>
    </w:p>
  </w:endnote>
  <w:endnote w:type="continuationSeparator" w:id="1">
    <w:p w:rsidR="00205983" w:rsidRDefault="00205983" w:rsidP="00BD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A6" w:rsidRDefault="008023A6">
    <w:pPr>
      <w:pStyle w:val="Pta"/>
      <w:jc w:val="center"/>
    </w:pPr>
    <w:fldSimple w:instr="PAGE   \* MERGEFORMAT">
      <w:r w:rsidR="00B4387F">
        <w:rPr>
          <w:noProof/>
        </w:rPr>
        <w:t>1</w:t>
      </w:r>
    </w:fldSimple>
  </w:p>
  <w:p w:rsidR="00BD43E1" w:rsidRDefault="00BD43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83" w:rsidRDefault="00205983" w:rsidP="00BD43E1">
      <w:r>
        <w:separator/>
      </w:r>
    </w:p>
  </w:footnote>
  <w:footnote w:type="continuationSeparator" w:id="1">
    <w:p w:rsidR="00205983" w:rsidRDefault="00205983" w:rsidP="00BD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48973E4"/>
    <w:multiLevelType w:val="hybridMultilevel"/>
    <w:tmpl w:val="FF3C558E"/>
    <w:lvl w:ilvl="0" w:tplc="03402D7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ACC2D84"/>
    <w:multiLevelType w:val="hybridMultilevel"/>
    <w:tmpl w:val="4C247EB2"/>
    <w:lvl w:ilvl="0" w:tplc="D7CA21A6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9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37977"/>
    <w:rsid w:val="00051CF1"/>
    <w:rsid w:val="00054456"/>
    <w:rsid w:val="000B44B9"/>
    <w:rsid w:val="000C03E4"/>
    <w:rsid w:val="000C5887"/>
    <w:rsid w:val="000D5982"/>
    <w:rsid w:val="000E0681"/>
    <w:rsid w:val="00113E98"/>
    <w:rsid w:val="00117A7E"/>
    <w:rsid w:val="00155B35"/>
    <w:rsid w:val="00182BF7"/>
    <w:rsid w:val="00192FD0"/>
    <w:rsid w:val="001D60ED"/>
    <w:rsid w:val="001E22B5"/>
    <w:rsid w:val="001F0AA3"/>
    <w:rsid w:val="0020025E"/>
    <w:rsid w:val="00205983"/>
    <w:rsid w:val="0023485C"/>
    <w:rsid w:val="00240FDA"/>
    <w:rsid w:val="002445DC"/>
    <w:rsid w:val="00246C78"/>
    <w:rsid w:val="00271585"/>
    <w:rsid w:val="00285E47"/>
    <w:rsid w:val="002B14DD"/>
    <w:rsid w:val="002B4595"/>
    <w:rsid w:val="002C08EE"/>
    <w:rsid w:val="002E6AC0"/>
    <w:rsid w:val="003230D2"/>
    <w:rsid w:val="00341EC3"/>
    <w:rsid w:val="00344702"/>
    <w:rsid w:val="0035400A"/>
    <w:rsid w:val="00361194"/>
    <w:rsid w:val="003718B0"/>
    <w:rsid w:val="003841E0"/>
    <w:rsid w:val="003A30D5"/>
    <w:rsid w:val="003D0DA4"/>
    <w:rsid w:val="003D1B1F"/>
    <w:rsid w:val="003D2BE7"/>
    <w:rsid w:val="003F0994"/>
    <w:rsid w:val="003F1ADA"/>
    <w:rsid w:val="00404DEA"/>
    <w:rsid w:val="004306CC"/>
    <w:rsid w:val="004354FA"/>
    <w:rsid w:val="00435BB9"/>
    <w:rsid w:val="0044691D"/>
    <w:rsid w:val="00450D5C"/>
    <w:rsid w:val="0047240E"/>
    <w:rsid w:val="00482868"/>
    <w:rsid w:val="004A3CCB"/>
    <w:rsid w:val="004B021D"/>
    <w:rsid w:val="004B1E6E"/>
    <w:rsid w:val="004E7F23"/>
    <w:rsid w:val="0050239E"/>
    <w:rsid w:val="00507EDE"/>
    <w:rsid w:val="005104A3"/>
    <w:rsid w:val="00536FA4"/>
    <w:rsid w:val="0056088F"/>
    <w:rsid w:val="00567CA2"/>
    <w:rsid w:val="00596545"/>
    <w:rsid w:val="005A20E9"/>
    <w:rsid w:val="005E6D46"/>
    <w:rsid w:val="00621CBC"/>
    <w:rsid w:val="00632C56"/>
    <w:rsid w:val="006341A1"/>
    <w:rsid w:val="0065501E"/>
    <w:rsid w:val="00660F2E"/>
    <w:rsid w:val="00686D1F"/>
    <w:rsid w:val="00695786"/>
    <w:rsid w:val="006B6EA7"/>
    <w:rsid w:val="006C0FA0"/>
    <w:rsid w:val="006C1CA1"/>
    <w:rsid w:val="006E1D9C"/>
    <w:rsid w:val="006E2064"/>
    <w:rsid w:val="006F3E6F"/>
    <w:rsid w:val="00723D18"/>
    <w:rsid w:val="00726A12"/>
    <w:rsid w:val="00733620"/>
    <w:rsid w:val="0075334B"/>
    <w:rsid w:val="0076007A"/>
    <w:rsid w:val="0076250F"/>
    <w:rsid w:val="00762924"/>
    <w:rsid w:val="0077683C"/>
    <w:rsid w:val="00785F65"/>
    <w:rsid w:val="007A7118"/>
    <w:rsid w:val="007D7D7B"/>
    <w:rsid w:val="007F5B72"/>
    <w:rsid w:val="007F7B64"/>
    <w:rsid w:val="008001FC"/>
    <w:rsid w:val="008023A6"/>
    <w:rsid w:val="00814DF5"/>
    <w:rsid w:val="0081542B"/>
    <w:rsid w:val="00824CCF"/>
    <w:rsid w:val="00847169"/>
    <w:rsid w:val="00847502"/>
    <w:rsid w:val="008570D4"/>
    <w:rsid w:val="008655C8"/>
    <w:rsid w:val="00872B90"/>
    <w:rsid w:val="008C23C0"/>
    <w:rsid w:val="008E2891"/>
    <w:rsid w:val="0093113E"/>
    <w:rsid w:val="00933205"/>
    <w:rsid w:val="00950474"/>
    <w:rsid w:val="0095394A"/>
    <w:rsid w:val="00970F68"/>
    <w:rsid w:val="009C63EB"/>
    <w:rsid w:val="009C6FE2"/>
    <w:rsid w:val="009E0371"/>
    <w:rsid w:val="009E504F"/>
    <w:rsid w:val="00A025FE"/>
    <w:rsid w:val="00A263FB"/>
    <w:rsid w:val="00A73284"/>
    <w:rsid w:val="00AB6F16"/>
    <w:rsid w:val="00AF544A"/>
    <w:rsid w:val="00B128CD"/>
    <w:rsid w:val="00B2011F"/>
    <w:rsid w:val="00B326AA"/>
    <w:rsid w:val="00B4387F"/>
    <w:rsid w:val="00B840A6"/>
    <w:rsid w:val="00BB4538"/>
    <w:rsid w:val="00BD43E1"/>
    <w:rsid w:val="00BD6BFA"/>
    <w:rsid w:val="00C12975"/>
    <w:rsid w:val="00C14EA0"/>
    <w:rsid w:val="00C24A30"/>
    <w:rsid w:val="00C447A2"/>
    <w:rsid w:val="00C45BC3"/>
    <w:rsid w:val="00C65F88"/>
    <w:rsid w:val="00C83404"/>
    <w:rsid w:val="00C90146"/>
    <w:rsid w:val="00C90471"/>
    <w:rsid w:val="00CA43BA"/>
    <w:rsid w:val="00CA5D08"/>
    <w:rsid w:val="00CB2297"/>
    <w:rsid w:val="00CE7A90"/>
    <w:rsid w:val="00D03462"/>
    <w:rsid w:val="00D14B99"/>
    <w:rsid w:val="00D3580A"/>
    <w:rsid w:val="00D465F6"/>
    <w:rsid w:val="00D5344B"/>
    <w:rsid w:val="00D7275F"/>
    <w:rsid w:val="00D75FDD"/>
    <w:rsid w:val="00DB3DB1"/>
    <w:rsid w:val="00DC377E"/>
    <w:rsid w:val="00DC3BFE"/>
    <w:rsid w:val="00DD04CA"/>
    <w:rsid w:val="00E01A11"/>
    <w:rsid w:val="00E034C0"/>
    <w:rsid w:val="00E1013A"/>
    <w:rsid w:val="00E85F6B"/>
    <w:rsid w:val="00E94317"/>
    <w:rsid w:val="00EB625F"/>
    <w:rsid w:val="00EC1480"/>
    <w:rsid w:val="00EC5BF8"/>
    <w:rsid w:val="00EF7E02"/>
    <w:rsid w:val="00F0081A"/>
    <w:rsid w:val="00F05196"/>
    <w:rsid w:val="00F1203C"/>
    <w:rsid w:val="00F169A3"/>
    <w:rsid w:val="00F172C6"/>
    <w:rsid w:val="00F603FF"/>
    <w:rsid w:val="00F96CC3"/>
    <w:rsid w:val="00FA32F7"/>
    <w:rsid w:val="00FD5000"/>
    <w:rsid w:val="00FD64BC"/>
    <w:rsid w:val="00FE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4DD7D5-4A6C-44BB-BDAB-5759073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Vidovicova</cp:lastModifiedBy>
  <cp:revision>2</cp:revision>
  <cp:lastPrinted>2017-08-09T08:27:00Z</cp:lastPrinted>
  <dcterms:created xsi:type="dcterms:W3CDTF">2018-09-28T11:01:00Z</dcterms:created>
  <dcterms:modified xsi:type="dcterms:W3CDTF">2018-09-28T11:01:00Z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