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F55" w:rsidRPr="00D23EF9" w:rsidRDefault="00C64F55" w:rsidP="00C64F55">
      <w:pPr>
        <w:pStyle w:val="Telotextu"/>
        <w:widowControl/>
        <w:spacing w:line="240" w:lineRule="auto"/>
        <w:jc w:val="center"/>
        <w:rPr>
          <w:b/>
          <w:bCs/>
          <w:color w:val="auto"/>
          <w:sz w:val="32"/>
          <w:szCs w:val="32"/>
          <w:lang w:val="sk-SK"/>
        </w:rPr>
      </w:pPr>
      <w:r w:rsidRPr="00D23EF9">
        <w:rPr>
          <w:b/>
          <w:bCs/>
          <w:color w:val="auto"/>
          <w:sz w:val="32"/>
          <w:szCs w:val="32"/>
          <w:lang w:val="sk-SK"/>
        </w:rPr>
        <w:t>NÁRODNÁ RADA SLOVENSKEJ REPUBLIKY</w:t>
      </w:r>
    </w:p>
    <w:p w:rsidR="00C64F55" w:rsidRPr="00D23EF9" w:rsidRDefault="00C64F55" w:rsidP="00C64F55">
      <w:pPr>
        <w:pStyle w:val="Telotextu"/>
        <w:widowControl/>
        <w:pBdr>
          <w:bottom w:val="single" w:sz="4" w:space="0" w:color="000001"/>
        </w:pBdr>
        <w:spacing w:line="240" w:lineRule="auto"/>
        <w:jc w:val="center"/>
        <w:rPr>
          <w:b/>
          <w:bCs/>
          <w:color w:val="auto"/>
          <w:lang w:val="sk-SK"/>
        </w:rPr>
      </w:pPr>
      <w:r w:rsidRPr="00D23EF9">
        <w:rPr>
          <w:b/>
          <w:bCs/>
          <w:color w:val="auto"/>
          <w:lang w:val="sk-SK"/>
        </w:rPr>
        <w:t>VII. volebné obdobie</w:t>
      </w:r>
    </w:p>
    <w:p w:rsidR="00C64F55" w:rsidRPr="00D23EF9" w:rsidRDefault="00C64F55" w:rsidP="00C64F55">
      <w:pPr>
        <w:pStyle w:val="Telotextu"/>
        <w:widowControl/>
        <w:spacing w:line="240" w:lineRule="auto"/>
        <w:rPr>
          <w:color w:val="auto"/>
          <w:lang w:val="sk-SK"/>
        </w:rPr>
      </w:pPr>
    </w:p>
    <w:p w:rsidR="00C64F55" w:rsidRPr="00D23EF9" w:rsidRDefault="00C64F55" w:rsidP="00C64F55">
      <w:pPr>
        <w:pStyle w:val="Telotextu"/>
        <w:widowControl/>
        <w:spacing w:line="240" w:lineRule="auto"/>
        <w:jc w:val="center"/>
        <w:rPr>
          <w:rFonts w:cs="Times New Roman"/>
          <w:color w:val="auto"/>
          <w:lang w:val="sk-SK"/>
        </w:rPr>
      </w:pPr>
    </w:p>
    <w:p w:rsidR="00C64F55" w:rsidRPr="00D23EF9" w:rsidRDefault="00C64F55" w:rsidP="00C64F55">
      <w:pPr>
        <w:pStyle w:val="Telotextu"/>
        <w:widowControl/>
        <w:spacing w:line="240" w:lineRule="auto"/>
        <w:jc w:val="center"/>
        <w:rPr>
          <w:rFonts w:cs="Times New Roman"/>
          <w:color w:val="auto"/>
          <w:lang w:val="sk-SK"/>
        </w:rPr>
      </w:pPr>
    </w:p>
    <w:p w:rsidR="00C64F55" w:rsidRPr="00D23EF9" w:rsidRDefault="00C64F55" w:rsidP="00C64F55">
      <w:pPr>
        <w:pStyle w:val="Telotextu"/>
        <w:widowControl/>
        <w:spacing w:line="240" w:lineRule="auto"/>
        <w:jc w:val="center"/>
        <w:rPr>
          <w:rFonts w:cs="Times New Roman"/>
          <w:color w:val="auto"/>
          <w:lang w:val="sk-SK"/>
        </w:rPr>
      </w:pPr>
      <w:r w:rsidRPr="00D23EF9">
        <w:rPr>
          <w:rFonts w:cs="Times New Roman"/>
          <w:color w:val="auto"/>
          <w:lang w:val="sk-SK"/>
        </w:rPr>
        <w:t>Návrh</w:t>
      </w:r>
    </w:p>
    <w:p w:rsidR="00C64F55" w:rsidRPr="00D23EF9" w:rsidRDefault="00C64F55" w:rsidP="00C64F55">
      <w:pPr>
        <w:pStyle w:val="Telotextu"/>
        <w:widowControl/>
        <w:spacing w:line="240" w:lineRule="auto"/>
        <w:jc w:val="center"/>
        <w:rPr>
          <w:rFonts w:cs="Times New Roman"/>
          <w:color w:val="auto"/>
          <w:lang w:val="sk-SK"/>
        </w:rPr>
      </w:pPr>
    </w:p>
    <w:p w:rsidR="00C64F55" w:rsidRPr="00D23EF9" w:rsidRDefault="00C64F55" w:rsidP="00C64F5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23EF9">
        <w:rPr>
          <w:rFonts w:ascii="Times New Roman" w:hAnsi="Times New Roman"/>
          <w:b/>
          <w:bCs/>
          <w:sz w:val="24"/>
          <w:szCs w:val="24"/>
        </w:rPr>
        <w:t>ZÁKON</w:t>
      </w: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z ...............2018,</w:t>
      </w: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318" w:rsidRPr="00D23EF9" w:rsidRDefault="002D3318" w:rsidP="00C64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EF9">
        <w:rPr>
          <w:rFonts w:ascii="Times New Roman" w:hAnsi="Times New Roman"/>
          <w:b/>
          <w:sz w:val="24"/>
          <w:szCs w:val="24"/>
        </w:rPr>
        <w:t xml:space="preserve">ktorým sa mení a dopĺňa zákon č. </w:t>
      </w:r>
      <w:r w:rsidR="006D0926" w:rsidRPr="00D23EF9">
        <w:rPr>
          <w:rFonts w:ascii="Times New Roman" w:hAnsi="Times New Roman"/>
          <w:b/>
          <w:sz w:val="24"/>
          <w:szCs w:val="24"/>
        </w:rPr>
        <w:t>25</w:t>
      </w:r>
      <w:r w:rsidR="00A24F3F" w:rsidRPr="00D23EF9">
        <w:rPr>
          <w:rFonts w:ascii="Times New Roman" w:hAnsi="Times New Roman"/>
          <w:b/>
          <w:sz w:val="24"/>
          <w:szCs w:val="24"/>
        </w:rPr>
        <w:t>0</w:t>
      </w:r>
      <w:r w:rsidRPr="00D23EF9">
        <w:rPr>
          <w:rFonts w:ascii="Times New Roman" w:hAnsi="Times New Roman"/>
          <w:b/>
          <w:sz w:val="24"/>
          <w:szCs w:val="24"/>
        </w:rPr>
        <w:t>/20</w:t>
      </w:r>
      <w:r w:rsidR="006D0926" w:rsidRPr="00D23EF9">
        <w:rPr>
          <w:rFonts w:ascii="Times New Roman" w:hAnsi="Times New Roman"/>
          <w:b/>
          <w:sz w:val="24"/>
          <w:szCs w:val="24"/>
        </w:rPr>
        <w:t>12</w:t>
      </w:r>
      <w:r w:rsidRPr="00D23EF9">
        <w:rPr>
          <w:rFonts w:ascii="Times New Roman" w:hAnsi="Times New Roman"/>
          <w:b/>
          <w:sz w:val="24"/>
          <w:szCs w:val="24"/>
        </w:rPr>
        <w:t xml:space="preserve"> Z. z. </w:t>
      </w:r>
      <w:r w:rsidR="00145D52" w:rsidRPr="00D23EF9">
        <w:rPr>
          <w:rFonts w:ascii="Times New Roman" w:hAnsi="Times New Roman"/>
          <w:b/>
          <w:sz w:val="24"/>
          <w:szCs w:val="24"/>
        </w:rPr>
        <w:t>o regulácii v sieťových odvetviach v znení neskorších predpisov</w:t>
      </w: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318" w:rsidRPr="00D23EF9" w:rsidRDefault="002D3318" w:rsidP="00C64F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3318" w:rsidRPr="00D23EF9" w:rsidRDefault="002D3318" w:rsidP="00C64F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D3318" w:rsidRPr="00D23EF9" w:rsidRDefault="002D3318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318" w:rsidRPr="00D23EF9" w:rsidRDefault="002D3318" w:rsidP="00C64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EF9">
        <w:rPr>
          <w:rFonts w:ascii="Times New Roman" w:hAnsi="Times New Roman"/>
          <w:b/>
          <w:sz w:val="24"/>
          <w:szCs w:val="24"/>
        </w:rPr>
        <w:t>Čl. I</w:t>
      </w:r>
    </w:p>
    <w:p w:rsidR="002D3318" w:rsidRPr="00D23EF9" w:rsidRDefault="002D3318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42" w:rsidRPr="00D23EF9" w:rsidRDefault="004E2542" w:rsidP="00C64F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Zákon č. 250/2012 Z. z. o regulácii v sieťový</w:t>
      </w:r>
      <w:r w:rsidR="00C04B9A" w:rsidRPr="00D23EF9">
        <w:rPr>
          <w:rFonts w:ascii="Times New Roman" w:hAnsi="Times New Roman"/>
          <w:sz w:val="24"/>
          <w:szCs w:val="24"/>
        </w:rPr>
        <w:t>ch odvetviach v znení zákona č. </w:t>
      </w:r>
      <w:r w:rsidRPr="00D23EF9">
        <w:rPr>
          <w:rFonts w:ascii="Times New Roman" w:hAnsi="Times New Roman"/>
          <w:sz w:val="24"/>
          <w:szCs w:val="24"/>
        </w:rPr>
        <w:t>435/2013 Z. z., zákona č. 321/2014 Z. z.</w:t>
      </w:r>
      <w:r w:rsidR="00A75E68" w:rsidRPr="00D23EF9">
        <w:rPr>
          <w:rFonts w:ascii="Times New Roman" w:hAnsi="Times New Roman"/>
          <w:sz w:val="24"/>
          <w:szCs w:val="24"/>
        </w:rPr>
        <w:t>,</w:t>
      </w:r>
      <w:r w:rsidRPr="00D23EF9">
        <w:rPr>
          <w:rFonts w:ascii="Times New Roman" w:hAnsi="Times New Roman"/>
          <w:sz w:val="24"/>
          <w:szCs w:val="24"/>
        </w:rPr>
        <w:t xml:space="preserve"> zákona č. 391/2015 Z. z. </w:t>
      </w:r>
      <w:r w:rsidR="00A75E68" w:rsidRPr="00D23EF9">
        <w:rPr>
          <w:rFonts w:ascii="Times New Roman" w:hAnsi="Times New Roman"/>
          <w:sz w:val="24"/>
          <w:szCs w:val="24"/>
        </w:rPr>
        <w:t xml:space="preserve">a zákona č. 164/2017 Z. z. </w:t>
      </w:r>
      <w:r w:rsidRPr="00D23EF9">
        <w:rPr>
          <w:rFonts w:ascii="Times New Roman" w:hAnsi="Times New Roman"/>
          <w:sz w:val="24"/>
          <w:szCs w:val="24"/>
        </w:rPr>
        <w:t>sa mení a dopĺňa takto:</w:t>
      </w:r>
    </w:p>
    <w:p w:rsidR="004E2542" w:rsidRPr="00D23EF9" w:rsidRDefault="004E2542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BE6" w:rsidRPr="00D23EF9" w:rsidRDefault="00FD17DF" w:rsidP="00C64F5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V § 1</w:t>
      </w:r>
      <w:r w:rsidR="00A24F3F" w:rsidRPr="00D23EF9">
        <w:rPr>
          <w:rFonts w:ascii="Times New Roman" w:hAnsi="Times New Roman"/>
          <w:sz w:val="24"/>
          <w:szCs w:val="24"/>
        </w:rPr>
        <w:t>4</w:t>
      </w:r>
      <w:r w:rsidRPr="00D23EF9">
        <w:rPr>
          <w:rFonts w:ascii="Times New Roman" w:hAnsi="Times New Roman"/>
          <w:sz w:val="24"/>
          <w:szCs w:val="24"/>
        </w:rPr>
        <w:t xml:space="preserve"> ods. 1</w:t>
      </w:r>
      <w:r w:rsidR="00A24F3F" w:rsidRPr="00D23EF9">
        <w:rPr>
          <w:rFonts w:ascii="Times New Roman" w:hAnsi="Times New Roman"/>
          <w:sz w:val="24"/>
          <w:szCs w:val="24"/>
        </w:rPr>
        <w:t xml:space="preserve">1 sa na konci </w:t>
      </w:r>
      <w:r w:rsidR="002E081B" w:rsidRPr="00D23EF9">
        <w:rPr>
          <w:rFonts w:ascii="Times New Roman" w:hAnsi="Times New Roman"/>
          <w:sz w:val="24"/>
          <w:szCs w:val="24"/>
        </w:rPr>
        <w:t>pripája táto</w:t>
      </w:r>
      <w:r w:rsidR="00A24F3F" w:rsidRPr="00D23EF9">
        <w:rPr>
          <w:rFonts w:ascii="Times New Roman" w:hAnsi="Times New Roman"/>
          <w:sz w:val="24"/>
          <w:szCs w:val="24"/>
        </w:rPr>
        <w:t xml:space="preserve"> vet</w:t>
      </w:r>
      <w:r w:rsidR="00211BE6" w:rsidRPr="00D23EF9">
        <w:rPr>
          <w:rFonts w:ascii="Times New Roman" w:hAnsi="Times New Roman"/>
          <w:sz w:val="24"/>
          <w:szCs w:val="24"/>
        </w:rPr>
        <w:t>a</w:t>
      </w:r>
      <w:r w:rsidR="00A24F3F" w:rsidRPr="00D23EF9">
        <w:rPr>
          <w:rFonts w:ascii="Times New Roman" w:hAnsi="Times New Roman"/>
          <w:sz w:val="24"/>
          <w:szCs w:val="24"/>
        </w:rPr>
        <w:t>: „Cenové rozhodnutie zverejní úrad na svojom webovom sídle.</w:t>
      </w:r>
      <w:r w:rsidR="00211BE6" w:rsidRPr="00D23EF9">
        <w:rPr>
          <w:rFonts w:ascii="Times New Roman" w:hAnsi="Times New Roman"/>
          <w:sz w:val="24"/>
          <w:szCs w:val="24"/>
        </w:rPr>
        <w:t>“</w:t>
      </w:r>
    </w:p>
    <w:p w:rsidR="00211BE6" w:rsidRPr="00D23EF9" w:rsidRDefault="00211BE6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BE6" w:rsidRPr="00D23EF9" w:rsidRDefault="00211BE6" w:rsidP="00C64F5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V § 14 sa za odsek 11 vklad</w:t>
      </w:r>
      <w:r w:rsidR="00B23429" w:rsidRPr="00D23EF9">
        <w:rPr>
          <w:rFonts w:ascii="Times New Roman" w:hAnsi="Times New Roman"/>
          <w:sz w:val="24"/>
          <w:szCs w:val="24"/>
        </w:rPr>
        <w:t>ajú</w:t>
      </w:r>
      <w:r w:rsidRPr="00D23EF9">
        <w:rPr>
          <w:rFonts w:ascii="Times New Roman" w:hAnsi="Times New Roman"/>
          <w:sz w:val="24"/>
          <w:szCs w:val="24"/>
        </w:rPr>
        <w:t xml:space="preserve"> nov</w:t>
      </w:r>
      <w:r w:rsidR="00B23429" w:rsidRPr="00D23EF9">
        <w:rPr>
          <w:rFonts w:ascii="Times New Roman" w:hAnsi="Times New Roman"/>
          <w:sz w:val="24"/>
          <w:szCs w:val="24"/>
        </w:rPr>
        <w:t>é</w:t>
      </w:r>
      <w:r w:rsidRPr="00D23EF9">
        <w:rPr>
          <w:rFonts w:ascii="Times New Roman" w:hAnsi="Times New Roman"/>
          <w:sz w:val="24"/>
          <w:szCs w:val="24"/>
        </w:rPr>
        <w:t xml:space="preserve"> odsek</w:t>
      </w:r>
      <w:r w:rsidR="00B23429" w:rsidRPr="00D23EF9">
        <w:rPr>
          <w:rFonts w:ascii="Times New Roman" w:hAnsi="Times New Roman"/>
          <w:sz w:val="24"/>
          <w:szCs w:val="24"/>
        </w:rPr>
        <w:t>y</w:t>
      </w:r>
      <w:r w:rsidRPr="00D23EF9">
        <w:rPr>
          <w:rFonts w:ascii="Times New Roman" w:hAnsi="Times New Roman"/>
          <w:sz w:val="24"/>
          <w:szCs w:val="24"/>
        </w:rPr>
        <w:t xml:space="preserve"> 12</w:t>
      </w:r>
      <w:r w:rsidR="00B23429" w:rsidRPr="00D23EF9">
        <w:rPr>
          <w:rFonts w:ascii="Times New Roman" w:hAnsi="Times New Roman"/>
          <w:sz w:val="24"/>
          <w:szCs w:val="24"/>
        </w:rPr>
        <w:t xml:space="preserve"> a 13</w:t>
      </w:r>
      <w:r w:rsidRPr="00D23EF9">
        <w:rPr>
          <w:rFonts w:ascii="Times New Roman" w:hAnsi="Times New Roman"/>
          <w:sz w:val="24"/>
          <w:szCs w:val="24"/>
        </w:rPr>
        <w:t>, ktor</w:t>
      </w:r>
      <w:r w:rsidR="00B23429" w:rsidRPr="00D23EF9">
        <w:rPr>
          <w:rFonts w:ascii="Times New Roman" w:hAnsi="Times New Roman"/>
          <w:sz w:val="24"/>
          <w:szCs w:val="24"/>
        </w:rPr>
        <w:t>é</w:t>
      </w:r>
      <w:r w:rsidRPr="00D23EF9">
        <w:rPr>
          <w:rFonts w:ascii="Times New Roman" w:hAnsi="Times New Roman"/>
          <w:sz w:val="24"/>
          <w:szCs w:val="24"/>
        </w:rPr>
        <w:t xml:space="preserve"> zne</w:t>
      </w:r>
      <w:r w:rsidR="00B23429" w:rsidRPr="00D23EF9">
        <w:rPr>
          <w:rFonts w:ascii="Times New Roman" w:hAnsi="Times New Roman"/>
          <w:sz w:val="24"/>
          <w:szCs w:val="24"/>
        </w:rPr>
        <w:t>jú</w:t>
      </w:r>
      <w:r w:rsidRPr="00D23EF9">
        <w:rPr>
          <w:rFonts w:ascii="Times New Roman" w:hAnsi="Times New Roman"/>
          <w:sz w:val="24"/>
          <w:szCs w:val="24"/>
        </w:rPr>
        <w:t>:</w:t>
      </w:r>
    </w:p>
    <w:p w:rsidR="00B23429" w:rsidRPr="00D23EF9" w:rsidRDefault="00211BE6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 xml:space="preserve">„(12) </w:t>
      </w:r>
      <w:r w:rsidR="00B23429" w:rsidRPr="00D23EF9">
        <w:rPr>
          <w:rFonts w:ascii="Times New Roman" w:hAnsi="Times New Roman"/>
          <w:sz w:val="24"/>
          <w:szCs w:val="24"/>
        </w:rPr>
        <w:t xml:space="preserve">Spolu s cenovým rozhodnutím zverejní úrad na svojom webovom sídle aj návrh ceny a všetky jeho zmeny a doplnenia vykonané v cenovom konaní pre regulované činnosti podľa </w:t>
      </w:r>
      <w:r w:rsidRPr="00D23EF9">
        <w:rPr>
          <w:rFonts w:ascii="Times New Roman" w:hAnsi="Times New Roman"/>
          <w:sz w:val="24"/>
          <w:szCs w:val="24"/>
        </w:rPr>
        <w:t xml:space="preserve">§ 11 ods. 1 písm. b) až e) a g) až i), § 11 ods. 2 písm. a) až d), § 11 ods. 3 písm. a) až c) a § 11 ods. 4 písm. a) až e). </w:t>
      </w:r>
      <w:r w:rsidR="00B23429" w:rsidRPr="00D23EF9">
        <w:rPr>
          <w:rFonts w:ascii="Times New Roman" w:hAnsi="Times New Roman"/>
          <w:sz w:val="24"/>
          <w:szCs w:val="24"/>
        </w:rPr>
        <w:t>Ak úrad určil cenu podľa odseku 9 na základe podkladov, ktoré mal k dispozícii, zverejn</w:t>
      </w:r>
      <w:r w:rsidR="00A06E87" w:rsidRPr="00D23EF9">
        <w:rPr>
          <w:rFonts w:ascii="Times New Roman" w:hAnsi="Times New Roman"/>
          <w:sz w:val="24"/>
          <w:szCs w:val="24"/>
        </w:rPr>
        <w:t>ia sa</w:t>
      </w:r>
      <w:r w:rsidR="00B23429" w:rsidRPr="00D23EF9">
        <w:rPr>
          <w:rFonts w:ascii="Times New Roman" w:hAnsi="Times New Roman"/>
          <w:sz w:val="24"/>
          <w:szCs w:val="24"/>
        </w:rPr>
        <w:t xml:space="preserve"> </w:t>
      </w:r>
      <w:r w:rsidR="00A06E87" w:rsidRPr="00D23EF9">
        <w:rPr>
          <w:rFonts w:ascii="Times New Roman" w:hAnsi="Times New Roman"/>
          <w:sz w:val="24"/>
          <w:szCs w:val="24"/>
        </w:rPr>
        <w:t>aj</w:t>
      </w:r>
      <w:r w:rsidR="00B23429" w:rsidRPr="00D23EF9">
        <w:rPr>
          <w:rFonts w:ascii="Times New Roman" w:hAnsi="Times New Roman"/>
          <w:sz w:val="24"/>
          <w:szCs w:val="24"/>
        </w:rPr>
        <w:t xml:space="preserve"> tieto podklady.</w:t>
      </w:r>
    </w:p>
    <w:p w:rsidR="00B23429" w:rsidRPr="00D23EF9" w:rsidRDefault="00B23429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23429" w:rsidRPr="00D23EF9" w:rsidRDefault="00B23429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(13) Porušením alebo ohrozením obchodného tajomstva nie je zverejnenie informácie o ekonomicky oprávnených nákladov, ekonomickej efektívnosti a primeran</w:t>
      </w:r>
      <w:r w:rsidR="00A06E87" w:rsidRPr="00D23EF9">
        <w:rPr>
          <w:rFonts w:ascii="Times New Roman" w:hAnsi="Times New Roman"/>
          <w:sz w:val="24"/>
          <w:szCs w:val="24"/>
        </w:rPr>
        <w:t>om</w:t>
      </w:r>
      <w:r w:rsidRPr="00D23EF9">
        <w:rPr>
          <w:rFonts w:ascii="Times New Roman" w:hAnsi="Times New Roman"/>
          <w:sz w:val="24"/>
          <w:szCs w:val="24"/>
        </w:rPr>
        <w:t xml:space="preserve"> zisku vrátane rozsahu investícií započítaných do určenej alebo schválenej ceny pre regulované činnosti podľa § 11 ods. 1 písm. b) až e) a g) až i), § 11 ods. 2 písm. a) až d), § 11 ods. 3 písm. a) až c) a § 11 ods. 4 písm. a) až e).“</w:t>
      </w:r>
      <w:r w:rsidR="002E081B" w:rsidRPr="00D23EF9">
        <w:rPr>
          <w:rFonts w:ascii="Times New Roman" w:hAnsi="Times New Roman"/>
          <w:sz w:val="24"/>
          <w:szCs w:val="24"/>
        </w:rPr>
        <w:t>.</w:t>
      </w:r>
    </w:p>
    <w:p w:rsidR="00A24F3F" w:rsidRPr="00D23EF9" w:rsidRDefault="00A24F3F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06E87" w:rsidRPr="00D23EF9" w:rsidRDefault="00B23429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Doterajšie odseky 12 až 17 sa označujú ako odseky 1</w:t>
      </w:r>
      <w:r w:rsidR="00A06E87" w:rsidRPr="00D23EF9">
        <w:rPr>
          <w:rFonts w:ascii="Times New Roman" w:hAnsi="Times New Roman"/>
          <w:sz w:val="24"/>
          <w:szCs w:val="24"/>
        </w:rPr>
        <w:t>4 až 19.</w:t>
      </w:r>
    </w:p>
    <w:p w:rsidR="00A06E87" w:rsidRPr="00D23EF9" w:rsidRDefault="00A06E87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EE8" w:rsidRPr="00D23EF9" w:rsidRDefault="00A06E87" w:rsidP="00C64F5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V § 14 ods. 19 sa číslovka „15“ nahrádza číslovkou „17“.</w:t>
      </w:r>
    </w:p>
    <w:p w:rsidR="00C64F55" w:rsidRPr="00D23EF9" w:rsidRDefault="00C64F55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4F55" w:rsidRPr="00D23EF9" w:rsidRDefault="00C64F55" w:rsidP="00C64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EE8" w:rsidRPr="00D23EF9" w:rsidRDefault="00584EE8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84EE8" w:rsidRPr="00D23EF9" w:rsidRDefault="00584EE8" w:rsidP="00C64F5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lastRenderedPageBreak/>
        <w:t>Za § 45b sa vkladá nový § 45c, ktorý vrátane nadpisu znie:</w:t>
      </w:r>
    </w:p>
    <w:p w:rsidR="00584EE8" w:rsidRPr="00D23EF9" w:rsidRDefault="00584EE8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23429" w:rsidRPr="00D23EF9" w:rsidRDefault="00584EE8" w:rsidP="00C64F55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>„</w:t>
      </w:r>
      <w:r w:rsidR="002E081B" w:rsidRPr="00D23EF9">
        <w:rPr>
          <w:rFonts w:ascii="Times New Roman" w:hAnsi="Times New Roman"/>
          <w:b/>
          <w:sz w:val="24"/>
          <w:szCs w:val="24"/>
        </w:rPr>
        <w:t xml:space="preserve">§ </w:t>
      </w:r>
      <w:r w:rsidRPr="00D23EF9">
        <w:rPr>
          <w:rFonts w:ascii="Times New Roman" w:hAnsi="Times New Roman"/>
          <w:b/>
          <w:sz w:val="24"/>
          <w:szCs w:val="24"/>
        </w:rPr>
        <w:t>45c</w:t>
      </w:r>
    </w:p>
    <w:p w:rsidR="00584EE8" w:rsidRPr="00D23EF9" w:rsidRDefault="00584EE8" w:rsidP="00C64F55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23EF9">
        <w:rPr>
          <w:rFonts w:ascii="Times New Roman" w:hAnsi="Times New Roman"/>
          <w:b/>
          <w:sz w:val="24"/>
          <w:szCs w:val="24"/>
        </w:rPr>
        <w:t xml:space="preserve">Prechodné ustanovenie k úpravám účinným od 1. </w:t>
      </w:r>
      <w:r w:rsidR="00CB5A7A" w:rsidRPr="00D23EF9">
        <w:rPr>
          <w:rFonts w:ascii="Times New Roman" w:hAnsi="Times New Roman"/>
          <w:b/>
          <w:sz w:val="24"/>
          <w:szCs w:val="24"/>
        </w:rPr>
        <w:t xml:space="preserve">decembra </w:t>
      </w:r>
      <w:r w:rsidRPr="00D23EF9">
        <w:rPr>
          <w:rFonts w:ascii="Times New Roman" w:hAnsi="Times New Roman"/>
          <w:b/>
          <w:sz w:val="24"/>
          <w:szCs w:val="24"/>
        </w:rPr>
        <w:t>2018</w:t>
      </w:r>
    </w:p>
    <w:p w:rsidR="00584EE8" w:rsidRPr="00D23EF9" w:rsidRDefault="00584EE8" w:rsidP="00C64F55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584EE8" w:rsidRPr="00D23EF9" w:rsidRDefault="00584EE8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 xml:space="preserve">Na cenové konania začaté a právoplatne neskončené do 30. </w:t>
      </w:r>
      <w:r w:rsidR="00CB5A7A" w:rsidRPr="00D23EF9">
        <w:rPr>
          <w:rFonts w:ascii="Times New Roman" w:hAnsi="Times New Roman"/>
          <w:sz w:val="24"/>
          <w:szCs w:val="24"/>
        </w:rPr>
        <w:t xml:space="preserve">novembra </w:t>
      </w:r>
      <w:r w:rsidRPr="00D23EF9">
        <w:rPr>
          <w:rFonts w:ascii="Times New Roman" w:hAnsi="Times New Roman"/>
          <w:sz w:val="24"/>
          <w:szCs w:val="24"/>
        </w:rPr>
        <w:t xml:space="preserve">2018 sa použije predpis účinný od 1. </w:t>
      </w:r>
      <w:r w:rsidR="00CB5A7A" w:rsidRPr="00D23EF9">
        <w:rPr>
          <w:rFonts w:ascii="Times New Roman" w:hAnsi="Times New Roman"/>
          <w:sz w:val="24"/>
          <w:szCs w:val="24"/>
        </w:rPr>
        <w:t xml:space="preserve">decembra </w:t>
      </w:r>
      <w:r w:rsidRPr="00D23EF9">
        <w:rPr>
          <w:rFonts w:ascii="Times New Roman" w:hAnsi="Times New Roman"/>
          <w:sz w:val="24"/>
          <w:szCs w:val="24"/>
        </w:rPr>
        <w:t>2018.“</w:t>
      </w:r>
      <w:r w:rsidR="002E081B" w:rsidRPr="00D23EF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24F3F" w:rsidRPr="00D23EF9" w:rsidRDefault="00A24F3F" w:rsidP="00C64F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41A53" w:rsidRPr="00D23EF9" w:rsidRDefault="00D41A53" w:rsidP="00C64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361C" w:rsidRPr="00D23EF9" w:rsidRDefault="0027361C" w:rsidP="00C64F5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EF9">
        <w:rPr>
          <w:rFonts w:ascii="Times New Roman" w:hAnsi="Times New Roman"/>
          <w:b/>
          <w:sz w:val="24"/>
          <w:szCs w:val="24"/>
        </w:rPr>
        <w:t>Čl. I</w:t>
      </w:r>
      <w:r w:rsidR="008F6850" w:rsidRPr="00D23EF9">
        <w:rPr>
          <w:rFonts w:ascii="Times New Roman" w:hAnsi="Times New Roman"/>
          <w:b/>
          <w:sz w:val="24"/>
          <w:szCs w:val="24"/>
        </w:rPr>
        <w:t>I</w:t>
      </w:r>
    </w:p>
    <w:p w:rsidR="0027361C" w:rsidRPr="00D23EF9" w:rsidRDefault="0027361C" w:rsidP="00C64F5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F47" w:rsidRPr="00D23EF9" w:rsidRDefault="005A398E" w:rsidP="00C64F5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3EF9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450B5A" w:rsidRPr="00D23EF9">
        <w:rPr>
          <w:rFonts w:ascii="Times New Roman" w:hAnsi="Times New Roman"/>
          <w:sz w:val="24"/>
          <w:szCs w:val="24"/>
        </w:rPr>
        <w:t xml:space="preserve">1. </w:t>
      </w:r>
      <w:r w:rsidR="00CB5A7A" w:rsidRPr="00D23EF9">
        <w:rPr>
          <w:rFonts w:ascii="Times New Roman" w:hAnsi="Times New Roman"/>
          <w:sz w:val="24"/>
          <w:szCs w:val="24"/>
        </w:rPr>
        <w:t xml:space="preserve">decembra </w:t>
      </w:r>
      <w:r w:rsidR="00D66B08" w:rsidRPr="00D23EF9">
        <w:rPr>
          <w:rFonts w:ascii="Times New Roman" w:hAnsi="Times New Roman"/>
          <w:sz w:val="24"/>
          <w:szCs w:val="24"/>
        </w:rPr>
        <w:t>2018</w:t>
      </w:r>
      <w:r w:rsidRPr="00D23EF9">
        <w:rPr>
          <w:rFonts w:ascii="Times New Roman" w:hAnsi="Times New Roman"/>
          <w:sz w:val="24"/>
          <w:szCs w:val="24"/>
        </w:rPr>
        <w:t>.</w:t>
      </w:r>
    </w:p>
    <w:sectPr w:rsidR="006B4F47" w:rsidRPr="00D23E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147" w:rsidRDefault="00942147" w:rsidP="00E03969">
      <w:pPr>
        <w:spacing w:after="0" w:line="240" w:lineRule="auto"/>
      </w:pPr>
      <w:r>
        <w:separator/>
      </w:r>
    </w:p>
  </w:endnote>
  <w:endnote w:type="continuationSeparator" w:id="0">
    <w:p w:rsidR="00942147" w:rsidRDefault="00942147" w:rsidP="00E0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29" w:rsidRPr="00E03969" w:rsidRDefault="00B23429" w:rsidP="00E03969">
    <w:pPr>
      <w:pStyle w:val="Pta"/>
      <w:spacing w:after="0" w:line="240" w:lineRule="atLeas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147" w:rsidRDefault="00942147" w:rsidP="00E03969">
      <w:pPr>
        <w:spacing w:after="0" w:line="240" w:lineRule="auto"/>
      </w:pPr>
      <w:r>
        <w:separator/>
      </w:r>
    </w:p>
  </w:footnote>
  <w:footnote w:type="continuationSeparator" w:id="0">
    <w:p w:rsidR="00942147" w:rsidRDefault="00942147" w:rsidP="00E03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317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9D0C71"/>
    <w:multiLevelType w:val="hybridMultilevel"/>
    <w:tmpl w:val="DF3C8E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E013C"/>
    <w:multiLevelType w:val="hybridMultilevel"/>
    <w:tmpl w:val="CF5EC686"/>
    <w:lvl w:ilvl="0" w:tplc="F2F093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A738F6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3F39A9"/>
    <w:multiLevelType w:val="hybridMultilevel"/>
    <w:tmpl w:val="7CBCC2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1"/>
    <w:rsid w:val="00013086"/>
    <w:rsid w:val="0001384A"/>
    <w:rsid w:val="00020265"/>
    <w:rsid w:val="000221CD"/>
    <w:rsid w:val="0004395B"/>
    <w:rsid w:val="00044FB3"/>
    <w:rsid w:val="00053BA8"/>
    <w:rsid w:val="00056CD6"/>
    <w:rsid w:val="00057EF1"/>
    <w:rsid w:val="0007035E"/>
    <w:rsid w:val="00075772"/>
    <w:rsid w:val="00080557"/>
    <w:rsid w:val="000B0C05"/>
    <w:rsid w:val="000B629A"/>
    <w:rsid w:val="000E7035"/>
    <w:rsid w:val="000E743E"/>
    <w:rsid w:val="000F61BC"/>
    <w:rsid w:val="001024E3"/>
    <w:rsid w:val="0010324D"/>
    <w:rsid w:val="00107E98"/>
    <w:rsid w:val="001223BF"/>
    <w:rsid w:val="00123D79"/>
    <w:rsid w:val="0013035B"/>
    <w:rsid w:val="001353F7"/>
    <w:rsid w:val="00145D52"/>
    <w:rsid w:val="00163FA5"/>
    <w:rsid w:val="001941F2"/>
    <w:rsid w:val="001A6375"/>
    <w:rsid w:val="001B6FE6"/>
    <w:rsid w:val="001C1F58"/>
    <w:rsid w:val="001C50AA"/>
    <w:rsid w:val="001D3C36"/>
    <w:rsid w:val="001F348E"/>
    <w:rsid w:val="001F7613"/>
    <w:rsid w:val="002043A6"/>
    <w:rsid w:val="00206AB0"/>
    <w:rsid w:val="00211BE6"/>
    <w:rsid w:val="00213252"/>
    <w:rsid w:val="0022029C"/>
    <w:rsid w:val="0022097D"/>
    <w:rsid w:val="0025197E"/>
    <w:rsid w:val="0026440C"/>
    <w:rsid w:val="00270D88"/>
    <w:rsid w:val="002715DD"/>
    <w:rsid w:val="0027361C"/>
    <w:rsid w:val="00273C11"/>
    <w:rsid w:val="002809E9"/>
    <w:rsid w:val="0028681B"/>
    <w:rsid w:val="0029007E"/>
    <w:rsid w:val="00290BFD"/>
    <w:rsid w:val="002A01FF"/>
    <w:rsid w:val="002A6FC4"/>
    <w:rsid w:val="002B3EFB"/>
    <w:rsid w:val="002B5DD3"/>
    <w:rsid w:val="002D3318"/>
    <w:rsid w:val="002E081B"/>
    <w:rsid w:val="002E569A"/>
    <w:rsid w:val="002F28DC"/>
    <w:rsid w:val="00301A56"/>
    <w:rsid w:val="00315DDA"/>
    <w:rsid w:val="0033097A"/>
    <w:rsid w:val="00347498"/>
    <w:rsid w:val="00354186"/>
    <w:rsid w:val="00361BB7"/>
    <w:rsid w:val="00366D57"/>
    <w:rsid w:val="00376D8C"/>
    <w:rsid w:val="00390137"/>
    <w:rsid w:val="00392533"/>
    <w:rsid w:val="003C62FF"/>
    <w:rsid w:val="003D0C60"/>
    <w:rsid w:val="0040060D"/>
    <w:rsid w:val="00410695"/>
    <w:rsid w:val="004132D7"/>
    <w:rsid w:val="0043505B"/>
    <w:rsid w:val="00437AB8"/>
    <w:rsid w:val="00450B5A"/>
    <w:rsid w:val="004770D1"/>
    <w:rsid w:val="00487CB6"/>
    <w:rsid w:val="004A1C5D"/>
    <w:rsid w:val="004B3FAC"/>
    <w:rsid w:val="004D226C"/>
    <w:rsid w:val="004E1D03"/>
    <w:rsid w:val="004E2542"/>
    <w:rsid w:val="00510A04"/>
    <w:rsid w:val="00520080"/>
    <w:rsid w:val="0054443E"/>
    <w:rsid w:val="00550896"/>
    <w:rsid w:val="00555ECD"/>
    <w:rsid w:val="00584EE8"/>
    <w:rsid w:val="005A29B6"/>
    <w:rsid w:val="005A398E"/>
    <w:rsid w:val="005E1341"/>
    <w:rsid w:val="0060114B"/>
    <w:rsid w:val="00623BB1"/>
    <w:rsid w:val="00635C6F"/>
    <w:rsid w:val="00636563"/>
    <w:rsid w:val="00654C08"/>
    <w:rsid w:val="006559FB"/>
    <w:rsid w:val="006638BE"/>
    <w:rsid w:val="00676707"/>
    <w:rsid w:val="006772F1"/>
    <w:rsid w:val="006A07FB"/>
    <w:rsid w:val="006B3F13"/>
    <w:rsid w:val="006B4F47"/>
    <w:rsid w:val="006D0926"/>
    <w:rsid w:val="006D1DE0"/>
    <w:rsid w:val="006D4BA7"/>
    <w:rsid w:val="006E7660"/>
    <w:rsid w:val="006F3EA4"/>
    <w:rsid w:val="00711F91"/>
    <w:rsid w:val="00713481"/>
    <w:rsid w:val="00737E0E"/>
    <w:rsid w:val="0074301A"/>
    <w:rsid w:val="00771ADF"/>
    <w:rsid w:val="00791EF6"/>
    <w:rsid w:val="007B266E"/>
    <w:rsid w:val="007B5915"/>
    <w:rsid w:val="007C7A3D"/>
    <w:rsid w:val="007F7A1C"/>
    <w:rsid w:val="00806CA5"/>
    <w:rsid w:val="00807902"/>
    <w:rsid w:val="00832E86"/>
    <w:rsid w:val="00836BDB"/>
    <w:rsid w:val="0084673D"/>
    <w:rsid w:val="00846D33"/>
    <w:rsid w:val="00895EBB"/>
    <w:rsid w:val="008A4328"/>
    <w:rsid w:val="008B62F4"/>
    <w:rsid w:val="008C16A3"/>
    <w:rsid w:val="008D4113"/>
    <w:rsid w:val="008F5AC2"/>
    <w:rsid w:val="008F6850"/>
    <w:rsid w:val="00900DC4"/>
    <w:rsid w:val="00902FD2"/>
    <w:rsid w:val="0091044C"/>
    <w:rsid w:val="00942147"/>
    <w:rsid w:val="0094335D"/>
    <w:rsid w:val="00944B0F"/>
    <w:rsid w:val="00983A56"/>
    <w:rsid w:val="00985571"/>
    <w:rsid w:val="009A654A"/>
    <w:rsid w:val="009C7B39"/>
    <w:rsid w:val="009E0217"/>
    <w:rsid w:val="009F46EB"/>
    <w:rsid w:val="00A001DE"/>
    <w:rsid w:val="00A06E87"/>
    <w:rsid w:val="00A24CE8"/>
    <w:rsid w:val="00A24F3F"/>
    <w:rsid w:val="00A65B44"/>
    <w:rsid w:val="00A75E68"/>
    <w:rsid w:val="00A92FAB"/>
    <w:rsid w:val="00AB65B6"/>
    <w:rsid w:val="00AD54AF"/>
    <w:rsid w:val="00AD5A86"/>
    <w:rsid w:val="00AE69F3"/>
    <w:rsid w:val="00AF419D"/>
    <w:rsid w:val="00B20BA8"/>
    <w:rsid w:val="00B2149E"/>
    <w:rsid w:val="00B23429"/>
    <w:rsid w:val="00B3751E"/>
    <w:rsid w:val="00B4149E"/>
    <w:rsid w:val="00B45BA7"/>
    <w:rsid w:val="00B57002"/>
    <w:rsid w:val="00B86BB0"/>
    <w:rsid w:val="00BA4BB7"/>
    <w:rsid w:val="00BA7BCE"/>
    <w:rsid w:val="00BB6848"/>
    <w:rsid w:val="00BC1821"/>
    <w:rsid w:val="00BD163A"/>
    <w:rsid w:val="00BE3BA8"/>
    <w:rsid w:val="00BE7218"/>
    <w:rsid w:val="00C04B9A"/>
    <w:rsid w:val="00C13582"/>
    <w:rsid w:val="00C27317"/>
    <w:rsid w:val="00C33F0F"/>
    <w:rsid w:val="00C373FA"/>
    <w:rsid w:val="00C56B79"/>
    <w:rsid w:val="00C56D80"/>
    <w:rsid w:val="00C614B0"/>
    <w:rsid w:val="00C64F55"/>
    <w:rsid w:val="00C77748"/>
    <w:rsid w:val="00C94905"/>
    <w:rsid w:val="00CA4F63"/>
    <w:rsid w:val="00CA7C9F"/>
    <w:rsid w:val="00CB5A7A"/>
    <w:rsid w:val="00CB7D28"/>
    <w:rsid w:val="00CD1BD1"/>
    <w:rsid w:val="00CD6824"/>
    <w:rsid w:val="00CE4100"/>
    <w:rsid w:val="00CE7282"/>
    <w:rsid w:val="00D01B46"/>
    <w:rsid w:val="00D15046"/>
    <w:rsid w:val="00D23EF9"/>
    <w:rsid w:val="00D31FD7"/>
    <w:rsid w:val="00D36BE1"/>
    <w:rsid w:val="00D41A53"/>
    <w:rsid w:val="00D50E07"/>
    <w:rsid w:val="00D527C7"/>
    <w:rsid w:val="00D63310"/>
    <w:rsid w:val="00D66B08"/>
    <w:rsid w:val="00D725B1"/>
    <w:rsid w:val="00D74093"/>
    <w:rsid w:val="00D77C84"/>
    <w:rsid w:val="00D8382B"/>
    <w:rsid w:val="00E03969"/>
    <w:rsid w:val="00E15564"/>
    <w:rsid w:val="00E35C9F"/>
    <w:rsid w:val="00E4432D"/>
    <w:rsid w:val="00E92FC7"/>
    <w:rsid w:val="00E96D1E"/>
    <w:rsid w:val="00EE10CB"/>
    <w:rsid w:val="00EE2434"/>
    <w:rsid w:val="00EF6549"/>
    <w:rsid w:val="00EF76C1"/>
    <w:rsid w:val="00F211AF"/>
    <w:rsid w:val="00F369FB"/>
    <w:rsid w:val="00F50DE8"/>
    <w:rsid w:val="00F5595B"/>
    <w:rsid w:val="00F83514"/>
    <w:rsid w:val="00F84DB3"/>
    <w:rsid w:val="00F918EC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KSS">
    <w:name w:val="AKSS"/>
    <w:basedOn w:val="Normlny"/>
    <w:qFormat/>
    <w:rsid w:val="00C56D80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03969"/>
    <w:rPr>
      <w:rFonts w:cs="Times New Roman"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3969"/>
    <w:rPr>
      <w:rFonts w:cs="Times New Roman"/>
      <w:sz w:val="22"/>
      <w:lang w:val="x-none" w:eastAsia="en-US"/>
    </w:rPr>
  </w:style>
  <w:style w:type="paragraph" w:styleId="Odsekzoznamu">
    <w:name w:val="List Paragraph"/>
    <w:basedOn w:val="Normlny"/>
    <w:uiPriority w:val="34"/>
    <w:qFormat/>
    <w:rsid w:val="00206AB0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E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69F3"/>
    <w:rPr>
      <w:rFonts w:ascii="Tahoma" w:hAnsi="Tahoma" w:cs="Times New Roman"/>
      <w:sz w:val="16"/>
      <w:lang w:val="x-none" w:eastAsia="en-US"/>
    </w:rPr>
  </w:style>
  <w:style w:type="paragraph" w:customStyle="1" w:styleId="Telotextu">
    <w:name w:val="Telo textu"/>
    <w:basedOn w:val="Normlny"/>
    <w:rsid w:val="00C64F55"/>
    <w:pPr>
      <w:widowControl w:val="0"/>
      <w:suppressAutoHyphens/>
      <w:spacing w:after="0" w:line="288" w:lineRule="auto"/>
      <w:jc w:val="both"/>
    </w:pPr>
    <w:rPr>
      <w:rFonts w:ascii="Times New Roman" w:hAnsi="Times New Roman" w:cs="Arial Unicode MS"/>
      <w:color w:val="000000"/>
      <w:sz w:val="24"/>
      <w:szCs w:val="24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7A70-4F80-40CC-A391-C8DD7B4B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2018-09-28T09:48:00Z</dcterms:created>
  <dcterms:modified xsi:type="dcterms:W3CDTF">2018-09-28T09:48:00Z</dcterms:modified>
</cp:coreProperties>
</file>