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2" w:rsidRDefault="002650C2" w:rsidP="002650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Doložka vybraných vplyvov</w:t>
      </w:r>
    </w:p>
    <w:p w:rsidR="002650C2" w:rsidRDefault="002650C2" w:rsidP="002650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2650C2" w:rsidTr="00CD6AFF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2650C2" w:rsidTr="00CD6AFF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2650C2" w:rsidTr="00CD6AFF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6C02ED" w:rsidP="00C95B2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</w:t>
            </w:r>
            <w:r w:rsidR="002650C2">
              <w:rPr>
                <w:rFonts w:ascii="Times" w:hAnsi="Times" w:cs="Times"/>
                <w:sz w:val="20"/>
                <w:szCs w:val="20"/>
              </w:rPr>
              <w:t>ákon</w:t>
            </w:r>
            <w:r>
              <w:rPr>
                <w:rFonts w:ascii="Times" w:hAnsi="Times" w:cs="Times"/>
                <w:sz w:val="20"/>
                <w:szCs w:val="20"/>
              </w:rPr>
              <w:t>a</w:t>
            </w:r>
            <w:r w:rsidR="002650C2">
              <w:rPr>
                <w:rFonts w:ascii="Times" w:hAnsi="Times" w:cs="Times"/>
                <w:sz w:val="20"/>
                <w:szCs w:val="20"/>
              </w:rPr>
              <w:t xml:space="preserve">, </w:t>
            </w:r>
            <w:r w:rsidR="002650C2" w:rsidRPr="008406AC">
              <w:rPr>
                <w:rFonts w:ascii="Times" w:hAnsi="Times" w:cs="Times"/>
                <w:sz w:val="20"/>
                <w:szCs w:val="20"/>
              </w:rPr>
              <w:t xml:space="preserve">ktorým sa mení a dopĺňa zákon č. </w:t>
            </w:r>
            <w:r w:rsidR="002650C2">
              <w:rPr>
                <w:rFonts w:ascii="Times" w:hAnsi="Times" w:cs="Times"/>
                <w:sz w:val="20"/>
                <w:szCs w:val="20"/>
              </w:rPr>
              <w:t>321</w:t>
            </w:r>
            <w:r w:rsidR="002650C2" w:rsidRPr="008406AC">
              <w:rPr>
                <w:rFonts w:ascii="Times" w:hAnsi="Times" w:cs="Times"/>
                <w:sz w:val="20"/>
                <w:szCs w:val="20"/>
              </w:rPr>
              <w:t>/201</w:t>
            </w:r>
            <w:r w:rsidR="002650C2">
              <w:rPr>
                <w:rFonts w:ascii="Times" w:hAnsi="Times" w:cs="Times"/>
                <w:sz w:val="20"/>
                <w:szCs w:val="20"/>
              </w:rPr>
              <w:t>4</w:t>
            </w:r>
            <w:r w:rsidR="002650C2" w:rsidRPr="008406AC">
              <w:rPr>
                <w:rFonts w:ascii="Times" w:hAnsi="Times" w:cs="Times"/>
                <w:sz w:val="20"/>
                <w:szCs w:val="20"/>
              </w:rPr>
              <w:t xml:space="preserve"> Z. z. o</w:t>
            </w:r>
            <w:r w:rsidR="002650C2">
              <w:rPr>
                <w:rFonts w:ascii="Times" w:hAnsi="Times" w:cs="Times"/>
                <w:sz w:val="20"/>
                <w:szCs w:val="20"/>
              </w:rPr>
              <w:t xml:space="preserve"> energetickej efektívnosti a o zmene a doplnení niektorých </w:t>
            </w:r>
            <w:r w:rsidR="00C95B2D">
              <w:rPr>
                <w:rFonts w:ascii="Times" w:hAnsi="Times" w:cs="Times"/>
                <w:sz w:val="20"/>
                <w:szCs w:val="20"/>
              </w:rPr>
              <w:t xml:space="preserve">zákonov </w:t>
            </w:r>
            <w:r w:rsidR="002650C2">
              <w:rPr>
                <w:rFonts w:ascii="Times" w:hAnsi="Times" w:cs="Times"/>
                <w:sz w:val="20"/>
                <w:szCs w:val="20"/>
              </w:rPr>
              <w:t xml:space="preserve">a ktorým sa </w:t>
            </w:r>
            <w:r w:rsidR="00C95B2D">
              <w:rPr>
                <w:rFonts w:ascii="Times" w:hAnsi="Times" w:cs="Times"/>
                <w:sz w:val="20"/>
                <w:szCs w:val="20"/>
              </w:rPr>
              <w:t>menia dopĺňajú niektoré zákony</w:t>
            </w:r>
            <w:bookmarkStart w:id="0" w:name="_GoBack"/>
            <w:bookmarkEnd w:id="0"/>
          </w:p>
        </w:tc>
      </w:tr>
      <w:tr w:rsidR="002650C2" w:rsidTr="00CD6AFF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2650C2" w:rsidTr="00CD6AFF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Ministerstvo hospodárstva Slovenskej republiky </w:t>
            </w:r>
          </w:p>
        </w:tc>
      </w:tr>
      <w:tr w:rsidR="002650C2" w:rsidTr="00CD6AFF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2650C2" w:rsidTr="00CD6AFF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2650C2" w:rsidTr="00CD6AFF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2650C2" w:rsidTr="00CD6AFF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650C2" w:rsidTr="00CD6AFF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Začiatok:     </w:t>
            </w:r>
            <w:r w:rsidR="006C02ED">
              <w:rPr>
                <w:rFonts w:ascii="Times" w:hAnsi="Times" w:cs="Times"/>
                <w:sz w:val="20"/>
                <w:szCs w:val="20"/>
              </w:rPr>
              <w:t>---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  <w:r w:rsidR="006C02ED">
              <w:rPr>
                <w:rFonts w:ascii="Times" w:hAnsi="Times" w:cs="Times"/>
                <w:sz w:val="20"/>
                <w:szCs w:val="20"/>
              </w:rPr>
              <w:t xml:space="preserve"> ---</w:t>
            </w:r>
          </w:p>
        </w:tc>
      </w:tr>
      <w:tr w:rsidR="002650C2" w:rsidTr="00CD6AFF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august 2018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september 2018</w:t>
            </w:r>
          </w:p>
        </w:tc>
      </w:tr>
    </w:tbl>
    <w:p w:rsidR="002650C2" w:rsidRDefault="002650C2" w:rsidP="002650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2650C2" w:rsidRDefault="002650C2" w:rsidP="002650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Legislatívna úprava potrebná k spusteniu využívania konceptu garantovanej energetickej služby vo verejnom sektore v súlade s koncepciou rozvoja garantovaných energetických služieb vo verejnom sektore Slovenskej republiky a metodikou </w:t>
            </w:r>
            <w:proofErr w:type="spellStart"/>
            <w:r>
              <w:rPr>
                <w:sz w:val="20"/>
                <w:szCs w:val="20"/>
              </w:rPr>
              <w:t>Eurostatu</w:t>
            </w:r>
            <w:proofErr w:type="spellEnd"/>
            <w:r>
              <w:rPr>
                <w:sz w:val="20"/>
                <w:szCs w:val="20"/>
              </w:rPr>
              <w:t xml:space="preserve"> vydanou 8. mája 2018 umožňujúcou využívanie garantovanej energetickej služby bez dopadov na verejný dlh.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pStyle w:val="Normlnywebov"/>
              <w:spacing w:before="120" w:beforeAutospacing="0" w:after="0" w:afterAutospacing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7675B1">
              <w:rPr>
                <w:sz w:val="20"/>
                <w:szCs w:val="20"/>
              </w:rPr>
              <w:t>Cieľom návrhu zákona je</w:t>
            </w:r>
            <w:r>
              <w:rPr>
                <w:sz w:val="20"/>
                <w:szCs w:val="20"/>
              </w:rPr>
              <w:t xml:space="preserve"> nastavenie legislatívneho prostredia Slovenskej republiky tak, aby bolo možné využívať garantovanú energetickú službu vo verejnom sektore a zároveň nezvyšovať verejný dlh slovenskej republiky. Túto kombináciu je možné dosiahnuť po splnení požiadaviek </w:t>
            </w:r>
            <w:proofErr w:type="spellStart"/>
            <w:r>
              <w:rPr>
                <w:sz w:val="20"/>
                <w:szCs w:val="20"/>
              </w:rPr>
              <w:t>Eurostatu</w:t>
            </w:r>
            <w:proofErr w:type="spellEnd"/>
            <w:r>
              <w:rPr>
                <w:sz w:val="20"/>
                <w:szCs w:val="20"/>
              </w:rPr>
              <w:t xml:space="preserve"> na posudzovanie vplyvov garantovanej energetickej služby na verejný dlh ktoré sa musia dodržať a sú uvedené v metodike </w:t>
            </w:r>
            <w:proofErr w:type="spellStart"/>
            <w:r>
              <w:rPr>
                <w:sz w:val="20"/>
                <w:szCs w:val="20"/>
              </w:rPr>
              <w:t>Eurostatu</w:t>
            </w:r>
            <w:proofErr w:type="spellEnd"/>
            <w:r>
              <w:rPr>
                <w:sz w:val="20"/>
                <w:szCs w:val="20"/>
              </w:rPr>
              <w:t xml:space="preserve">. Návrh zákona upravuje možnosť nakladania majetku štátu, miest, obcí a vyšších územných celkov pre potreby garantovanej energetickej služby, upravuje obsah vzorovej zmluvy o energetickej efektívnosti s garantovanou úsporou energie pre verejný sektor a pravidlá jej zverejnenia.  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6C02E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Nie sú žiadne alternatívne riešenia, úprava musí byť urobená v dotknutej legislatíve, a to tak, aby boli dodržané požiadavky uvedené v metodike vydanej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Eurostatom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. Nultý variant  legislatívneho návrhu bol uvedený v Koncepcii rozvoja garantovaných energetických služieb vo verejnom sektore SR.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Pr="0019759E" w:rsidRDefault="002650C2" w:rsidP="00CD6AFF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19759E">
              <w:rPr>
                <w:rFonts w:ascii="Times" w:hAnsi="Times" w:cs="Times"/>
                <w:bCs/>
                <w:sz w:val="22"/>
                <w:szCs w:val="22"/>
              </w:rPr>
              <w:t>áno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2650C2" w:rsidRDefault="002650C2" w:rsidP="002650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2650C2" w:rsidRPr="00543B8E" w:rsidRDefault="002650C2" w:rsidP="002650C2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lastRenderedPageBreak/>
        <w:t xml:space="preserve">* vyplniť iba v prípade, ak materiál nie je zahrnutý do Plánu práce vlády Slovenskej republiky alebo Plánu        legislatívnych úloh vlády Slovenskej republiky. </w:t>
      </w:r>
    </w:p>
    <w:p w:rsidR="002650C2" w:rsidRDefault="002650C2" w:rsidP="002650C2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2650C2" w:rsidRDefault="002650C2" w:rsidP="002650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650C2" w:rsidRDefault="002650C2" w:rsidP="002650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2650C2" w:rsidTr="00CD6AFF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650C2" w:rsidTr="00CD6AFF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2650C2" w:rsidRDefault="002650C2" w:rsidP="002650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650C2" w:rsidRDefault="002650C2" w:rsidP="002650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Pr="003B076F" w:rsidRDefault="002650C2" w:rsidP="00CD6AFF">
            <w:pPr>
              <w:pStyle w:val="Normlnywebov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3B076F">
              <w:rPr>
                <w:sz w:val="20"/>
                <w:szCs w:val="20"/>
              </w:rPr>
              <w:t xml:space="preserve">Ide o materiál legislatívnej povahy bez priameho vplyvu na rozpočet verejnej správy. Vplyv na rozpočet budú mať až jednotlivé opatrenia definované v Koncepcii rozvoja garantovanej energetickej služby vo verejnom sektore SR. </w:t>
            </w:r>
            <w:r>
              <w:rPr>
                <w:rFonts w:ascii="Times" w:hAnsi="Times" w:cs="Times"/>
                <w:sz w:val="20"/>
                <w:szCs w:val="20"/>
              </w:rPr>
              <w:t>Nultý variant  legislatívneho návrhu bol uvedený v Koncepcii rozvoja garantovaných energetických služieb vo verejnom sektore SR.</w:t>
            </w:r>
          </w:p>
          <w:p w:rsidR="002650C2" w:rsidRDefault="002650C2" w:rsidP="00CD6AF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Miroslav.Marias@mhsr.sk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2650C2" w:rsidTr="00CD6AFF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Pr="009F12C6" w:rsidRDefault="002650C2" w:rsidP="006C02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Spolupráca pri príprave s Ministerstvom financií Slovenskej republiky, </w:t>
            </w:r>
            <w:r w:rsidRPr="009F12C6">
              <w:rPr>
                <w:bCs/>
                <w:sz w:val="20"/>
                <w:szCs w:val="20"/>
              </w:rPr>
              <w:t>Konzultácie 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Asociáciou poskytovateľov energetických služieb, Slovenskou inovačnou a energetickou agentúrou. </w:t>
            </w:r>
          </w:p>
        </w:tc>
      </w:tr>
      <w:tr w:rsidR="002650C2" w:rsidTr="00CD6AFF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650C2" w:rsidRDefault="002650C2" w:rsidP="00CD6AF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2650C2" w:rsidTr="00CD6AFF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0C2" w:rsidRDefault="002650C2" w:rsidP="00CD6A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 v súlade s Jednotnou metodikou na posudzovanie vybraných vplyvov nebol predmetom PPK.</w:t>
            </w:r>
          </w:p>
        </w:tc>
      </w:tr>
    </w:tbl>
    <w:p w:rsidR="002650C2" w:rsidRPr="00543B8E" w:rsidRDefault="002650C2" w:rsidP="002650C2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A851B4" w:rsidRDefault="00A851B4"/>
    <w:sectPr w:rsidR="00A851B4" w:rsidSect="006C02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C2"/>
    <w:rsid w:val="002650C2"/>
    <w:rsid w:val="0053334F"/>
    <w:rsid w:val="006C02ED"/>
    <w:rsid w:val="00A851B4"/>
    <w:rsid w:val="00C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50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650C2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50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650C2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2018-09-05T07:07:00Z</dcterms:created>
  <dcterms:modified xsi:type="dcterms:W3CDTF">2018-09-05T07:09:00Z</dcterms:modified>
</cp:coreProperties>
</file>