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24"/>
        <w:gridCol w:w="796"/>
        <w:gridCol w:w="5441"/>
        <w:gridCol w:w="992"/>
        <w:gridCol w:w="851"/>
        <w:gridCol w:w="850"/>
        <w:gridCol w:w="5387"/>
        <w:gridCol w:w="425"/>
        <w:gridCol w:w="634"/>
      </w:tblGrid>
      <w:tr w:rsidR="008C54C3" w:rsidRPr="00856246">
        <w:tc>
          <w:tcPr>
            <w:tcW w:w="16200" w:type="dxa"/>
            <w:gridSpan w:val="9"/>
            <w:tcBorders>
              <w:top w:val="single" w:sz="12" w:space="0" w:color="auto"/>
              <w:left w:val="single" w:sz="12" w:space="0" w:color="auto"/>
              <w:bottom w:val="single" w:sz="4" w:space="0" w:color="auto"/>
              <w:right w:val="single" w:sz="12" w:space="0" w:color="auto"/>
            </w:tcBorders>
          </w:tcPr>
          <w:p w:rsidR="00374358" w:rsidRPr="00856246" w:rsidRDefault="00374358" w:rsidP="00374358">
            <w:pPr>
              <w:pStyle w:val="Nadpis1"/>
              <w:rPr>
                <w:sz w:val="20"/>
                <w:szCs w:val="20"/>
              </w:rPr>
            </w:pPr>
            <w:r w:rsidRPr="00856246">
              <w:rPr>
                <w:sz w:val="20"/>
                <w:szCs w:val="20"/>
              </w:rPr>
              <w:t>TABUĽKA  ZHODY</w:t>
            </w:r>
          </w:p>
          <w:p w:rsidR="008C54C3" w:rsidRPr="00856246" w:rsidRDefault="00374358" w:rsidP="00374358">
            <w:pPr>
              <w:tabs>
                <w:tab w:val="left" w:pos="0"/>
              </w:tabs>
              <w:jc w:val="center"/>
              <w:rPr>
                <w:b/>
                <w:bCs/>
                <w:sz w:val="20"/>
                <w:szCs w:val="20"/>
              </w:rPr>
            </w:pPr>
            <w:r w:rsidRPr="00856246">
              <w:rPr>
                <w:b/>
                <w:sz w:val="20"/>
                <w:szCs w:val="20"/>
              </w:rPr>
              <w:t xml:space="preserve">k návrhu zákona, </w:t>
            </w:r>
            <w:r w:rsidRPr="00856246">
              <w:rPr>
                <w:b/>
                <w:bCs/>
                <w:sz w:val="20"/>
                <w:szCs w:val="20"/>
              </w:rPr>
              <w:t xml:space="preserve">ktorým sa mení a dopĺňa </w:t>
            </w:r>
            <w:r w:rsidRPr="00856246">
              <w:rPr>
                <w:b/>
                <w:sz w:val="20"/>
                <w:szCs w:val="20"/>
              </w:rPr>
              <w:t xml:space="preserve">zákon č. 98/2004 Z. z. o spotrebnej dani z minerálneho oleja v znení neskorších predpisov a </w:t>
            </w:r>
            <w:r w:rsidR="009941F6" w:rsidRPr="009941F6">
              <w:rPr>
                <w:b/>
                <w:bCs/>
                <w:sz w:val="20"/>
                <w:szCs w:val="20"/>
              </w:rPr>
              <w:t>ktorým sa mení a dopĺňa zákon</w:t>
            </w:r>
            <w:r w:rsidR="009941F6">
              <w:rPr>
                <w:b/>
                <w:bCs/>
              </w:rPr>
              <w:t xml:space="preserve"> </w:t>
            </w:r>
            <w:r w:rsidRPr="00856246">
              <w:rPr>
                <w:b/>
                <w:bCs/>
                <w:sz w:val="20"/>
                <w:szCs w:val="20"/>
              </w:rPr>
              <w:t xml:space="preserve">č. 530/2011 Z. z. </w:t>
            </w:r>
            <w:r w:rsidR="009941F6">
              <w:rPr>
                <w:b/>
                <w:bCs/>
                <w:sz w:val="20"/>
                <w:szCs w:val="20"/>
              </w:rPr>
              <w:t xml:space="preserve">                </w:t>
            </w:r>
            <w:r w:rsidRPr="00856246">
              <w:rPr>
                <w:b/>
                <w:bCs/>
                <w:sz w:val="20"/>
                <w:szCs w:val="20"/>
              </w:rPr>
              <w:t>o spotrebnej dani z alkoholických nápojov v znení neskorších predpisov</w:t>
            </w:r>
            <w:r w:rsidRPr="00856246">
              <w:rPr>
                <w:b/>
                <w:sz w:val="20"/>
                <w:szCs w:val="20"/>
              </w:rPr>
              <w:t xml:space="preserve"> s právom Európskej únie</w:t>
            </w:r>
          </w:p>
        </w:tc>
      </w:tr>
      <w:tr w:rsidR="008C54C3" w:rsidRPr="00856246">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856246" w:rsidRDefault="008C54C3">
            <w:pPr>
              <w:pStyle w:val="Nadpis4"/>
              <w:jc w:val="both"/>
              <w:rPr>
                <w:sz w:val="20"/>
                <w:szCs w:val="20"/>
              </w:rPr>
            </w:pPr>
            <w:r w:rsidRPr="00856246">
              <w:rPr>
                <w:sz w:val="20"/>
                <w:szCs w:val="20"/>
              </w:rPr>
              <w:t>Názov smernice:</w:t>
            </w:r>
          </w:p>
        </w:tc>
        <w:tc>
          <w:tcPr>
            <w:tcW w:w="14580" w:type="dxa"/>
            <w:gridSpan w:val="7"/>
            <w:tcBorders>
              <w:top w:val="single" w:sz="4" w:space="0" w:color="auto"/>
              <w:left w:val="nil"/>
              <w:bottom w:val="single" w:sz="4" w:space="0" w:color="auto"/>
              <w:right w:val="single" w:sz="12" w:space="0" w:color="auto"/>
            </w:tcBorders>
          </w:tcPr>
          <w:p w:rsidR="008C54C3" w:rsidRPr="00856246" w:rsidRDefault="00E67621" w:rsidP="00217BF4">
            <w:pPr>
              <w:pStyle w:val="Default"/>
              <w:rPr>
                <w:rFonts w:ascii="Times New Roman" w:hAnsi="Times New Roman" w:cs="Times New Roman"/>
                <w:b/>
                <w:bCs/>
                <w:color w:val="auto"/>
                <w:sz w:val="20"/>
                <w:szCs w:val="20"/>
              </w:rPr>
            </w:pPr>
            <w:r w:rsidRPr="00856246">
              <w:rPr>
                <w:rFonts w:ascii="Times New Roman" w:hAnsi="Times New Roman" w:cs="Times New Roman"/>
                <w:b/>
                <w:bCs/>
                <w:color w:val="auto"/>
                <w:sz w:val="20"/>
                <w:szCs w:val="20"/>
              </w:rPr>
              <w:t xml:space="preserve">Smernica Rady </w:t>
            </w:r>
            <w:r w:rsidRPr="00856246">
              <w:rPr>
                <w:rFonts w:ascii="Times New Roman" w:hAnsi="Times New Roman" w:cs="Times New Roman"/>
                <w:b/>
                <w:bCs/>
                <w:color w:val="auto"/>
                <w:sz w:val="20"/>
                <w:szCs w:val="20"/>
                <w:u w:val="single"/>
              </w:rPr>
              <w:t>2008/118/ES</w:t>
            </w:r>
            <w:r w:rsidRPr="00856246">
              <w:rPr>
                <w:rFonts w:ascii="Times New Roman" w:hAnsi="Times New Roman" w:cs="Times New Roman"/>
                <w:b/>
                <w:bCs/>
                <w:color w:val="auto"/>
                <w:sz w:val="20"/>
                <w:szCs w:val="20"/>
              </w:rPr>
              <w:t xml:space="preserve"> zo 16. decembra 2008 o všeobecnom systéme spotrebných daní a o zrušení smernice 92/12/EHS</w:t>
            </w:r>
          </w:p>
        </w:tc>
      </w:tr>
      <w:tr w:rsidR="00FF4E53" w:rsidRPr="00856246" w:rsidTr="008A3AAC">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FF4E53" w:rsidRPr="00856246" w:rsidRDefault="00FF4E53" w:rsidP="008A3AAC">
            <w:pPr>
              <w:pStyle w:val="Nadpis4"/>
              <w:spacing w:before="120"/>
              <w:rPr>
                <w:sz w:val="20"/>
                <w:szCs w:val="20"/>
              </w:rPr>
            </w:pPr>
            <w:r w:rsidRPr="00856246">
              <w:rPr>
                <w:sz w:val="20"/>
                <w:szCs w:val="20"/>
              </w:rPr>
              <w:t>Smernica EÚ</w:t>
            </w:r>
          </w:p>
          <w:p w:rsidR="00FF4E53" w:rsidRPr="00856246" w:rsidRDefault="00FF4E53" w:rsidP="008A3AAC">
            <w:pPr>
              <w:rPr>
                <w:sz w:val="20"/>
                <w:szCs w:val="20"/>
              </w:rPr>
            </w:pPr>
            <w:r w:rsidRPr="00856246">
              <w:rPr>
                <w:b/>
                <w:bCs/>
                <w:sz w:val="20"/>
                <w:szCs w:val="20"/>
              </w:rPr>
              <w:t xml:space="preserve">Smernica Rady </w:t>
            </w:r>
            <w:r w:rsidRPr="00856246">
              <w:rPr>
                <w:b/>
                <w:bCs/>
                <w:sz w:val="20"/>
                <w:szCs w:val="20"/>
                <w:u w:val="single"/>
              </w:rPr>
              <w:t>2008/118/ES</w:t>
            </w:r>
            <w:r w:rsidRPr="00856246">
              <w:rPr>
                <w:b/>
                <w:bCs/>
                <w:sz w:val="20"/>
                <w:szCs w:val="20"/>
              </w:rPr>
              <w:t xml:space="preserve"> zo 16. decembra 2008 o všeobecnom systéme spotrebných daní a o zrušení smernice 92/12/EHS</w:t>
            </w:r>
          </w:p>
        </w:tc>
        <w:tc>
          <w:tcPr>
            <w:tcW w:w="8147" w:type="dxa"/>
            <w:gridSpan w:val="5"/>
            <w:tcBorders>
              <w:top w:val="single" w:sz="4" w:space="0" w:color="auto"/>
              <w:left w:val="nil"/>
              <w:bottom w:val="single" w:sz="4" w:space="0" w:color="auto"/>
              <w:right w:val="single" w:sz="12" w:space="0" w:color="auto"/>
            </w:tcBorders>
          </w:tcPr>
          <w:p w:rsidR="00FF4E53" w:rsidRPr="00856246" w:rsidRDefault="00FF4E53" w:rsidP="008A3AAC">
            <w:pPr>
              <w:pStyle w:val="Nadpis4"/>
              <w:spacing w:before="120"/>
              <w:rPr>
                <w:sz w:val="20"/>
                <w:szCs w:val="20"/>
              </w:rPr>
            </w:pPr>
            <w:r w:rsidRPr="00856246">
              <w:rPr>
                <w:sz w:val="20"/>
                <w:szCs w:val="20"/>
              </w:rPr>
              <w:t>Všeobecne záväzné právne predpisy Slovenskej republiky</w:t>
            </w:r>
          </w:p>
          <w:p w:rsidR="006D4BCB" w:rsidRDefault="00FF4E53" w:rsidP="006D4BCB">
            <w:pPr>
              <w:jc w:val="both"/>
              <w:rPr>
                <w:b/>
                <w:sz w:val="20"/>
                <w:szCs w:val="20"/>
              </w:rPr>
            </w:pPr>
            <w:r>
              <w:rPr>
                <w:b/>
                <w:sz w:val="20"/>
                <w:szCs w:val="20"/>
              </w:rPr>
              <w:t>N</w:t>
            </w:r>
            <w:r w:rsidRPr="00856246">
              <w:rPr>
                <w:b/>
                <w:sz w:val="20"/>
                <w:szCs w:val="20"/>
              </w:rPr>
              <w:t xml:space="preserve">ávrh zákona, </w:t>
            </w:r>
            <w:r w:rsidRPr="00856246">
              <w:rPr>
                <w:b/>
                <w:bCs/>
                <w:sz w:val="20"/>
                <w:szCs w:val="20"/>
              </w:rPr>
              <w:t>ktor</w:t>
            </w:r>
            <w:r>
              <w:rPr>
                <w:b/>
                <w:bCs/>
                <w:sz w:val="20"/>
                <w:szCs w:val="20"/>
              </w:rPr>
              <w:t>ým sa mení a dopĺňa zákon č. 98/2004</w:t>
            </w:r>
            <w:r w:rsidRPr="00856246">
              <w:rPr>
                <w:b/>
                <w:bCs/>
                <w:sz w:val="20"/>
                <w:szCs w:val="20"/>
              </w:rPr>
              <w:t xml:space="preserve"> Z. z. o spotrebnej dani z</w:t>
            </w:r>
            <w:r>
              <w:rPr>
                <w:b/>
                <w:bCs/>
                <w:sz w:val="20"/>
                <w:szCs w:val="20"/>
              </w:rPr>
              <w:t> minerálneho oleja</w:t>
            </w:r>
            <w:r w:rsidRPr="00856246">
              <w:rPr>
                <w:b/>
                <w:bCs/>
                <w:sz w:val="20"/>
                <w:szCs w:val="20"/>
              </w:rPr>
              <w:t xml:space="preserve"> v znení neskorších predpisov</w:t>
            </w:r>
            <w:r w:rsidR="004B0F4A">
              <w:rPr>
                <w:b/>
                <w:bCs/>
                <w:sz w:val="20"/>
                <w:szCs w:val="20"/>
              </w:rPr>
              <w:t xml:space="preserve"> </w:t>
            </w:r>
            <w:r w:rsidR="004B0F4A" w:rsidRPr="00856246">
              <w:rPr>
                <w:b/>
                <w:sz w:val="20"/>
                <w:szCs w:val="20"/>
              </w:rPr>
              <w:t xml:space="preserve">a </w:t>
            </w:r>
            <w:r w:rsidR="004B0F4A" w:rsidRPr="009941F6">
              <w:rPr>
                <w:b/>
                <w:bCs/>
                <w:sz w:val="20"/>
                <w:szCs w:val="20"/>
              </w:rPr>
              <w:t>ktorým sa mení a dopĺňa zákon</w:t>
            </w:r>
            <w:r w:rsidR="004B0F4A">
              <w:rPr>
                <w:b/>
                <w:bCs/>
              </w:rPr>
              <w:t xml:space="preserve"> </w:t>
            </w:r>
            <w:r w:rsidR="004B0F4A" w:rsidRPr="00856246">
              <w:rPr>
                <w:b/>
                <w:bCs/>
                <w:sz w:val="20"/>
                <w:szCs w:val="20"/>
              </w:rPr>
              <w:t xml:space="preserve">č. 530/2011 Z. z. </w:t>
            </w:r>
            <w:r w:rsidR="00A43B2E">
              <w:rPr>
                <w:b/>
                <w:bCs/>
                <w:sz w:val="20"/>
                <w:szCs w:val="20"/>
              </w:rPr>
              <w:t xml:space="preserve"> </w:t>
            </w:r>
            <w:r w:rsidR="004B0F4A" w:rsidRPr="00856246">
              <w:rPr>
                <w:b/>
                <w:bCs/>
                <w:sz w:val="20"/>
                <w:szCs w:val="20"/>
              </w:rPr>
              <w:t>o spotrebnej dani z alkoholických nápojov v znení neskorších predpisov</w:t>
            </w:r>
            <w:r w:rsidR="006D4BCB">
              <w:rPr>
                <w:b/>
                <w:bCs/>
                <w:sz w:val="20"/>
                <w:szCs w:val="20"/>
              </w:rPr>
              <w:t xml:space="preserve"> (ďalej „</w:t>
            </w:r>
            <w:r w:rsidR="006D4BCB" w:rsidRPr="00AB1E58">
              <w:rPr>
                <w:b/>
                <w:sz w:val="20"/>
                <w:szCs w:val="20"/>
              </w:rPr>
              <w:t>X/2018 Z. z.</w:t>
            </w:r>
            <w:r w:rsidR="006D4BCB">
              <w:rPr>
                <w:b/>
                <w:sz w:val="20"/>
                <w:szCs w:val="20"/>
              </w:rPr>
              <w:t>“)</w:t>
            </w:r>
          </w:p>
          <w:p w:rsidR="006D4BCB" w:rsidRPr="00856246" w:rsidRDefault="006D4BCB" w:rsidP="008A3AAC">
            <w:pPr>
              <w:pStyle w:val="Zkladntext1"/>
              <w:tabs>
                <w:tab w:val="left" w:pos="360"/>
              </w:tabs>
              <w:jc w:val="both"/>
              <w:rPr>
                <w:b/>
                <w:bCs/>
                <w:sz w:val="20"/>
                <w:szCs w:val="20"/>
              </w:rPr>
            </w:pPr>
          </w:p>
          <w:p w:rsidR="006D4BCB" w:rsidRPr="006D4BCB" w:rsidRDefault="006D4BCB" w:rsidP="006D4BCB">
            <w:pPr>
              <w:jc w:val="both"/>
              <w:rPr>
                <w:sz w:val="20"/>
                <w:szCs w:val="20"/>
              </w:rPr>
            </w:pPr>
            <w:r w:rsidRPr="006D4BCB">
              <w:rPr>
                <w:bCs/>
                <w:sz w:val="20"/>
                <w:szCs w:val="20"/>
              </w:rPr>
              <w:t>Zákon č. 98/2004 Z. z. o spotrebnej dani z minerálneho oleja v znení neskorších predpisov (ďalej „98/2004</w:t>
            </w:r>
            <w:r w:rsidRPr="006D4BCB">
              <w:rPr>
                <w:sz w:val="20"/>
                <w:szCs w:val="20"/>
              </w:rPr>
              <w:t xml:space="preserve"> Z. z.“)</w:t>
            </w:r>
          </w:p>
          <w:p w:rsidR="006D4BCB" w:rsidRPr="00856246" w:rsidRDefault="006D4BCB" w:rsidP="006D4BCB">
            <w:pPr>
              <w:pStyle w:val="Zkladntext1"/>
              <w:tabs>
                <w:tab w:val="left" w:pos="360"/>
              </w:tabs>
              <w:jc w:val="both"/>
              <w:rPr>
                <w:b/>
                <w:bCs/>
                <w:sz w:val="20"/>
                <w:szCs w:val="20"/>
              </w:rPr>
            </w:pPr>
          </w:p>
          <w:p w:rsidR="00FF4E53" w:rsidRPr="006D4BCB" w:rsidRDefault="00FF4E53" w:rsidP="006D4BCB">
            <w:pPr>
              <w:tabs>
                <w:tab w:val="left" w:pos="0"/>
              </w:tabs>
              <w:jc w:val="both"/>
              <w:rPr>
                <w:sz w:val="20"/>
                <w:szCs w:val="20"/>
              </w:rPr>
            </w:pPr>
          </w:p>
        </w:tc>
      </w:tr>
      <w:tr w:rsidR="00FF4E53" w:rsidRPr="00856246" w:rsidTr="00436F8E">
        <w:tc>
          <w:tcPr>
            <w:tcW w:w="824" w:type="dxa"/>
            <w:tcBorders>
              <w:top w:val="single" w:sz="4" w:space="0" w:color="auto"/>
              <w:left w:val="single" w:sz="12" w:space="0" w:color="auto"/>
              <w:bottom w:val="single" w:sz="4" w:space="0" w:color="auto"/>
              <w:right w:val="single" w:sz="4" w:space="0" w:color="auto"/>
            </w:tcBorders>
          </w:tcPr>
          <w:p w:rsidR="00FF4E53" w:rsidRPr="00856246" w:rsidRDefault="00FF4E53" w:rsidP="008A3AAC">
            <w:pPr>
              <w:jc w:val="center"/>
              <w:rPr>
                <w:sz w:val="20"/>
                <w:szCs w:val="20"/>
              </w:rPr>
            </w:pPr>
            <w:r w:rsidRPr="00856246">
              <w:rPr>
                <w:sz w:val="20"/>
                <w:szCs w:val="20"/>
              </w:rPr>
              <w:t>1</w:t>
            </w:r>
          </w:p>
        </w:tc>
        <w:tc>
          <w:tcPr>
            <w:tcW w:w="6237" w:type="dxa"/>
            <w:gridSpan w:val="2"/>
            <w:tcBorders>
              <w:top w:val="single" w:sz="4" w:space="0" w:color="auto"/>
              <w:left w:val="single" w:sz="4" w:space="0" w:color="auto"/>
              <w:bottom w:val="single" w:sz="4" w:space="0" w:color="auto"/>
              <w:right w:val="single" w:sz="4" w:space="0" w:color="auto"/>
            </w:tcBorders>
          </w:tcPr>
          <w:p w:rsidR="00FF4E53" w:rsidRPr="00856246" w:rsidRDefault="00FF4E53" w:rsidP="008A3AAC">
            <w:pPr>
              <w:jc w:val="center"/>
              <w:rPr>
                <w:sz w:val="20"/>
                <w:szCs w:val="20"/>
              </w:rPr>
            </w:pPr>
            <w:r w:rsidRPr="00856246">
              <w:rPr>
                <w:sz w:val="20"/>
                <w:szCs w:val="20"/>
              </w:rPr>
              <w:t>2</w:t>
            </w:r>
          </w:p>
        </w:tc>
        <w:tc>
          <w:tcPr>
            <w:tcW w:w="992" w:type="dxa"/>
            <w:tcBorders>
              <w:top w:val="single" w:sz="4" w:space="0" w:color="auto"/>
              <w:left w:val="single" w:sz="4" w:space="0" w:color="auto"/>
              <w:bottom w:val="single" w:sz="4" w:space="0" w:color="auto"/>
              <w:right w:val="single" w:sz="12" w:space="0" w:color="auto"/>
            </w:tcBorders>
          </w:tcPr>
          <w:p w:rsidR="00FF4E53" w:rsidRPr="00856246" w:rsidRDefault="00FF4E53" w:rsidP="008A3AAC">
            <w:pPr>
              <w:jc w:val="center"/>
              <w:rPr>
                <w:sz w:val="20"/>
                <w:szCs w:val="20"/>
              </w:rPr>
            </w:pPr>
            <w:r w:rsidRPr="00856246">
              <w:rPr>
                <w:sz w:val="20"/>
                <w:szCs w:val="20"/>
              </w:rPr>
              <w:t>3</w:t>
            </w:r>
          </w:p>
        </w:tc>
        <w:tc>
          <w:tcPr>
            <w:tcW w:w="851" w:type="dxa"/>
            <w:tcBorders>
              <w:top w:val="single" w:sz="4" w:space="0" w:color="auto"/>
              <w:left w:val="nil"/>
              <w:bottom w:val="single" w:sz="4" w:space="0" w:color="auto"/>
              <w:right w:val="single" w:sz="4" w:space="0" w:color="auto"/>
            </w:tcBorders>
          </w:tcPr>
          <w:p w:rsidR="00FF4E53" w:rsidRPr="00856246" w:rsidRDefault="00FF4E53" w:rsidP="008A3AAC">
            <w:pPr>
              <w:jc w:val="center"/>
              <w:rPr>
                <w:sz w:val="20"/>
                <w:szCs w:val="20"/>
              </w:rPr>
            </w:pPr>
            <w:r w:rsidRPr="00856246">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FF4E53" w:rsidRPr="00856246" w:rsidRDefault="00FF4E53" w:rsidP="00D33E37">
            <w:pPr>
              <w:pStyle w:val="Zkladntext2"/>
              <w:spacing w:line="240" w:lineRule="exact"/>
            </w:pPr>
            <w:r w:rsidRPr="00856246">
              <w:t>5</w:t>
            </w:r>
          </w:p>
        </w:tc>
        <w:tc>
          <w:tcPr>
            <w:tcW w:w="5387" w:type="dxa"/>
            <w:tcBorders>
              <w:top w:val="single" w:sz="4" w:space="0" w:color="auto"/>
              <w:left w:val="single" w:sz="4" w:space="0" w:color="auto"/>
              <w:bottom w:val="single" w:sz="4" w:space="0" w:color="auto"/>
              <w:right w:val="single" w:sz="4" w:space="0" w:color="auto"/>
            </w:tcBorders>
          </w:tcPr>
          <w:p w:rsidR="00FF4E53" w:rsidRPr="00856246" w:rsidRDefault="00FF4E53" w:rsidP="008A3AAC">
            <w:pPr>
              <w:pStyle w:val="Zkladntext2"/>
              <w:spacing w:line="240" w:lineRule="exact"/>
            </w:pPr>
            <w:r w:rsidRPr="00856246">
              <w:t>6</w:t>
            </w:r>
          </w:p>
        </w:tc>
        <w:tc>
          <w:tcPr>
            <w:tcW w:w="425" w:type="dxa"/>
            <w:tcBorders>
              <w:top w:val="single" w:sz="4" w:space="0" w:color="auto"/>
              <w:left w:val="single" w:sz="4" w:space="0" w:color="auto"/>
              <w:bottom w:val="single" w:sz="4" w:space="0" w:color="auto"/>
              <w:right w:val="single" w:sz="4" w:space="0" w:color="auto"/>
            </w:tcBorders>
          </w:tcPr>
          <w:p w:rsidR="00FF4E53" w:rsidRPr="00856246" w:rsidRDefault="00FF4E53" w:rsidP="008A3AAC">
            <w:pPr>
              <w:jc w:val="center"/>
              <w:rPr>
                <w:sz w:val="20"/>
                <w:szCs w:val="20"/>
              </w:rPr>
            </w:pPr>
            <w:r w:rsidRPr="00856246">
              <w:rPr>
                <w:sz w:val="20"/>
                <w:szCs w:val="20"/>
              </w:rPr>
              <w:t>7</w:t>
            </w:r>
          </w:p>
        </w:tc>
        <w:tc>
          <w:tcPr>
            <w:tcW w:w="634" w:type="dxa"/>
            <w:tcBorders>
              <w:top w:val="single" w:sz="4" w:space="0" w:color="auto"/>
              <w:left w:val="single" w:sz="4" w:space="0" w:color="auto"/>
              <w:bottom w:val="single" w:sz="4" w:space="0" w:color="auto"/>
              <w:right w:val="single" w:sz="12" w:space="0" w:color="auto"/>
            </w:tcBorders>
          </w:tcPr>
          <w:p w:rsidR="00FF4E53" w:rsidRPr="00856246" w:rsidRDefault="00FF4E53" w:rsidP="008A3AAC">
            <w:pPr>
              <w:jc w:val="center"/>
              <w:rPr>
                <w:sz w:val="20"/>
                <w:szCs w:val="20"/>
              </w:rPr>
            </w:pPr>
            <w:r w:rsidRPr="00856246">
              <w:rPr>
                <w:sz w:val="20"/>
                <w:szCs w:val="20"/>
              </w:rPr>
              <w:t>8</w:t>
            </w:r>
          </w:p>
        </w:tc>
      </w:tr>
      <w:tr w:rsidR="00FF4E53" w:rsidRPr="00856246" w:rsidTr="00436F8E">
        <w:tc>
          <w:tcPr>
            <w:tcW w:w="824" w:type="dxa"/>
            <w:tcBorders>
              <w:top w:val="single" w:sz="4" w:space="0" w:color="auto"/>
              <w:left w:val="single" w:sz="12" w:space="0" w:color="auto"/>
              <w:bottom w:val="single" w:sz="4" w:space="0" w:color="auto"/>
              <w:right w:val="single" w:sz="4" w:space="0" w:color="auto"/>
            </w:tcBorders>
          </w:tcPr>
          <w:p w:rsidR="00FF4E53" w:rsidRPr="00856246" w:rsidRDefault="00FF4E53" w:rsidP="008A3AAC">
            <w:pPr>
              <w:pStyle w:val="Normlny0"/>
              <w:jc w:val="center"/>
            </w:pPr>
            <w:r w:rsidRPr="00856246">
              <w:t>Článok</w:t>
            </w:r>
          </w:p>
          <w:p w:rsidR="00FF4E53" w:rsidRPr="00856246" w:rsidRDefault="00FF4E53" w:rsidP="008A3AAC">
            <w:pPr>
              <w:pStyle w:val="Normlny0"/>
              <w:jc w:val="center"/>
            </w:pPr>
            <w:r w:rsidRPr="00856246">
              <w:t>(Č, O,</w:t>
            </w:r>
          </w:p>
          <w:p w:rsidR="00FF4E53" w:rsidRPr="00856246" w:rsidRDefault="00FF4E53" w:rsidP="008A3AAC">
            <w:pPr>
              <w:pStyle w:val="Normlny0"/>
              <w:jc w:val="center"/>
            </w:pPr>
            <w:r w:rsidRPr="00856246">
              <w:t>V, P)</w:t>
            </w:r>
          </w:p>
        </w:tc>
        <w:tc>
          <w:tcPr>
            <w:tcW w:w="6237" w:type="dxa"/>
            <w:gridSpan w:val="2"/>
            <w:tcBorders>
              <w:top w:val="single" w:sz="4" w:space="0" w:color="auto"/>
              <w:left w:val="single" w:sz="4" w:space="0" w:color="auto"/>
              <w:bottom w:val="single" w:sz="4" w:space="0" w:color="auto"/>
              <w:right w:val="single" w:sz="4" w:space="0" w:color="auto"/>
            </w:tcBorders>
          </w:tcPr>
          <w:p w:rsidR="00FF4E53" w:rsidRPr="00856246" w:rsidRDefault="00FF4E53" w:rsidP="008A3AAC">
            <w:pPr>
              <w:pStyle w:val="Normlny0"/>
              <w:jc w:val="center"/>
            </w:pPr>
            <w:r w:rsidRPr="00856246">
              <w:t>Text</w:t>
            </w:r>
          </w:p>
        </w:tc>
        <w:tc>
          <w:tcPr>
            <w:tcW w:w="992" w:type="dxa"/>
            <w:tcBorders>
              <w:top w:val="single" w:sz="4" w:space="0" w:color="auto"/>
              <w:left w:val="single" w:sz="4" w:space="0" w:color="auto"/>
              <w:bottom w:val="single" w:sz="4" w:space="0" w:color="auto"/>
              <w:right w:val="single" w:sz="12" w:space="0" w:color="auto"/>
            </w:tcBorders>
          </w:tcPr>
          <w:p w:rsidR="00FF4E53" w:rsidRPr="00856246" w:rsidRDefault="00FF4E53" w:rsidP="008A3AAC">
            <w:pPr>
              <w:pStyle w:val="Normlny0"/>
              <w:jc w:val="center"/>
            </w:pPr>
            <w:r w:rsidRPr="00856246">
              <w:t xml:space="preserve">Spôsob </w:t>
            </w:r>
            <w:proofErr w:type="spellStart"/>
            <w:r w:rsidRPr="00856246">
              <w:t>transp</w:t>
            </w:r>
            <w:proofErr w:type="spellEnd"/>
            <w:r w:rsidRPr="00856246">
              <w:t>.</w:t>
            </w:r>
          </w:p>
          <w:p w:rsidR="00FF4E53" w:rsidRPr="00856246" w:rsidRDefault="00FF4E53" w:rsidP="008A3AAC">
            <w:pPr>
              <w:pStyle w:val="Normlny0"/>
              <w:jc w:val="center"/>
            </w:pPr>
            <w:r w:rsidRPr="00856246">
              <w:t>(N, O, D, n.</w:t>
            </w:r>
            <w:r w:rsidR="00436F8E">
              <w:t xml:space="preserve"> </w:t>
            </w:r>
            <w:r w:rsidRPr="00856246">
              <w:t>a.)</w:t>
            </w:r>
          </w:p>
        </w:tc>
        <w:tc>
          <w:tcPr>
            <w:tcW w:w="851" w:type="dxa"/>
            <w:tcBorders>
              <w:top w:val="single" w:sz="4" w:space="0" w:color="auto"/>
              <w:left w:val="nil"/>
              <w:bottom w:val="single" w:sz="4" w:space="0" w:color="auto"/>
              <w:right w:val="single" w:sz="4" w:space="0" w:color="auto"/>
            </w:tcBorders>
          </w:tcPr>
          <w:p w:rsidR="00FF4E53" w:rsidRPr="00856246" w:rsidRDefault="00FF4E53" w:rsidP="008A3AAC">
            <w:pPr>
              <w:pStyle w:val="Normlny0"/>
              <w:jc w:val="center"/>
            </w:pPr>
            <w:r w:rsidRPr="00856246">
              <w:t>Číslo</w:t>
            </w:r>
          </w:p>
          <w:p w:rsidR="00FF4E53" w:rsidRPr="00856246" w:rsidRDefault="00FF4E53" w:rsidP="008A3AAC">
            <w:pPr>
              <w:pStyle w:val="Normlny0"/>
              <w:jc w:val="center"/>
            </w:pPr>
            <w:r w:rsidRPr="00856246">
              <w:t>predpisu</w:t>
            </w:r>
          </w:p>
        </w:tc>
        <w:tc>
          <w:tcPr>
            <w:tcW w:w="850" w:type="dxa"/>
            <w:tcBorders>
              <w:top w:val="single" w:sz="4" w:space="0" w:color="auto"/>
              <w:left w:val="single" w:sz="4" w:space="0" w:color="auto"/>
              <w:bottom w:val="single" w:sz="4" w:space="0" w:color="auto"/>
              <w:right w:val="single" w:sz="4" w:space="0" w:color="auto"/>
            </w:tcBorders>
          </w:tcPr>
          <w:p w:rsidR="00FF4E53" w:rsidRPr="00856246" w:rsidRDefault="00FF4E53" w:rsidP="00D33E37">
            <w:pPr>
              <w:pStyle w:val="Normlny0"/>
              <w:jc w:val="center"/>
            </w:pPr>
            <w:r w:rsidRPr="00856246">
              <w:t>Článok (Č, §, O, V, P)</w:t>
            </w:r>
          </w:p>
        </w:tc>
        <w:tc>
          <w:tcPr>
            <w:tcW w:w="5387" w:type="dxa"/>
            <w:tcBorders>
              <w:top w:val="single" w:sz="4" w:space="0" w:color="auto"/>
              <w:left w:val="single" w:sz="4" w:space="0" w:color="auto"/>
              <w:bottom w:val="single" w:sz="4" w:space="0" w:color="auto"/>
              <w:right w:val="single" w:sz="4" w:space="0" w:color="auto"/>
            </w:tcBorders>
          </w:tcPr>
          <w:p w:rsidR="00FF4E53" w:rsidRPr="00856246" w:rsidRDefault="00FF4E53" w:rsidP="008A3AAC">
            <w:pPr>
              <w:pStyle w:val="Normlny0"/>
              <w:jc w:val="center"/>
            </w:pPr>
            <w:r w:rsidRPr="00856246">
              <w:t>Text</w:t>
            </w:r>
          </w:p>
        </w:tc>
        <w:tc>
          <w:tcPr>
            <w:tcW w:w="425" w:type="dxa"/>
            <w:tcBorders>
              <w:top w:val="single" w:sz="4" w:space="0" w:color="auto"/>
              <w:left w:val="single" w:sz="4" w:space="0" w:color="auto"/>
              <w:bottom w:val="single" w:sz="4" w:space="0" w:color="auto"/>
              <w:right w:val="single" w:sz="4" w:space="0" w:color="auto"/>
            </w:tcBorders>
          </w:tcPr>
          <w:p w:rsidR="00FF4E53" w:rsidRPr="00856246" w:rsidRDefault="00FF4E53" w:rsidP="008A3AAC">
            <w:pPr>
              <w:pStyle w:val="Normlny0"/>
              <w:jc w:val="center"/>
            </w:pPr>
            <w:r w:rsidRPr="00856246">
              <w:t>Zhoda</w:t>
            </w:r>
          </w:p>
        </w:tc>
        <w:tc>
          <w:tcPr>
            <w:tcW w:w="634" w:type="dxa"/>
            <w:tcBorders>
              <w:top w:val="single" w:sz="4" w:space="0" w:color="auto"/>
              <w:left w:val="single" w:sz="4" w:space="0" w:color="auto"/>
              <w:bottom w:val="single" w:sz="4" w:space="0" w:color="auto"/>
              <w:right w:val="single" w:sz="12" w:space="0" w:color="auto"/>
            </w:tcBorders>
          </w:tcPr>
          <w:p w:rsidR="00FF4E53" w:rsidRPr="00856246" w:rsidRDefault="00FF4E53" w:rsidP="008A3AAC">
            <w:pPr>
              <w:pStyle w:val="Normlny0"/>
              <w:jc w:val="center"/>
            </w:pPr>
            <w:r w:rsidRPr="00856246">
              <w:t>Poznámky</w:t>
            </w:r>
          </w:p>
        </w:tc>
      </w:tr>
      <w:tr w:rsidR="00CE1CAC" w:rsidRPr="00856246" w:rsidTr="00436F8E">
        <w:tc>
          <w:tcPr>
            <w:tcW w:w="824" w:type="dxa"/>
            <w:tcBorders>
              <w:top w:val="single" w:sz="4" w:space="0" w:color="auto"/>
              <w:left w:val="single" w:sz="12" w:space="0" w:color="auto"/>
              <w:bottom w:val="single" w:sz="4" w:space="0" w:color="auto"/>
              <w:right w:val="single" w:sz="4" w:space="0" w:color="auto"/>
            </w:tcBorders>
          </w:tcPr>
          <w:p w:rsidR="00CE1CAC" w:rsidRPr="00856246" w:rsidRDefault="00CE1CAC" w:rsidP="00CE1CAC">
            <w:pPr>
              <w:jc w:val="center"/>
              <w:rPr>
                <w:sz w:val="20"/>
                <w:szCs w:val="20"/>
              </w:rPr>
            </w:pPr>
            <w:r w:rsidRPr="00856246">
              <w:rPr>
                <w:sz w:val="20"/>
                <w:szCs w:val="20"/>
              </w:rPr>
              <w:t>Čl.</w:t>
            </w:r>
            <w:r>
              <w:rPr>
                <w:sz w:val="20"/>
                <w:szCs w:val="20"/>
              </w:rPr>
              <w:t xml:space="preserve"> </w:t>
            </w:r>
            <w:r w:rsidRPr="00856246">
              <w:rPr>
                <w:sz w:val="20"/>
                <w:szCs w:val="20"/>
              </w:rPr>
              <w:t>16 ods.</w:t>
            </w:r>
            <w:r>
              <w:rPr>
                <w:sz w:val="20"/>
                <w:szCs w:val="20"/>
              </w:rPr>
              <w:t xml:space="preserve"> </w:t>
            </w:r>
            <w:r w:rsidRPr="00856246">
              <w:rPr>
                <w:sz w:val="20"/>
                <w:szCs w:val="20"/>
              </w:rPr>
              <w:t>1</w:t>
            </w:r>
          </w:p>
          <w:p w:rsidR="00CE1CAC" w:rsidRPr="00856246" w:rsidRDefault="00CE1CAC" w:rsidP="00D33E37">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CE1CAC" w:rsidRPr="00856246" w:rsidRDefault="00CE1CAC" w:rsidP="00CE1CAC">
            <w:pPr>
              <w:pStyle w:val="Default"/>
              <w:ind w:left="99"/>
              <w:jc w:val="both"/>
              <w:rPr>
                <w:rFonts w:ascii="Times New Roman" w:eastAsia="Arial Unicode MS" w:hAnsi="Times New Roman" w:cs="Times New Roman"/>
                <w:color w:val="auto"/>
                <w:sz w:val="20"/>
                <w:szCs w:val="20"/>
              </w:rPr>
            </w:pPr>
            <w:r w:rsidRPr="00856246">
              <w:rPr>
                <w:rFonts w:ascii="Times New Roman" w:eastAsia="Arial Unicode MS" w:hAnsi="Times New Roman" w:cs="Times New Roman"/>
                <w:color w:val="auto"/>
                <w:sz w:val="20"/>
                <w:szCs w:val="20"/>
              </w:rPr>
              <w:t>Otvorenie a prevádzkovanie daňového skladu oprávneným prevádzkovateľom daňového skladu podlieha povoleniu zo strany príslušných orgánov členského štátu, v ktorom sa daňový sklad nachádza.</w:t>
            </w:r>
          </w:p>
          <w:p w:rsidR="00CE1CAC" w:rsidRDefault="00CE1CAC" w:rsidP="00CE1CAC">
            <w:pPr>
              <w:pStyle w:val="Default"/>
              <w:ind w:left="99"/>
              <w:jc w:val="both"/>
              <w:rPr>
                <w:rFonts w:ascii="Times New Roman" w:eastAsia="Arial Unicode MS" w:hAnsi="Times New Roman" w:cs="Times New Roman"/>
                <w:color w:val="auto"/>
                <w:sz w:val="20"/>
                <w:szCs w:val="20"/>
              </w:rPr>
            </w:pPr>
            <w:r w:rsidRPr="00856246">
              <w:rPr>
                <w:rFonts w:ascii="Times New Roman" w:eastAsia="Arial Unicode MS" w:hAnsi="Times New Roman" w:cs="Times New Roman"/>
                <w:color w:val="auto"/>
                <w:sz w:val="20"/>
                <w:szCs w:val="20"/>
              </w:rPr>
              <w:t>Toto povolenie musí spĺňať podmienky, ktoré majú orgány právo ustanoviť na účely zamedzenia všetkým možnostiam daňový</w:t>
            </w:r>
            <w:r>
              <w:rPr>
                <w:rFonts w:ascii="Times New Roman" w:eastAsia="Arial Unicode MS" w:hAnsi="Times New Roman" w:cs="Times New Roman"/>
                <w:color w:val="auto"/>
                <w:sz w:val="20"/>
                <w:szCs w:val="20"/>
              </w:rPr>
              <w:t>ch únikov alebo zneužitia dane.</w:t>
            </w:r>
          </w:p>
          <w:p w:rsidR="00CE1CAC" w:rsidRPr="00856246" w:rsidRDefault="00CE1CAC" w:rsidP="00CE1CAC">
            <w:pPr>
              <w:pStyle w:val="Default"/>
              <w:ind w:left="241"/>
              <w:jc w:val="both"/>
              <w:rPr>
                <w:rFonts w:ascii="Times New Roman" w:eastAsia="Arial Unicode MS" w:hAnsi="Times New Roman" w:cs="Times New Roman"/>
                <w:color w:val="auto"/>
                <w:sz w:val="20"/>
                <w:szCs w:val="20"/>
              </w:rPr>
            </w:pPr>
          </w:p>
        </w:tc>
        <w:tc>
          <w:tcPr>
            <w:tcW w:w="992" w:type="dxa"/>
            <w:tcBorders>
              <w:top w:val="single" w:sz="4" w:space="0" w:color="auto"/>
              <w:left w:val="single" w:sz="4" w:space="0" w:color="auto"/>
              <w:bottom w:val="single" w:sz="4" w:space="0" w:color="auto"/>
              <w:right w:val="single" w:sz="12" w:space="0" w:color="auto"/>
            </w:tcBorders>
          </w:tcPr>
          <w:p w:rsidR="00CE1CAC" w:rsidRPr="00856246" w:rsidRDefault="00CA245E" w:rsidP="008A3AAC">
            <w:pPr>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CA245E" w:rsidRDefault="00CA245E" w:rsidP="00CA245E">
            <w:pPr>
              <w:jc w:val="center"/>
              <w:rPr>
                <w:b/>
                <w:sz w:val="20"/>
                <w:szCs w:val="20"/>
              </w:rPr>
            </w:pPr>
            <w:r w:rsidRPr="00AB1E58">
              <w:rPr>
                <w:b/>
                <w:sz w:val="20"/>
                <w:szCs w:val="20"/>
              </w:rPr>
              <w:t>X/2018 Z. z.</w:t>
            </w:r>
          </w:p>
          <w:p w:rsidR="00CE1CAC" w:rsidRPr="00436F8E" w:rsidRDefault="00CA245E" w:rsidP="00CA245E">
            <w:pPr>
              <w:jc w:val="center"/>
              <w:rPr>
                <w:sz w:val="20"/>
                <w:szCs w:val="20"/>
              </w:rPr>
            </w:pPr>
            <w:r>
              <w:rPr>
                <w:b/>
                <w:sz w:val="20"/>
                <w:szCs w:val="20"/>
              </w:rPr>
              <w:t>Čl. II</w:t>
            </w:r>
          </w:p>
        </w:tc>
        <w:tc>
          <w:tcPr>
            <w:tcW w:w="850" w:type="dxa"/>
            <w:tcBorders>
              <w:top w:val="single" w:sz="4" w:space="0" w:color="auto"/>
              <w:left w:val="single" w:sz="4" w:space="0" w:color="auto"/>
              <w:bottom w:val="single" w:sz="4" w:space="0" w:color="auto"/>
              <w:right w:val="single" w:sz="4" w:space="0" w:color="auto"/>
            </w:tcBorders>
          </w:tcPr>
          <w:p w:rsidR="00CA245E" w:rsidRDefault="00CA245E" w:rsidP="00CE1CAC">
            <w:pPr>
              <w:jc w:val="center"/>
              <w:rPr>
                <w:b/>
                <w:sz w:val="20"/>
                <w:szCs w:val="20"/>
              </w:rPr>
            </w:pPr>
            <w:r>
              <w:rPr>
                <w:b/>
                <w:sz w:val="20"/>
                <w:szCs w:val="20"/>
              </w:rPr>
              <w:t>Čl. II</w:t>
            </w:r>
          </w:p>
          <w:p w:rsidR="00CE1CAC" w:rsidRPr="00AB1E58" w:rsidRDefault="00CE1CAC" w:rsidP="00CE1CAC">
            <w:pPr>
              <w:jc w:val="center"/>
              <w:rPr>
                <w:b/>
                <w:sz w:val="20"/>
                <w:szCs w:val="20"/>
              </w:rPr>
            </w:pPr>
            <w:r w:rsidRPr="00AB1E58">
              <w:rPr>
                <w:b/>
                <w:sz w:val="20"/>
                <w:szCs w:val="20"/>
              </w:rPr>
              <w:t>§ 15a</w:t>
            </w:r>
          </w:p>
          <w:p w:rsidR="00CE1CAC" w:rsidRPr="00AB1E58" w:rsidRDefault="00CE1CAC" w:rsidP="00CE1CAC">
            <w:pPr>
              <w:pStyle w:val="Normlny0"/>
              <w:jc w:val="center"/>
              <w:rPr>
                <w:b/>
              </w:rPr>
            </w:pPr>
            <w:r w:rsidRPr="00AB1E58">
              <w:rPr>
                <w:b/>
              </w:rPr>
              <w:t>ods.</w:t>
            </w:r>
            <w:r w:rsidR="00B141AE">
              <w:rPr>
                <w:b/>
              </w:rPr>
              <w:t xml:space="preserve"> </w:t>
            </w:r>
            <w:r w:rsidRPr="00AB1E58">
              <w:rPr>
                <w:b/>
              </w:rPr>
              <w:t>2</w:t>
            </w: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Pr="00CE1CAC" w:rsidRDefault="00CE1CAC" w:rsidP="00CE1CAC">
            <w:pPr>
              <w:pStyle w:val="Normlny0"/>
              <w:jc w:val="center"/>
            </w:pPr>
          </w:p>
          <w:p w:rsidR="00CE1CAC" w:rsidRDefault="00CE1CAC" w:rsidP="00CA245E">
            <w:pPr>
              <w:pStyle w:val="Normlny0"/>
              <w:jc w:val="center"/>
            </w:pPr>
          </w:p>
          <w:p w:rsidR="00CA245E" w:rsidRPr="00CE1CAC" w:rsidRDefault="00CA245E" w:rsidP="00CA245E">
            <w:pPr>
              <w:pStyle w:val="Normlny0"/>
              <w:jc w:val="center"/>
            </w:pPr>
          </w:p>
          <w:p w:rsidR="002E5AD4" w:rsidRDefault="002E5AD4" w:rsidP="00CE1CAC">
            <w:pPr>
              <w:pStyle w:val="Normlny0"/>
              <w:jc w:val="center"/>
              <w:rPr>
                <w:b/>
              </w:rPr>
            </w:pPr>
          </w:p>
          <w:p w:rsidR="002E5AD4" w:rsidRDefault="002E5AD4" w:rsidP="00CE1CAC">
            <w:pPr>
              <w:pStyle w:val="Normlny0"/>
              <w:jc w:val="center"/>
              <w:rPr>
                <w:b/>
              </w:rPr>
            </w:pPr>
          </w:p>
          <w:p w:rsidR="002E5AD4" w:rsidRDefault="002E5AD4" w:rsidP="00CE1CAC">
            <w:pPr>
              <w:pStyle w:val="Normlny0"/>
              <w:jc w:val="center"/>
              <w:rPr>
                <w:b/>
              </w:rPr>
            </w:pPr>
          </w:p>
          <w:p w:rsidR="00CE1CAC" w:rsidRPr="00AB1E58" w:rsidRDefault="00CE1CAC" w:rsidP="00CE1CAC">
            <w:pPr>
              <w:pStyle w:val="Normlny0"/>
              <w:jc w:val="center"/>
              <w:rPr>
                <w:b/>
              </w:rPr>
            </w:pPr>
            <w:r w:rsidRPr="00AB1E58">
              <w:rPr>
                <w:b/>
              </w:rPr>
              <w:t>ods.</w:t>
            </w:r>
            <w:r w:rsidR="00B141AE">
              <w:rPr>
                <w:b/>
              </w:rPr>
              <w:t xml:space="preserve"> </w:t>
            </w:r>
            <w:r w:rsidRPr="00AB1E58">
              <w:rPr>
                <w:b/>
              </w:rPr>
              <w:t>3</w:t>
            </w:r>
          </w:p>
          <w:p w:rsidR="00CE1CAC" w:rsidRDefault="00CE1CAC" w:rsidP="00D33E37">
            <w:pPr>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2E5AD4" w:rsidRPr="002E5AD4" w:rsidRDefault="002E5AD4" w:rsidP="002E5AD4">
            <w:pPr>
              <w:adjustRightInd w:val="0"/>
              <w:spacing w:line="240" w:lineRule="atLeast"/>
              <w:jc w:val="both"/>
              <w:rPr>
                <w:b/>
                <w:sz w:val="20"/>
                <w:szCs w:val="20"/>
              </w:rPr>
            </w:pPr>
            <w:r w:rsidRPr="002E5AD4">
              <w:rPr>
                <w:b/>
                <w:sz w:val="20"/>
                <w:szCs w:val="20"/>
              </w:rPr>
              <w:t xml:space="preserve">Osoba, ktorá chce v pozastavení dane alkoholický nápoj prijímať a používať na výrobu </w:t>
            </w:r>
            <w:proofErr w:type="spellStart"/>
            <w:r w:rsidRPr="002E5AD4">
              <w:rPr>
                <w:b/>
                <w:sz w:val="20"/>
                <w:szCs w:val="20"/>
              </w:rPr>
              <w:t>macerátov</w:t>
            </w:r>
            <w:proofErr w:type="spellEnd"/>
            <w:r w:rsidRPr="002E5AD4">
              <w:rPr>
                <w:b/>
                <w:sz w:val="20"/>
                <w:szCs w:val="20"/>
              </w:rPr>
              <w:t xml:space="preserve"> a extraktov určených na výrobu výživových doplnkov a na výrobu výživových doplnkov, okrem prevádzkovateľa daňového skladu, ktorému bolo vydané povolenie na prevádzkovanie daňového skladu podľa § 15, musí požiadať colný úrad o registráciu a vydanie povolenia na prevádzkovanie daňového skladu na výrobu výživových doplnkov. Žiadosť musí obsahovať okrem údajov podľa osobitného predpisu</w:t>
            </w:r>
            <w:r w:rsidRPr="002E5AD4">
              <w:rPr>
                <w:b/>
                <w:sz w:val="20"/>
                <w:szCs w:val="20"/>
                <w:vertAlign w:val="superscript"/>
              </w:rPr>
              <w:t>84)</w:t>
            </w:r>
          </w:p>
          <w:p w:rsidR="002E5AD4" w:rsidRPr="002E5AD4" w:rsidRDefault="002E5AD4" w:rsidP="002E5AD4">
            <w:pPr>
              <w:pStyle w:val="Odsekzoznamu"/>
              <w:numPr>
                <w:ilvl w:val="0"/>
                <w:numId w:val="42"/>
              </w:numPr>
              <w:adjustRightInd w:val="0"/>
              <w:spacing w:line="240" w:lineRule="atLeast"/>
              <w:ind w:left="324" w:hanging="283"/>
              <w:jc w:val="both"/>
              <w:rPr>
                <w:b/>
                <w:sz w:val="20"/>
                <w:szCs w:val="20"/>
              </w:rPr>
            </w:pPr>
            <w:r w:rsidRPr="002E5AD4">
              <w:rPr>
                <w:b/>
                <w:sz w:val="20"/>
                <w:szCs w:val="20"/>
              </w:rPr>
              <w:t>obchodný názov prijímaného alkoholického nápoja a príslušný kód kombinovanej nomenklatúry,</w:t>
            </w:r>
          </w:p>
          <w:p w:rsidR="002E5AD4" w:rsidRPr="002E5AD4" w:rsidRDefault="002E5AD4" w:rsidP="002E5AD4">
            <w:pPr>
              <w:pStyle w:val="Odsekzoznamu"/>
              <w:numPr>
                <w:ilvl w:val="0"/>
                <w:numId w:val="42"/>
              </w:numPr>
              <w:adjustRightInd w:val="0"/>
              <w:spacing w:line="240" w:lineRule="atLeast"/>
              <w:ind w:left="324" w:hanging="283"/>
              <w:jc w:val="both"/>
              <w:rPr>
                <w:b/>
                <w:sz w:val="20"/>
                <w:szCs w:val="20"/>
              </w:rPr>
            </w:pPr>
            <w:r w:rsidRPr="002E5AD4">
              <w:rPr>
                <w:b/>
                <w:sz w:val="20"/>
                <w:szCs w:val="20"/>
              </w:rPr>
              <w:t>obchodný názov vyrábaných výrobkov,</w:t>
            </w:r>
          </w:p>
          <w:p w:rsidR="002E5AD4" w:rsidRPr="002E5AD4" w:rsidRDefault="002E5AD4" w:rsidP="002E5AD4">
            <w:pPr>
              <w:pStyle w:val="Odsekzoznamu"/>
              <w:numPr>
                <w:ilvl w:val="0"/>
                <w:numId w:val="42"/>
              </w:numPr>
              <w:adjustRightInd w:val="0"/>
              <w:spacing w:line="240" w:lineRule="atLeast"/>
              <w:ind w:left="324" w:hanging="283"/>
              <w:jc w:val="both"/>
              <w:rPr>
                <w:b/>
                <w:sz w:val="20"/>
                <w:szCs w:val="20"/>
              </w:rPr>
            </w:pPr>
            <w:r w:rsidRPr="002E5AD4">
              <w:rPr>
                <w:b/>
                <w:sz w:val="20"/>
                <w:szCs w:val="20"/>
              </w:rPr>
              <w:t>predpokladané množstvo ročnej spotreby alkoholického nápoja v príslušnej mernej jednotke,</w:t>
            </w:r>
          </w:p>
          <w:p w:rsidR="002E5AD4" w:rsidRPr="002E5AD4" w:rsidRDefault="002E5AD4" w:rsidP="002E5AD4">
            <w:pPr>
              <w:pStyle w:val="Odsekzoznamu"/>
              <w:numPr>
                <w:ilvl w:val="0"/>
                <w:numId w:val="42"/>
              </w:numPr>
              <w:adjustRightInd w:val="0"/>
              <w:spacing w:line="240" w:lineRule="atLeast"/>
              <w:ind w:left="324" w:hanging="283"/>
              <w:jc w:val="both"/>
              <w:rPr>
                <w:b/>
                <w:sz w:val="20"/>
                <w:szCs w:val="20"/>
              </w:rPr>
            </w:pPr>
            <w:r w:rsidRPr="002E5AD4">
              <w:rPr>
                <w:b/>
                <w:sz w:val="20"/>
                <w:szCs w:val="20"/>
              </w:rPr>
              <w:t>identifikačné údaje dodávateľa alkoholického nápoja.</w:t>
            </w:r>
          </w:p>
          <w:p w:rsidR="00CE1CAC" w:rsidRPr="002E5AD4" w:rsidRDefault="00CE1CAC" w:rsidP="002E5AD4">
            <w:pPr>
              <w:adjustRightInd w:val="0"/>
              <w:spacing w:line="240" w:lineRule="atLeast"/>
              <w:jc w:val="both"/>
              <w:rPr>
                <w:b/>
                <w:sz w:val="20"/>
                <w:szCs w:val="20"/>
              </w:rPr>
            </w:pPr>
          </w:p>
          <w:p w:rsidR="00CE1CAC" w:rsidRPr="00AB1E58" w:rsidRDefault="00CE1CAC" w:rsidP="002E5AD4">
            <w:pPr>
              <w:adjustRightInd w:val="0"/>
              <w:spacing w:line="240" w:lineRule="atLeast"/>
              <w:jc w:val="both"/>
              <w:rPr>
                <w:b/>
                <w:sz w:val="20"/>
                <w:szCs w:val="20"/>
              </w:rPr>
            </w:pPr>
            <w:r w:rsidRPr="00AB1E58">
              <w:rPr>
                <w:b/>
                <w:sz w:val="20"/>
                <w:szCs w:val="20"/>
              </w:rPr>
              <w:t>Prílohami k žiadosti podľa odseku 2 sú</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t>a) doklad preukazujúci oprávnenie na podnikanie nie starší ako 30 dní alebo jeho osvedčená kópia, ak je žiadateľom právnická osoba, ktorá nemá sídlo na daňovom území alebo fyzická osoba, ktorá nemá trvalý pobyt na daňovom území,</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lastRenderedPageBreak/>
              <w:t>b) pri dovoze alkoholického nápoja, overená kópia povolenia na dovoz, ak to vyžaduje osobitný predpis;</w:t>
            </w:r>
            <w:r w:rsidRPr="002E5AD4">
              <w:rPr>
                <w:b/>
                <w:sz w:val="20"/>
                <w:szCs w:val="20"/>
                <w:vertAlign w:val="superscript"/>
              </w:rPr>
              <w:t>20)</w:t>
            </w:r>
            <w:r w:rsidRPr="00AB1E58">
              <w:rPr>
                <w:b/>
                <w:sz w:val="20"/>
                <w:szCs w:val="20"/>
              </w:rPr>
              <w:t xml:space="preserve"> pri dovoze alkoholického nápoja na lekárske a farmaceutické účely písomný súhlas Ministerstva zdravotníctva Slovenskej republiky,</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t>c) technická dokumentácia miesta použitia a miesta uskladnenia alkoholického nápoja, opis miesta použitia a miesta uskladnenia alkoholického nápoja a opis spôsobu jeho zabezpečenia pred neoprávneným použitím,</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t>d) technická dokumentácia zariadenia, v ktorom sa má použiť alkoholický nápoj,</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t xml:space="preserve">e) technologický opis použitia alkoholického nápoja, normy spotreby alkoholického nápoja podľa schválených receptúr alebo iných dokladov určujúcich spotrebu alkoholického nápoja, ak sa má alkoholický nápoj použiť ako surovina alebo pomocný materiál v technologickom procese, </w:t>
            </w:r>
          </w:p>
          <w:p w:rsidR="00CE1CAC" w:rsidRPr="00AB1E58" w:rsidRDefault="00CE1CAC" w:rsidP="002E5AD4">
            <w:pPr>
              <w:adjustRightInd w:val="0"/>
              <w:spacing w:line="240" w:lineRule="atLeast"/>
              <w:ind w:left="324" w:hanging="324"/>
              <w:jc w:val="both"/>
              <w:rPr>
                <w:b/>
                <w:sz w:val="20"/>
                <w:szCs w:val="20"/>
              </w:rPr>
            </w:pPr>
            <w:r w:rsidRPr="00AB1E58">
              <w:rPr>
                <w:b/>
                <w:sz w:val="20"/>
                <w:szCs w:val="20"/>
              </w:rPr>
              <w:t xml:space="preserve">f) </w:t>
            </w:r>
            <w:r w:rsidR="00F14769">
              <w:rPr>
                <w:b/>
                <w:sz w:val="20"/>
                <w:szCs w:val="20"/>
              </w:rPr>
              <w:t>potvrdenie Sociálnej poisťovne a zdravotnej poisťovne o splnení</w:t>
            </w:r>
            <w:r w:rsidRPr="00AB1E58">
              <w:rPr>
                <w:b/>
                <w:sz w:val="20"/>
                <w:szCs w:val="20"/>
              </w:rPr>
              <w:t xml:space="preserve"> podmien</w:t>
            </w:r>
            <w:r w:rsidR="00F14769">
              <w:rPr>
                <w:b/>
                <w:sz w:val="20"/>
                <w:szCs w:val="20"/>
              </w:rPr>
              <w:t>o</w:t>
            </w:r>
            <w:r w:rsidRPr="00AB1E58">
              <w:rPr>
                <w:b/>
                <w:sz w:val="20"/>
                <w:szCs w:val="20"/>
              </w:rPr>
              <w:t xml:space="preserve">k podľa odseku 4 písm. </w:t>
            </w:r>
            <w:r w:rsidR="00F14769">
              <w:rPr>
                <w:b/>
                <w:sz w:val="20"/>
                <w:szCs w:val="20"/>
              </w:rPr>
              <w:t>e</w:t>
            </w:r>
            <w:r w:rsidRPr="00AB1E58">
              <w:rPr>
                <w:b/>
                <w:sz w:val="20"/>
                <w:szCs w:val="20"/>
              </w:rPr>
              <w:t>),</w:t>
            </w:r>
          </w:p>
          <w:p w:rsidR="00CE1CAC" w:rsidRPr="002E5AD4" w:rsidRDefault="00CE1CAC" w:rsidP="002E5AD4">
            <w:pPr>
              <w:adjustRightInd w:val="0"/>
              <w:spacing w:line="240" w:lineRule="atLeast"/>
              <w:ind w:left="324" w:hanging="324"/>
              <w:jc w:val="both"/>
              <w:rPr>
                <w:b/>
                <w:sz w:val="20"/>
                <w:szCs w:val="20"/>
              </w:rPr>
            </w:pPr>
            <w:r w:rsidRPr="00AB1E58">
              <w:rPr>
                <w:b/>
                <w:sz w:val="20"/>
                <w:szCs w:val="20"/>
              </w:rPr>
              <w:t>g) zoznam majetkovo prepojených osôb a personálne prepojených osôb so žiadateľom.</w:t>
            </w:r>
          </w:p>
        </w:tc>
        <w:tc>
          <w:tcPr>
            <w:tcW w:w="425" w:type="dxa"/>
            <w:tcBorders>
              <w:top w:val="single" w:sz="4" w:space="0" w:color="auto"/>
              <w:left w:val="single" w:sz="4" w:space="0" w:color="auto"/>
              <w:bottom w:val="single" w:sz="4" w:space="0" w:color="auto"/>
              <w:right w:val="single" w:sz="4" w:space="0" w:color="auto"/>
            </w:tcBorders>
          </w:tcPr>
          <w:p w:rsidR="00CE1CAC" w:rsidRPr="00856246" w:rsidRDefault="00762042" w:rsidP="008A3AAC">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E1CAC" w:rsidRPr="00856246" w:rsidRDefault="00CE1CAC" w:rsidP="008A3AAC">
            <w:pPr>
              <w:pStyle w:val="Nadpis1"/>
              <w:rPr>
                <w:b w:val="0"/>
                <w:bCs w:val="0"/>
                <w:sz w:val="20"/>
                <w:szCs w:val="20"/>
              </w:rPr>
            </w:pPr>
          </w:p>
        </w:tc>
      </w:tr>
      <w:tr w:rsidR="00CA245E" w:rsidRPr="00856246" w:rsidTr="00436F8E">
        <w:tc>
          <w:tcPr>
            <w:tcW w:w="824" w:type="dxa"/>
            <w:tcBorders>
              <w:top w:val="single" w:sz="4" w:space="0" w:color="auto"/>
              <w:left w:val="single" w:sz="12" w:space="0" w:color="auto"/>
              <w:bottom w:val="single" w:sz="4" w:space="0" w:color="auto"/>
              <w:right w:val="single" w:sz="4" w:space="0" w:color="auto"/>
            </w:tcBorders>
          </w:tcPr>
          <w:p w:rsidR="00CA245E" w:rsidRDefault="00CA245E" w:rsidP="00612984">
            <w:pPr>
              <w:jc w:val="center"/>
              <w:rPr>
                <w:sz w:val="20"/>
                <w:szCs w:val="20"/>
              </w:rPr>
            </w:pPr>
            <w:r w:rsidRPr="00856246">
              <w:rPr>
                <w:sz w:val="20"/>
                <w:szCs w:val="20"/>
              </w:rPr>
              <w:t>Čl.</w:t>
            </w:r>
            <w:r>
              <w:rPr>
                <w:sz w:val="20"/>
                <w:szCs w:val="20"/>
              </w:rPr>
              <w:t xml:space="preserve"> </w:t>
            </w:r>
            <w:r w:rsidRPr="00856246">
              <w:rPr>
                <w:sz w:val="20"/>
                <w:szCs w:val="20"/>
              </w:rPr>
              <w:t>16 ods.</w:t>
            </w:r>
            <w:r>
              <w:rPr>
                <w:sz w:val="20"/>
                <w:szCs w:val="20"/>
              </w:rPr>
              <w:t xml:space="preserve"> 2</w:t>
            </w:r>
          </w:p>
          <w:p w:rsidR="00CA245E" w:rsidRDefault="00CA245E" w:rsidP="00612984">
            <w:pPr>
              <w:jc w:val="center"/>
              <w:rPr>
                <w:sz w:val="20"/>
                <w:szCs w:val="20"/>
              </w:rPr>
            </w:pPr>
            <w:r w:rsidRPr="00856246">
              <w:rPr>
                <w:sz w:val="20"/>
                <w:szCs w:val="20"/>
              </w:rPr>
              <w:t>pís</w:t>
            </w:r>
            <w:r>
              <w:rPr>
                <w:sz w:val="20"/>
                <w:szCs w:val="20"/>
              </w:rPr>
              <w:t>m</w:t>
            </w:r>
            <w:r w:rsidRPr="00856246">
              <w:rPr>
                <w:sz w:val="20"/>
                <w:szCs w:val="20"/>
              </w:rPr>
              <w:t>.</w:t>
            </w:r>
            <w:r>
              <w:rPr>
                <w:sz w:val="20"/>
                <w:szCs w:val="20"/>
              </w:rPr>
              <w:t xml:space="preserve"> a</w:t>
            </w:r>
            <w:r w:rsidRPr="00856246">
              <w:rPr>
                <w:sz w:val="20"/>
                <w:szCs w:val="20"/>
              </w:rPr>
              <w:t>)</w:t>
            </w:r>
          </w:p>
          <w:p w:rsidR="00CA245E" w:rsidRDefault="00CA245E" w:rsidP="00612984">
            <w:pPr>
              <w:jc w:val="center"/>
              <w:rPr>
                <w:sz w:val="20"/>
                <w:szCs w:val="20"/>
              </w:rPr>
            </w:pPr>
          </w:p>
          <w:p w:rsidR="00CA245E" w:rsidRDefault="00CA245E" w:rsidP="00612984">
            <w:pPr>
              <w:rPr>
                <w:sz w:val="20"/>
                <w:szCs w:val="20"/>
              </w:rPr>
            </w:pPr>
          </w:p>
          <w:p w:rsidR="00CA245E" w:rsidRDefault="00CA245E" w:rsidP="00612984">
            <w:pPr>
              <w:jc w:val="center"/>
              <w:rPr>
                <w:sz w:val="20"/>
                <w:szCs w:val="20"/>
              </w:rPr>
            </w:pPr>
            <w:r>
              <w:rPr>
                <w:sz w:val="20"/>
                <w:szCs w:val="20"/>
              </w:rPr>
              <w:t>písm. b)</w:t>
            </w: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CA245E" w:rsidRDefault="00CA245E"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F14769" w:rsidRDefault="00F14769" w:rsidP="00612984">
            <w:pPr>
              <w:jc w:val="center"/>
              <w:rPr>
                <w:sz w:val="20"/>
                <w:szCs w:val="20"/>
              </w:rPr>
            </w:pPr>
          </w:p>
          <w:p w:rsidR="00305DA9" w:rsidRDefault="00305DA9" w:rsidP="00612984">
            <w:pPr>
              <w:jc w:val="center"/>
              <w:rPr>
                <w:sz w:val="20"/>
                <w:szCs w:val="20"/>
              </w:rPr>
            </w:pPr>
          </w:p>
          <w:p w:rsidR="00305DA9" w:rsidRDefault="00305DA9" w:rsidP="00612984">
            <w:pPr>
              <w:jc w:val="center"/>
              <w:rPr>
                <w:sz w:val="20"/>
                <w:szCs w:val="20"/>
              </w:rPr>
            </w:pPr>
          </w:p>
          <w:p w:rsidR="00CA245E" w:rsidRDefault="00CA245E" w:rsidP="00612984">
            <w:pPr>
              <w:jc w:val="center"/>
              <w:rPr>
                <w:sz w:val="20"/>
                <w:szCs w:val="20"/>
              </w:rPr>
            </w:pPr>
            <w:r w:rsidRPr="00856246">
              <w:rPr>
                <w:sz w:val="20"/>
                <w:szCs w:val="20"/>
              </w:rPr>
              <w:t>pís</w:t>
            </w:r>
            <w:r>
              <w:rPr>
                <w:sz w:val="20"/>
                <w:szCs w:val="20"/>
              </w:rPr>
              <w:t>m</w:t>
            </w:r>
            <w:r w:rsidRPr="00856246">
              <w:rPr>
                <w:sz w:val="20"/>
                <w:szCs w:val="20"/>
              </w:rPr>
              <w:t>.</w:t>
            </w:r>
            <w:r>
              <w:rPr>
                <w:sz w:val="20"/>
                <w:szCs w:val="20"/>
              </w:rPr>
              <w:t xml:space="preserve"> </w:t>
            </w:r>
            <w:r w:rsidRPr="00856246">
              <w:rPr>
                <w:sz w:val="20"/>
                <w:szCs w:val="20"/>
              </w:rPr>
              <w:t>c)</w:t>
            </w:r>
          </w:p>
          <w:p w:rsidR="00CA245E" w:rsidRDefault="00CA245E"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jc w:val="center"/>
              <w:rPr>
                <w:sz w:val="20"/>
                <w:szCs w:val="20"/>
              </w:rPr>
            </w:pPr>
          </w:p>
          <w:p w:rsidR="00A4067A" w:rsidRDefault="00A4067A" w:rsidP="00612984">
            <w:pPr>
              <w:rPr>
                <w:sz w:val="20"/>
                <w:szCs w:val="20"/>
              </w:rPr>
            </w:pPr>
          </w:p>
          <w:p w:rsidR="00A4067A" w:rsidRDefault="00A4067A" w:rsidP="00612984">
            <w:pPr>
              <w:jc w:val="center"/>
              <w:rPr>
                <w:sz w:val="20"/>
                <w:szCs w:val="20"/>
              </w:rPr>
            </w:pPr>
          </w:p>
          <w:p w:rsidR="00A4067A" w:rsidRDefault="00A4067A"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612984" w:rsidRDefault="00612984" w:rsidP="00612984">
            <w:pPr>
              <w:rPr>
                <w:sz w:val="20"/>
                <w:szCs w:val="20"/>
              </w:rPr>
            </w:pPr>
          </w:p>
          <w:p w:rsidR="00A4067A" w:rsidRDefault="00A4067A" w:rsidP="00612984">
            <w:pPr>
              <w:jc w:val="center"/>
              <w:rPr>
                <w:sz w:val="20"/>
                <w:szCs w:val="20"/>
              </w:rPr>
            </w:pPr>
            <w:r w:rsidRPr="00856246">
              <w:rPr>
                <w:sz w:val="20"/>
                <w:szCs w:val="20"/>
              </w:rPr>
              <w:t>pís</w:t>
            </w:r>
            <w:r>
              <w:rPr>
                <w:sz w:val="20"/>
                <w:szCs w:val="20"/>
              </w:rPr>
              <w:t>m</w:t>
            </w:r>
            <w:r w:rsidRPr="00856246">
              <w:rPr>
                <w:sz w:val="20"/>
                <w:szCs w:val="20"/>
              </w:rPr>
              <w:t>.</w:t>
            </w:r>
            <w:r>
              <w:rPr>
                <w:sz w:val="20"/>
                <w:szCs w:val="20"/>
              </w:rPr>
              <w:t xml:space="preserve"> e</w:t>
            </w:r>
            <w:r w:rsidRPr="00856246">
              <w:rPr>
                <w:sz w:val="20"/>
                <w:szCs w:val="20"/>
              </w:rPr>
              <w:t>)</w:t>
            </w:r>
          </w:p>
          <w:p w:rsidR="00A4067A" w:rsidRDefault="00A4067A" w:rsidP="00612984">
            <w:pPr>
              <w:jc w:val="center"/>
              <w:rPr>
                <w:sz w:val="20"/>
                <w:szCs w:val="20"/>
              </w:rPr>
            </w:pPr>
          </w:p>
          <w:p w:rsidR="00CA245E" w:rsidRPr="00856246" w:rsidRDefault="00CA245E" w:rsidP="00612984">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CA245E" w:rsidRPr="00856246" w:rsidRDefault="00CA245E" w:rsidP="00612984">
            <w:pPr>
              <w:pStyle w:val="Default"/>
              <w:ind w:left="99"/>
              <w:jc w:val="both"/>
              <w:rPr>
                <w:rFonts w:ascii="Times New Roman" w:eastAsia="Arial Unicode MS" w:hAnsi="Times New Roman" w:cs="Times New Roman"/>
                <w:color w:val="auto"/>
                <w:sz w:val="20"/>
                <w:szCs w:val="20"/>
              </w:rPr>
            </w:pPr>
            <w:r w:rsidRPr="00856246">
              <w:rPr>
                <w:rFonts w:ascii="Times New Roman" w:eastAsia="Arial Unicode MS" w:hAnsi="Times New Roman" w:cs="Times New Roman"/>
                <w:color w:val="auto"/>
                <w:sz w:val="20"/>
                <w:szCs w:val="20"/>
              </w:rPr>
              <w:lastRenderedPageBreak/>
              <w:t>Oprávnený prevádzkovateľ daňového skladu je povinný:</w:t>
            </w: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B141AE" w:rsidP="00612984">
            <w:pPr>
              <w:pStyle w:val="Default"/>
              <w:ind w:firstLine="99"/>
              <w:jc w:val="both"/>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 xml:space="preserve">a) </w:t>
            </w:r>
            <w:r w:rsidR="00CA245E" w:rsidRPr="00856246">
              <w:rPr>
                <w:rFonts w:ascii="Times New Roman" w:eastAsia="Arial Unicode MS" w:hAnsi="Times New Roman" w:cs="Times New Roman"/>
                <w:color w:val="auto"/>
                <w:sz w:val="20"/>
                <w:szCs w:val="20"/>
              </w:rPr>
              <w:t>v prípade potreby zložiť zábezpeku na krytie rizika spojeného s výrobou, spracovaním a držbou tovaru podliehajúceho spotrebnej dani;</w:t>
            </w: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Pr="00AB1E58" w:rsidRDefault="00B141AE" w:rsidP="00612984">
            <w:pPr>
              <w:pStyle w:val="Default"/>
              <w:ind w:left="99"/>
              <w:jc w:val="both"/>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 xml:space="preserve">b) </w:t>
            </w:r>
            <w:r w:rsidR="00CA245E" w:rsidRPr="00AB1E58">
              <w:rPr>
                <w:rFonts w:ascii="Times New Roman" w:eastAsia="Arial Unicode MS" w:hAnsi="Times New Roman" w:cs="Times New Roman"/>
                <w:color w:val="auto"/>
                <w:sz w:val="20"/>
                <w:szCs w:val="20"/>
              </w:rPr>
              <w:t>dodržiavať povinnosti stanovené členským štátom, na území ktorého sa daňový sklad nachádza;</w:t>
            </w: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ind w:left="99"/>
              <w:jc w:val="both"/>
              <w:rPr>
                <w:rFonts w:ascii="Times New Roman" w:eastAsia="Arial Unicode MS" w:hAnsi="Times New Roman" w:cs="Times New Roman"/>
                <w:color w:val="auto"/>
                <w:sz w:val="20"/>
                <w:szCs w:val="20"/>
              </w:rPr>
            </w:pPr>
          </w:p>
          <w:p w:rsidR="00F14769" w:rsidRDefault="00F14769" w:rsidP="00612984">
            <w:pPr>
              <w:pStyle w:val="Default"/>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CA245E" w:rsidP="00612984">
            <w:pPr>
              <w:pStyle w:val="Default"/>
              <w:ind w:left="99"/>
              <w:jc w:val="both"/>
              <w:rPr>
                <w:rFonts w:ascii="Times New Roman" w:eastAsia="Arial Unicode MS" w:hAnsi="Times New Roman" w:cs="Times New Roman"/>
                <w:color w:val="auto"/>
                <w:sz w:val="20"/>
                <w:szCs w:val="20"/>
              </w:rPr>
            </w:pPr>
          </w:p>
          <w:p w:rsidR="00CA245E" w:rsidRDefault="00B141AE" w:rsidP="00612984">
            <w:pPr>
              <w:pStyle w:val="Default"/>
              <w:ind w:left="99"/>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 xml:space="preserve">c) </w:t>
            </w:r>
            <w:r w:rsidR="00CA245E" w:rsidRPr="00856246">
              <w:rPr>
                <w:rFonts w:ascii="Times New Roman" w:eastAsia="Arial Unicode MS" w:hAnsi="Times New Roman" w:cs="Times New Roman"/>
                <w:color w:val="auto"/>
                <w:sz w:val="20"/>
                <w:szCs w:val="20"/>
              </w:rPr>
              <w:t>viesť za každý daňový sklad evidenciu stavu zásob a prepravy tovaru podliehajú</w:t>
            </w:r>
            <w:r w:rsidR="00CA245E">
              <w:rPr>
                <w:rFonts w:ascii="Times New Roman" w:eastAsia="Arial Unicode MS" w:hAnsi="Times New Roman" w:cs="Times New Roman"/>
                <w:color w:val="auto"/>
                <w:sz w:val="20"/>
                <w:szCs w:val="20"/>
              </w:rPr>
              <w:t>ceho spotrebnej dani;</w:t>
            </w:r>
          </w:p>
          <w:p w:rsidR="00CA245E" w:rsidRDefault="00CA245E"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612984" w:rsidRDefault="00612984" w:rsidP="00612984">
            <w:pPr>
              <w:pStyle w:val="Default"/>
              <w:ind w:left="99"/>
              <w:rPr>
                <w:rFonts w:ascii="Times New Roman" w:eastAsia="Arial Unicode MS" w:hAnsi="Times New Roman" w:cs="Times New Roman"/>
                <w:color w:val="auto"/>
                <w:sz w:val="20"/>
                <w:szCs w:val="20"/>
              </w:rPr>
            </w:pPr>
          </w:p>
          <w:p w:rsidR="00305DA9" w:rsidRDefault="00B141AE" w:rsidP="00612984">
            <w:pPr>
              <w:pStyle w:val="Default"/>
              <w:ind w:left="99"/>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 xml:space="preserve">e) </w:t>
            </w:r>
            <w:r w:rsidR="00305DA9" w:rsidRPr="009B1ACF">
              <w:rPr>
                <w:rFonts w:ascii="Times New Roman" w:eastAsia="Arial Unicode MS" w:hAnsi="Times New Roman" w:cs="Times New Roman"/>
                <w:color w:val="auto"/>
                <w:sz w:val="20"/>
                <w:szCs w:val="20"/>
              </w:rPr>
              <w:t>dať súhlas na všetky monitorovania a kontroly zásob.</w:t>
            </w: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305DA9" w:rsidRDefault="00305DA9" w:rsidP="00612984">
            <w:pPr>
              <w:pStyle w:val="Default"/>
              <w:ind w:left="99"/>
              <w:rPr>
                <w:rFonts w:ascii="Times New Roman" w:eastAsia="Arial Unicode MS" w:hAnsi="Times New Roman" w:cs="Times New Roman"/>
                <w:color w:val="auto"/>
                <w:sz w:val="20"/>
                <w:szCs w:val="20"/>
              </w:rPr>
            </w:pPr>
          </w:p>
          <w:p w:rsidR="00CA245E" w:rsidRPr="00856246" w:rsidRDefault="00CA245E" w:rsidP="00612984">
            <w:pPr>
              <w:pStyle w:val="Default"/>
              <w:rPr>
                <w:rFonts w:ascii="Times New Roman" w:eastAsia="Arial Unicode MS" w:hAnsi="Times New Roman" w:cs="Times New Roman"/>
                <w:color w:val="auto"/>
                <w:sz w:val="20"/>
                <w:szCs w:val="20"/>
              </w:rPr>
            </w:pPr>
          </w:p>
        </w:tc>
        <w:tc>
          <w:tcPr>
            <w:tcW w:w="992" w:type="dxa"/>
            <w:tcBorders>
              <w:top w:val="single" w:sz="4" w:space="0" w:color="auto"/>
              <w:left w:val="single" w:sz="4" w:space="0" w:color="auto"/>
              <w:bottom w:val="single" w:sz="4" w:space="0" w:color="auto"/>
              <w:right w:val="single" w:sz="12" w:space="0" w:color="auto"/>
            </w:tcBorders>
          </w:tcPr>
          <w:p w:rsidR="00CA245E" w:rsidRDefault="00CA245E" w:rsidP="008A3AAC">
            <w:pPr>
              <w:jc w:val="center"/>
              <w:rPr>
                <w:sz w:val="20"/>
                <w:szCs w:val="20"/>
              </w:rPr>
            </w:pPr>
            <w:r>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CA245E" w:rsidRDefault="00CA245E" w:rsidP="00CA245E">
            <w:pPr>
              <w:jc w:val="center"/>
              <w:rPr>
                <w:b/>
                <w:sz w:val="20"/>
                <w:szCs w:val="20"/>
              </w:rPr>
            </w:pPr>
            <w:r w:rsidRPr="00AB1E58">
              <w:rPr>
                <w:b/>
                <w:sz w:val="20"/>
                <w:szCs w:val="20"/>
              </w:rPr>
              <w:t>X/2018 Z. z.</w:t>
            </w:r>
          </w:p>
          <w:p w:rsidR="00CA245E" w:rsidRDefault="00CA245E" w:rsidP="00CA245E">
            <w:pPr>
              <w:jc w:val="center"/>
              <w:rPr>
                <w:b/>
                <w:sz w:val="20"/>
                <w:szCs w:val="20"/>
              </w:rPr>
            </w:pPr>
            <w:r>
              <w:rPr>
                <w:b/>
                <w:sz w:val="20"/>
                <w:szCs w:val="20"/>
              </w:rPr>
              <w:t>Čl. II</w:t>
            </w: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B93D28" w:rsidRDefault="00B93D28" w:rsidP="00612984">
            <w:pPr>
              <w:jc w:val="center"/>
              <w:rPr>
                <w:sz w:val="20"/>
                <w:szCs w:val="20"/>
              </w:rPr>
            </w:pPr>
          </w:p>
          <w:p w:rsidR="00B93D28" w:rsidRDefault="00B93D28" w:rsidP="00612984">
            <w:pPr>
              <w:jc w:val="center"/>
              <w:rPr>
                <w:sz w:val="20"/>
                <w:szCs w:val="20"/>
              </w:rPr>
            </w:pPr>
          </w:p>
          <w:p w:rsidR="00612984" w:rsidRDefault="00612984" w:rsidP="00612984">
            <w:pPr>
              <w:jc w:val="center"/>
              <w:rPr>
                <w:sz w:val="20"/>
                <w:szCs w:val="20"/>
              </w:rPr>
            </w:pPr>
            <w:r w:rsidRPr="00436F8E">
              <w:rPr>
                <w:sz w:val="20"/>
                <w:szCs w:val="20"/>
              </w:rPr>
              <w:t>98/2004 Z. z.</w:t>
            </w:r>
          </w:p>
          <w:p w:rsidR="00612984" w:rsidRDefault="00612984" w:rsidP="00612984">
            <w:pPr>
              <w:jc w:val="center"/>
              <w:rPr>
                <w:sz w:val="20"/>
                <w:szCs w:val="20"/>
              </w:rPr>
            </w:pPr>
            <w:r>
              <w:rPr>
                <w:sz w:val="20"/>
                <w:szCs w:val="20"/>
              </w:rPr>
              <w:t>a</w:t>
            </w:r>
          </w:p>
          <w:p w:rsidR="00612984" w:rsidRDefault="00612984" w:rsidP="00612984">
            <w:pPr>
              <w:jc w:val="center"/>
              <w:rPr>
                <w:b/>
                <w:sz w:val="20"/>
                <w:szCs w:val="20"/>
              </w:rPr>
            </w:pPr>
            <w:r w:rsidRPr="00AB1E58">
              <w:rPr>
                <w:b/>
                <w:sz w:val="20"/>
                <w:szCs w:val="20"/>
              </w:rPr>
              <w:t>X/2018 Z. z.</w:t>
            </w:r>
          </w:p>
          <w:p w:rsidR="00612984" w:rsidRDefault="00612984" w:rsidP="00612984">
            <w:pPr>
              <w:jc w:val="center"/>
              <w:rPr>
                <w:b/>
                <w:sz w:val="20"/>
                <w:szCs w:val="20"/>
              </w:rPr>
            </w:pPr>
            <w:r>
              <w:rPr>
                <w:b/>
                <w:sz w:val="20"/>
                <w:szCs w:val="20"/>
              </w:rPr>
              <w:t>Čl. I.</w:t>
            </w:r>
          </w:p>
          <w:p w:rsidR="00305DA9" w:rsidRDefault="00305DA9" w:rsidP="00CA245E">
            <w:pPr>
              <w:jc w:val="center"/>
              <w:rPr>
                <w:b/>
                <w:sz w:val="20"/>
                <w:szCs w:val="20"/>
              </w:rPr>
            </w:pPr>
          </w:p>
          <w:p w:rsidR="00305DA9" w:rsidRDefault="00305DA9" w:rsidP="00CA245E">
            <w:pPr>
              <w:jc w:val="center"/>
              <w:rPr>
                <w:b/>
                <w:sz w:val="20"/>
                <w:szCs w:val="20"/>
              </w:rPr>
            </w:pPr>
          </w:p>
          <w:p w:rsidR="00612984" w:rsidRDefault="00612984" w:rsidP="00612984">
            <w:pPr>
              <w:jc w:val="center"/>
              <w:rPr>
                <w:b/>
                <w:sz w:val="20"/>
                <w:szCs w:val="20"/>
              </w:rPr>
            </w:pPr>
            <w:r w:rsidRPr="00AB1E58">
              <w:rPr>
                <w:b/>
                <w:sz w:val="20"/>
                <w:szCs w:val="20"/>
              </w:rPr>
              <w:t>X/2018 Z. z.</w:t>
            </w:r>
          </w:p>
          <w:p w:rsidR="00612984" w:rsidRDefault="00612984" w:rsidP="00612984">
            <w:pPr>
              <w:jc w:val="center"/>
              <w:rPr>
                <w:b/>
                <w:sz w:val="20"/>
                <w:szCs w:val="20"/>
              </w:rPr>
            </w:pPr>
            <w:r>
              <w:rPr>
                <w:b/>
                <w:sz w:val="20"/>
                <w:szCs w:val="20"/>
              </w:rPr>
              <w:t>Čl. II</w:t>
            </w: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305DA9" w:rsidRDefault="00305DA9" w:rsidP="00CA245E">
            <w:pPr>
              <w:jc w:val="center"/>
              <w:rPr>
                <w:b/>
                <w:sz w:val="20"/>
                <w:szCs w:val="20"/>
              </w:rPr>
            </w:pPr>
          </w:p>
          <w:p w:rsidR="00A4067A" w:rsidRDefault="00A4067A" w:rsidP="00CA245E">
            <w:pPr>
              <w:jc w:val="center"/>
              <w:rPr>
                <w:b/>
                <w:sz w:val="20"/>
                <w:szCs w:val="20"/>
              </w:rPr>
            </w:pPr>
          </w:p>
          <w:p w:rsidR="00A4067A" w:rsidRDefault="00A4067A" w:rsidP="00CA245E">
            <w:pPr>
              <w:jc w:val="center"/>
              <w:rPr>
                <w:b/>
                <w:sz w:val="20"/>
                <w:szCs w:val="20"/>
              </w:rPr>
            </w:pPr>
          </w:p>
          <w:p w:rsidR="00A4067A" w:rsidRDefault="00A4067A" w:rsidP="00CA245E">
            <w:pPr>
              <w:jc w:val="center"/>
              <w:rPr>
                <w:b/>
                <w:sz w:val="20"/>
                <w:szCs w:val="20"/>
              </w:rPr>
            </w:pPr>
          </w:p>
          <w:p w:rsidR="006C74AB" w:rsidRDefault="006C74AB" w:rsidP="00305DA9">
            <w:pPr>
              <w:jc w:val="center"/>
              <w:rPr>
                <w:sz w:val="20"/>
                <w:szCs w:val="20"/>
              </w:rPr>
            </w:pPr>
          </w:p>
          <w:p w:rsidR="006D4BCB" w:rsidRDefault="006D4BCB" w:rsidP="00305DA9">
            <w:pPr>
              <w:jc w:val="center"/>
              <w:rPr>
                <w:sz w:val="20"/>
                <w:szCs w:val="20"/>
              </w:rPr>
            </w:pPr>
          </w:p>
          <w:p w:rsidR="006C74AB" w:rsidRDefault="006C74AB" w:rsidP="006C74AB">
            <w:pPr>
              <w:rPr>
                <w:sz w:val="20"/>
                <w:szCs w:val="20"/>
              </w:rPr>
            </w:pPr>
          </w:p>
          <w:p w:rsidR="00305DA9" w:rsidRDefault="00305DA9" w:rsidP="00305DA9">
            <w:pPr>
              <w:jc w:val="center"/>
              <w:rPr>
                <w:sz w:val="20"/>
                <w:szCs w:val="20"/>
              </w:rPr>
            </w:pPr>
            <w:r w:rsidRPr="00436F8E">
              <w:rPr>
                <w:sz w:val="20"/>
                <w:szCs w:val="20"/>
              </w:rPr>
              <w:t>98/2004 Z. z.</w:t>
            </w:r>
          </w:p>
          <w:p w:rsidR="00305DA9" w:rsidRDefault="00305DA9" w:rsidP="00305DA9">
            <w:pPr>
              <w:jc w:val="center"/>
              <w:rPr>
                <w:sz w:val="20"/>
                <w:szCs w:val="20"/>
              </w:rPr>
            </w:pPr>
            <w:r>
              <w:rPr>
                <w:sz w:val="20"/>
                <w:szCs w:val="20"/>
              </w:rPr>
              <w:t>a</w:t>
            </w:r>
          </w:p>
          <w:p w:rsidR="00305DA9" w:rsidRDefault="00305DA9" w:rsidP="00305DA9">
            <w:pPr>
              <w:jc w:val="center"/>
              <w:rPr>
                <w:b/>
                <w:sz w:val="20"/>
                <w:szCs w:val="20"/>
              </w:rPr>
            </w:pPr>
            <w:r w:rsidRPr="00AB1E58">
              <w:rPr>
                <w:b/>
                <w:sz w:val="20"/>
                <w:szCs w:val="20"/>
              </w:rPr>
              <w:t>X/2018 Z. z.</w:t>
            </w:r>
          </w:p>
          <w:p w:rsidR="00305DA9" w:rsidRDefault="00305DA9" w:rsidP="00305DA9">
            <w:pPr>
              <w:jc w:val="center"/>
              <w:rPr>
                <w:b/>
                <w:sz w:val="20"/>
                <w:szCs w:val="20"/>
              </w:rPr>
            </w:pPr>
            <w:r>
              <w:rPr>
                <w:b/>
                <w:sz w:val="20"/>
                <w:szCs w:val="20"/>
              </w:rPr>
              <w:t>Čl. I.</w:t>
            </w:r>
          </w:p>
          <w:p w:rsidR="00762042" w:rsidRDefault="00762042" w:rsidP="006C74AB">
            <w:pPr>
              <w:rPr>
                <w:b/>
                <w:sz w:val="20"/>
                <w:szCs w:val="20"/>
              </w:rPr>
            </w:pPr>
          </w:p>
          <w:p w:rsidR="00762042" w:rsidRDefault="00762042" w:rsidP="00305DA9">
            <w:pPr>
              <w:jc w:val="center"/>
              <w:rPr>
                <w:b/>
                <w:sz w:val="20"/>
                <w:szCs w:val="20"/>
              </w:rPr>
            </w:pPr>
          </w:p>
          <w:p w:rsidR="00A4067A" w:rsidRDefault="00A4067A" w:rsidP="00A4067A">
            <w:pPr>
              <w:jc w:val="center"/>
              <w:rPr>
                <w:sz w:val="20"/>
                <w:szCs w:val="20"/>
              </w:rPr>
            </w:pPr>
            <w:r w:rsidRPr="00436F8E">
              <w:rPr>
                <w:sz w:val="20"/>
                <w:szCs w:val="20"/>
              </w:rPr>
              <w:t>98/2004 Z. z.</w:t>
            </w:r>
          </w:p>
          <w:p w:rsidR="00A4067A" w:rsidRDefault="00A4067A" w:rsidP="00A4067A">
            <w:pPr>
              <w:jc w:val="center"/>
              <w:rPr>
                <w:sz w:val="20"/>
                <w:szCs w:val="20"/>
              </w:rPr>
            </w:pPr>
            <w:r>
              <w:rPr>
                <w:sz w:val="20"/>
                <w:szCs w:val="20"/>
              </w:rPr>
              <w:t>a</w:t>
            </w:r>
          </w:p>
          <w:p w:rsidR="00A4067A" w:rsidRDefault="00A4067A" w:rsidP="00A4067A">
            <w:pPr>
              <w:jc w:val="center"/>
              <w:rPr>
                <w:b/>
                <w:sz w:val="20"/>
                <w:szCs w:val="20"/>
              </w:rPr>
            </w:pPr>
            <w:r w:rsidRPr="00AB1E58">
              <w:rPr>
                <w:b/>
                <w:sz w:val="20"/>
                <w:szCs w:val="20"/>
              </w:rPr>
              <w:t>X/2018 Z. z.</w:t>
            </w:r>
          </w:p>
          <w:p w:rsidR="00305DA9" w:rsidRPr="004B0F4A" w:rsidRDefault="00A4067A" w:rsidP="00B93D28">
            <w:pPr>
              <w:jc w:val="center"/>
              <w:rPr>
                <w:sz w:val="20"/>
                <w:szCs w:val="20"/>
              </w:rPr>
            </w:pPr>
            <w:r>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762042" w:rsidRDefault="00762042" w:rsidP="00762042">
            <w:pPr>
              <w:jc w:val="center"/>
              <w:rPr>
                <w:b/>
                <w:sz w:val="20"/>
                <w:szCs w:val="20"/>
              </w:rPr>
            </w:pPr>
            <w:r>
              <w:rPr>
                <w:b/>
                <w:sz w:val="20"/>
                <w:szCs w:val="20"/>
              </w:rPr>
              <w:lastRenderedPageBreak/>
              <w:t>Čl. II</w:t>
            </w:r>
          </w:p>
          <w:p w:rsidR="00762042" w:rsidRPr="00AB1E58" w:rsidRDefault="00762042" w:rsidP="00762042">
            <w:pPr>
              <w:jc w:val="center"/>
              <w:rPr>
                <w:b/>
                <w:sz w:val="20"/>
                <w:szCs w:val="20"/>
              </w:rPr>
            </w:pPr>
            <w:r w:rsidRPr="00AB1E58">
              <w:rPr>
                <w:b/>
                <w:sz w:val="20"/>
                <w:szCs w:val="20"/>
              </w:rPr>
              <w:t>§ 15a</w:t>
            </w:r>
          </w:p>
          <w:p w:rsidR="00CA245E" w:rsidRPr="00AB1E58" w:rsidRDefault="00CA245E" w:rsidP="00CA245E">
            <w:pPr>
              <w:pStyle w:val="Normlny0"/>
              <w:jc w:val="center"/>
              <w:rPr>
                <w:b/>
              </w:rPr>
            </w:pPr>
            <w:r w:rsidRPr="00AB1E58">
              <w:rPr>
                <w:b/>
              </w:rPr>
              <w:t>ods. 4</w:t>
            </w: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CA245E" w:rsidRPr="00CA245E" w:rsidRDefault="00CA245E" w:rsidP="00CA245E">
            <w:pPr>
              <w:pStyle w:val="Normlny0"/>
              <w:jc w:val="center"/>
            </w:pPr>
          </w:p>
          <w:p w:rsidR="002E5AD4" w:rsidRDefault="002E5AD4" w:rsidP="00CA245E">
            <w:pPr>
              <w:pStyle w:val="Normlny0"/>
              <w:jc w:val="center"/>
              <w:rPr>
                <w:b/>
              </w:rPr>
            </w:pPr>
          </w:p>
          <w:p w:rsidR="002E5AD4" w:rsidRDefault="002E5AD4" w:rsidP="00CA245E">
            <w:pPr>
              <w:pStyle w:val="Normlny0"/>
              <w:jc w:val="center"/>
              <w:rPr>
                <w:b/>
              </w:rPr>
            </w:pPr>
          </w:p>
          <w:p w:rsidR="002E5AD4" w:rsidRDefault="002E5AD4" w:rsidP="00CA245E">
            <w:pPr>
              <w:pStyle w:val="Normlny0"/>
              <w:jc w:val="center"/>
              <w:rPr>
                <w:b/>
              </w:rPr>
            </w:pPr>
          </w:p>
          <w:p w:rsidR="002E5AD4" w:rsidRDefault="002E5AD4" w:rsidP="00CA245E">
            <w:pPr>
              <w:pStyle w:val="Normlny0"/>
              <w:jc w:val="center"/>
              <w:rPr>
                <w:b/>
              </w:rPr>
            </w:pPr>
          </w:p>
          <w:p w:rsidR="002E5AD4" w:rsidRDefault="002E5AD4" w:rsidP="00CA245E">
            <w:pPr>
              <w:pStyle w:val="Normlny0"/>
              <w:jc w:val="center"/>
              <w:rPr>
                <w:b/>
              </w:rPr>
            </w:pPr>
          </w:p>
          <w:p w:rsidR="002E5AD4" w:rsidRDefault="002E5AD4" w:rsidP="00CA245E">
            <w:pPr>
              <w:pStyle w:val="Normlny0"/>
              <w:jc w:val="center"/>
              <w:rPr>
                <w:b/>
              </w:rPr>
            </w:pPr>
          </w:p>
          <w:p w:rsidR="00CA245E" w:rsidRPr="00AB1E58" w:rsidRDefault="00CA245E" w:rsidP="00CA245E">
            <w:pPr>
              <w:pStyle w:val="Normlny0"/>
              <w:jc w:val="center"/>
              <w:rPr>
                <w:b/>
              </w:rPr>
            </w:pPr>
            <w:r w:rsidRPr="00AB1E58">
              <w:rPr>
                <w:b/>
              </w:rPr>
              <w:t xml:space="preserve">ods. 16 </w:t>
            </w:r>
          </w:p>
          <w:p w:rsidR="00305DA9" w:rsidRPr="00CA245E" w:rsidRDefault="00305DA9" w:rsidP="00305DA9">
            <w:pPr>
              <w:pStyle w:val="Normlny0"/>
            </w:pPr>
          </w:p>
          <w:p w:rsidR="00CA245E" w:rsidRPr="00AB1E58" w:rsidRDefault="00CA245E" w:rsidP="00CA245E">
            <w:pPr>
              <w:pStyle w:val="Normlny0"/>
              <w:jc w:val="center"/>
              <w:rPr>
                <w:b/>
              </w:rPr>
            </w:pPr>
            <w:r w:rsidRPr="00AB1E58">
              <w:rPr>
                <w:b/>
              </w:rPr>
              <w:t xml:space="preserve">písm. a) </w:t>
            </w:r>
          </w:p>
          <w:p w:rsidR="00CA245E" w:rsidRPr="00AB1E58" w:rsidRDefault="00CA245E" w:rsidP="00CA245E">
            <w:pPr>
              <w:pStyle w:val="Normlny0"/>
              <w:jc w:val="center"/>
              <w:rPr>
                <w:b/>
              </w:rPr>
            </w:pPr>
            <w:r w:rsidRPr="00AB1E58">
              <w:rPr>
                <w:b/>
              </w:rPr>
              <w:t>písm. b)</w:t>
            </w:r>
          </w:p>
          <w:p w:rsidR="00CA245E" w:rsidRPr="00CA245E" w:rsidRDefault="00CA245E" w:rsidP="00CA245E">
            <w:pPr>
              <w:pStyle w:val="Normlny0"/>
              <w:jc w:val="center"/>
            </w:pPr>
          </w:p>
          <w:p w:rsidR="00CA245E" w:rsidRPr="00AB1E58" w:rsidRDefault="00CA245E" w:rsidP="00CA245E">
            <w:pPr>
              <w:pStyle w:val="Normlny0"/>
              <w:jc w:val="center"/>
              <w:rPr>
                <w:b/>
              </w:rPr>
            </w:pPr>
            <w:r w:rsidRPr="00AB1E58">
              <w:rPr>
                <w:b/>
              </w:rPr>
              <w:t>písm. c)</w:t>
            </w:r>
          </w:p>
          <w:p w:rsidR="00CA245E" w:rsidRPr="00CA245E" w:rsidRDefault="00CA245E" w:rsidP="00CA245E">
            <w:pPr>
              <w:pStyle w:val="Normlny0"/>
              <w:jc w:val="center"/>
            </w:pPr>
          </w:p>
          <w:p w:rsidR="00305DA9" w:rsidRDefault="00305DA9" w:rsidP="00F14769">
            <w:pPr>
              <w:pStyle w:val="Normlny0"/>
            </w:pPr>
          </w:p>
          <w:p w:rsidR="00F14769" w:rsidRDefault="00F14769" w:rsidP="00F14769">
            <w:pPr>
              <w:pStyle w:val="Normlny0"/>
            </w:pPr>
          </w:p>
          <w:p w:rsidR="00F14769" w:rsidRPr="006C74AB" w:rsidRDefault="00F14769" w:rsidP="00F14769">
            <w:pPr>
              <w:pStyle w:val="Normlny0"/>
              <w:rPr>
                <w:b/>
              </w:rPr>
            </w:pPr>
            <w:r w:rsidRPr="006C74AB">
              <w:rPr>
                <w:b/>
              </w:rPr>
              <w:t>písm. d)</w:t>
            </w:r>
          </w:p>
          <w:p w:rsidR="00F14769" w:rsidRPr="006C74AB" w:rsidRDefault="00F14769" w:rsidP="00F14769">
            <w:pPr>
              <w:pStyle w:val="Normlny0"/>
              <w:rPr>
                <w:b/>
              </w:rPr>
            </w:pPr>
          </w:p>
          <w:p w:rsidR="00F14769" w:rsidRPr="006C74AB" w:rsidRDefault="00F14769" w:rsidP="00F14769">
            <w:pPr>
              <w:pStyle w:val="Normlny0"/>
              <w:rPr>
                <w:b/>
              </w:rPr>
            </w:pPr>
          </w:p>
          <w:p w:rsidR="00F14769" w:rsidRPr="006C74AB" w:rsidRDefault="00F14769" w:rsidP="00F14769">
            <w:pPr>
              <w:pStyle w:val="Normlny0"/>
              <w:rPr>
                <w:b/>
              </w:rPr>
            </w:pPr>
            <w:r w:rsidRPr="006C74AB">
              <w:rPr>
                <w:b/>
              </w:rPr>
              <w:t>písm. e)</w:t>
            </w:r>
          </w:p>
          <w:p w:rsidR="00F14769" w:rsidRPr="006C74AB" w:rsidRDefault="00F14769" w:rsidP="00F14769">
            <w:pPr>
              <w:pStyle w:val="Normlny0"/>
              <w:rPr>
                <w:b/>
              </w:rPr>
            </w:pPr>
          </w:p>
          <w:p w:rsidR="00B93D28" w:rsidRDefault="00B93D28" w:rsidP="00305DA9">
            <w:pPr>
              <w:pStyle w:val="Normlny0"/>
              <w:jc w:val="center"/>
              <w:rPr>
                <w:b/>
              </w:rPr>
            </w:pPr>
          </w:p>
          <w:p w:rsidR="00B93D28" w:rsidRDefault="00B93D28" w:rsidP="00305DA9">
            <w:pPr>
              <w:pStyle w:val="Normlny0"/>
              <w:jc w:val="center"/>
              <w:rPr>
                <w:b/>
              </w:rPr>
            </w:pPr>
          </w:p>
          <w:p w:rsidR="00305DA9" w:rsidRPr="00AB1E58" w:rsidRDefault="00305DA9" w:rsidP="00305DA9">
            <w:pPr>
              <w:pStyle w:val="Normlny0"/>
              <w:jc w:val="center"/>
              <w:rPr>
                <w:b/>
              </w:rPr>
            </w:pPr>
            <w:r w:rsidRPr="00AB1E58">
              <w:rPr>
                <w:b/>
              </w:rPr>
              <w:t>ods. 17</w:t>
            </w: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Default="00305DA9" w:rsidP="00305DA9">
            <w:pPr>
              <w:pStyle w:val="Normlny0"/>
              <w:jc w:val="center"/>
              <w:rPr>
                <w:b/>
              </w:rPr>
            </w:pPr>
          </w:p>
          <w:p w:rsidR="00305DA9" w:rsidRDefault="00305DA9" w:rsidP="00305DA9">
            <w:pPr>
              <w:pStyle w:val="Normlny0"/>
              <w:jc w:val="center"/>
              <w:rPr>
                <w:b/>
              </w:rPr>
            </w:pPr>
          </w:p>
          <w:p w:rsidR="00305DA9" w:rsidRDefault="00305DA9" w:rsidP="00305DA9">
            <w:pPr>
              <w:pStyle w:val="Normlny0"/>
              <w:jc w:val="center"/>
              <w:rPr>
                <w:b/>
              </w:rPr>
            </w:pPr>
          </w:p>
          <w:p w:rsidR="00305DA9" w:rsidRPr="00AB1E58" w:rsidRDefault="00305DA9" w:rsidP="00305DA9">
            <w:pPr>
              <w:pStyle w:val="Normlny0"/>
              <w:jc w:val="center"/>
              <w:rPr>
                <w:b/>
              </w:rPr>
            </w:pPr>
          </w:p>
          <w:p w:rsidR="00612984" w:rsidRDefault="00612984" w:rsidP="00612984">
            <w:pPr>
              <w:jc w:val="center"/>
              <w:rPr>
                <w:sz w:val="20"/>
                <w:szCs w:val="20"/>
              </w:rPr>
            </w:pPr>
            <w:r>
              <w:rPr>
                <w:sz w:val="20"/>
                <w:szCs w:val="20"/>
              </w:rPr>
              <w:t>Čl. I</w:t>
            </w:r>
          </w:p>
          <w:p w:rsidR="00612984" w:rsidRPr="00856246" w:rsidRDefault="00612984" w:rsidP="00612984">
            <w:pPr>
              <w:jc w:val="center"/>
              <w:rPr>
                <w:sz w:val="20"/>
                <w:szCs w:val="20"/>
              </w:rPr>
            </w:pPr>
            <w:r>
              <w:rPr>
                <w:sz w:val="20"/>
                <w:szCs w:val="20"/>
              </w:rPr>
              <w:t>§ 35</w:t>
            </w:r>
          </w:p>
          <w:p w:rsidR="00612984" w:rsidRPr="00856246" w:rsidRDefault="00612984" w:rsidP="00612984">
            <w:pPr>
              <w:pStyle w:val="Normlny0"/>
              <w:jc w:val="center"/>
            </w:pPr>
            <w:r>
              <w:t>ods. 4</w:t>
            </w:r>
          </w:p>
          <w:p w:rsidR="00612984" w:rsidRDefault="00612984" w:rsidP="00305DA9">
            <w:pPr>
              <w:pStyle w:val="Normlny0"/>
              <w:jc w:val="center"/>
              <w:rPr>
                <w:b/>
              </w:rPr>
            </w:pPr>
          </w:p>
          <w:p w:rsidR="00612984" w:rsidRDefault="00612984" w:rsidP="00305DA9">
            <w:pPr>
              <w:pStyle w:val="Normlny0"/>
              <w:jc w:val="center"/>
              <w:rPr>
                <w:b/>
              </w:rPr>
            </w:pPr>
          </w:p>
          <w:p w:rsidR="00612984" w:rsidRDefault="00612984" w:rsidP="00305DA9">
            <w:pPr>
              <w:pStyle w:val="Normlny0"/>
              <w:jc w:val="center"/>
              <w:rPr>
                <w:b/>
              </w:rPr>
            </w:pPr>
          </w:p>
          <w:p w:rsidR="00612984" w:rsidRDefault="00612984" w:rsidP="00305DA9">
            <w:pPr>
              <w:pStyle w:val="Normlny0"/>
              <w:jc w:val="center"/>
              <w:rPr>
                <w:b/>
              </w:rPr>
            </w:pPr>
          </w:p>
          <w:p w:rsidR="00612984" w:rsidRDefault="00612984" w:rsidP="00305DA9">
            <w:pPr>
              <w:pStyle w:val="Normlny0"/>
              <w:jc w:val="center"/>
              <w:rPr>
                <w:b/>
              </w:rPr>
            </w:pPr>
          </w:p>
          <w:p w:rsidR="00305DA9" w:rsidRPr="00AB1E58" w:rsidRDefault="00305DA9" w:rsidP="00305DA9">
            <w:pPr>
              <w:pStyle w:val="Normlny0"/>
              <w:jc w:val="center"/>
              <w:rPr>
                <w:b/>
              </w:rPr>
            </w:pPr>
            <w:r w:rsidRPr="00AB1E58">
              <w:rPr>
                <w:b/>
              </w:rPr>
              <w:t>ods. 20</w:t>
            </w: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Default="00305DA9" w:rsidP="00305DA9">
            <w:pPr>
              <w:pStyle w:val="Normlny0"/>
              <w:jc w:val="center"/>
              <w:rPr>
                <w:b/>
              </w:rPr>
            </w:pPr>
          </w:p>
          <w:p w:rsidR="00612984" w:rsidRPr="00AB1E58" w:rsidRDefault="00612984"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r w:rsidRPr="00AB1E58">
              <w:rPr>
                <w:b/>
              </w:rPr>
              <w:t>§ 76d</w:t>
            </w:r>
          </w:p>
          <w:p w:rsidR="00305DA9" w:rsidRPr="00AB1E58" w:rsidRDefault="00305DA9" w:rsidP="00305DA9">
            <w:pPr>
              <w:pStyle w:val="Normlny0"/>
              <w:jc w:val="center"/>
              <w:rPr>
                <w:b/>
              </w:rPr>
            </w:pPr>
            <w:r w:rsidRPr="00AB1E58">
              <w:rPr>
                <w:b/>
              </w:rPr>
              <w:t>ods. 1</w:t>
            </w: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r w:rsidRPr="00AB1E58">
              <w:rPr>
                <w:b/>
              </w:rPr>
              <w:t>ods. 2</w:t>
            </w: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Pr="00AB1E58" w:rsidRDefault="00305DA9" w:rsidP="00305DA9">
            <w:pPr>
              <w:pStyle w:val="Normlny0"/>
              <w:jc w:val="center"/>
              <w:rPr>
                <w:b/>
              </w:rPr>
            </w:pPr>
          </w:p>
          <w:p w:rsidR="00305DA9" w:rsidRDefault="00305DA9" w:rsidP="00305DA9">
            <w:pPr>
              <w:pStyle w:val="Normlny0"/>
              <w:jc w:val="center"/>
              <w:rPr>
                <w:b/>
              </w:rPr>
            </w:pPr>
          </w:p>
          <w:p w:rsidR="00305DA9" w:rsidRPr="00AB1E58" w:rsidRDefault="00305DA9" w:rsidP="00305DA9">
            <w:pPr>
              <w:pStyle w:val="Normlny0"/>
              <w:jc w:val="center"/>
              <w:rPr>
                <w:b/>
              </w:rPr>
            </w:pPr>
          </w:p>
          <w:p w:rsidR="00305DA9" w:rsidRDefault="00305DA9" w:rsidP="00305DA9">
            <w:pPr>
              <w:pStyle w:val="Normlny0"/>
              <w:jc w:val="center"/>
              <w:rPr>
                <w:b/>
              </w:rPr>
            </w:pPr>
            <w:r w:rsidRPr="00AB1E58">
              <w:rPr>
                <w:b/>
              </w:rPr>
              <w:t>ods. 3</w:t>
            </w: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A4067A" w:rsidRDefault="00A4067A" w:rsidP="00305DA9">
            <w:pPr>
              <w:pStyle w:val="Normlny0"/>
              <w:jc w:val="center"/>
              <w:rPr>
                <w:b/>
              </w:rPr>
            </w:pPr>
          </w:p>
          <w:p w:rsidR="00612984" w:rsidRDefault="00612984" w:rsidP="00305DA9">
            <w:pPr>
              <w:pStyle w:val="Normlny0"/>
              <w:jc w:val="center"/>
              <w:rPr>
                <w:b/>
              </w:rPr>
            </w:pPr>
          </w:p>
          <w:p w:rsidR="00612984" w:rsidRDefault="00612984" w:rsidP="00305DA9">
            <w:pPr>
              <w:pStyle w:val="Normlny0"/>
              <w:jc w:val="center"/>
              <w:rPr>
                <w:b/>
              </w:rPr>
            </w:pPr>
          </w:p>
          <w:p w:rsidR="00612984" w:rsidRDefault="00612984" w:rsidP="006C74AB">
            <w:pPr>
              <w:pStyle w:val="Normlny0"/>
              <w:rPr>
                <w:b/>
              </w:rPr>
            </w:pPr>
          </w:p>
          <w:p w:rsidR="00A4067A" w:rsidRDefault="00A4067A" w:rsidP="00A4067A">
            <w:pPr>
              <w:jc w:val="center"/>
              <w:rPr>
                <w:sz w:val="20"/>
                <w:szCs w:val="20"/>
              </w:rPr>
            </w:pPr>
            <w:r>
              <w:rPr>
                <w:sz w:val="20"/>
                <w:szCs w:val="20"/>
              </w:rPr>
              <w:t>Čl. I</w:t>
            </w:r>
          </w:p>
          <w:p w:rsidR="00A4067A" w:rsidRPr="00856246" w:rsidRDefault="00A4067A" w:rsidP="00A4067A">
            <w:pPr>
              <w:jc w:val="center"/>
              <w:rPr>
                <w:sz w:val="20"/>
                <w:szCs w:val="20"/>
              </w:rPr>
            </w:pPr>
            <w:r>
              <w:rPr>
                <w:sz w:val="20"/>
                <w:szCs w:val="20"/>
              </w:rPr>
              <w:t>§ 35</w:t>
            </w:r>
          </w:p>
          <w:p w:rsidR="00A4067A" w:rsidRPr="00856246" w:rsidRDefault="00A4067A" w:rsidP="00A4067A">
            <w:pPr>
              <w:pStyle w:val="Normlny0"/>
              <w:jc w:val="center"/>
            </w:pPr>
            <w:r>
              <w:t>ods. 4</w:t>
            </w:r>
          </w:p>
          <w:p w:rsidR="00A4067A" w:rsidRDefault="00A4067A" w:rsidP="00A4067A">
            <w:pPr>
              <w:pStyle w:val="Normlny0"/>
              <w:jc w:val="center"/>
            </w:pPr>
          </w:p>
          <w:p w:rsidR="00A4067A" w:rsidRDefault="00A4067A" w:rsidP="00A4067A">
            <w:pPr>
              <w:pStyle w:val="Normlny0"/>
              <w:jc w:val="center"/>
            </w:pPr>
          </w:p>
          <w:p w:rsidR="00A4067A" w:rsidRDefault="00A4067A" w:rsidP="00A4067A">
            <w:pPr>
              <w:pStyle w:val="Normlny0"/>
              <w:jc w:val="center"/>
            </w:pPr>
          </w:p>
          <w:p w:rsidR="00A4067A" w:rsidRDefault="00A4067A" w:rsidP="006C74AB">
            <w:pPr>
              <w:pStyle w:val="Normlny0"/>
            </w:pPr>
          </w:p>
          <w:p w:rsidR="00A4067A" w:rsidRDefault="00A4067A" w:rsidP="00A4067A">
            <w:pPr>
              <w:pStyle w:val="Normlny0"/>
              <w:jc w:val="center"/>
            </w:pPr>
          </w:p>
          <w:p w:rsidR="00A4067A" w:rsidRDefault="00A4067A" w:rsidP="00A4067A">
            <w:pPr>
              <w:jc w:val="center"/>
              <w:rPr>
                <w:sz w:val="20"/>
                <w:szCs w:val="20"/>
              </w:rPr>
            </w:pPr>
            <w:r>
              <w:rPr>
                <w:sz w:val="20"/>
                <w:szCs w:val="20"/>
              </w:rPr>
              <w:t>Čl. I</w:t>
            </w:r>
          </w:p>
          <w:p w:rsidR="00A4067A" w:rsidRPr="00856246" w:rsidRDefault="00A4067A" w:rsidP="00A4067A">
            <w:pPr>
              <w:jc w:val="center"/>
              <w:rPr>
                <w:sz w:val="20"/>
                <w:szCs w:val="20"/>
              </w:rPr>
            </w:pPr>
            <w:r>
              <w:rPr>
                <w:sz w:val="20"/>
                <w:szCs w:val="20"/>
              </w:rPr>
              <w:t>§ 40</w:t>
            </w:r>
          </w:p>
          <w:p w:rsidR="00A4067A" w:rsidRPr="00CA245E" w:rsidRDefault="00A4067A" w:rsidP="00A4067A">
            <w:pPr>
              <w:pStyle w:val="Normlny0"/>
              <w:jc w:val="center"/>
            </w:pPr>
            <w:r w:rsidRPr="00A4067A">
              <w:t>ods. 1</w:t>
            </w:r>
          </w:p>
          <w:p w:rsidR="00CA245E" w:rsidRDefault="00CA245E" w:rsidP="00CE1CAC">
            <w:pPr>
              <w:jc w:val="center"/>
              <w:rPr>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2E5AD4" w:rsidRPr="002E5AD4" w:rsidRDefault="002E5AD4" w:rsidP="002E5AD4">
            <w:pPr>
              <w:jc w:val="both"/>
              <w:rPr>
                <w:b/>
                <w:sz w:val="20"/>
                <w:szCs w:val="20"/>
              </w:rPr>
            </w:pPr>
            <w:r w:rsidRPr="002E5AD4">
              <w:rPr>
                <w:b/>
                <w:sz w:val="20"/>
                <w:szCs w:val="20"/>
              </w:rPr>
              <w:lastRenderedPageBreak/>
              <w:t>Žiadateľ podľa odseku 2 musí spĺňať tieto podmienky:</w:t>
            </w:r>
          </w:p>
          <w:p w:rsidR="002E5AD4" w:rsidRPr="002E5AD4" w:rsidRDefault="002E5AD4" w:rsidP="002E5AD4">
            <w:pPr>
              <w:pStyle w:val="Odsekzoznamu"/>
              <w:numPr>
                <w:ilvl w:val="0"/>
                <w:numId w:val="41"/>
              </w:numPr>
              <w:autoSpaceDE w:val="0"/>
              <w:autoSpaceDN w:val="0"/>
              <w:adjustRightInd w:val="0"/>
              <w:spacing w:line="240" w:lineRule="atLeast"/>
              <w:ind w:left="324" w:hanging="283"/>
              <w:jc w:val="both"/>
              <w:rPr>
                <w:b/>
                <w:sz w:val="20"/>
                <w:szCs w:val="20"/>
              </w:rPr>
            </w:pPr>
            <w:r w:rsidRPr="002E5AD4">
              <w:rPr>
                <w:b/>
                <w:sz w:val="20"/>
                <w:szCs w:val="20"/>
              </w:rPr>
              <w:t>vedie účtovníctvo podľa osobitného predpisu,</w:t>
            </w:r>
            <w:r w:rsidRPr="002E5AD4">
              <w:rPr>
                <w:b/>
                <w:sz w:val="20"/>
                <w:szCs w:val="20"/>
                <w:vertAlign w:val="superscript"/>
              </w:rPr>
              <w:t>21)</w:t>
            </w:r>
          </w:p>
          <w:p w:rsidR="002E5AD4" w:rsidRPr="002E5AD4" w:rsidRDefault="002E5AD4" w:rsidP="002E5AD4">
            <w:pPr>
              <w:pStyle w:val="Odsekzoznamu"/>
              <w:numPr>
                <w:ilvl w:val="0"/>
                <w:numId w:val="41"/>
              </w:numPr>
              <w:autoSpaceDE w:val="0"/>
              <w:autoSpaceDN w:val="0"/>
              <w:adjustRightInd w:val="0"/>
              <w:spacing w:line="240" w:lineRule="atLeast"/>
              <w:ind w:left="324" w:hanging="283"/>
              <w:jc w:val="both"/>
              <w:rPr>
                <w:b/>
                <w:sz w:val="20"/>
                <w:szCs w:val="20"/>
              </w:rPr>
            </w:pPr>
            <w:r w:rsidRPr="002E5AD4">
              <w:rPr>
                <w:b/>
                <w:sz w:val="20"/>
                <w:szCs w:val="20"/>
              </w:rPr>
              <w:t xml:space="preserve">zložil zábezpeku na daň spôsobom podľa § 16 ods. 1, a to  vo výške dane pripadajúcej na priemerné mesačné množstvo alkoholického nápoja, ktoré predpokladá uviesť do daňového voľného obehu v priebehu jedného kalendárneho mesiaca vrátane množstva </w:t>
            </w:r>
            <w:proofErr w:type="spellStart"/>
            <w:r w:rsidRPr="002E5AD4">
              <w:rPr>
                <w:b/>
                <w:sz w:val="20"/>
                <w:szCs w:val="20"/>
              </w:rPr>
              <w:t>macerátov</w:t>
            </w:r>
            <w:proofErr w:type="spellEnd"/>
            <w:r w:rsidRPr="002E5AD4">
              <w:rPr>
                <w:b/>
                <w:sz w:val="20"/>
                <w:szCs w:val="20"/>
              </w:rPr>
              <w:t xml:space="preserve"> a extraktov dodaných na účely oslobodené od dane podľa § 40 ods. 1, § 60 ods. 1 alebo § 65,</w:t>
            </w:r>
          </w:p>
          <w:p w:rsidR="002E5AD4" w:rsidRPr="002E5AD4" w:rsidRDefault="002E5AD4" w:rsidP="002E5AD4">
            <w:pPr>
              <w:pStyle w:val="Odsekzoznamu"/>
              <w:numPr>
                <w:ilvl w:val="0"/>
                <w:numId w:val="41"/>
              </w:numPr>
              <w:autoSpaceDE w:val="0"/>
              <w:autoSpaceDN w:val="0"/>
              <w:adjustRightInd w:val="0"/>
              <w:spacing w:line="240" w:lineRule="atLeast"/>
              <w:ind w:left="324" w:hanging="283"/>
              <w:jc w:val="both"/>
              <w:rPr>
                <w:b/>
                <w:sz w:val="20"/>
                <w:szCs w:val="20"/>
              </w:rPr>
            </w:pPr>
            <w:r w:rsidRPr="002E5AD4">
              <w:rPr>
                <w:b/>
                <w:sz w:val="20"/>
                <w:szCs w:val="20"/>
              </w:rPr>
              <w:t>nemá nedoplatky voči colnému úradu ani daňovému úradu,</w:t>
            </w:r>
          </w:p>
          <w:p w:rsidR="002E5AD4" w:rsidRPr="002E5AD4" w:rsidRDefault="002E5AD4" w:rsidP="002E5AD4">
            <w:pPr>
              <w:pStyle w:val="Odsekzoznamu"/>
              <w:numPr>
                <w:ilvl w:val="0"/>
                <w:numId w:val="41"/>
              </w:numPr>
              <w:autoSpaceDE w:val="0"/>
              <w:autoSpaceDN w:val="0"/>
              <w:adjustRightInd w:val="0"/>
              <w:spacing w:line="240" w:lineRule="atLeast"/>
              <w:ind w:left="324" w:hanging="283"/>
              <w:jc w:val="both"/>
              <w:rPr>
                <w:b/>
                <w:sz w:val="20"/>
                <w:szCs w:val="20"/>
              </w:rPr>
            </w:pPr>
            <w:r w:rsidRPr="002E5AD4">
              <w:rPr>
                <w:b/>
                <w:sz w:val="20"/>
                <w:szCs w:val="20"/>
              </w:rPr>
              <w:t xml:space="preserve">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2 a ani osoba, ktorá zanikla a ktorá by sa považovala za osobu personálne prepojenú alebo majetkovo prepojenú so žiadateľom, nemala          v priebehu desiatich rokov predo dňom podania žiadosti podľa odseku 2 nedoplatky na dani, </w:t>
            </w:r>
            <w:r w:rsidRPr="002E5AD4">
              <w:rPr>
                <w:b/>
                <w:sz w:val="20"/>
                <w:szCs w:val="20"/>
              </w:rPr>
              <w:lastRenderedPageBreak/>
              <w:t>ktoré neboli do zániku tejto osoby uhradené; to sa vzťahuje aj na nedoplatky na dani, ktoré boli postúpené na tretiu osobu podľa osobitných predpisov,</w:t>
            </w:r>
            <w:r w:rsidRPr="002E5AD4">
              <w:rPr>
                <w:b/>
                <w:sz w:val="20"/>
                <w:szCs w:val="20"/>
                <w:vertAlign w:val="superscript"/>
              </w:rPr>
              <w:t>22)</w:t>
            </w:r>
          </w:p>
          <w:p w:rsidR="002E5AD4" w:rsidRPr="002E5AD4" w:rsidRDefault="002E5AD4" w:rsidP="002E5AD4">
            <w:pPr>
              <w:pStyle w:val="Odsekzoznamu"/>
              <w:numPr>
                <w:ilvl w:val="0"/>
                <w:numId w:val="41"/>
              </w:numPr>
              <w:autoSpaceDE w:val="0"/>
              <w:autoSpaceDN w:val="0"/>
              <w:adjustRightInd w:val="0"/>
              <w:spacing w:line="240" w:lineRule="atLeast"/>
              <w:ind w:left="324" w:hanging="324"/>
              <w:jc w:val="both"/>
              <w:rPr>
                <w:b/>
                <w:sz w:val="20"/>
                <w:szCs w:val="20"/>
              </w:rPr>
            </w:pPr>
            <w:r w:rsidRPr="002E5AD4">
              <w:rPr>
                <w:b/>
                <w:sz w:val="20"/>
                <w:szCs w:val="20"/>
              </w:rPr>
              <w:t>nemá nedoplatky na povinných odvodoch poistného a na povinných príspevkoch na starobné dôchodkové sporenie podľa osobitných predpisov,</w:t>
            </w:r>
            <w:r w:rsidRPr="002E5AD4">
              <w:rPr>
                <w:b/>
                <w:sz w:val="20"/>
                <w:szCs w:val="20"/>
                <w:vertAlign w:val="superscript"/>
              </w:rPr>
              <w:t>23)</w:t>
            </w:r>
          </w:p>
          <w:p w:rsidR="002E5AD4" w:rsidRPr="002E5AD4" w:rsidRDefault="002E5AD4" w:rsidP="002E5AD4">
            <w:pPr>
              <w:pStyle w:val="Odsekzoznamu"/>
              <w:numPr>
                <w:ilvl w:val="0"/>
                <w:numId w:val="41"/>
              </w:numPr>
              <w:autoSpaceDE w:val="0"/>
              <w:autoSpaceDN w:val="0"/>
              <w:adjustRightInd w:val="0"/>
              <w:spacing w:line="240" w:lineRule="atLeast"/>
              <w:ind w:left="324" w:hanging="324"/>
              <w:jc w:val="both"/>
              <w:rPr>
                <w:b/>
                <w:sz w:val="20"/>
                <w:szCs w:val="20"/>
              </w:rPr>
            </w:pPr>
            <w:r w:rsidRPr="002E5AD4">
              <w:rPr>
                <w:b/>
                <w:sz w:val="20"/>
                <w:szCs w:val="20"/>
              </w:rPr>
              <w:t>nebol právoplatne odsúdený za úmyselný trestný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rsidR="002E5AD4" w:rsidRPr="002E5AD4" w:rsidRDefault="002E5AD4" w:rsidP="002E5AD4">
            <w:pPr>
              <w:pStyle w:val="Odsekzoznamu"/>
              <w:numPr>
                <w:ilvl w:val="0"/>
                <w:numId w:val="41"/>
              </w:numPr>
              <w:autoSpaceDE w:val="0"/>
              <w:autoSpaceDN w:val="0"/>
              <w:adjustRightInd w:val="0"/>
              <w:spacing w:line="240" w:lineRule="atLeast"/>
              <w:ind w:left="324" w:hanging="324"/>
              <w:jc w:val="both"/>
              <w:rPr>
                <w:b/>
                <w:sz w:val="20"/>
                <w:szCs w:val="20"/>
              </w:rPr>
            </w:pPr>
            <w:r w:rsidRPr="002E5AD4">
              <w:rPr>
                <w:b/>
                <w:sz w:val="20"/>
                <w:szCs w:val="20"/>
              </w:rPr>
              <w:t>nie je v likvidácii, ani na neho nie je právoplatne vyhlásený konkurz, alebo povolené vyrovnanie, potvrdené nútené vyrovnanie alebo povolená reštrukturalizácia,</w:t>
            </w:r>
          </w:p>
          <w:p w:rsidR="002E5AD4" w:rsidRPr="002E5AD4" w:rsidRDefault="002E5AD4" w:rsidP="002E5AD4">
            <w:pPr>
              <w:pStyle w:val="Odsekzoznamu"/>
              <w:numPr>
                <w:ilvl w:val="0"/>
                <w:numId w:val="41"/>
              </w:numPr>
              <w:autoSpaceDE w:val="0"/>
              <w:autoSpaceDN w:val="0"/>
              <w:adjustRightInd w:val="0"/>
              <w:spacing w:line="240" w:lineRule="atLeast"/>
              <w:ind w:left="324" w:hanging="283"/>
              <w:jc w:val="both"/>
              <w:rPr>
                <w:b/>
                <w:sz w:val="20"/>
                <w:szCs w:val="20"/>
              </w:rPr>
            </w:pPr>
            <w:r w:rsidRPr="002E5AD4">
              <w:rPr>
                <w:b/>
                <w:sz w:val="20"/>
                <w:szCs w:val="20"/>
              </w:rPr>
              <w:t>alkoholický nápoj musí byť uskladnený v overených nádržiach</w:t>
            </w:r>
            <w:r w:rsidRPr="002E5AD4">
              <w:rPr>
                <w:b/>
                <w:sz w:val="20"/>
                <w:szCs w:val="20"/>
                <w:vertAlign w:val="superscript"/>
              </w:rPr>
              <w:t>24)</w:t>
            </w:r>
            <w:r w:rsidRPr="002E5AD4">
              <w:rPr>
                <w:b/>
                <w:sz w:val="20"/>
                <w:szCs w:val="20"/>
              </w:rPr>
              <w:t xml:space="preserve"> s určenými meradlami</w:t>
            </w:r>
            <w:r w:rsidRPr="002E5AD4">
              <w:rPr>
                <w:b/>
                <w:sz w:val="20"/>
                <w:szCs w:val="20"/>
                <w:vertAlign w:val="superscript"/>
              </w:rPr>
              <w:t>25)</w:t>
            </w:r>
            <w:r w:rsidRPr="002E5AD4">
              <w:rPr>
                <w:b/>
                <w:sz w:val="20"/>
                <w:szCs w:val="20"/>
              </w:rPr>
              <w:t xml:space="preserve"> na zisťovanie zásob liehu, ak žiadateľ má skladovacie zariadenie; ak sa množstvo liehu zisťuje z hmotnosti liehu určenými meradlami</w:t>
            </w:r>
            <w:r w:rsidRPr="002E5AD4">
              <w:rPr>
                <w:b/>
                <w:sz w:val="20"/>
                <w:szCs w:val="20"/>
                <w:vertAlign w:val="superscript"/>
              </w:rPr>
              <w:t>25)</w:t>
            </w:r>
            <w:r w:rsidRPr="002E5AD4">
              <w:rPr>
                <w:b/>
                <w:sz w:val="20"/>
                <w:szCs w:val="20"/>
              </w:rPr>
              <w:t xml:space="preserve"> overenie zmiešavacích zariadení, skladovacích nádrží a prepravných nádrží v súlade                       s osobitným predpisom</w:t>
            </w:r>
            <w:r w:rsidRPr="002E5AD4">
              <w:rPr>
                <w:b/>
                <w:sz w:val="20"/>
                <w:szCs w:val="20"/>
                <w:vertAlign w:val="superscript"/>
              </w:rPr>
              <w:t>24)</w:t>
            </w:r>
            <w:r w:rsidRPr="002E5AD4">
              <w:rPr>
                <w:b/>
                <w:sz w:val="20"/>
                <w:szCs w:val="20"/>
              </w:rPr>
              <w:t xml:space="preserve"> sa nevyžaduje.</w:t>
            </w:r>
          </w:p>
          <w:p w:rsidR="00CA245E" w:rsidRPr="00CA245E" w:rsidRDefault="00CA245E" w:rsidP="00CA245E">
            <w:pPr>
              <w:pStyle w:val="Normlny0"/>
              <w:jc w:val="both"/>
            </w:pPr>
          </w:p>
          <w:p w:rsidR="00CA245E" w:rsidRDefault="00CA245E" w:rsidP="00CA245E">
            <w:pPr>
              <w:adjustRightInd w:val="0"/>
              <w:spacing w:line="240" w:lineRule="atLeast"/>
              <w:jc w:val="both"/>
              <w:rPr>
                <w:b/>
                <w:sz w:val="20"/>
                <w:szCs w:val="20"/>
              </w:rPr>
            </w:pPr>
            <w:r w:rsidRPr="00AB1E58">
              <w:rPr>
                <w:b/>
                <w:sz w:val="20"/>
                <w:szCs w:val="20"/>
              </w:rPr>
              <w:t>Colný úrad povolenie na prevádzkovanie daňového skladu na výrobu výživových doplnkov odníme, ak</w:t>
            </w:r>
          </w:p>
          <w:p w:rsidR="00CA245E" w:rsidRDefault="00CA245E" w:rsidP="002E5AD4">
            <w:pPr>
              <w:numPr>
                <w:ilvl w:val="0"/>
                <w:numId w:val="36"/>
              </w:numPr>
              <w:adjustRightInd w:val="0"/>
              <w:ind w:left="324" w:hanging="324"/>
              <w:jc w:val="both"/>
              <w:rPr>
                <w:b/>
                <w:sz w:val="20"/>
                <w:szCs w:val="20"/>
              </w:rPr>
            </w:pPr>
            <w:r w:rsidRPr="00AB1E58">
              <w:rPr>
                <w:b/>
                <w:sz w:val="20"/>
                <w:szCs w:val="20"/>
              </w:rPr>
              <w:t>prevádzkovateľ daňového skladu vstúpi do likvidácie,</w:t>
            </w:r>
          </w:p>
          <w:p w:rsidR="00305DA9" w:rsidRDefault="00CA245E" w:rsidP="002E5AD4">
            <w:pPr>
              <w:numPr>
                <w:ilvl w:val="0"/>
                <w:numId w:val="36"/>
              </w:numPr>
              <w:adjustRightInd w:val="0"/>
              <w:ind w:left="324" w:hanging="324"/>
              <w:jc w:val="both"/>
              <w:rPr>
                <w:b/>
                <w:sz w:val="20"/>
                <w:szCs w:val="20"/>
              </w:rPr>
            </w:pPr>
            <w:r w:rsidRPr="00305DA9">
              <w:rPr>
                <w:b/>
                <w:sz w:val="20"/>
                <w:szCs w:val="20"/>
              </w:rPr>
              <w:t>prevádzkovateľ daňového skladu prestal spĺňať niektorú z podmienok uvedenú v odseku 4 písm. a) až f),</w:t>
            </w:r>
          </w:p>
          <w:p w:rsidR="00CA245E" w:rsidRPr="00305DA9" w:rsidRDefault="00CA245E" w:rsidP="002E5AD4">
            <w:pPr>
              <w:numPr>
                <w:ilvl w:val="0"/>
                <w:numId w:val="36"/>
              </w:numPr>
              <w:adjustRightInd w:val="0"/>
              <w:ind w:left="324" w:hanging="324"/>
              <w:jc w:val="both"/>
              <w:rPr>
                <w:b/>
                <w:sz w:val="20"/>
                <w:szCs w:val="20"/>
              </w:rPr>
            </w:pPr>
            <w:r w:rsidRPr="00305DA9">
              <w:rPr>
                <w:b/>
                <w:sz w:val="20"/>
                <w:szCs w:val="20"/>
              </w:rPr>
              <w:t xml:space="preserve">prevádzkovateľ daňového skladu </w:t>
            </w:r>
            <w:r w:rsidR="002E5AD4">
              <w:rPr>
                <w:b/>
                <w:sz w:val="20"/>
                <w:szCs w:val="20"/>
              </w:rPr>
              <w:t xml:space="preserve">na výrobu výživových doplnkov </w:t>
            </w:r>
            <w:r w:rsidRPr="00305DA9">
              <w:rPr>
                <w:b/>
                <w:sz w:val="20"/>
                <w:szCs w:val="20"/>
              </w:rPr>
              <w:t>skladuje alebo prechováva alkoholický nápoj, ktorého pôvod alebo spôsob nadobudnutia v súlade s týmto zákonom nevie preukázať,</w:t>
            </w:r>
          </w:p>
          <w:p w:rsidR="00F14769" w:rsidRPr="00F14769" w:rsidRDefault="00F14769" w:rsidP="002E5AD4">
            <w:pPr>
              <w:pStyle w:val="Odsekzoznamu"/>
              <w:numPr>
                <w:ilvl w:val="0"/>
                <w:numId w:val="36"/>
              </w:numPr>
              <w:autoSpaceDE w:val="0"/>
              <w:autoSpaceDN w:val="0"/>
              <w:adjustRightInd w:val="0"/>
              <w:ind w:left="324" w:hanging="324"/>
              <w:jc w:val="both"/>
              <w:rPr>
                <w:b/>
                <w:sz w:val="20"/>
                <w:szCs w:val="20"/>
              </w:rPr>
            </w:pPr>
            <w:r w:rsidRPr="00F14769">
              <w:rPr>
                <w:b/>
                <w:sz w:val="20"/>
                <w:szCs w:val="20"/>
              </w:rPr>
              <w:t>prevádzkovateľ daňového skladu na výrobu výživových doplnkov požiada o odňatie povolenia na prevádzkovanie daňového skladu na výrobu výživových doplnkov,</w:t>
            </w:r>
          </w:p>
          <w:p w:rsidR="00F14769" w:rsidRPr="00F14769" w:rsidRDefault="00F14769" w:rsidP="002E5AD4">
            <w:pPr>
              <w:pStyle w:val="Odsekzoznamu"/>
              <w:numPr>
                <w:ilvl w:val="0"/>
                <w:numId w:val="36"/>
              </w:numPr>
              <w:autoSpaceDE w:val="0"/>
              <w:autoSpaceDN w:val="0"/>
              <w:adjustRightInd w:val="0"/>
              <w:ind w:left="324" w:hanging="324"/>
              <w:jc w:val="both"/>
              <w:rPr>
                <w:b/>
                <w:sz w:val="20"/>
                <w:szCs w:val="20"/>
              </w:rPr>
            </w:pPr>
            <w:r w:rsidRPr="00F14769">
              <w:rPr>
                <w:b/>
                <w:sz w:val="20"/>
                <w:szCs w:val="20"/>
              </w:rPr>
              <w:t>prevádzkovateľovi daňového skladu na výrobu výživových doplnkov bolo vydané povolenie na prevádzkovanie daňového skladu podľa § 15.</w:t>
            </w:r>
          </w:p>
          <w:p w:rsidR="00612984" w:rsidRDefault="00612984" w:rsidP="00305DA9">
            <w:pPr>
              <w:adjustRightInd w:val="0"/>
              <w:spacing w:line="240" w:lineRule="atLeast"/>
              <w:jc w:val="both"/>
              <w:rPr>
                <w:b/>
                <w:sz w:val="20"/>
                <w:szCs w:val="20"/>
              </w:rPr>
            </w:pPr>
          </w:p>
          <w:p w:rsidR="00305DA9" w:rsidRPr="00AB1E58" w:rsidRDefault="00305DA9" w:rsidP="00305DA9">
            <w:pPr>
              <w:adjustRightInd w:val="0"/>
              <w:spacing w:line="240" w:lineRule="atLeast"/>
              <w:jc w:val="both"/>
              <w:rPr>
                <w:b/>
                <w:sz w:val="20"/>
                <w:szCs w:val="20"/>
              </w:rPr>
            </w:pPr>
            <w:r w:rsidRPr="00AB1E58">
              <w:rPr>
                <w:b/>
                <w:sz w:val="20"/>
                <w:szCs w:val="20"/>
              </w:rPr>
              <w:t xml:space="preserve">Colný úrad môže odňať povolenie na prevádzkovanie daňového skladu na výrobu výživových doplnkov, ak prevádzkovateľ daňového skladu počas obdobia </w:t>
            </w:r>
            <w:r w:rsidRPr="00AB1E58">
              <w:rPr>
                <w:b/>
                <w:sz w:val="20"/>
                <w:szCs w:val="20"/>
              </w:rPr>
              <w:lastRenderedPageBreak/>
              <w:t>presahujúceho 12 po sebe nasledujúcich kalendárnych mesiacov nevyrába alebo nevydáva výživové doplnky, pričom prihliada na závažnosť dôvodov.</w:t>
            </w:r>
          </w:p>
          <w:p w:rsidR="00305DA9" w:rsidRDefault="00305DA9" w:rsidP="00305DA9">
            <w:pPr>
              <w:adjustRightInd w:val="0"/>
              <w:spacing w:line="240" w:lineRule="atLeast"/>
              <w:jc w:val="both"/>
              <w:rPr>
                <w:b/>
                <w:sz w:val="20"/>
                <w:szCs w:val="20"/>
              </w:rPr>
            </w:pPr>
          </w:p>
          <w:p w:rsidR="00612984" w:rsidRPr="006C74AB" w:rsidRDefault="00612984" w:rsidP="00612984">
            <w:pPr>
              <w:pStyle w:val="Normlny0"/>
              <w:jc w:val="both"/>
              <w:rPr>
                <w:b/>
              </w:rPr>
            </w:pPr>
            <w:r w:rsidRPr="00D33E37">
              <w:t>(4) Zápisy v evidencii podľa odseku 2 sa musia vykonať denne, najneskôr nasledujúci pracovný deň po vzniku udalosti. Evidencia podľa odseku 2 sa musí viesť samostatne pre biogénnu látku, minerálny olej s obsahom biogénnej látky</w:t>
            </w:r>
            <w:r w:rsidRPr="00D33E37">
              <w:rPr>
                <w:b/>
              </w:rPr>
              <w:t>, minerálny olej bez obsahu biogénnej látky, minerálny olej s obsahom identifikačnej látky a minerálny olej b</w:t>
            </w:r>
            <w:r>
              <w:rPr>
                <w:b/>
              </w:rPr>
              <w:t>ez obsahu identifikačnej látky.</w:t>
            </w:r>
          </w:p>
          <w:p w:rsidR="00612984" w:rsidRDefault="00612984" w:rsidP="00305DA9">
            <w:pPr>
              <w:adjustRightInd w:val="0"/>
              <w:spacing w:line="240" w:lineRule="atLeast"/>
              <w:jc w:val="both"/>
              <w:rPr>
                <w:b/>
                <w:sz w:val="20"/>
                <w:szCs w:val="20"/>
              </w:rPr>
            </w:pPr>
          </w:p>
          <w:p w:rsidR="00305DA9" w:rsidRPr="00AB1E58" w:rsidRDefault="00305DA9" w:rsidP="00305DA9">
            <w:pPr>
              <w:adjustRightInd w:val="0"/>
              <w:spacing w:line="240" w:lineRule="atLeast"/>
              <w:jc w:val="both"/>
              <w:rPr>
                <w:b/>
                <w:sz w:val="20"/>
                <w:szCs w:val="20"/>
              </w:rPr>
            </w:pPr>
            <w:r w:rsidRPr="00AB1E58">
              <w:rPr>
                <w:b/>
                <w:sz w:val="20"/>
                <w:szCs w:val="20"/>
              </w:rPr>
              <w:t>Prevádzkovateľ daňového skladu na výrobu výživových doplnkov  je povinný viesť evidenciu</w:t>
            </w:r>
          </w:p>
          <w:p w:rsidR="00305DA9" w:rsidRPr="00AB1E58" w:rsidRDefault="00305DA9" w:rsidP="00305DA9">
            <w:pPr>
              <w:adjustRightInd w:val="0"/>
              <w:spacing w:line="240" w:lineRule="atLeast"/>
              <w:jc w:val="both"/>
              <w:rPr>
                <w:b/>
                <w:sz w:val="20"/>
                <w:szCs w:val="20"/>
              </w:rPr>
            </w:pPr>
            <w:r w:rsidRPr="00AB1E58">
              <w:rPr>
                <w:b/>
                <w:sz w:val="20"/>
                <w:szCs w:val="20"/>
              </w:rPr>
              <w:t>a) prevzatého alkoholického nápoja,</w:t>
            </w:r>
          </w:p>
          <w:p w:rsidR="00305DA9" w:rsidRPr="00AB1E58" w:rsidRDefault="00305DA9" w:rsidP="00305DA9">
            <w:pPr>
              <w:adjustRightInd w:val="0"/>
              <w:spacing w:line="240" w:lineRule="atLeast"/>
              <w:jc w:val="both"/>
              <w:rPr>
                <w:b/>
                <w:sz w:val="20"/>
                <w:szCs w:val="20"/>
              </w:rPr>
            </w:pPr>
            <w:r w:rsidRPr="00AB1E58">
              <w:rPr>
                <w:b/>
                <w:sz w:val="20"/>
                <w:szCs w:val="20"/>
              </w:rPr>
              <w:t>b)</w:t>
            </w:r>
            <w:r w:rsidR="00F14769">
              <w:rPr>
                <w:b/>
                <w:sz w:val="20"/>
                <w:szCs w:val="20"/>
              </w:rPr>
              <w:t xml:space="preserve"> znehodnoteného a </w:t>
            </w:r>
            <w:r w:rsidRPr="00AB1E58">
              <w:rPr>
                <w:b/>
                <w:sz w:val="20"/>
                <w:szCs w:val="20"/>
              </w:rPr>
              <w:t>zničeného</w:t>
            </w:r>
            <w:r w:rsidR="00F14769">
              <w:rPr>
                <w:b/>
                <w:sz w:val="20"/>
                <w:szCs w:val="20"/>
              </w:rPr>
              <w:t xml:space="preserve"> (</w:t>
            </w:r>
            <w:r w:rsidR="00F14769" w:rsidRPr="00AB1E58">
              <w:rPr>
                <w:b/>
                <w:sz w:val="20"/>
                <w:szCs w:val="20"/>
              </w:rPr>
              <w:t>zneškodneného</w:t>
            </w:r>
            <w:r w:rsidR="00F14769">
              <w:rPr>
                <w:b/>
                <w:sz w:val="20"/>
                <w:szCs w:val="20"/>
              </w:rPr>
              <w:t xml:space="preserve">) </w:t>
            </w:r>
            <w:r w:rsidR="00F14769" w:rsidRPr="00AB1E58">
              <w:rPr>
                <w:b/>
                <w:sz w:val="20"/>
                <w:szCs w:val="20"/>
              </w:rPr>
              <w:t xml:space="preserve"> </w:t>
            </w:r>
            <w:r w:rsidRPr="00AB1E58">
              <w:rPr>
                <w:b/>
                <w:sz w:val="20"/>
                <w:szCs w:val="20"/>
              </w:rPr>
              <w:t>alkoholického nápoja,</w:t>
            </w:r>
          </w:p>
          <w:p w:rsidR="00305DA9" w:rsidRPr="00AB1E58" w:rsidRDefault="00305DA9" w:rsidP="00305DA9">
            <w:pPr>
              <w:adjustRightInd w:val="0"/>
              <w:spacing w:line="240" w:lineRule="atLeast"/>
              <w:jc w:val="both"/>
              <w:rPr>
                <w:b/>
                <w:sz w:val="20"/>
                <w:szCs w:val="20"/>
              </w:rPr>
            </w:pPr>
            <w:r w:rsidRPr="00AB1E58">
              <w:rPr>
                <w:b/>
                <w:sz w:val="20"/>
                <w:szCs w:val="20"/>
              </w:rPr>
              <w:t>c) vyrobených extraktov a </w:t>
            </w:r>
            <w:proofErr w:type="spellStart"/>
            <w:r w:rsidRPr="00AB1E58">
              <w:rPr>
                <w:b/>
                <w:sz w:val="20"/>
                <w:szCs w:val="20"/>
              </w:rPr>
              <w:t>macerátov</w:t>
            </w:r>
            <w:proofErr w:type="spellEnd"/>
            <w:r w:rsidRPr="00AB1E58">
              <w:rPr>
                <w:b/>
                <w:sz w:val="20"/>
                <w:szCs w:val="20"/>
              </w:rPr>
              <w:t xml:space="preserve"> a výživových doplnkov, </w:t>
            </w:r>
          </w:p>
          <w:p w:rsidR="00305DA9" w:rsidRPr="00AB1E58" w:rsidRDefault="00305DA9" w:rsidP="00305DA9">
            <w:pPr>
              <w:adjustRightInd w:val="0"/>
              <w:spacing w:line="240" w:lineRule="atLeast"/>
              <w:jc w:val="both"/>
              <w:rPr>
                <w:b/>
                <w:sz w:val="20"/>
                <w:szCs w:val="20"/>
              </w:rPr>
            </w:pPr>
            <w:r w:rsidRPr="00AB1E58">
              <w:rPr>
                <w:b/>
                <w:sz w:val="20"/>
                <w:szCs w:val="20"/>
              </w:rPr>
              <w:t>d) vydaných extraktov a </w:t>
            </w:r>
            <w:proofErr w:type="spellStart"/>
            <w:r w:rsidRPr="00AB1E58">
              <w:rPr>
                <w:b/>
                <w:sz w:val="20"/>
                <w:szCs w:val="20"/>
              </w:rPr>
              <w:t>macerátov</w:t>
            </w:r>
            <w:proofErr w:type="spellEnd"/>
            <w:r w:rsidRPr="00AB1E58">
              <w:rPr>
                <w:b/>
                <w:sz w:val="20"/>
                <w:szCs w:val="20"/>
              </w:rPr>
              <w:t xml:space="preserve"> v a výživových doplnkov, e) stavu zásob extraktov a </w:t>
            </w:r>
            <w:proofErr w:type="spellStart"/>
            <w:r w:rsidRPr="00AB1E58">
              <w:rPr>
                <w:b/>
                <w:sz w:val="20"/>
                <w:szCs w:val="20"/>
              </w:rPr>
              <w:t>macerátov</w:t>
            </w:r>
            <w:proofErr w:type="spellEnd"/>
            <w:r w:rsidRPr="00AB1E58">
              <w:rPr>
                <w:b/>
                <w:sz w:val="20"/>
                <w:szCs w:val="20"/>
              </w:rPr>
              <w:t xml:space="preserve"> a výživových doplnkov</w:t>
            </w:r>
            <w:r w:rsidR="00F14769">
              <w:rPr>
                <w:b/>
                <w:sz w:val="20"/>
                <w:szCs w:val="20"/>
              </w:rPr>
              <w:t>,</w:t>
            </w:r>
          </w:p>
          <w:p w:rsidR="00305DA9" w:rsidRPr="00AB1E58" w:rsidRDefault="00305DA9" w:rsidP="00305DA9">
            <w:pPr>
              <w:adjustRightInd w:val="0"/>
              <w:spacing w:line="240" w:lineRule="atLeast"/>
              <w:jc w:val="both"/>
              <w:rPr>
                <w:b/>
                <w:sz w:val="20"/>
                <w:szCs w:val="20"/>
              </w:rPr>
            </w:pPr>
            <w:r w:rsidRPr="00AB1E58">
              <w:rPr>
                <w:b/>
                <w:sz w:val="20"/>
                <w:szCs w:val="20"/>
              </w:rPr>
              <w:t>f) stavu zásob alkoholického nápoja.</w:t>
            </w:r>
          </w:p>
          <w:p w:rsidR="00305DA9" w:rsidRPr="00AB1E58" w:rsidRDefault="00305DA9" w:rsidP="00305DA9">
            <w:pPr>
              <w:adjustRightInd w:val="0"/>
              <w:spacing w:line="240" w:lineRule="atLeast"/>
              <w:jc w:val="both"/>
              <w:rPr>
                <w:b/>
                <w:sz w:val="20"/>
                <w:szCs w:val="20"/>
              </w:rPr>
            </w:pPr>
          </w:p>
          <w:p w:rsidR="00305DA9" w:rsidRPr="00AB1E58" w:rsidRDefault="00305DA9" w:rsidP="00305DA9">
            <w:pPr>
              <w:adjustRightInd w:val="0"/>
              <w:spacing w:line="240" w:lineRule="atLeast"/>
              <w:jc w:val="both"/>
              <w:rPr>
                <w:b/>
                <w:sz w:val="20"/>
                <w:szCs w:val="20"/>
              </w:rPr>
            </w:pPr>
            <w:r w:rsidRPr="00AB1E58">
              <w:rPr>
                <w:b/>
                <w:bCs/>
                <w:sz w:val="20"/>
                <w:szCs w:val="20"/>
              </w:rPr>
              <w:t>(1)</w:t>
            </w:r>
            <w:r w:rsidRPr="00AB1E58">
              <w:rPr>
                <w:b/>
                <w:color w:val="000000"/>
                <w:sz w:val="20"/>
                <w:szCs w:val="20"/>
              </w:rPr>
              <w:t xml:space="preserve"> Osoba, ktorá chce od 1. mája 2019 </w:t>
            </w:r>
            <w:r w:rsidRPr="00AB1E58">
              <w:rPr>
                <w:b/>
                <w:sz w:val="20"/>
                <w:szCs w:val="20"/>
              </w:rPr>
              <w:t xml:space="preserve">prijímať a používať alkoholický nápoj na výrobu výživových doplnkov </w:t>
            </w:r>
            <w:r w:rsidRPr="00AB1E58">
              <w:rPr>
                <w:b/>
                <w:color w:val="000000"/>
                <w:sz w:val="20"/>
                <w:szCs w:val="20"/>
              </w:rPr>
              <w:t>musí písomne požiadať colný úrad o registráciu a vydanie povolenia na prevádzkovanie daňového skladu</w:t>
            </w:r>
            <w:r w:rsidRPr="00AB1E58">
              <w:rPr>
                <w:b/>
                <w:sz w:val="20"/>
                <w:szCs w:val="20"/>
              </w:rPr>
              <w:t xml:space="preserve"> na výrobu výživových doplnkov</w:t>
            </w:r>
            <w:r w:rsidRPr="00AB1E58">
              <w:rPr>
                <w:b/>
                <w:color w:val="000000"/>
                <w:sz w:val="20"/>
                <w:szCs w:val="20"/>
              </w:rPr>
              <w:t xml:space="preserve">, pričom žiadosť o registráciu a vydanie tohto povolenia musí byť doručená colnému úradu najneskôr do 28. februára 2019. Žiadosť musí </w:t>
            </w:r>
            <w:r w:rsidRPr="00AB1E58">
              <w:rPr>
                <w:b/>
                <w:sz w:val="20"/>
                <w:szCs w:val="20"/>
              </w:rPr>
              <w:t>obsahovať okrem údajov podľa osobitného predpisu</w:t>
            </w:r>
            <w:r w:rsidRPr="00AB1E58">
              <w:rPr>
                <w:b/>
                <w:sz w:val="20"/>
                <w:szCs w:val="20"/>
                <w:vertAlign w:val="superscript"/>
              </w:rPr>
              <w:t>84</w:t>
            </w:r>
            <w:r w:rsidRPr="00AB1E58">
              <w:rPr>
                <w:b/>
                <w:sz w:val="20"/>
                <w:szCs w:val="20"/>
              </w:rPr>
              <w:t>)</w:t>
            </w:r>
          </w:p>
          <w:p w:rsidR="00305DA9" w:rsidRPr="00AB1E58" w:rsidRDefault="00305DA9" w:rsidP="00305DA9">
            <w:pPr>
              <w:adjustRightInd w:val="0"/>
              <w:spacing w:line="240" w:lineRule="atLeast"/>
              <w:jc w:val="both"/>
              <w:rPr>
                <w:b/>
                <w:sz w:val="20"/>
                <w:szCs w:val="20"/>
              </w:rPr>
            </w:pPr>
            <w:r w:rsidRPr="00AB1E58">
              <w:rPr>
                <w:b/>
                <w:sz w:val="20"/>
                <w:szCs w:val="20"/>
              </w:rPr>
              <w:t>a) obchodný názov prijímaného alkoholického nápoja a príslušný kód kombinovanej nomenklatúry,</w:t>
            </w:r>
          </w:p>
          <w:p w:rsidR="00305DA9" w:rsidRPr="00AB1E58" w:rsidRDefault="00305DA9" w:rsidP="00305DA9">
            <w:pPr>
              <w:adjustRightInd w:val="0"/>
              <w:spacing w:line="240" w:lineRule="atLeast"/>
              <w:jc w:val="both"/>
              <w:rPr>
                <w:b/>
                <w:sz w:val="20"/>
                <w:szCs w:val="20"/>
              </w:rPr>
            </w:pPr>
            <w:r w:rsidRPr="00AB1E58">
              <w:rPr>
                <w:b/>
                <w:sz w:val="20"/>
                <w:szCs w:val="20"/>
              </w:rPr>
              <w:t>b) obchodný názov vyrábaných výrobkov,</w:t>
            </w:r>
          </w:p>
          <w:p w:rsidR="00305DA9" w:rsidRPr="00AB1E58" w:rsidRDefault="00305DA9" w:rsidP="00305DA9">
            <w:pPr>
              <w:adjustRightInd w:val="0"/>
              <w:spacing w:line="240" w:lineRule="atLeast"/>
              <w:jc w:val="both"/>
              <w:rPr>
                <w:b/>
                <w:sz w:val="20"/>
                <w:szCs w:val="20"/>
              </w:rPr>
            </w:pPr>
            <w:r w:rsidRPr="00AB1E58">
              <w:rPr>
                <w:b/>
                <w:sz w:val="20"/>
                <w:szCs w:val="20"/>
              </w:rPr>
              <w:t>c) predpokladané množstvo ročnej spotreby alkoholického nápoja v príslušnej mernej jednotke,</w:t>
            </w:r>
          </w:p>
          <w:p w:rsidR="00305DA9" w:rsidRPr="00AB1E58" w:rsidRDefault="00305DA9" w:rsidP="00305DA9">
            <w:pPr>
              <w:tabs>
                <w:tab w:val="left" w:pos="2315"/>
              </w:tabs>
              <w:adjustRightInd w:val="0"/>
              <w:spacing w:line="240" w:lineRule="atLeast"/>
              <w:jc w:val="both"/>
              <w:rPr>
                <w:b/>
                <w:sz w:val="20"/>
                <w:szCs w:val="20"/>
              </w:rPr>
            </w:pPr>
            <w:r w:rsidRPr="00AB1E58">
              <w:rPr>
                <w:b/>
                <w:sz w:val="20"/>
                <w:szCs w:val="20"/>
              </w:rPr>
              <w:t>d) identifikačné údaje dodávateľa alkoholického nápoja.</w:t>
            </w:r>
          </w:p>
          <w:p w:rsidR="00612984" w:rsidRDefault="00612984" w:rsidP="00305DA9">
            <w:pPr>
              <w:adjustRightInd w:val="0"/>
              <w:spacing w:line="240" w:lineRule="atLeast"/>
              <w:jc w:val="both"/>
              <w:rPr>
                <w:b/>
                <w:sz w:val="20"/>
                <w:szCs w:val="20"/>
              </w:rPr>
            </w:pPr>
          </w:p>
          <w:p w:rsidR="00305DA9" w:rsidRPr="00AB1E58" w:rsidRDefault="00305DA9" w:rsidP="00305DA9">
            <w:pPr>
              <w:adjustRightInd w:val="0"/>
              <w:spacing w:line="240" w:lineRule="atLeast"/>
              <w:jc w:val="both"/>
              <w:rPr>
                <w:b/>
                <w:sz w:val="20"/>
                <w:szCs w:val="20"/>
              </w:rPr>
            </w:pPr>
            <w:r w:rsidRPr="00AB1E58">
              <w:rPr>
                <w:b/>
                <w:sz w:val="20"/>
                <w:szCs w:val="20"/>
              </w:rPr>
              <w:t>(2) Prílohami k žiadosti podľa odseku 1 sú</w:t>
            </w:r>
          </w:p>
          <w:p w:rsidR="00305DA9" w:rsidRPr="00AB1E58" w:rsidRDefault="00305DA9" w:rsidP="00305DA9">
            <w:pPr>
              <w:adjustRightInd w:val="0"/>
              <w:spacing w:line="240" w:lineRule="atLeast"/>
              <w:jc w:val="both"/>
              <w:rPr>
                <w:b/>
                <w:sz w:val="20"/>
                <w:szCs w:val="20"/>
              </w:rPr>
            </w:pPr>
            <w:r w:rsidRPr="00AB1E58">
              <w:rPr>
                <w:b/>
                <w:sz w:val="20"/>
                <w:szCs w:val="20"/>
              </w:rPr>
              <w:t>a) doklad preukazujúci oprávnenie na podnikanie nie starší ako 30 dní alebo jeho osvedčená kópia, ak je žiadateľom právnická osoba, ktorá nemá sídlo na daňovom území alebo fyzická osoba, ktorá nemá trvalý pobyt na daňovom území,</w:t>
            </w:r>
          </w:p>
          <w:p w:rsidR="00305DA9" w:rsidRPr="00AB1E58" w:rsidRDefault="00305DA9" w:rsidP="00305DA9">
            <w:pPr>
              <w:adjustRightInd w:val="0"/>
              <w:spacing w:line="240" w:lineRule="atLeast"/>
              <w:jc w:val="both"/>
              <w:rPr>
                <w:b/>
                <w:sz w:val="20"/>
                <w:szCs w:val="20"/>
              </w:rPr>
            </w:pPr>
            <w:r w:rsidRPr="00AB1E58">
              <w:rPr>
                <w:b/>
                <w:sz w:val="20"/>
                <w:szCs w:val="20"/>
              </w:rPr>
              <w:lastRenderedPageBreak/>
              <w:t>b) pri dovoze alkoholického nápoja, overená kópia povolenia na dovoz, ak to vyžaduje osobitný predpis;</w:t>
            </w:r>
            <w:r w:rsidRPr="00AB1E58">
              <w:rPr>
                <w:b/>
                <w:sz w:val="20"/>
                <w:szCs w:val="20"/>
                <w:vertAlign w:val="superscript"/>
              </w:rPr>
              <w:t>20</w:t>
            </w:r>
            <w:r w:rsidRPr="00AB1E58">
              <w:rPr>
                <w:b/>
                <w:sz w:val="20"/>
                <w:szCs w:val="20"/>
              </w:rPr>
              <w:t>) pri dovoze liehu na lekárske účely a farmaceutické účely písomný súhlas Ministerstva zdravotníctva Slovenskej republiky,</w:t>
            </w:r>
          </w:p>
          <w:p w:rsidR="00305DA9" w:rsidRPr="00AB1E58" w:rsidRDefault="00305DA9" w:rsidP="00305DA9">
            <w:pPr>
              <w:adjustRightInd w:val="0"/>
              <w:spacing w:line="240" w:lineRule="atLeast"/>
              <w:jc w:val="both"/>
              <w:rPr>
                <w:b/>
                <w:sz w:val="20"/>
                <w:szCs w:val="20"/>
              </w:rPr>
            </w:pPr>
            <w:r w:rsidRPr="00AB1E58">
              <w:rPr>
                <w:b/>
                <w:sz w:val="20"/>
                <w:szCs w:val="20"/>
              </w:rPr>
              <w:t>c) technická dokumentácia miesta použitia a miesta uskladnenia alkoholického nápoja a výživových doplnkov, opis miesta použitia a miesta uskladnenia alkoholického nápoja a výživových doplnkov a opis spôsobu jeho zabezpečenia pred neoprávneným použitím,</w:t>
            </w:r>
          </w:p>
          <w:p w:rsidR="00305DA9" w:rsidRPr="00AB1E58" w:rsidRDefault="00305DA9" w:rsidP="00305DA9">
            <w:pPr>
              <w:adjustRightInd w:val="0"/>
              <w:spacing w:line="240" w:lineRule="atLeast"/>
              <w:jc w:val="both"/>
              <w:rPr>
                <w:b/>
                <w:sz w:val="20"/>
                <w:szCs w:val="20"/>
              </w:rPr>
            </w:pPr>
            <w:r w:rsidRPr="00AB1E58">
              <w:rPr>
                <w:b/>
                <w:sz w:val="20"/>
                <w:szCs w:val="20"/>
              </w:rPr>
              <w:t>d) technická dokumentácia zariadenia, v ktorom sa má použiť alkoholický nápoj,</w:t>
            </w:r>
          </w:p>
          <w:p w:rsidR="00305DA9" w:rsidRPr="00AB1E58" w:rsidRDefault="00305DA9" w:rsidP="00305DA9">
            <w:pPr>
              <w:adjustRightInd w:val="0"/>
              <w:spacing w:line="240" w:lineRule="atLeast"/>
              <w:jc w:val="both"/>
              <w:rPr>
                <w:b/>
                <w:sz w:val="20"/>
                <w:szCs w:val="20"/>
              </w:rPr>
            </w:pPr>
            <w:r w:rsidRPr="00AB1E58">
              <w:rPr>
                <w:b/>
                <w:sz w:val="20"/>
                <w:szCs w:val="20"/>
              </w:rPr>
              <w:t xml:space="preserve">e) technologický opis použitia alkoholického nápoja, normy spotreby alkoholického nápoja podľa schválených receptúr alebo iných dokladov určujúcich spotrebu alkoholického nápoja, ak sa má alkoholický nápoj použiť ako surovina alebo pomocný materiál v technologickom procese, </w:t>
            </w:r>
          </w:p>
          <w:p w:rsidR="00F14769" w:rsidRDefault="00F14769" w:rsidP="00305DA9">
            <w:pPr>
              <w:adjustRightInd w:val="0"/>
              <w:spacing w:line="240" w:lineRule="atLeast"/>
              <w:jc w:val="both"/>
              <w:rPr>
                <w:b/>
                <w:sz w:val="20"/>
                <w:szCs w:val="20"/>
              </w:rPr>
            </w:pPr>
            <w:r>
              <w:rPr>
                <w:b/>
                <w:sz w:val="20"/>
                <w:szCs w:val="20"/>
              </w:rPr>
              <w:t>f</w:t>
            </w:r>
            <w:r w:rsidR="00305DA9" w:rsidRPr="00AB1E58">
              <w:rPr>
                <w:b/>
                <w:sz w:val="20"/>
                <w:szCs w:val="20"/>
              </w:rPr>
              <w:t xml:space="preserve">) </w:t>
            </w:r>
            <w:r>
              <w:rPr>
                <w:b/>
                <w:sz w:val="20"/>
                <w:szCs w:val="20"/>
              </w:rPr>
              <w:t>potvrdenie Sociálnej poisťovne a zdravotnej poisťovne o splnení</w:t>
            </w:r>
            <w:r w:rsidRPr="00AB1E58">
              <w:rPr>
                <w:b/>
                <w:sz w:val="20"/>
                <w:szCs w:val="20"/>
              </w:rPr>
              <w:t xml:space="preserve"> podmien</w:t>
            </w:r>
            <w:r>
              <w:rPr>
                <w:b/>
                <w:sz w:val="20"/>
                <w:szCs w:val="20"/>
              </w:rPr>
              <w:t>o</w:t>
            </w:r>
            <w:r w:rsidRPr="00AB1E58">
              <w:rPr>
                <w:b/>
                <w:sz w:val="20"/>
                <w:szCs w:val="20"/>
              </w:rPr>
              <w:t xml:space="preserve">k podľa odseku </w:t>
            </w:r>
            <w:r>
              <w:rPr>
                <w:b/>
                <w:sz w:val="20"/>
                <w:szCs w:val="20"/>
              </w:rPr>
              <w:t>3</w:t>
            </w:r>
            <w:r w:rsidRPr="00AB1E58">
              <w:rPr>
                <w:b/>
                <w:sz w:val="20"/>
                <w:szCs w:val="20"/>
              </w:rPr>
              <w:t xml:space="preserve"> písm. </w:t>
            </w:r>
            <w:r>
              <w:rPr>
                <w:b/>
                <w:sz w:val="20"/>
                <w:szCs w:val="20"/>
              </w:rPr>
              <w:t>e</w:t>
            </w:r>
            <w:r w:rsidRPr="00AB1E58">
              <w:rPr>
                <w:b/>
                <w:sz w:val="20"/>
                <w:szCs w:val="20"/>
              </w:rPr>
              <w:t>),</w:t>
            </w:r>
          </w:p>
          <w:p w:rsidR="00305DA9" w:rsidRPr="00AB1E58" w:rsidRDefault="00F14769" w:rsidP="00305DA9">
            <w:pPr>
              <w:adjustRightInd w:val="0"/>
              <w:spacing w:line="240" w:lineRule="atLeast"/>
              <w:jc w:val="both"/>
              <w:rPr>
                <w:b/>
                <w:sz w:val="20"/>
                <w:szCs w:val="20"/>
              </w:rPr>
            </w:pPr>
            <w:r>
              <w:rPr>
                <w:b/>
                <w:sz w:val="20"/>
                <w:szCs w:val="20"/>
              </w:rPr>
              <w:t>g</w:t>
            </w:r>
            <w:r w:rsidR="00305DA9" w:rsidRPr="00AB1E58">
              <w:rPr>
                <w:b/>
                <w:sz w:val="20"/>
                <w:szCs w:val="20"/>
              </w:rPr>
              <w:t>) zoznam majetkovo prepojených osôb a personálne prepojených osôb so žiadateľom.</w:t>
            </w:r>
          </w:p>
          <w:p w:rsidR="00305DA9" w:rsidRPr="00AB1E58" w:rsidRDefault="00305DA9" w:rsidP="00305DA9">
            <w:pPr>
              <w:adjustRightInd w:val="0"/>
              <w:spacing w:line="240" w:lineRule="atLeast"/>
              <w:jc w:val="both"/>
              <w:rPr>
                <w:b/>
                <w:sz w:val="20"/>
                <w:szCs w:val="20"/>
              </w:rPr>
            </w:pPr>
          </w:p>
          <w:p w:rsidR="00305DA9" w:rsidRPr="00AB1E58" w:rsidRDefault="00305DA9" w:rsidP="00305DA9">
            <w:pPr>
              <w:adjustRightInd w:val="0"/>
              <w:spacing w:line="240" w:lineRule="atLeast"/>
              <w:jc w:val="both"/>
              <w:rPr>
                <w:b/>
                <w:sz w:val="20"/>
                <w:szCs w:val="20"/>
              </w:rPr>
            </w:pPr>
            <w:r w:rsidRPr="00AB1E58">
              <w:rPr>
                <w:b/>
                <w:sz w:val="20"/>
                <w:szCs w:val="20"/>
              </w:rPr>
              <w:t>(3) Žiadateľ podľa odseku 1 musí spĺňať tieto podmienky:</w:t>
            </w:r>
          </w:p>
          <w:p w:rsidR="00305DA9" w:rsidRPr="00AB1E58" w:rsidRDefault="00305DA9" w:rsidP="00305DA9">
            <w:pPr>
              <w:adjustRightInd w:val="0"/>
              <w:spacing w:line="240" w:lineRule="atLeast"/>
              <w:jc w:val="both"/>
              <w:rPr>
                <w:b/>
                <w:sz w:val="20"/>
                <w:szCs w:val="20"/>
              </w:rPr>
            </w:pPr>
            <w:r w:rsidRPr="00AB1E58">
              <w:rPr>
                <w:b/>
                <w:sz w:val="20"/>
                <w:szCs w:val="20"/>
              </w:rPr>
              <w:t>a) vedie účtovníctvo podľa osobitného predpisu,</w:t>
            </w:r>
            <w:r w:rsidRPr="00AB1E58">
              <w:rPr>
                <w:b/>
                <w:sz w:val="20"/>
                <w:szCs w:val="20"/>
                <w:vertAlign w:val="superscript"/>
              </w:rPr>
              <w:t>21</w:t>
            </w:r>
            <w:r w:rsidRPr="00AB1E58">
              <w:rPr>
                <w:b/>
                <w:sz w:val="20"/>
                <w:szCs w:val="20"/>
              </w:rPr>
              <w:t>)</w:t>
            </w:r>
          </w:p>
          <w:p w:rsidR="00305DA9" w:rsidRPr="00AB1E58" w:rsidRDefault="00305DA9" w:rsidP="00305DA9">
            <w:pPr>
              <w:adjustRightInd w:val="0"/>
              <w:spacing w:line="240" w:lineRule="atLeast"/>
              <w:jc w:val="both"/>
              <w:rPr>
                <w:b/>
                <w:sz w:val="20"/>
                <w:szCs w:val="20"/>
              </w:rPr>
            </w:pPr>
            <w:r w:rsidRPr="00AB1E58">
              <w:rPr>
                <w:b/>
                <w:sz w:val="20"/>
                <w:szCs w:val="20"/>
              </w:rPr>
              <w:t xml:space="preserve">b) zložil zábezpeku na daň spôsobom podľa § 16 ods. 1, a to  vo výške dane pripadajúcej na </w:t>
            </w:r>
            <w:r w:rsidR="00F14769">
              <w:rPr>
                <w:b/>
                <w:sz w:val="20"/>
                <w:szCs w:val="20"/>
              </w:rPr>
              <w:t>priemerné mesačné množstvo</w:t>
            </w:r>
            <w:r w:rsidRPr="00AB1E58">
              <w:rPr>
                <w:b/>
                <w:sz w:val="20"/>
                <w:szCs w:val="20"/>
              </w:rPr>
              <w:t xml:space="preserve"> alkoholického nápoja, ktoré </w:t>
            </w:r>
            <w:r w:rsidR="00F14769">
              <w:rPr>
                <w:b/>
                <w:sz w:val="20"/>
                <w:szCs w:val="20"/>
              </w:rPr>
              <w:t xml:space="preserve">predpokladá uviesť do daňového voľného obehu v priebehu jedného kalendárneho mesiaca vrátane množstva </w:t>
            </w:r>
            <w:proofErr w:type="spellStart"/>
            <w:r w:rsidR="00F14769">
              <w:rPr>
                <w:b/>
                <w:sz w:val="20"/>
                <w:szCs w:val="20"/>
              </w:rPr>
              <w:t>macerátov</w:t>
            </w:r>
            <w:proofErr w:type="spellEnd"/>
            <w:r w:rsidR="00F14769">
              <w:rPr>
                <w:b/>
                <w:sz w:val="20"/>
                <w:szCs w:val="20"/>
              </w:rPr>
              <w:t xml:space="preserve"> a extraktov </w:t>
            </w:r>
            <w:r w:rsidR="006C74AB">
              <w:rPr>
                <w:b/>
                <w:sz w:val="20"/>
                <w:szCs w:val="20"/>
              </w:rPr>
              <w:t>dodaných na účely oslobodené od dane podľa § 40 ods. 1, § 60 ods. 1 alebo § 65,</w:t>
            </w:r>
          </w:p>
          <w:p w:rsidR="00305DA9" w:rsidRPr="00AB1E58" w:rsidRDefault="00305DA9" w:rsidP="00305DA9">
            <w:pPr>
              <w:adjustRightInd w:val="0"/>
              <w:spacing w:line="240" w:lineRule="atLeast"/>
              <w:jc w:val="both"/>
              <w:rPr>
                <w:b/>
                <w:sz w:val="20"/>
                <w:szCs w:val="20"/>
              </w:rPr>
            </w:pPr>
            <w:r w:rsidRPr="00AB1E58">
              <w:rPr>
                <w:b/>
                <w:sz w:val="20"/>
                <w:szCs w:val="20"/>
              </w:rPr>
              <w:t>c) nemá nedoplatky voči colnému úradu ani daňovému úradu,</w:t>
            </w:r>
          </w:p>
          <w:p w:rsidR="00305DA9" w:rsidRPr="00AB1E58" w:rsidRDefault="00305DA9" w:rsidP="00305DA9">
            <w:pPr>
              <w:adjustRightInd w:val="0"/>
              <w:spacing w:line="240" w:lineRule="atLeast"/>
              <w:jc w:val="both"/>
              <w:rPr>
                <w:b/>
                <w:sz w:val="20"/>
                <w:szCs w:val="20"/>
              </w:rPr>
            </w:pPr>
            <w:r w:rsidRPr="00AB1E58">
              <w:rPr>
                <w:b/>
                <w:sz w:val="20"/>
                <w:szCs w:val="20"/>
              </w:rPr>
              <w:t>d) nemá voči colnému úradu nedoplatky na dani osoba, ktorá je personálne prepojená alebo majetkovo prepojená so žiadateľom, alebo osoba, ktorá bola personálne prepojená alebo majetkovo prepojená so žiadateľom v priebehu desiatich rokov pred podaním žiadosti podľa odseku 1 a ani osoba, ktorá zanikla a ktorá by sa považovala za osobu personálne prepojenú alebo majetkovo prepojenú so žiadateľom, nemala v priebehu desiatich rokov predo dňom podania žiadosti podľa odseku 1 nedoplatky na dani, ktoré neboli do zániku tejto osoby uhradené; to sa vzťahuje aj na nedoplatky na dani, ktoré boli postúpené na tretiu osobu podľa osobitných predpisov,</w:t>
            </w:r>
            <w:r w:rsidRPr="00AB1E58">
              <w:rPr>
                <w:b/>
                <w:sz w:val="20"/>
                <w:szCs w:val="20"/>
                <w:vertAlign w:val="superscript"/>
              </w:rPr>
              <w:t>22</w:t>
            </w:r>
            <w:r w:rsidRPr="00AB1E58">
              <w:rPr>
                <w:b/>
                <w:sz w:val="20"/>
                <w:szCs w:val="20"/>
              </w:rPr>
              <w:t>)</w:t>
            </w:r>
          </w:p>
          <w:p w:rsidR="00305DA9" w:rsidRPr="00AB1E58" w:rsidRDefault="00305DA9" w:rsidP="00305DA9">
            <w:pPr>
              <w:adjustRightInd w:val="0"/>
              <w:spacing w:line="240" w:lineRule="atLeast"/>
              <w:jc w:val="both"/>
              <w:rPr>
                <w:b/>
                <w:sz w:val="20"/>
                <w:szCs w:val="20"/>
              </w:rPr>
            </w:pPr>
            <w:r w:rsidRPr="00AB1E58">
              <w:rPr>
                <w:b/>
                <w:sz w:val="20"/>
                <w:szCs w:val="20"/>
              </w:rPr>
              <w:lastRenderedPageBreak/>
              <w:t>e) nemá nedoplatky na povinných odvodoch poistného a na povinných príspevkoch na starobné dôchodkové sporenie podľa osobitných predpisov,</w:t>
            </w:r>
            <w:r w:rsidRPr="00AB1E58">
              <w:rPr>
                <w:b/>
                <w:sz w:val="20"/>
                <w:szCs w:val="20"/>
                <w:vertAlign w:val="superscript"/>
              </w:rPr>
              <w:t>23</w:t>
            </w:r>
            <w:r w:rsidRPr="00AB1E58">
              <w:rPr>
                <w:b/>
                <w:sz w:val="20"/>
                <w:szCs w:val="20"/>
              </w:rPr>
              <w:t>)</w:t>
            </w:r>
          </w:p>
          <w:p w:rsidR="00305DA9" w:rsidRPr="00AB1E58" w:rsidRDefault="00305DA9" w:rsidP="00305DA9">
            <w:pPr>
              <w:adjustRightInd w:val="0"/>
              <w:spacing w:line="240" w:lineRule="atLeast"/>
              <w:jc w:val="both"/>
              <w:rPr>
                <w:b/>
                <w:sz w:val="20"/>
                <w:szCs w:val="20"/>
              </w:rPr>
            </w:pPr>
            <w:r w:rsidRPr="00AB1E58">
              <w:rPr>
                <w:b/>
                <w:sz w:val="20"/>
                <w:szCs w:val="20"/>
              </w:rPr>
              <w:t>f) nebol právoplatne odsúdený za úmyselný trestný čin hospodársky, trestný čin proti majetku, alebo iný trestný čin, ktorého skutková podstata súvisí s predmetom podnikania; to sa vzťahuje aj na zodpovedného zástupcu a fyzickú osobu, ktorá je členom riadiacich orgánov alebo kontrolných orgánov žiadateľa,</w:t>
            </w:r>
          </w:p>
          <w:p w:rsidR="00305DA9" w:rsidRPr="00AB1E58" w:rsidRDefault="00305DA9" w:rsidP="00305DA9">
            <w:pPr>
              <w:adjustRightInd w:val="0"/>
              <w:spacing w:line="240" w:lineRule="atLeast"/>
              <w:jc w:val="both"/>
              <w:rPr>
                <w:b/>
                <w:sz w:val="20"/>
                <w:szCs w:val="20"/>
              </w:rPr>
            </w:pPr>
            <w:r w:rsidRPr="00AB1E58">
              <w:rPr>
                <w:b/>
                <w:sz w:val="20"/>
                <w:szCs w:val="20"/>
              </w:rPr>
              <w:t>g) nie je v likvidácii, ani na neho nie je právoplatne vyhlásený konkurz, alebo povolené vyrovnanie, potvrdené nútené vyrovnanie alebo povolená reštrukturalizácia,</w:t>
            </w:r>
          </w:p>
          <w:p w:rsidR="00305DA9" w:rsidRDefault="00305DA9" w:rsidP="00305DA9">
            <w:pPr>
              <w:adjustRightInd w:val="0"/>
              <w:spacing w:line="240" w:lineRule="atLeast"/>
              <w:jc w:val="both"/>
              <w:rPr>
                <w:b/>
                <w:sz w:val="20"/>
                <w:szCs w:val="20"/>
              </w:rPr>
            </w:pPr>
            <w:r w:rsidRPr="00AB1E58">
              <w:rPr>
                <w:b/>
                <w:sz w:val="20"/>
                <w:szCs w:val="20"/>
              </w:rPr>
              <w:t xml:space="preserve">h) lieh musí byť uskladnený v overených nádržiach </w:t>
            </w:r>
            <w:r w:rsidRPr="00AB1E58">
              <w:rPr>
                <w:b/>
                <w:sz w:val="20"/>
                <w:szCs w:val="20"/>
                <w:vertAlign w:val="superscript"/>
              </w:rPr>
              <w:t>24</w:t>
            </w:r>
            <w:r w:rsidRPr="00AB1E58">
              <w:rPr>
                <w:b/>
                <w:sz w:val="20"/>
                <w:szCs w:val="20"/>
              </w:rPr>
              <w:t xml:space="preserve">) s určenými meradlami podľa osobitných predpisov </w:t>
            </w:r>
            <w:r w:rsidRPr="00AB1E58">
              <w:rPr>
                <w:b/>
                <w:sz w:val="20"/>
                <w:szCs w:val="20"/>
                <w:vertAlign w:val="superscript"/>
              </w:rPr>
              <w:t>25</w:t>
            </w:r>
            <w:r w:rsidRPr="00AB1E58">
              <w:rPr>
                <w:b/>
                <w:sz w:val="20"/>
                <w:szCs w:val="20"/>
              </w:rPr>
              <w:t>) na zisťovanie zásob liehu, ak žiadateľ má skladovacie zariadenie.</w:t>
            </w:r>
          </w:p>
          <w:p w:rsidR="00A4067A" w:rsidRPr="00AB1E58" w:rsidRDefault="00A4067A" w:rsidP="00305DA9">
            <w:pPr>
              <w:adjustRightInd w:val="0"/>
              <w:spacing w:line="240" w:lineRule="atLeast"/>
              <w:jc w:val="both"/>
              <w:rPr>
                <w:b/>
                <w:sz w:val="20"/>
                <w:szCs w:val="20"/>
              </w:rPr>
            </w:pPr>
          </w:p>
          <w:p w:rsidR="00305DA9" w:rsidRPr="006C74AB" w:rsidRDefault="00A4067A" w:rsidP="006C74AB">
            <w:pPr>
              <w:pStyle w:val="Normlny0"/>
              <w:jc w:val="both"/>
              <w:rPr>
                <w:b/>
              </w:rPr>
            </w:pPr>
            <w:r w:rsidRPr="00D33E37">
              <w:t>(4) Zápisy v evidencii podľa odseku 2 sa musia vykonať denne, najneskôr nasledujúci pracovný deň po vzniku udalosti. Evidencia podľa odseku 2 sa musí viesť samostatne pre biogénnu látku, minerálny olej s obsahom biogénnej látky</w:t>
            </w:r>
            <w:r w:rsidRPr="00D33E37">
              <w:rPr>
                <w:b/>
              </w:rPr>
              <w:t>, minerálny olej bez obsahu biogénnej látky, minerálny olej s obsahom identifikačnej látky a minerálny olej b</w:t>
            </w:r>
            <w:r w:rsidR="006C74AB">
              <w:rPr>
                <w:b/>
              </w:rPr>
              <w:t>ez obsahu identifikačnej látky.</w:t>
            </w:r>
          </w:p>
          <w:p w:rsidR="00A4067A" w:rsidRPr="00A4067A" w:rsidRDefault="00A4067A" w:rsidP="00CA245E">
            <w:pPr>
              <w:adjustRightInd w:val="0"/>
              <w:spacing w:line="240" w:lineRule="atLeast"/>
              <w:jc w:val="both"/>
              <w:rPr>
                <w:sz w:val="20"/>
                <w:szCs w:val="20"/>
              </w:rPr>
            </w:pPr>
          </w:p>
          <w:p w:rsidR="00A4067A" w:rsidRDefault="00A4067A" w:rsidP="00A4067A">
            <w:pPr>
              <w:pStyle w:val="Normlny0"/>
              <w:jc w:val="both"/>
            </w:pPr>
            <w:r>
              <w:t xml:space="preserve">(1) </w:t>
            </w:r>
            <w:r w:rsidRPr="007B28BE">
              <w:t xml:space="preserve">Colný úrad vykonáva daňový dozor, ktorým je výkon dozoru nad držbou a pohybom minerálneho oleja, </w:t>
            </w:r>
            <w:r w:rsidRPr="007B28BE">
              <w:rPr>
                <w:b/>
              </w:rPr>
              <w:t>nad označovaním minerálneho oleja uvedeného v § 6 ods. 1 písm. a) a d) alebo v § 7 ods. 1 a 2</w:t>
            </w:r>
            <w:r w:rsidRPr="007B28BE">
              <w:t>, a tiež daňovú kontrolu.</w:t>
            </w:r>
            <w:r w:rsidRPr="007B28BE">
              <w:rPr>
                <w:vertAlign w:val="superscript"/>
              </w:rPr>
              <w:t>27)</w:t>
            </w:r>
          </w:p>
          <w:p w:rsidR="00A4067A" w:rsidRPr="00A4067A" w:rsidRDefault="00A4067A" w:rsidP="00CA245E">
            <w:pPr>
              <w:adjustRightInd w:val="0"/>
              <w:spacing w:line="240" w:lineRule="atLeast"/>
              <w:jc w:val="both"/>
              <w:rPr>
                <w:sz w:val="20"/>
                <w:szCs w:val="20"/>
              </w:rPr>
            </w:pPr>
          </w:p>
          <w:p w:rsidR="00305DA9" w:rsidRPr="00AB1E58" w:rsidRDefault="00305DA9" w:rsidP="00CA245E">
            <w:pPr>
              <w:adjustRightInd w:val="0"/>
              <w:spacing w:line="240" w:lineRule="atLeast"/>
              <w:jc w:val="both"/>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CA245E" w:rsidRPr="00856246" w:rsidRDefault="00762042" w:rsidP="008A3AAC">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A245E" w:rsidRPr="00856246" w:rsidRDefault="00CA245E" w:rsidP="008A3AAC">
            <w:pPr>
              <w:pStyle w:val="Nadpis1"/>
              <w:rPr>
                <w:b w:val="0"/>
                <w:bCs w:val="0"/>
                <w:sz w:val="20"/>
                <w:szCs w:val="20"/>
              </w:rPr>
            </w:pPr>
          </w:p>
        </w:tc>
      </w:tr>
      <w:tr w:rsidR="00A4067A" w:rsidRPr="00856246" w:rsidTr="00436F8E">
        <w:tc>
          <w:tcPr>
            <w:tcW w:w="824" w:type="dxa"/>
            <w:tcBorders>
              <w:top w:val="single" w:sz="4" w:space="0" w:color="auto"/>
              <w:left w:val="single" w:sz="12" w:space="0" w:color="auto"/>
              <w:bottom w:val="single" w:sz="4" w:space="0" w:color="auto"/>
              <w:right w:val="single" w:sz="4" w:space="0" w:color="auto"/>
            </w:tcBorders>
          </w:tcPr>
          <w:p w:rsidR="00A4067A" w:rsidRPr="00F15E49" w:rsidRDefault="00A4067A" w:rsidP="00A4067A">
            <w:pPr>
              <w:jc w:val="center"/>
              <w:rPr>
                <w:sz w:val="20"/>
                <w:szCs w:val="20"/>
              </w:rPr>
            </w:pPr>
            <w:r w:rsidRPr="00F15E49">
              <w:rPr>
                <w:sz w:val="20"/>
                <w:szCs w:val="20"/>
              </w:rPr>
              <w:lastRenderedPageBreak/>
              <w:t>Čl. 17 ods.</w:t>
            </w:r>
            <w:r>
              <w:rPr>
                <w:sz w:val="20"/>
                <w:szCs w:val="20"/>
              </w:rPr>
              <w:t xml:space="preserve"> </w:t>
            </w:r>
            <w:r w:rsidRPr="00F15E49">
              <w:rPr>
                <w:sz w:val="20"/>
                <w:szCs w:val="20"/>
              </w:rPr>
              <w:t>2</w:t>
            </w:r>
          </w:p>
          <w:p w:rsidR="00A4067A" w:rsidRPr="00856246" w:rsidRDefault="00A4067A" w:rsidP="00D33E37">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A4067A" w:rsidRPr="007B28BE" w:rsidRDefault="00245477" w:rsidP="00A4067A">
            <w:pPr>
              <w:pStyle w:val="Default"/>
              <w:ind w:left="99"/>
              <w:jc w:val="both"/>
              <w:rPr>
                <w:rFonts w:ascii="Times New Roman" w:hAnsi="Times New Roman" w:cs="Times New Roman"/>
                <w:sz w:val="20"/>
                <w:szCs w:val="20"/>
              </w:rPr>
            </w:pPr>
            <w:r>
              <w:rPr>
                <w:rFonts w:ascii="Times New Roman" w:hAnsi="Times New Roman" w:cs="Times New Roman"/>
                <w:sz w:val="20"/>
                <w:szCs w:val="20"/>
              </w:rPr>
              <w:t xml:space="preserve">2. </w:t>
            </w:r>
            <w:r w:rsidR="00A4067A" w:rsidRPr="007B28BE">
              <w:rPr>
                <w:rFonts w:ascii="Times New Roman" w:hAnsi="Times New Roman" w:cs="Times New Roman"/>
                <w:sz w:val="20"/>
                <w:szCs w:val="20"/>
              </w:rPr>
              <w:t>Odchylne od odseku 1 písm. a) bodov i) a ii) a odseku 1 písm. b) tohto článku a s výnimkou situácií uvedených v článku 19 ods. 3 môže členský štát určenia za podmienok, ktoré stanoví, povoliť prepravu tovaru podliehajúceho spotrebnej dani v režime pozastavenia dane do miesta priamej dodávky, ktoré sa nachádza na jeho území, ak toto miesto určil oprávnený prevádzkovateľ daňového skladu v členskom štáte určenia alebo registrovaný príjemca.</w:t>
            </w:r>
          </w:p>
          <w:p w:rsidR="00A4067A" w:rsidRDefault="00A4067A" w:rsidP="00A4067A">
            <w:pPr>
              <w:pStyle w:val="Default"/>
              <w:ind w:left="99"/>
              <w:rPr>
                <w:rFonts w:ascii="Times New Roman" w:eastAsia="Arial Unicode MS" w:hAnsi="Times New Roman" w:cs="Times New Roman"/>
                <w:color w:val="auto"/>
                <w:sz w:val="20"/>
                <w:szCs w:val="20"/>
              </w:rPr>
            </w:pPr>
            <w:r w:rsidRPr="007B28BE">
              <w:rPr>
                <w:rFonts w:ascii="Times New Roman" w:hAnsi="Times New Roman" w:cs="Times New Roman"/>
                <w:sz w:val="20"/>
                <w:szCs w:val="20"/>
              </w:rPr>
              <w:t>Tento oprávnený prevádzkovateľ daňového skladu alebo tento registrovaný príjemca sú naďalej zodpovední za predloženie správy o prijatí uvedenej v článku 24 ods. 1</w:t>
            </w:r>
          </w:p>
        </w:tc>
        <w:tc>
          <w:tcPr>
            <w:tcW w:w="992" w:type="dxa"/>
            <w:tcBorders>
              <w:top w:val="single" w:sz="4" w:space="0" w:color="auto"/>
              <w:left w:val="single" w:sz="4" w:space="0" w:color="auto"/>
              <w:bottom w:val="single" w:sz="4" w:space="0" w:color="auto"/>
              <w:right w:val="single" w:sz="12" w:space="0" w:color="auto"/>
            </w:tcBorders>
          </w:tcPr>
          <w:p w:rsidR="00A4067A" w:rsidRPr="00856246" w:rsidRDefault="00762042" w:rsidP="008A3AAC">
            <w:pPr>
              <w:jc w:val="center"/>
              <w:rPr>
                <w:sz w:val="20"/>
                <w:szCs w:val="20"/>
              </w:rPr>
            </w:pPr>
            <w:r>
              <w:rPr>
                <w:sz w:val="20"/>
                <w:szCs w:val="20"/>
              </w:rPr>
              <w:t>D</w:t>
            </w:r>
          </w:p>
        </w:tc>
        <w:tc>
          <w:tcPr>
            <w:tcW w:w="851" w:type="dxa"/>
            <w:tcBorders>
              <w:top w:val="single" w:sz="4" w:space="0" w:color="auto"/>
              <w:left w:val="nil"/>
              <w:bottom w:val="single" w:sz="4" w:space="0" w:color="auto"/>
              <w:right w:val="single" w:sz="4" w:space="0" w:color="auto"/>
            </w:tcBorders>
          </w:tcPr>
          <w:p w:rsidR="00A4067A" w:rsidRDefault="00A4067A" w:rsidP="00A4067A">
            <w:pPr>
              <w:jc w:val="center"/>
              <w:rPr>
                <w:sz w:val="20"/>
                <w:szCs w:val="20"/>
              </w:rPr>
            </w:pPr>
            <w:r w:rsidRPr="00436F8E">
              <w:rPr>
                <w:sz w:val="20"/>
                <w:szCs w:val="20"/>
              </w:rPr>
              <w:t>98/2004 Z. z.</w:t>
            </w:r>
          </w:p>
          <w:p w:rsidR="00A4067A" w:rsidRDefault="00A4067A" w:rsidP="00A4067A">
            <w:pPr>
              <w:jc w:val="center"/>
              <w:rPr>
                <w:sz w:val="20"/>
                <w:szCs w:val="20"/>
              </w:rPr>
            </w:pPr>
            <w:r>
              <w:rPr>
                <w:sz w:val="20"/>
                <w:szCs w:val="20"/>
              </w:rPr>
              <w:t>a</w:t>
            </w:r>
          </w:p>
          <w:p w:rsidR="00A4067A" w:rsidRDefault="00A4067A" w:rsidP="00A4067A">
            <w:pPr>
              <w:jc w:val="center"/>
              <w:rPr>
                <w:b/>
                <w:sz w:val="20"/>
                <w:szCs w:val="20"/>
              </w:rPr>
            </w:pPr>
            <w:r w:rsidRPr="00AB1E58">
              <w:rPr>
                <w:b/>
                <w:sz w:val="20"/>
                <w:szCs w:val="20"/>
              </w:rPr>
              <w:t>X/2018 Z. z.</w:t>
            </w:r>
          </w:p>
          <w:p w:rsidR="00A4067A" w:rsidRDefault="00A4067A" w:rsidP="00A4067A">
            <w:pPr>
              <w:jc w:val="center"/>
              <w:rPr>
                <w:b/>
                <w:sz w:val="20"/>
                <w:szCs w:val="20"/>
              </w:rPr>
            </w:pPr>
            <w:r>
              <w:rPr>
                <w:b/>
                <w:sz w:val="20"/>
                <w:szCs w:val="20"/>
              </w:rPr>
              <w:t>Čl. I.</w:t>
            </w:r>
          </w:p>
          <w:p w:rsidR="00A4067A" w:rsidRPr="00436F8E" w:rsidRDefault="00A4067A" w:rsidP="008A3AAC">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4067A" w:rsidRDefault="00A4067A" w:rsidP="00A4067A">
            <w:pPr>
              <w:tabs>
                <w:tab w:val="center" w:pos="382"/>
              </w:tabs>
              <w:jc w:val="center"/>
              <w:rPr>
                <w:sz w:val="20"/>
                <w:szCs w:val="20"/>
              </w:rPr>
            </w:pPr>
            <w:r>
              <w:rPr>
                <w:sz w:val="20"/>
                <w:szCs w:val="20"/>
              </w:rPr>
              <w:t>Čl. I</w:t>
            </w:r>
          </w:p>
          <w:p w:rsidR="00A4067A" w:rsidRPr="00856246" w:rsidRDefault="00A4067A" w:rsidP="00A4067A">
            <w:pPr>
              <w:jc w:val="center"/>
              <w:rPr>
                <w:sz w:val="20"/>
                <w:szCs w:val="20"/>
              </w:rPr>
            </w:pPr>
            <w:r>
              <w:rPr>
                <w:sz w:val="20"/>
                <w:szCs w:val="20"/>
              </w:rPr>
              <w:t>§ 23</w:t>
            </w:r>
          </w:p>
          <w:p w:rsidR="00A4067A" w:rsidRPr="00856246" w:rsidRDefault="00A4067A" w:rsidP="00A4067A">
            <w:pPr>
              <w:pStyle w:val="Normlny0"/>
              <w:jc w:val="center"/>
            </w:pPr>
            <w:r>
              <w:t>ods. 15</w:t>
            </w:r>
          </w:p>
          <w:p w:rsidR="00A4067A" w:rsidRDefault="00A4067A" w:rsidP="00A4067A">
            <w:pPr>
              <w:pStyle w:val="Normlny0"/>
              <w:jc w:val="center"/>
            </w:pPr>
          </w:p>
          <w:p w:rsidR="00A4067A" w:rsidRDefault="00A4067A" w:rsidP="00A4067A">
            <w:pPr>
              <w:pStyle w:val="Normlny0"/>
              <w:jc w:val="center"/>
            </w:pPr>
          </w:p>
          <w:p w:rsidR="00A4067A" w:rsidRDefault="00A4067A" w:rsidP="00A4067A">
            <w:pPr>
              <w:pStyle w:val="Normlny0"/>
              <w:jc w:val="center"/>
            </w:pPr>
          </w:p>
          <w:p w:rsidR="00A4067A" w:rsidRDefault="00A4067A" w:rsidP="00A4067A">
            <w:pPr>
              <w:pStyle w:val="Normlny0"/>
              <w:jc w:val="center"/>
            </w:pPr>
          </w:p>
          <w:p w:rsidR="00A4067A" w:rsidRDefault="00A4067A" w:rsidP="00A4067A">
            <w:pPr>
              <w:pStyle w:val="Normlny0"/>
              <w:jc w:val="center"/>
            </w:pPr>
          </w:p>
          <w:p w:rsidR="00A4067A" w:rsidRDefault="00A4067A" w:rsidP="00A4067A">
            <w:pPr>
              <w:pStyle w:val="Normlny0"/>
              <w:jc w:val="center"/>
            </w:pPr>
          </w:p>
          <w:p w:rsidR="00A4067A" w:rsidRPr="00A4067A" w:rsidRDefault="00A4067A" w:rsidP="00A4067A">
            <w:pPr>
              <w:pStyle w:val="Normlny0"/>
              <w:jc w:val="center"/>
            </w:pPr>
          </w:p>
          <w:p w:rsidR="00A4067A" w:rsidRDefault="00A4067A" w:rsidP="00A4067A">
            <w:pPr>
              <w:jc w:val="center"/>
              <w:rPr>
                <w:sz w:val="20"/>
                <w:szCs w:val="20"/>
              </w:rPr>
            </w:pPr>
            <w:r>
              <w:rPr>
                <w:sz w:val="20"/>
                <w:szCs w:val="20"/>
              </w:rPr>
              <w:t>Čl. I</w:t>
            </w:r>
          </w:p>
          <w:p w:rsidR="00A4067A" w:rsidRPr="00856246" w:rsidRDefault="00A4067A" w:rsidP="00A4067A">
            <w:pPr>
              <w:jc w:val="center"/>
              <w:rPr>
                <w:sz w:val="20"/>
                <w:szCs w:val="20"/>
              </w:rPr>
            </w:pPr>
            <w:r>
              <w:rPr>
                <w:sz w:val="20"/>
                <w:szCs w:val="20"/>
              </w:rPr>
              <w:t>§ 24</w:t>
            </w:r>
          </w:p>
          <w:p w:rsidR="00A4067A" w:rsidRDefault="00A4067A" w:rsidP="00A4067A">
            <w:pPr>
              <w:pStyle w:val="Normlny0"/>
              <w:jc w:val="center"/>
            </w:pPr>
            <w:r>
              <w:lastRenderedPageBreak/>
              <w:t>ods. 15</w:t>
            </w:r>
          </w:p>
          <w:p w:rsidR="00A4067A" w:rsidRPr="00A4067A" w:rsidRDefault="00A4067A" w:rsidP="00A4067A">
            <w:pPr>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A4067A" w:rsidRPr="00F15E49" w:rsidRDefault="00B141AE" w:rsidP="00A4067A">
            <w:pPr>
              <w:adjustRightInd w:val="0"/>
              <w:spacing w:line="240" w:lineRule="atLeast"/>
              <w:jc w:val="both"/>
              <w:rPr>
                <w:sz w:val="20"/>
                <w:szCs w:val="20"/>
              </w:rPr>
            </w:pPr>
            <w:r>
              <w:rPr>
                <w:sz w:val="20"/>
                <w:szCs w:val="20"/>
              </w:rPr>
              <w:lastRenderedPageBreak/>
              <w:t>(</w:t>
            </w:r>
            <w:r w:rsidR="00A4067A">
              <w:rPr>
                <w:sz w:val="20"/>
                <w:szCs w:val="20"/>
              </w:rPr>
              <w:t xml:space="preserve">15) </w:t>
            </w:r>
            <w:r w:rsidR="00A4067A" w:rsidRPr="00F15E49">
              <w:rPr>
                <w:sz w:val="20"/>
                <w:szCs w:val="20"/>
              </w:rPr>
              <w:t xml:space="preserve">Ak sa minerálny olej v pozastavení dane prepravuje na miesto priameho dodania podľa odseku 1 písm. a), je príjemca (odberateľ) minerálneho oleja povinný bezodkladne pred začatím prepravy oznámiť colnému úradu adresu miesta priameho dodania uvedeného v elektronickom dokumente </w:t>
            </w:r>
            <w:r w:rsidR="00B93D28" w:rsidRPr="00B93D28">
              <w:rPr>
                <w:b/>
                <w:sz w:val="20"/>
                <w:szCs w:val="20"/>
              </w:rPr>
              <w:t>a evidenčné číslo alebo číslo povolenia osoby podľa § 11, § 25a alebo § 25b, ktorá má sídlo, trvalý pobyt alebo miesto podnikania v mieste priameho dodania</w:t>
            </w:r>
            <w:r w:rsidR="00B93D28" w:rsidRPr="00B93D28">
              <w:rPr>
                <w:b/>
                <w:sz w:val="20"/>
                <w:szCs w:val="20"/>
              </w:rPr>
              <w:t>.</w:t>
            </w:r>
            <w:r w:rsidR="00B93D28" w:rsidRPr="00EE384A">
              <w:t xml:space="preserve"> </w:t>
            </w:r>
          </w:p>
          <w:p w:rsidR="00A4067A" w:rsidRPr="00D33E37" w:rsidRDefault="00A4067A" w:rsidP="00A4067A">
            <w:pPr>
              <w:pStyle w:val="Normlny0"/>
              <w:jc w:val="both"/>
            </w:pPr>
            <w:r>
              <w:t xml:space="preserve">(15) </w:t>
            </w:r>
            <w:r w:rsidRPr="00F15E49">
              <w:t xml:space="preserve">Ak sa minerálny olej v pozastavení dane prepravuje na miesto priameho dodania podľa odseku 1 písm. c), je príjemca (odberateľ) minerálneho oleja povinný bezodkladne pred začatím prepravy oznámiť colnému úradu adresu miesta priameho dodania </w:t>
            </w:r>
            <w:r w:rsidRPr="00F15E49">
              <w:lastRenderedPageBreak/>
              <w:t>uvedeného v elektronickom dokumente</w:t>
            </w:r>
            <w:r>
              <w:t xml:space="preserve"> </w:t>
            </w:r>
            <w:r w:rsidR="00B93D28" w:rsidRPr="00B93D28">
              <w:rPr>
                <w:b/>
              </w:rPr>
              <w:t>a evidenčné číslo alebo číslo povolenia osoby podľa § 11, § 25a alebo § 25b, ktorá má sídlo, trvalý pobyt alebo miesto podnikania v mieste priameho dodania.</w:t>
            </w:r>
            <w:r w:rsidR="00B93D28" w:rsidRPr="00EE384A">
              <w:rPr>
                <w:sz w:val="24"/>
                <w:szCs w:val="24"/>
              </w:rPr>
              <w:t xml:space="preserve"> </w:t>
            </w:r>
          </w:p>
        </w:tc>
        <w:tc>
          <w:tcPr>
            <w:tcW w:w="425" w:type="dxa"/>
            <w:tcBorders>
              <w:top w:val="single" w:sz="4" w:space="0" w:color="auto"/>
              <w:left w:val="single" w:sz="4" w:space="0" w:color="auto"/>
              <w:bottom w:val="single" w:sz="4" w:space="0" w:color="auto"/>
              <w:right w:val="single" w:sz="4" w:space="0" w:color="auto"/>
            </w:tcBorders>
          </w:tcPr>
          <w:p w:rsidR="00A4067A" w:rsidRPr="00856246" w:rsidRDefault="00762042" w:rsidP="008A3AAC">
            <w:pPr>
              <w:jc w:val="center"/>
              <w:rPr>
                <w:sz w:val="20"/>
                <w:szCs w:val="20"/>
              </w:rPr>
            </w:pPr>
            <w:r>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A4067A" w:rsidRPr="00856246" w:rsidRDefault="00A4067A" w:rsidP="008A3AAC">
            <w:pPr>
              <w:pStyle w:val="Nadpis1"/>
              <w:rPr>
                <w:b w:val="0"/>
                <w:bCs w:val="0"/>
                <w:sz w:val="20"/>
                <w:szCs w:val="20"/>
              </w:rPr>
            </w:pPr>
          </w:p>
        </w:tc>
      </w:tr>
      <w:tr w:rsidR="00245477" w:rsidRPr="00856246" w:rsidTr="00436F8E">
        <w:tc>
          <w:tcPr>
            <w:tcW w:w="824" w:type="dxa"/>
            <w:tcBorders>
              <w:top w:val="single" w:sz="4" w:space="0" w:color="auto"/>
              <w:left w:val="single" w:sz="12" w:space="0" w:color="auto"/>
              <w:bottom w:val="single" w:sz="4" w:space="0" w:color="auto"/>
              <w:right w:val="single" w:sz="4" w:space="0" w:color="auto"/>
            </w:tcBorders>
          </w:tcPr>
          <w:p w:rsidR="00245477" w:rsidRDefault="00245477" w:rsidP="00245477">
            <w:pPr>
              <w:jc w:val="center"/>
              <w:rPr>
                <w:sz w:val="20"/>
                <w:szCs w:val="20"/>
              </w:rPr>
            </w:pPr>
            <w:r w:rsidRPr="00856246">
              <w:rPr>
                <w:sz w:val="20"/>
                <w:szCs w:val="20"/>
              </w:rPr>
              <w:t>Čl.</w:t>
            </w:r>
            <w:r>
              <w:rPr>
                <w:sz w:val="20"/>
                <w:szCs w:val="20"/>
              </w:rPr>
              <w:t xml:space="preserve"> 19</w:t>
            </w:r>
            <w:r w:rsidRPr="00856246">
              <w:rPr>
                <w:sz w:val="20"/>
                <w:szCs w:val="20"/>
              </w:rPr>
              <w:t xml:space="preserve"> ods.</w:t>
            </w:r>
            <w:r>
              <w:rPr>
                <w:sz w:val="20"/>
                <w:szCs w:val="20"/>
              </w:rPr>
              <w:t xml:space="preserve"> 2</w:t>
            </w:r>
          </w:p>
          <w:p w:rsidR="00245477" w:rsidRPr="00856246" w:rsidRDefault="00245477" w:rsidP="00245477">
            <w:pPr>
              <w:jc w:val="center"/>
              <w:rPr>
                <w:sz w:val="20"/>
                <w:szCs w:val="20"/>
              </w:rPr>
            </w:pPr>
            <w:r>
              <w:rPr>
                <w:sz w:val="20"/>
                <w:szCs w:val="20"/>
              </w:rPr>
              <w:t>písm. c)</w:t>
            </w:r>
          </w:p>
          <w:p w:rsidR="00245477" w:rsidRDefault="00245477" w:rsidP="00D33E37">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245477" w:rsidRDefault="00245477" w:rsidP="00245477">
            <w:pPr>
              <w:pStyle w:val="Default"/>
              <w:rPr>
                <w:rFonts w:ascii="Times New Roman" w:hAnsi="Times New Roman" w:cs="Times New Roman"/>
                <w:sz w:val="20"/>
                <w:szCs w:val="20"/>
              </w:rPr>
            </w:pPr>
          </w:p>
          <w:p w:rsidR="00245477" w:rsidRPr="00245477" w:rsidRDefault="00245477" w:rsidP="00245477">
            <w:pPr>
              <w:pStyle w:val="Default"/>
              <w:rPr>
                <w:rFonts w:ascii="Times New Roman" w:eastAsia="Arial Unicode MS" w:hAnsi="Times New Roman" w:cs="Times New Roman"/>
                <w:color w:val="auto"/>
                <w:sz w:val="20"/>
                <w:szCs w:val="20"/>
              </w:rPr>
            </w:pPr>
            <w:r>
              <w:rPr>
                <w:rFonts w:ascii="Times New Roman" w:hAnsi="Times New Roman" w:cs="Times New Roman"/>
                <w:sz w:val="20"/>
                <w:szCs w:val="20"/>
              </w:rPr>
              <w:t xml:space="preserve">2. </w:t>
            </w:r>
            <w:r w:rsidRPr="00B900A4">
              <w:rPr>
                <w:rFonts w:ascii="Times New Roman" w:hAnsi="Times New Roman" w:cs="Times New Roman"/>
                <w:sz w:val="20"/>
                <w:szCs w:val="20"/>
              </w:rPr>
              <w:t>Registrovaný príjemca musí spĺňať tieto požiadavky:</w:t>
            </w:r>
          </w:p>
          <w:p w:rsidR="00245477" w:rsidRPr="00245477" w:rsidRDefault="00245477" w:rsidP="00245477">
            <w:pPr>
              <w:adjustRightInd w:val="0"/>
              <w:jc w:val="both"/>
              <w:rPr>
                <w:rFonts w:ascii="EUAlbertina" w:hAnsi="EUAlbertina" w:cs="EUAlbertina"/>
                <w:sz w:val="19"/>
                <w:szCs w:val="19"/>
              </w:rPr>
            </w:pPr>
            <w:r>
              <w:rPr>
                <w:sz w:val="20"/>
                <w:szCs w:val="20"/>
              </w:rPr>
              <w:t xml:space="preserve">c) </w:t>
            </w:r>
            <w:r w:rsidRPr="00B900A4">
              <w:rPr>
                <w:sz w:val="20"/>
                <w:szCs w:val="20"/>
              </w:rPr>
              <w:t>dať súhlas na každú kontrolu, ktorá umožňuje príslušným orgánom členského štátu určenia presvedčiť sa, že tovar bol skutočne prijatý</w:t>
            </w:r>
            <w:r>
              <w:rPr>
                <w:rFonts w:ascii="EUAlbertina" w:hAnsi="EUAlbertina" w:cs="EUAlbertina"/>
                <w:sz w:val="19"/>
                <w:szCs w:val="19"/>
              </w:rPr>
              <w:t>.</w:t>
            </w:r>
          </w:p>
        </w:tc>
        <w:tc>
          <w:tcPr>
            <w:tcW w:w="992" w:type="dxa"/>
            <w:tcBorders>
              <w:top w:val="single" w:sz="4" w:space="0" w:color="auto"/>
              <w:left w:val="single" w:sz="4" w:space="0" w:color="auto"/>
              <w:bottom w:val="single" w:sz="4" w:space="0" w:color="auto"/>
              <w:right w:val="single" w:sz="12" w:space="0" w:color="auto"/>
            </w:tcBorders>
          </w:tcPr>
          <w:p w:rsidR="00245477" w:rsidRPr="00856246" w:rsidRDefault="00245477" w:rsidP="008A3AAC">
            <w:pPr>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245477" w:rsidRDefault="00245477" w:rsidP="006C74AB">
            <w:pPr>
              <w:jc w:val="center"/>
              <w:rPr>
                <w:sz w:val="20"/>
                <w:szCs w:val="20"/>
              </w:rPr>
            </w:pPr>
            <w:r w:rsidRPr="00436F8E">
              <w:rPr>
                <w:sz w:val="20"/>
                <w:szCs w:val="20"/>
              </w:rPr>
              <w:t>98/2004 Z. z.</w:t>
            </w:r>
          </w:p>
          <w:p w:rsidR="00245477" w:rsidRDefault="006C74AB" w:rsidP="006C74AB">
            <w:pPr>
              <w:jc w:val="center"/>
              <w:rPr>
                <w:sz w:val="20"/>
                <w:szCs w:val="20"/>
              </w:rPr>
            </w:pPr>
            <w:r>
              <w:rPr>
                <w:sz w:val="20"/>
                <w:szCs w:val="20"/>
              </w:rPr>
              <w:t>a</w:t>
            </w:r>
          </w:p>
          <w:p w:rsidR="00245477" w:rsidRDefault="00245477" w:rsidP="00245477">
            <w:pPr>
              <w:jc w:val="center"/>
              <w:rPr>
                <w:b/>
                <w:sz w:val="20"/>
                <w:szCs w:val="20"/>
              </w:rPr>
            </w:pPr>
            <w:r w:rsidRPr="00AB1E58">
              <w:rPr>
                <w:b/>
                <w:sz w:val="20"/>
                <w:szCs w:val="20"/>
              </w:rPr>
              <w:t>X/2018 Z. z.</w:t>
            </w:r>
          </w:p>
          <w:p w:rsidR="00245477" w:rsidRPr="006C74AB" w:rsidRDefault="00245477" w:rsidP="006C74AB">
            <w:pPr>
              <w:jc w:val="center"/>
              <w:rPr>
                <w:b/>
                <w:sz w:val="20"/>
                <w:szCs w:val="20"/>
              </w:rPr>
            </w:pPr>
            <w:r>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245477" w:rsidRDefault="00245477" w:rsidP="00245477">
            <w:pPr>
              <w:jc w:val="center"/>
              <w:rPr>
                <w:sz w:val="20"/>
                <w:szCs w:val="20"/>
              </w:rPr>
            </w:pPr>
            <w:r>
              <w:rPr>
                <w:sz w:val="20"/>
                <w:szCs w:val="20"/>
              </w:rPr>
              <w:t>Čl. I</w:t>
            </w:r>
          </w:p>
          <w:p w:rsidR="00245477" w:rsidRPr="00856246" w:rsidRDefault="00245477" w:rsidP="00245477">
            <w:pPr>
              <w:jc w:val="center"/>
              <w:rPr>
                <w:sz w:val="20"/>
                <w:szCs w:val="20"/>
              </w:rPr>
            </w:pPr>
            <w:r>
              <w:rPr>
                <w:sz w:val="20"/>
                <w:szCs w:val="20"/>
              </w:rPr>
              <w:t>§ 40</w:t>
            </w:r>
          </w:p>
          <w:p w:rsidR="00245477" w:rsidRPr="00856246" w:rsidRDefault="00245477" w:rsidP="00245477">
            <w:pPr>
              <w:pStyle w:val="Normlny0"/>
              <w:jc w:val="center"/>
            </w:pPr>
            <w:r>
              <w:t>ods. 1</w:t>
            </w:r>
          </w:p>
          <w:p w:rsidR="00245477" w:rsidRDefault="00245477" w:rsidP="006C74AB">
            <w:pP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245477" w:rsidRPr="007B28BE" w:rsidRDefault="00245477" w:rsidP="00245477">
            <w:pPr>
              <w:pStyle w:val="Normlny0"/>
              <w:jc w:val="both"/>
            </w:pPr>
            <w:r>
              <w:t xml:space="preserve">1) </w:t>
            </w:r>
            <w:r w:rsidRPr="007B28BE">
              <w:t xml:space="preserve">Colný úrad vykonáva daňový dozor, ktorým je výkon dozoru nad držbou a pohybom minerálneho oleja, </w:t>
            </w:r>
            <w:r w:rsidRPr="007B28BE">
              <w:rPr>
                <w:b/>
              </w:rPr>
              <w:t>nad označovaním minerálneho oleja uvedeného v § 6 ods. 1 písm. a) a d) alebo v § 7 ods. 1 a 2</w:t>
            </w:r>
            <w:r w:rsidRPr="007B28BE">
              <w:t>, a tiež daňovú kontrolu.</w:t>
            </w:r>
            <w:r w:rsidRPr="007B28BE">
              <w:rPr>
                <w:vertAlign w:val="superscript"/>
              </w:rPr>
              <w:t>27</w:t>
            </w:r>
            <w:r w:rsidRPr="00245477">
              <w:t>)</w:t>
            </w:r>
          </w:p>
          <w:p w:rsidR="00245477" w:rsidRDefault="00245477" w:rsidP="00E84738">
            <w:pPr>
              <w:pStyle w:val="Normlny0"/>
              <w:jc w:val="both"/>
            </w:pPr>
          </w:p>
        </w:tc>
        <w:tc>
          <w:tcPr>
            <w:tcW w:w="425" w:type="dxa"/>
            <w:tcBorders>
              <w:top w:val="single" w:sz="4" w:space="0" w:color="auto"/>
              <w:left w:val="single" w:sz="4" w:space="0" w:color="auto"/>
              <w:bottom w:val="single" w:sz="4" w:space="0" w:color="auto"/>
              <w:right w:val="single" w:sz="4" w:space="0" w:color="auto"/>
            </w:tcBorders>
          </w:tcPr>
          <w:p w:rsidR="00245477" w:rsidRPr="00856246" w:rsidRDefault="00762042" w:rsidP="008A3AAC">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245477" w:rsidRPr="00856246" w:rsidRDefault="00245477" w:rsidP="008A3AAC">
            <w:pPr>
              <w:pStyle w:val="Nadpis1"/>
              <w:rPr>
                <w:b w:val="0"/>
                <w:bCs w:val="0"/>
                <w:sz w:val="20"/>
                <w:szCs w:val="20"/>
              </w:rPr>
            </w:pPr>
          </w:p>
        </w:tc>
      </w:tr>
      <w:tr w:rsidR="00245477" w:rsidRPr="00856246" w:rsidTr="00436F8E">
        <w:tc>
          <w:tcPr>
            <w:tcW w:w="824" w:type="dxa"/>
            <w:tcBorders>
              <w:top w:val="single" w:sz="4" w:space="0" w:color="auto"/>
              <w:left w:val="single" w:sz="12" w:space="0" w:color="auto"/>
              <w:bottom w:val="single" w:sz="4" w:space="0" w:color="auto"/>
              <w:right w:val="single" w:sz="4" w:space="0" w:color="auto"/>
            </w:tcBorders>
          </w:tcPr>
          <w:p w:rsidR="00245477" w:rsidRDefault="00245477" w:rsidP="00245477">
            <w:pPr>
              <w:jc w:val="center"/>
              <w:rPr>
                <w:sz w:val="20"/>
                <w:szCs w:val="20"/>
              </w:rPr>
            </w:pPr>
            <w:r w:rsidRPr="00856246">
              <w:rPr>
                <w:sz w:val="20"/>
                <w:szCs w:val="20"/>
              </w:rPr>
              <w:t>Čl.</w:t>
            </w:r>
            <w:r>
              <w:rPr>
                <w:sz w:val="20"/>
                <w:szCs w:val="20"/>
              </w:rPr>
              <w:t xml:space="preserve"> 34</w:t>
            </w:r>
          </w:p>
          <w:p w:rsidR="00245477" w:rsidRDefault="00245477" w:rsidP="00245477">
            <w:pPr>
              <w:jc w:val="center"/>
              <w:rPr>
                <w:sz w:val="20"/>
                <w:szCs w:val="20"/>
              </w:rPr>
            </w:pPr>
            <w:r>
              <w:rPr>
                <w:sz w:val="20"/>
                <w:szCs w:val="20"/>
              </w:rPr>
              <w:t>ods. 2</w:t>
            </w:r>
          </w:p>
          <w:p w:rsidR="00245477" w:rsidRDefault="00245477" w:rsidP="00245477">
            <w:pPr>
              <w:jc w:val="center"/>
              <w:rPr>
                <w:sz w:val="20"/>
                <w:szCs w:val="20"/>
              </w:rPr>
            </w:pPr>
            <w:r>
              <w:rPr>
                <w:sz w:val="20"/>
                <w:szCs w:val="20"/>
              </w:rPr>
              <w:t>písm. c)</w:t>
            </w:r>
          </w:p>
          <w:p w:rsidR="00245477" w:rsidRPr="00856246" w:rsidRDefault="00245477" w:rsidP="00245477">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245477" w:rsidRDefault="00245477" w:rsidP="00245477">
            <w:pPr>
              <w:adjustRightInd w:val="0"/>
              <w:rPr>
                <w:sz w:val="20"/>
                <w:szCs w:val="20"/>
              </w:rPr>
            </w:pPr>
          </w:p>
          <w:p w:rsidR="00245477" w:rsidRPr="002C60C5" w:rsidRDefault="00245477" w:rsidP="00245477">
            <w:pPr>
              <w:adjustRightInd w:val="0"/>
              <w:rPr>
                <w:sz w:val="20"/>
                <w:szCs w:val="20"/>
              </w:rPr>
            </w:pPr>
            <w:r>
              <w:rPr>
                <w:sz w:val="20"/>
                <w:szCs w:val="20"/>
              </w:rPr>
              <w:t xml:space="preserve">2. </w:t>
            </w:r>
            <w:r w:rsidRPr="002C60C5">
              <w:rPr>
                <w:sz w:val="20"/>
                <w:szCs w:val="20"/>
              </w:rPr>
              <w:t>Osoby uvedené v článku 33 ods. 3 musia dodržiavať tieto požiadavky:</w:t>
            </w:r>
          </w:p>
          <w:p w:rsidR="00245477" w:rsidRPr="002C60C5" w:rsidRDefault="00245477" w:rsidP="00245477">
            <w:pPr>
              <w:adjustRightInd w:val="0"/>
              <w:jc w:val="both"/>
              <w:rPr>
                <w:sz w:val="20"/>
                <w:szCs w:val="20"/>
              </w:rPr>
            </w:pPr>
            <w:r>
              <w:rPr>
                <w:sz w:val="20"/>
                <w:szCs w:val="20"/>
              </w:rPr>
              <w:t xml:space="preserve">c) </w:t>
            </w:r>
            <w:r w:rsidRPr="002C60C5">
              <w:rPr>
                <w:sz w:val="20"/>
                <w:szCs w:val="20"/>
              </w:rPr>
              <w:t>súhlasiť s každou kontrolou, ktorou sa prísluš</w:t>
            </w:r>
            <w:r>
              <w:rPr>
                <w:sz w:val="20"/>
                <w:szCs w:val="20"/>
              </w:rPr>
              <w:t xml:space="preserve">né orgány </w:t>
            </w:r>
            <w:r w:rsidRPr="002C60C5">
              <w:rPr>
                <w:sz w:val="20"/>
                <w:szCs w:val="20"/>
              </w:rPr>
              <w:t>č</w:t>
            </w:r>
            <w:r>
              <w:rPr>
                <w:sz w:val="20"/>
                <w:szCs w:val="20"/>
              </w:rPr>
              <w:t xml:space="preserve">lenského </w:t>
            </w:r>
            <w:r w:rsidRPr="002C60C5">
              <w:rPr>
                <w:sz w:val="20"/>
                <w:szCs w:val="20"/>
              </w:rPr>
              <w:t>štátu určenia môžu presvedčiť, ž</w:t>
            </w:r>
            <w:r>
              <w:rPr>
                <w:sz w:val="20"/>
                <w:szCs w:val="20"/>
              </w:rPr>
              <w:t xml:space="preserve">e tovar podliehajúci </w:t>
            </w:r>
            <w:r w:rsidRPr="002C60C5">
              <w:rPr>
                <w:sz w:val="20"/>
                <w:szCs w:val="20"/>
              </w:rPr>
              <w:t>spotrebnej dani bol skutočne prijatý a že daňová povinnosť</w:t>
            </w:r>
            <w:r>
              <w:rPr>
                <w:sz w:val="20"/>
                <w:szCs w:val="20"/>
              </w:rPr>
              <w:t xml:space="preserve">, </w:t>
            </w:r>
            <w:r w:rsidRPr="002C60C5">
              <w:rPr>
                <w:sz w:val="20"/>
                <w:szCs w:val="20"/>
              </w:rPr>
              <w:t>ktorá v súvislosti s ním vznikla, bola splnená</w:t>
            </w:r>
            <w:r>
              <w:rPr>
                <w:rFonts w:ascii="EUAlbertina" w:hAnsi="EUAlbertina" w:cs="EUAlbertina"/>
                <w:sz w:val="19"/>
                <w:szCs w:val="19"/>
              </w:rPr>
              <w:t>.</w:t>
            </w:r>
          </w:p>
          <w:p w:rsidR="00245477" w:rsidRDefault="00245477" w:rsidP="00245477">
            <w:pPr>
              <w:pStyle w:val="Defaul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12" w:space="0" w:color="auto"/>
            </w:tcBorders>
          </w:tcPr>
          <w:p w:rsidR="00245477" w:rsidRPr="00856246" w:rsidRDefault="00245477" w:rsidP="00245477">
            <w:pPr>
              <w:jc w:val="center"/>
              <w:rPr>
                <w:sz w:val="20"/>
                <w:szCs w:val="20"/>
              </w:rPr>
            </w:pPr>
            <w:r w:rsidRPr="00856246">
              <w:rPr>
                <w:sz w:val="20"/>
                <w:szCs w:val="20"/>
              </w:rPr>
              <w:t>N</w:t>
            </w:r>
          </w:p>
          <w:p w:rsidR="00245477" w:rsidRDefault="00245477" w:rsidP="008A3AAC">
            <w:pPr>
              <w:jc w:val="center"/>
              <w:rPr>
                <w:sz w:val="20"/>
                <w:szCs w:val="20"/>
              </w:rPr>
            </w:pPr>
          </w:p>
        </w:tc>
        <w:tc>
          <w:tcPr>
            <w:tcW w:w="851" w:type="dxa"/>
            <w:tcBorders>
              <w:top w:val="single" w:sz="4" w:space="0" w:color="auto"/>
              <w:left w:val="nil"/>
              <w:bottom w:val="single" w:sz="4" w:space="0" w:color="auto"/>
              <w:right w:val="single" w:sz="4" w:space="0" w:color="auto"/>
            </w:tcBorders>
          </w:tcPr>
          <w:p w:rsidR="00245477" w:rsidRDefault="00245477" w:rsidP="00245477">
            <w:pPr>
              <w:jc w:val="center"/>
              <w:rPr>
                <w:sz w:val="20"/>
                <w:szCs w:val="20"/>
              </w:rPr>
            </w:pPr>
            <w:r w:rsidRPr="00436F8E">
              <w:rPr>
                <w:sz w:val="20"/>
                <w:szCs w:val="20"/>
              </w:rPr>
              <w:t>98/2004 Z. z.</w:t>
            </w:r>
          </w:p>
          <w:p w:rsidR="00245477" w:rsidRDefault="00245477" w:rsidP="00245477">
            <w:pPr>
              <w:jc w:val="center"/>
              <w:rPr>
                <w:sz w:val="20"/>
                <w:szCs w:val="20"/>
              </w:rPr>
            </w:pPr>
            <w:r>
              <w:rPr>
                <w:sz w:val="20"/>
                <w:szCs w:val="20"/>
              </w:rPr>
              <w:t>a</w:t>
            </w:r>
          </w:p>
          <w:p w:rsidR="00245477" w:rsidRDefault="00245477" w:rsidP="00245477">
            <w:pPr>
              <w:jc w:val="center"/>
              <w:rPr>
                <w:b/>
                <w:sz w:val="20"/>
                <w:szCs w:val="20"/>
              </w:rPr>
            </w:pPr>
            <w:r w:rsidRPr="00AB1E58">
              <w:rPr>
                <w:b/>
                <w:sz w:val="20"/>
                <w:szCs w:val="20"/>
              </w:rPr>
              <w:t>X/2018 Z. z.</w:t>
            </w:r>
          </w:p>
          <w:p w:rsidR="00245477" w:rsidRDefault="00245477" w:rsidP="00245477">
            <w:pPr>
              <w:jc w:val="center"/>
              <w:rPr>
                <w:b/>
                <w:sz w:val="20"/>
                <w:szCs w:val="20"/>
              </w:rPr>
            </w:pPr>
            <w:r>
              <w:rPr>
                <w:b/>
                <w:sz w:val="20"/>
                <w:szCs w:val="20"/>
              </w:rPr>
              <w:t>Čl. I.</w:t>
            </w:r>
          </w:p>
          <w:p w:rsidR="00245477" w:rsidRPr="00436F8E" w:rsidRDefault="00245477" w:rsidP="0024547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5477" w:rsidRDefault="00245477" w:rsidP="00245477">
            <w:pPr>
              <w:jc w:val="center"/>
              <w:rPr>
                <w:sz w:val="20"/>
                <w:szCs w:val="20"/>
              </w:rPr>
            </w:pPr>
            <w:r>
              <w:rPr>
                <w:sz w:val="20"/>
                <w:szCs w:val="20"/>
              </w:rPr>
              <w:t>Čl. I</w:t>
            </w:r>
          </w:p>
          <w:p w:rsidR="00245477" w:rsidRPr="00245477" w:rsidRDefault="00245477" w:rsidP="00245477">
            <w:pPr>
              <w:jc w:val="center"/>
              <w:rPr>
                <w:sz w:val="20"/>
                <w:szCs w:val="20"/>
              </w:rPr>
            </w:pPr>
            <w:r w:rsidRPr="00245477">
              <w:rPr>
                <w:sz w:val="20"/>
                <w:szCs w:val="20"/>
              </w:rPr>
              <w:t>§ 40</w:t>
            </w:r>
          </w:p>
          <w:p w:rsidR="00245477" w:rsidRDefault="00245477" w:rsidP="00245477">
            <w:pPr>
              <w:jc w:val="center"/>
              <w:rPr>
                <w:sz w:val="20"/>
                <w:szCs w:val="20"/>
              </w:rPr>
            </w:pPr>
            <w:r w:rsidRPr="00245477">
              <w:rPr>
                <w:sz w:val="20"/>
                <w:szCs w:val="20"/>
              </w:rPr>
              <w:t>ods. 1</w:t>
            </w:r>
          </w:p>
        </w:tc>
        <w:tc>
          <w:tcPr>
            <w:tcW w:w="5387" w:type="dxa"/>
            <w:tcBorders>
              <w:top w:val="single" w:sz="4" w:space="0" w:color="auto"/>
              <w:left w:val="single" w:sz="4" w:space="0" w:color="auto"/>
              <w:bottom w:val="single" w:sz="4" w:space="0" w:color="auto"/>
              <w:right w:val="single" w:sz="4" w:space="0" w:color="auto"/>
            </w:tcBorders>
          </w:tcPr>
          <w:p w:rsidR="00245477" w:rsidRPr="007B28BE" w:rsidRDefault="00245477" w:rsidP="00245477">
            <w:pPr>
              <w:pStyle w:val="Normlny0"/>
              <w:jc w:val="both"/>
            </w:pPr>
            <w:r>
              <w:t xml:space="preserve">(1) </w:t>
            </w:r>
            <w:r w:rsidRPr="007B28BE">
              <w:t xml:space="preserve">Colný úrad vykonáva daňový dozor, ktorým je výkon dozoru nad držbou a pohybom minerálneho oleja, </w:t>
            </w:r>
            <w:r w:rsidRPr="007B28BE">
              <w:rPr>
                <w:b/>
              </w:rPr>
              <w:t>nad označovaním minerálneho oleja uvedeného v § 6 ods. 1 písm. a) a d) alebo v § 7 ods. 1 a 2</w:t>
            </w:r>
            <w:r w:rsidRPr="007B28BE">
              <w:t>, a tiež daňovú kontrolu.</w:t>
            </w:r>
            <w:r w:rsidRPr="007B28BE">
              <w:rPr>
                <w:vertAlign w:val="superscript"/>
              </w:rPr>
              <w:t>27)</w:t>
            </w:r>
          </w:p>
          <w:p w:rsidR="00245477" w:rsidRDefault="00245477" w:rsidP="00245477">
            <w:pPr>
              <w:pStyle w:val="Normlny0"/>
              <w:jc w:val="both"/>
            </w:pPr>
          </w:p>
        </w:tc>
        <w:tc>
          <w:tcPr>
            <w:tcW w:w="425" w:type="dxa"/>
            <w:tcBorders>
              <w:top w:val="single" w:sz="4" w:space="0" w:color="auto"/>
              <w:left w:val="single" w:sz="4" w:space="0" w:color="auto"/>
              <w:bottom w:val="single" w:sz="4" w:space="0" w:color="auto"/>
              <w:right w:val="single" w:sz="4" w:space="0" w:color="auto"/>
            </w:tcBorders>
          </w:tcPr>
          <w:p w:rsidR="00245477" w:rsidRPr="00856246" w:rsidRDefault="00762042" w:rsidP="008A3AAC">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245477" w:rsidRPr="00856246" w:rsidRDefault="00245477" w:rsidP="008A3AAC">
            <w:pPr>
              <w:pStyle w:val="Nadpis1"/>
              <w:rPr>
                <w:b w:val="0"/>
                <w:bCs w:val="0"/>
                <w:sz w:val="20"/>
                <w:szCs w:val="20"/>
              </w:rPr>
            </w:pPr>
          </w:p>
        </w:tc>
      </w:tr>
      <w:tr w:rsidR="00245477" w:rsidRPr="00856246" w:rsidTr="00436F8E">
        <w:tc>
          <w:tcPr>
            <w:tcW w:w="824" w:type="dxa"/>
            <w:tcBorders>
              <w:top w:val="single" w:sz="4" w:space="0" w:color="auto"/>
              <w:left w:val="single" w:sz="12" w:space="0" w:color="auto"/>
              <w:bottom w:val="single" w:sz="4" w:space="0" w:color="auto"/>
              <w:right w:val="single" w:sz="4" w:space="0" w:color="auto"/>
            </w:tcBorders>
          </w:tcPr>
          <w:p w:rsidR="00245477" w:rsidRDefault="00245477" w:rsidP="00245477">
            <w:pPr>
              <w:jc w:val="center"/>
              <w:rPr>
                <w:sz w:val="20"/>
                <w:szCs w:val="20"/>
              </w:rPr>
            </w:pPr>
            <w:r w:rsidRPr="00856246">
              <w:rPr>
                <w:sz w:val="20"/>
                <w:szCs w:val="20"/>
              </w:rPr>
              <w:t>Čl.</w:t>
            </w:r>
            <w:r>
              <w:rPr>
                <w:sz w:val="20"/>
                <w:szCs w:val="20"/>
              </w:rPr>
              <w:t xml:space="preserve"> 35</w:t>
            </w:r>
          </w:p>
          <w:p w:rsidR="00245477" w:rsidRDefault="00245477" w:rsidP="00245477">
            <w:pPr>
              <w:jc w:val="center"/>
              <w:rPr>
                <w:sz w:val="20"/>
                <w:szCs w:val="20"/>
              </w:rPr>
            </w:pPr>
            <w:r>
              <w:rPr>
                <w:sz w:val="20"/>
                <w:szCs w:val="20"/>
              </w:rPr>
              <w:t>ods. 1</w:t>
            </w:r>
          </w:p>
          <w:p w:rsidR="00245477" w:rsidRDefault="00245477" w:rsidP="00245477">
            <w:pPr>
              <w:jc w:val="center"/>
              <w:rPr>
                <w:sz w:val="20"/>
                <w:szCs w:val="20"/>
              </w:rPr>
            </w:pPr>
          </w:p>
          <w:p w:rsidR="00245477" w:rsidRDefault="00245477" w:rsidP="00245477">
            <w:pPr>
              <w:jc w:val="center"/>
              <w:rPr>
                <w:sz w:val="20"/>
                <w:szCs w:val="20"/>
              </w:rPr>
            </w:pPr>
          </w:p>
          <w:p w:rsidR="00245477" w:rsidRDefault="00245477" w:rsidP="00245477">
            <w:pPr>
              <w:jc w:val="center"/>
              <w:rPr>
                <w:sz w:val="20"/>
                <w:szCs w:val="20"/>
              </w:rPr>
            </w:pPr>
            <w:r>
              <w:rPr>
                <w:sz w:val="20"/>
                <w:szCs w:val="20"/>
              </w:rPr>
              <w:t>písm. d)</w:t>
            </w:r>
          </w:p>
          <w:p w:rsidR="00245477" w:rsidRPr="00856246" w:rsidRDefault="00245477" w:rsidP="00245477">
            <w:pPr>
              <w:jc w:val="center"/>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245477" w:rsidRPr="002C60C5" w:rsidRDefault="00245477" w:rsidP="00245477">
            <w:pPr>
              <w:adjustRightInd w:val="0"/>
              <w:jc w:val="both"/>
              <w:rPr>
                <w:sz w:val="20"/>
                <w:szCs w:val="20"/>
              </w:rPr>
            </w:pPr>
            <w:r>
              <w:rPr>
                <w:sz w:val="20"/>
                <w:szCs w:val="20"/>
              </w:rPr>
              <w:t>1. Ak</w:t>
            </w:r>
            <w:r w:rsidRPr="002C60C5">
              <w:rPr>
                <w:sz w:val="20"/>
                <w:szCs w:val="20"/>
              </w:rPr>
              <w:t xml:space="preserve"> sa tovar podliehajúci spotrebnej dani, ktorý je už</w:t>
            </w:r>
            <w:r>
              <w:rPr>
                <w:sz w:val="20"/>
                <w:szCs w:val="20"/>
              </w:rPr>
              <w:t xml:space="preserve"> uvedený do </w:t>
            </w:r>
            <w:r w:rsidRPr="002C60C5">
              <w:rPr>
                <w:sz w:val="20"/>
                <w:szCs w:val="20"/>
              </w:rPr>
              <w:t>daňového voľného obehu v členskom štáte, prepravuje</w:t>
            </w:r>
            <w:r>
              <w:rPr>
                <w:sz w:val="20"/>
                <w:szCs w:val="20"/>
              </w:rPr>
              <w:t xml:space="preserve"> </w:t>
            </w:r>
            <w:r w:rsidRPr="002C60C5">
              <w:rPr>
                <w:sz w:val="20"/>
                <w:szCs w:val="20"/>
              </w:rPr>
              <w:t>na miesto určenia v tomto členskom štáte cez územie iného členského štátu, uplatňujú sa tieto požiadavky:</w:t>
            </w:r>
          </w:p>
          <w:p w:rsidR="00245477" w:rsidRPr="002C60C5" w:rsidRDefault="00245477" w:rsidP="00245477">
            <w:pPr>
              <w:adjustRightInd w:val="0"/>
              <w:jc w:val="both"/>
              <w:rPr>
                <w:sz w:val="20"/>
                <w:szCs w:val="20"/>
              </w:rPr>
            </w:pPr>
            <w:r>
              <w:rPr>
                <w:sz w:val="20"/>
                <w:szCs w:val="20"/>
              </w:rPr>
              <w:t xml:space="preserve">d) </w:t>
            </w:r>
            <w:r w:rsidRPr="002C60C5">
              <w:rPr>
                <w:sz w:val="20"/>
                <w:szCs w:val="20"/>
              </w:rPr>
              <w:t>odosielateľ a príjemca súhlasia s kaž</w:t>
            </w:r>
            <w:r>
              <w:rPr>
                <w:sz w:val="20"/>
                <w:szCs w:val="20"/>
              </w:rPr>
              <w:t xml:space="preserve">dou kontrolou, ktorá ich </w:t>
            </w:r>
            <w:r w:rsidRPr="002C60C5">
              <w:rPr>
                <w:sz w:val="20"/>
                <w:szCs w:val="20"/>
              </w:rPr>
              <w:t>príslušným orgánom umožňuje presvedčiť sa, ž</w:t>
            </w:r>
            <w:r>
              <w:rPr>
                <w:sz w:val="20"/>
                <w:szCs w:val="20"/>
              </w:rPr>
              <w:t xml:space="preserve">e tovar bol </w:t>
            </w:r>
            <w:r w:rsidRPr="002C60C5">
              <w:rPr>
                <w:sz w:val="20"/>
                <w:szCs w:val="20"/>
              </w:rPr>
              <w:t>skutočne prijatý.</w:t>
            </w:r>
          </w:p>
          <w:p w:rsidR="00245477" w:rsidRDefault="00245477" w:rsidP="00245477">
            <w:pPr>
              <w:adjustRightInd w:val="0"/>
              <w:rPr>
                <w:sz w:val="20"/>
                <w:szCs w:val="20"/>
              </w:rPr>
            </w:pPr>
          </w:p>
        </w:tc>
        <w:tc>
          <w:tcPr>
            <w:tcW w:w="992" w:type="dxa"/>
            <w:tcBorders>
              <w:top w:val="single" w:sz="4" w:space="0" w:color="auto"/>
              <w:left w:val="single" w:sz="4" w:space="0" w:color="auto"/>
              <w:bottom w:val="single" w:sz="4" w:space="0" w:color="auto"/>
              <w:right w:val="single" w:sz="12" w:space="0" w:color="auto"/>
            </w:tcBorders>
          </w:tcPr>
          <w:p w:rsidR="00245477" w:rsidRPr="00856246" w:rsidRDefault="00245477" w:rsidP="00245477">
            <w:pPr>
              <w:jc w:val="center"/>
              <w:rPr>
                <w:sz w:val="20"/>
                <w:szCs w:val="20"/>
              </w:rPr>
            </w:pPr>
            <w:r>
              <w:rPr>
                <w:sz w:val="20"/>
                <w:szCs w:val="20"/>
              </w:rPr>
              <w:t>N</w:t>
            </w:r>
          </w:p>
        </w:tc>
        <w:tc>
          <w:tcPr>
            <w:tcW w:w="851" w:type="dxa"/>
            <w:tcBorders>
              <w:top w:val="single" w:sz="4" w:space="0" w:color="auto"/>
              <w:left w:val="nil"/>
              <w:bottom w:val="single" w:sz="4" w:space="0" w:color="auto"/>
              <w:right w:val="single" w:sz="4" w:space="0" w:color="auto"/>
            </w:tcBorders>
          </w:tcPr>
          <w:p w:rsidR="00245477" w:rsidRDefault="00245477" w:rsidP="00245477">
            <w:pPr>
              <w:jc w:val="center"/>
              <w:rPr>
                <w:sz w:val="20"/>
                <w:szCs w:val="20"/>
              </w:rPr>
            </w:pPr>
            <w:r w:rsidRPr="00436F8E">
              <w:rPr>
                <w:sz w:val="20"/>
                <w:szCs w:val="20"/>
              </w:rPr>
              <w:t>98/2004 Z. z.</w:t>
            </w:r>
          </w:p>
          <w:p w:rsidR="00245477" w:rsidRDefault="00245477" w:rsidP="00245477">
            <w:pPr>
              <w:jc w:val="center"/>
              <w:rPr>
                <w:sz w:val="20"/>
                <w:szCs w:val="20"/>
              </w:rPr>
            </w:pPr>
            <w:r>
              <w:rPr>
                <w:sz w:val="20"/>
                <w:szCs w:val="20"/>
              </w:rPr>
              <w:t>a</w:t>
            </w:r>
          </w:p>
          <w:p w:rsidR="00245477" w:rsidRDefault="00245477" w:rsidP="00245477">
            <w:pPr>
              <w:jc w:val="center"/>
              <w:rPr>
                <w:b/>
                <w:sz w:val="20"/>
                <w:szCs w:val="20"/>
              </w:rPr>
            </w:pPr>
            <w:r w:rsidRPr="00AB1E58">
              <w:rPr>
                <w:b/>
                <w:sz w:val="20"/>
                <w:szCs w:val="20"/>
              </w:rPr>
              <w:t>X/2018 Z. z.</w:t>
            </w:r>
          </w:p>
          <w:p w:rsidR="00245477" w:rsidRDefault="00245477" w:rsidP="00245477">
            <w:pPr>
              <w:jc w:val="center"/>
              <w:rPr>
                <w:b/>
                <w:sz w:val="20"/>
                <w:szCs w:val="20"/>
              </w:rPr>
            </w:pPr>
            <w:r>
              <w:rPr>
                <w:b/>
                <w:sz w:val="20"/>
                <w:szCs w:val="20"/>
              </w:rPr>
              <w:t>Čl. I.</w:t>
            </w:r>
          </w:p>
          <w:p w:rsidR="00245477" w:rsidRPr="00436F8E" w:rsidRDefault="00245477" w:rsidP="0024547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5477" w:rsidRDefault="00245477" w:rsidP="00245477">
            <w:pPr>
              <w:jc w:val="center"/>
              <w:rPr>
                <w:sz w:val="20"/>
                <w:szCs w:val="20"/>
              </w:rPr>
            </w:pPr>
            <w:r>
              <w:rPr>
                <w:sz w:val="20"/>
                <w:szCs w:val="20"/>
              </w:rPr>
              <w:t>Čl. I</w:t>
            </w:r>
          </w:p>
          <w:p w:rsidR="00245477" w:rsidRPr="00856246" w:rsidRDefault="00245477" w:rsidP="00245477">
            <w:pPr>
              <w:jc w:val="center"/>
              <w:rPr>
                <w:sz w:val="20"/>
                <w:szCs w:val="20"/>
              </w:rPr>
            </w:pPr>
            <w:r>
              <w:rPr>
                <w:sz w:val="20"/>
                <w:szCs w:val="20"/>
              </w:rPr>
              <w:t>§ 40</w:t>
            </w:r>
          </w:p>
          <w:p w:rsidR="00245477" w:rsidRPr="00856246" w:rsidRDefault="00245477" w:rsidP="00245477">
            <w:pPr>
              <w:pStyle w:val="Normlny0"/>
              <w:jc w:val="center"/>
            </w:pPr>
            <w:r>
              <w:t>ods. 1</w:t>
            </w:r>
          </w:p>
          <w:p w:rsidR="00245477" w:rsidRDefault="00245477" w:rsidP="00245477">
            <w:pPr>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245477" w:rsidRDefault="00245477" w:rsidP="00245477">
            <w:pPr>
              <w:pStyle w:val="Normlny0"/>
              <w:jc w:val="both"/>
            </w:pPr>
            <w:r>
              <w:t xml:space="preserve">(1) </w:t>
            </w:r>
            <w:r w:rsidRPr="007B28BE">
              <w:t xml:space="preserve">Colný úrad vykonáva daňový dozor, ktorým je výkon dozoru nad držbou a pohybom minerálneho oleja, </w:t>
            </w:r>
            <w:r w:rsidRPr="007B28BE">
              <w:rPr>
                <w:b/>
              </w:rPr>
              <w:t>nad označovaním minerálneho oleja uvedeného v § 6 ods. 1 písm. a) a d) alebo v § 7 ods. 1 a 2</w:t>
            </w:r>
            <w:r w:rsidRPr="007B28BE">
              <w:t>, a tiež daňovú kontrolu.</w:t>
            </w:r>
            <w:r w:rsidRPr="007B28BE">
              <w:rPr>
                <w:vertAlign w:val="superscript"/>
              </w:rPr>
              <w:t>27)</w:t>
            </w:r>
          </w:p>
          <w:p w:rsidR="00245477" w:rsidRDefault="00245477" w:rsidP="00245477">
            <w:pPr>
              <w:pStyle w:val="Normlny0"/>
              <w:jc w:val="both"/>
            </w:pPr>
          </w:p>
        </w:tc>
        <w:tc>
          <w:tcPr>
            <w:tcW w:w="425" w:type="dxa"/>
            <w:tcBorders>
              <w:top w:val="single" w:sz="4" w:space="0" w:color="auto"/>
              <w:left w:val="single" w:sz="4" w:space="0" w:color="auto"/>
              <w:bottom w:val="single" w:sz="4" w:space="0" w:color="auto"/>
              <w:right w:val="single" w:sz="4" w:space="0" w:color="auto"/>
            </w:tcBorders>
          </w:tcPr>
          <w:p w:rsidR="00245477" w:rsidRPr="00856246" w:rsidRDefault="00762042" w:rsidP="008A3AAC">
            <w:pPr>
              <w:jc w:val="center"/>
              <w:rPr>
                <w:sz w:val="20"/>
                <w:szCs w:val="20"/>
              </w:rPr>
            </w:pPr>
            <w:r>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245477" w:rsidRPr="00856246" w:rsidRDefault="00245477" w:rsidP="008A3AAC">
            <w:pPr>
              <w:pStyle w:val="Nadpis1"/>
              <w:rPr>
                <w:b w:val="0"/>
                <w:bCs w:val="0"/>
                <w:sz w:val="20"/>
                <w:szCs w:val="20"/>
              </w:rPr>
            </w:pPr>
          </w:p>
        </w:tc>
      </w:tr>
      <w:tr w:rsidR="00FF4E53" w:rsidRPr="00856246" w:rsidTr="00436F8E">
        <w:tc>
          <w:tcPr>
            <w:tcW w:w="824" w:type="dxa"/>
            <w:tcBorders>
              <w:top w:val="single" w:sz="4" w:space="0" w:color="auto"/>
              <w:left w:val="single" w:sz="12" w:space="0" w:color="auto"/>
              <w:bottom w:val="single" w:sz="4" w:space="0" w:color="auto"/>
              <w:right w:val="single" w:sz="4" w:space="0" w:color="auto"/>
            </w:tcBorders>
          </w:tcPr>
          <w:p w:rsidR="00512302" w:rsidRDefault="00512302" w:rsidP="00B900A4">
            <w:pPr>
              <w:jc w:val="center"/>
              <w:rPr>
                <w:sz w:val="20"/>
                <w:szCs w:val="20"/>
              </w:rPr>
            </w:pPr>
            <w:r>
              <w:rPr>
                <w:sz w:val="20"/>
                <w:szCs w:val="20"/>
              </w:rPr>
              <w:t>Čl. 39</w:t>
            </w:r>
          </w:p>
          <w:p w:rsidR="00512302" w:rsidRDefault="00512302" w:rsidP="00B900A4">
            <w:pPr>
              <w:jc w:val="center"/>
              <w:rPr>
                <w:sz w:val="20"/>
                <w:szCs w:val="20"/>
              </w:rPr>
            </w:pPr>
            <w:r>
              <w:rPr>
                <w:sz w:val="20"/>
                <w:szCs w:val="20"/>
              </w:rPr>
              <w:t>ods. 1</w:t>
            </w:r>
          </w:p>
          <w:p w:rsidR="00512302" w:rsidRDefault="00512302" w:rsidP="00B900A4">
            <w:pPr>
              <w:jc w:val="center"/>
              <w:rPr>
                <w:sz w:val="20"/>
                <w:szCs w:val="20"/>
              </w:rPr>
            </w:pPr>
          </w:p>
          <w:p w:rsidR="00512302" w:rsidRDefault="00512302" w:rsidP="00B900A4">
            <w:pPr>
              <w:jc w:val="center"/>
              <w:rPr>
                <w:sz w:val="20"/>
                <w:szCs w:val="20"/>
              </w:rPr>
            </w:pPr>
          </w:p>
          <w:p w:rsidR="00512302" w:rsidRDefault="00512302" w:rsidP="00B900A4">
            <w:pPr>
              <w:jc w:val="center"/>
              <w:rPr>
                <w:sz w:val="20"/>
                <w:szCs w:val="20"/>
              </w:rPr>
            </w:pPr>
          </w:p>
          <w:p w:rsidR="00512302" w:rsidRDefault="00512302" w:rsidP="00B900A4">
            <w:pPr>
              <w:jc w:val="center"/>
              <w:rPr>
                <w:sz w:val="20"/>
                <w:szCs w:val="20"/>
              </w:rPr>
            </w:pPr>
          </w:p>
          <w:p w:rsidR="00512302" w:rsidRDefault="00512302" w:rsidP="00B900A4">
            <w:pPr>
              <w:jc w:val="center"/>
              <w:rPr>
                <w:sz w:val="20"/>
                <w:szCs w:val="20"/>
              </w:rPr>
            </w:pPr>
          </w:p>
          <w:p w:rsidR="00512302" w:rsidRDefault="00512302" w:rsidP="00B900A4">
            <w:pPr>
              <w:jc w:val="center"/>
              <w:rPr>
                <w:sz w:val="20"/>
                <w:szCs w:val="20"/>
              </w:rPr>
            </w:pPr>
            <w:r>
              <w:rPr>
                <w:sz w:val="20"/>
                <w:szCs w:val="20"/>
              </w:rPr>
              <w:t>ods. 2</w:t>
            </w:r>
          </w:p>
          <w:p w:rsidR="00B900A4" w:rsidRDefault="00B900A4" w:rsidP="00D33E37">
            <w:pPr>
              <w:jc w:val="center"/>
              <w:rPr>
                <w:sz w:val="20"/>
                <w:szCs w:val="20"/>
              </w:rPr>
            </w:pPr>
          </w:p>
          <w:p w:rsidR="00B900A4" w:rsidRDefault="00B900A4" w:rsidP="00D33E37">
            <w:pPr>
              <w:jc w:val="center"/>
              <w:rPr>
                <w:sz w:val="20"/>
                <w:szCs w:val="20"/>
              </w:rPr>
            </w:pPr>
          </w:p>
          <w:p w:rsidR="00B900A4" w:rsidRDefault="00B900A4" w:rsidP="00D33E37">
            <w:pPr>
              <w:jc w:val="center"/>
              <w:rPr>
                <w:sz w:val="20"/>
                <w:szCs w:val="20"/>
              </w:rPr>
            </w:pPr>
          </w:p>
          <w:p w:rsidR="00B900A4" w:rsidRDefault="00B900A4"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r>
              <w:rPr>
                <w:sz w:val="20"/>
                <w:szCs w:val="20"/>
              </w:rPr>
              <w:t>ods. 3</w:t>
            </w: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512302" w:rsidRDefault="00512302" w:rsidP="00D33E37">
            <w:pPr>
              <w:jc w:val="center"/>
              <w:rPr>
                <w:sz w:val="20"/>
                <w:szCs w:val="20"/>
              </w:rPr>
            </w:pPr>
          </w:p>
          <w:p w:rsidR="00B93D28" w:rsidRDefault="00B93D28" w:rsidP="00D33E37">
            <w:pPr>
              <w:jc w:val="center"/>
              <w:rPr>
                <w:sz w:val="20"/>
                <w:szCs w:val="20"/>
              </w:rPr>
            </w:pPr>
          </w:p>
          <w:p w:rsidR="00512302" w:rsidRPr="00856246" w:rsidRDefault="00512302" w:rsidP="00D33E37">
            <w:pPr>
              <w:jc w:val="center"/>
              <w:rPr>
                <w:sz w:val="20"/>
                <w:szCs w:val="20"/>
              </w:rPr>
            </w:pPr>
            <w:r>
              <w:rPr>
                <w:sz w:val="20"/>
                <w:szCs w:val="20"/>
              </w:rPr>
              <w:t>ods. 4</w:t>
            </w:r>
          </w:p>
          <w:p w:rsidR="00FF4E53" w:rsidRPr="00856246" w:rsidRDefault="00FF4E53" w:rsidP="008A3AAC">
            <w:pPr>
              <w:jc w:val="center"/>
              <w:rPr>
                <w:sz w:val="20"/>
                <w:szCs w:val="20"/>
              </w:rPr>
            </w:pPr>
            <w:r w:rsidRPr="00856246">
              <w:rPr>
                <w:sz w:val="20"/>
                <w:szCs w:val="20"/>
              </w:rPr>
              <w:t xml:space="preserve"> </w:t>
            </w:r>
          </w:p>
        </w:tc>
        <w:tc>
          <w:tcPr>
            <w:tcW w:w="6237" w:type="dxa"/>
            <w:gridSpan w:val="2"/>
            <w:tcBorders>
              <w:top w:val="single" w:sz="4" w:space="0" w:color="auto"/>
              <w:left w:val="single" w:sz="4" w:space="0" w:color="auto"/>
              <w:bottom w:val="single" w:sz="4" w:space="0" w:color="auto"/>
              <w:right w:val="single" w:sz="4" w:space="0" w:color="auto"/>
            </w:tcBorders>
          </w:tcPr>
          <w:p w:rsidR="00512302" w:rsidRPr="00162312" w:rsidRDefault="00512302" w:rsidP="00512302">
            <w:pPr>
              <w:pStyle w:val="CM4"/>
              <w:jc w:val="both"/>
              <w:rPr>
                <w:rFonts w:ascii="Times New Roman" w:hAnsi="Times New Roman"/>
                <w:color w:val="000000"/>
                <w:sz w:val="20"/>
                <w:szCs w:val="20"/>
              </w:rPr>
            </w:pPr>
            <w:r w:rsidRPr="00162312">
              <w:rPr>
                <w:rFonts w:ascii="Times New Roman" w:hAnsi="Times New Roman"/>
                <w:color w:val="000000"/>
                <w:sz w:val="20"/>
                <w:szCs w:val="20"/>
              </w:rPr>
              <w:lastRenderedPageBreak/>
              <w:t xml:space="preserve">1. Bez toho, aby bol dotknutý článok 7 ods. 1, môžu členské štáty vyžadovať, aby tovar podliehajúci spotrebnej dani niesol daňové označenia alebo vnútroštátne identifikačné značky používané na daňové účely v čase, keď je uvedený do voľného daňového obehu na ich území, alebo v prípadoch stanovených v článku 33 ods. 1 prvom </w:t>
            </w:r>
            <w:proofErr w:type="spellStart"/>
            <w:r w:rsidRPr="00162312">
              <w:rPr>
                <w:rFonts w:ascii="Times New Roman" w:hAnsi="Times New Roman"/>
                <w:color w:val="000000"/>
                <w:sz w:val="20"/>
                <w:szCs w:val="20"/>
              </w:rPr>
              <w:t>pododseku</w:t>
            </w:r>
            <w:proofErr w:type="spellEnd"/>
            <w:r w:rsidRPr="00162312">
              <w:rPr>
                <w:rFonts w:ascii="Times New Roman" w:hAnsi="Times New Roman"/>
                <w:color w:val="000000"/>
                <w:sz w:val="20"/>
                <w:szCs w:val="20"/>
              </w:rPr>
              <w:t xml:space="preserve"> a článku 36 ods. 1, keď vstúpi na ich územie. </w:t>
            </w:r>
          </w:p>
          <w:p w:rsidR="00FF4E53" w:rsidRDefault="00FF4E53" w:rsidP="00512302">
            <w:pPr>
              <w:pStyle w:val="Default"/>
              <w:jc w:val="both"/>
              <w:rPr>
                <w:rFonts w:ascii="Times New Roman" w:hAnsi="Times New Roman" w:cs="Times New Roman"/>
                <w:sz w:val="20"/>
                <w:szCs w:val="20"/>
              </w:rPr>
            </w:pPr>
          </w:p>
          <w:p w:rsidR="00512302" w:rsidRDefault="00512302" w:rsidP="00512302">
            <w:pPr>
              <w:pStyle w:val="CM4"/>
              <w:jc w:val="both"/>
              <w:rPr>
                <w:rFonts w:ascii="Times New Roman" w:hAnsi="Times New Roman"/>
                <w:color w:val="000000"/>
                <w:sz w:val="20"/>
                <w:szCs w:val="20"/>
              </w:rPr>
            </w:pPr>
            <w:r w:rsidRPr="00162312">
              <w:rPr>
                <w:rFonts w:ascii="Times New Roman" w:hAnsi="Times New Roman"/>
                <w:color w:val="000000"/>
                <w:sz w:val="20"/>
                <w:szCs w:val="20"/>
              </w:rPr>
              <w:t xml:space="preserve">2. Každý členský štát, ktorý vyžaduje používanie daňových označení alebo vnútroštátnych identifikačných značiek stanovených v odseku 1, je povinný sprístupniť ich oprávneným prevádzkovateľom daňových skladov v ostatných členských štátoch. Každý členský štát však môže stanoviť, aby sa tieto označenia alebo značky sprístupnili daňovému splnomocnencovi oprávnenému príslušnými orgánmi daného členského štátu. </w:t>
            </w:r>
          </w:p>
          <w:p w:rsidR="00512302" w:rsidRPr="00512302" w:rsidRDefault="00512302" w:rsidP="00512302">
            <w:pPr>
              <w:pStyle w:val="Default"/>
              <w:jc w:val="both"/>
              <w:rPr>
                <w:rFonts w:ascii="Times New Roman" w:hAnsi="Times New Roman" w:cs="Times New Roman"/>
                <w:sz w:val="20"/>
                <w:szCs w:val="20"/>
              </w:rPr>
            </w:pPr>
          </w:p>
          <w:p w:rsidR="00512302" w:rsidRPr="00162312" w:rsidRDefault="00512302" w:rsidP="00512302">
            <w:pPr>
              <w:pStyle w:val="CM4"/>
              <w:jc w:val="both"/>
              <w:rPr>
                <w:rFonts w:ascii="Times New Roman" w:hAnsi="Times New Roman"/>
                <w:color w:val="000000"/>
                <w:sz w:val="20"/>
                <w:szCs w:val="20"/>
              </w:rPr>
            </w:pPr>
            <w:r w:rsidRPr="00162312">
              <w:rPr>
                <w:rFonts w:ascii="Times New Roman" w:hAnsi="Times New Roman"/>
                <w:color w:val="000000"/>
                <w:sz w:val="20"/>
                <w:szCs w:val="20"/>
              </w:rPr>
              <w:t xml:space="preserve">3. Bez toho, aby boli dotknuté ustanovenia, ktoré členské štáty môžu stanoviť s cieľom zabezpečiť, aby sa tento článok vykonával správne, a s cieľom zamedziť akýmkoľvek daňovým podvodom, únikom alebo zneužitiu dane, členské štáty zabezpečujú, aby tieto daňové označenia alebo vnútroštátne </w:t>
            </w:r>
            <w:r w:rsidRPr="00162312">
              <w:rPr>
                <w:rFonts w:ascii="Times New Roman" w:hAnsi="Times New Roman"/>
                <w:color w:val="000000"/>
                <w:sz w:val="20"/>
                <w:szCs w:val="20"/>
              </w:rPr>
              <w:lastRenderedPageBreak/>
              <w:t xml:space="preserve">identifikačné značky uvedené v odseku 1 nevytvárali prekážky voľnému pohybu tovaru podliehajúceho spotrebnej dani. </w:t>
            </w:r>
          </w:p>
          <w:p w:rsidR="00512302" w:rsidRPr="00162312" w:rsidRDefault="00512302" w:rsidP="00512302">
            <w:pPr>
              <w:pStyle w:val="CM4"/>
              <w:jc w:val="both"/>
              <w:rPr>
                <w:rFonts w:ascii="Times New Roman" w:hAnsi="Times New Roman"/>
                <w:color w:val="000000"/>
                <w:sz w:val="20"/>
                <w:szCs w:val="20"/>
              </w:rPr>
            </w:pPr>
            <w:r w:rsidRPr="00162312">
              <w:rPr>
                <w:rFonts w:ascii="Times New Roman" w:hAnsi="Times New Roman"/>
                <w:color w:val="000000"/>
                <w:sz w:val="20"/>
                <w:szCs w:val="20"/>
              </w:rPr>
              <w:t xml:space="preserve">Ak sa tovaru podliehajúcemu spotrebnej dani pridelili takéto daňové označenia alebo značky, členský štát, ktorý ich vydal, vráti, odpustí alebo uvoľní akúkoľvek sumu zaplatenú alebo zabezpečenú s cieľom získať takéto označenia alebo značky s výnimkou poplatkov na ich vydanie, ak vznikla daňová povinnosť a spotrebná daň sa vybrala v inom členskom štáte. </w:t>
            </w:r>
          </w:p>
          <w:p w:rsidR="00512302" w:rsidRPr="00162312" w:rsidRDefault="00512302" w:rsidP="00512302">
            <w:pPr>
              <w:pStyle w:val="CM4"/>
              <w:jc w:val="both"/>
              <w:rPr>
                <w:rFonts w:ascii="Times New Roman" w:hAnsi="Times New Roman"/>
                <w:color w:val="000000"/>
                <w:sz w:val="20"/>
                <w:szCs w:val="20"/>
              </w:rPr>
            </w:pPr>
            <w:r w:rsidRPr="00162312">
              <w:rPr>
                <w:rFonts w:ascii="Times New Roman" w:hAnsi="Times New Roman"/>
                <w:color w:val="000000"/>
                <w:sz w:val="20"/>
                <w:szCs w:val="20"/>
              </w:rPr>
              <w:t xml:space="preserve">Členský štát, ktorý vydal označenia alebo značky, však môže podmieniť vrátenie, odpustenie alebo uvoľnenie zaplatenej alebo zabezpečenej sumy predložením dôkazu k spokojnosti svojich príslušných orgánov, že tieto označenia alebo značky boli odstránené alebo zničené. </w:t>
            </w:r>
          </w:p>
          <w:p w:rsidR="00512302" w:rsidRDefault="00512302" w:rsidP="00512302">
            <w:pPr>
              <w:pStyle w:val="Default"/>
              <w:jc w:val="both"/>
              <w:rPr>
                <w:rFonts w:ascii="Times New Roman" w:hAnsi="Times New Roman" w:cs="Times New Roman"/>
                <w:sz w:val="20"/>
                <w:szCs w:val="20"/>
              </w:rPr>
            </w:pPr>
          </w:p>
          <w:p w:rsidR="00512302" w:rsidRDefault="00512302" w:rsidP="00512302">
            <w:pPr>
              <w:jc w:val="both"/>
              <w:rPr>
                <w:color w:val="000000"/>
                <w:sz w:val="20"/>
                <w:szCs w:val="20"/>
              </w:rPr>
            </w:pPr>
            <w:r w:rsidRPr="00162312">
              <w:rPr>
                <w:color w:val="000000"/>
                <w:sz w:val="20"/>
                <w:szCs w:val="20"/>
              </w:rPr>
              <w:t>4. Daňové označenia alebo vnútroštátne identifikačné značky uvedené v odseku 1 platia v členskom štáte, ktorý ich vydal. Môže však existovať vzájomné uznávanie týchto označení medzi členskými štátmi.</w:t>
            </w:r>
          </w:p>
          <w:p w:rsidR="00512302" w:rsidRPr="00856246" w:rsidRDefault="00512302" w:rsidP="00512302">
            <w:pPr>
              <w:jc w:val="both"/>
              <w:rPr>
                <w:sz w:val="20"/>
                <w:szCs w:val="20"/>
              </w:rPr>
            </w:pPr>
          </w:p>
        </w:tc>
        <w:tc>
          <w:tcPr>
            <w:tcW w:w="992" w:type="dxa"/>
            <w:tcBorders>
              <w:top w:val="single" w:sz="4" w:space="0" w:color="auto"/>
              <w:left w:val="single" w:sz="4" w:space="0" w:color="auto"/>
              <w:bottom w:val="single" w:sz="4" w:space="0" w:color="auto"/>
              <w:right w:val="single" w:sz="12" w:space="0" w:color="auto"/>
            </w:tcBorders>
          </w:tcPr>
          <w:p w:rsidR="00FF4E53" w:rsidRPr="00856246" w:rsidRDefault="00762042" w:rsidP="008A3AAC">
            <w:pPr>
              <w:jc w:val="center"/>
              <w:rPr>
                <w:sz w:val="20"/>
                <w:szCs w:val="20"/>
              </w:rPr>
            </w:pPr>
            <w:r>
              <w:rPr>
                <w:sz w:val="20"/>
                <w:szCs w:val="20"/>
              </w:rPr>
              <w:lastRenderedPageBreak/>
              <w:t>D</w:t>
            </w:r>
          </w:p>
          <w:p w:rsidR="00FF4E53" w:rsidRPr="00856246" w:rsidRDefault="00FF4E53" w:rsidP="00FF4E53">
            <w:pPr>
              <w:rPr>
                <w:sz w:val="20"/>
                <w:szCs w:val="20"/>
              </w:rPr>
            </w:pPr>
          </w:p>
          <w:p w:rsidR="00FF4E53" w:rsidRPr="00856246" w:rsidRDefault="00FF4E53" w:rsidP="008A3AAC">
            <w:pPr>
              <w:jc w:val="center"/>
              <w:rPr>
                <w:sz w:val="20"/>
                <w:szCs w:val="20"/>
              </w:rPr>
            </w:pPr>
          </w:p>
        </w:tc>
        <w:tc>
          <w:tcPr>
            <w:tcW w:w="851" w:type="dxa"/>
            <w:tcBorders>
              <w:top w:val="single" w:sz="4" w:space="0" w:color="auto"/>
              <w:left w:val="nil"/>
              <w:bottom w:val="single" w:sz="4" w:space="0" w:color="auto"/>
              <w:right w:val="single" w:sz="4" w:space="0" w:color="auto"/>
            </w:tcBorders>
          </w:tcPr>
          <w:p w:rsidR="004B0F4A" w:rsidRDefault="004B0F4A" w:rsidP="008A3AAC">
            <w:pPr>
              <w:jc w:val="center"/>
              <w:rPr>
                <w:b/>
                <w:sz w:val="20"/>
                <w:szCs w:val="20"/>
              </w:rPr>
            </w:pPr>
            <w:r w:rsidRPr="00AB1E58">
              <w:rPr>
                <w:b/>
                <w:sz w:val="20"/>
                <w:szCs w:val="20"/>
              </w:rPr>
              <w:t>X/2018 Z. z.</w:t>
            </w:r>
          </w:p>
          <w:p w:rsidR="00AB1E58" w:rsidRDefault="00AB1E58" w:rsidP="008A3AAC">
            <w:pPr>
              <w:jc w:val="center"/>
              <w:rPr>
                <w:b/>
                <w:sz w:val="20"/>
                <w:szCs w:val="20"/>
              </w:rPr>
            </w:pPr>
            <w:r>
              <w:rPr>
                <w:b/>
                <w:sz w:val="20"/>
                <w:szCs w:val="20"/>
              </w:rPr>
              <w:t>Čl. I.</w:t>
            </w:r>
          </w:p>
          <w:p w:rsidR="00F15E49" w:rsidRPr="00CA26DC" w:rsidRDefault="00F15E49" w:rsidP="00F15E49">
            <w:pPr>
              <w:jc w:val="center"/>
              <w:rPr>
                <w:sz w:val="20"/>
                <w:szCs w:val="20"/>
              </w:rPr>
            </w:pPr>
          </w:p>
          <w:p w:rsidR="00512302" w:rsidRPr="00512302" w:rsidRDefault="00512302" w:rsidP="0024547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12302" w:rsidRDefault="00512302" w:rsidP="00512302">
            <w:pPr>
              <w:jc w:val="center"/>
              <w:rPr>
                <w:sz w:val="20"/>
                <w:szCs w:val="20"/>
              </w:rPr>
            </w:pPr>
            <w:r>
              <w:rPr>
                <w:sz w:val="20"/>
                <w:szCs w:val="20"/>
              </w:rPr>
              <w:t>Čl. I</w:t>
            </w:r>
          </w:p>
          <w:p w:rsidR="00512302" w:rsidRDefault="00512302" w:rsidP="00245477">
            <w:pPr>
              <w:jc w:val="center"/>
              <w:rPr>
                <w:sz w:val="20"/>
                <w:szCs w:val="20"/>
              </w:rPr>
            </w:pPr>
            <w:r>
              <w:rPr>
                <w:sz w:val="20"/>
                <w:szCs w:val="20"/>
              </w:rPr>
              <w:t>§ 8</w:t>
            </w:r>
          </w:p>
          <w:p w:rsidR="00245477" w:rsidRPr="00245477" w:rsidRDefault="00245477" w:rsidP="00245477">
            <w:pPr>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E84738" w:rsidRPr="00E84738" w:rsidRDefault="00E84738" w:rsidP="00245477">
            <w:pPr>
              <w:pStyle w:val="Zkladntext"/>
              <w:outlineLvl w:val="0"/>
              <w:rPr>
                <w:b/>
                <w:color w:val="auto"/>
                <w:sz w:val="20"/>
                <w:szCs w:val="20"/>
                <w:lang w:eastAsia="en-US"/>
              </w:rPr>
            </w:pPr>
            <w:r w:rsidRPr="00E84738">
              <w:rPr>
                <w:b/>
                <w:color w:val="auto"/>
                <w:sz w:val="20"/>
                <w:szCs w:val="20"/>
                <w:lang w:eastAsia="en-US"/>
              </w:rPr>
              <w:t>Označovanie minerálneho oleja identifikačnou látkou</w:t>
            </w:r>
          </w:p>
          <w:p w:rsidR="00E84738" w:rsidRPr="00E84738" w:rsidRDefault="00E84738" w:rsidP="00E84738">
            <w:pPr>
              <w:pStyle w:val="Zkladntext"/>
              <w:jc w:val="both"/>
              <w:outlineLvl w:val="0"/>
              <w:rPr>
                <w:b/>
                <w:color w:val="auto"/>
                <w:sz w:val="20"/>
                <w:szCs w:val="20"/>
                <w:lang w:eastAsia="en-US"/>
              </w:rPr>
            </w:pPr>
          </w:p>
          <w:p w:rsidR="00E84738" w:rsidRPr="006C74AB" w:rsidRDefault="00E84738" w:rsidP="00E84738">
            <w:pPr>
              <w:pStyle w:val="Zkladntext"/>
              <w:numPr>
                <w:ilvl w:val="0"/>
                <w:numId w:val="33"/>
              </w:numPr>
              <w:ind w:left="241" w:hanging="241"/>
              <w:jc w:val="both"/>
              <w:outlineLvl w:val="0"/>
              <w:rPr>
                <w:b/>
                <w:color w:val="auto"/>
                <w:sz w:val="20"/>
                <w:szCs w:val="20"/>
                <w:lang w:eastAsia="en-US"/>
              </w:rPr>
            </w:pPr>
            <w:r w:rsidRPr="00E84738">
              <w:rPr>
                <w:b/>
                <w:color w:val="auto"/>
                <w:sz w:val="20"/>
                <w:szCs w:val="20"/>
                <w:lang w:eastAsia="en-US"/>
              </w:rPr>
              <w:t xml:space="preserve">Označovaním minerálneho oleja uvedeného v § 6 ods. 1 písm. a) a d) alebo v § 7 ods. 1 a 2 sa na účely tohto zákona rozumie primiešavanie identifikačnej látky vyrobenej osobou podľa § 9a, s ktorou </w:t>
            </w:r>
            <w:r w:rsidRPr="00E84738">
              <w:rPr>
                <w:b/>
                <w:sz w:val="20"/>
                <w:szCs w:val="20"/>
              </w:rPr>
              <w:t>Finančné riaditeľstvo Slovenskej republiky (ďalej len „finančné riaditeľstvo“)</w:t>
            </w:r>
            <w:r w:rsidRPr="00E84738">
              <w:rPr>
                <w:b/>
                <w:color w:val="auto"/>
                <w:sz w:val="20"/>
                <w:szCs w:val="20"/>
                <w:lang w:eastAsia="en-US"/>
              </w:rPr>
              <w:t xml:space="preserve"> uzatvorilo zmluvu podľa § 9a. </w:t>
            </w:r>
            <w:r w:rsidRPr="00E84738">
              <w:rPr>
                <w:b/>
                <w:sz w:val="20"/>
                <w:szCs w:val="20"/>
              </w:rPr>
              <w:t>Podrobnosti o požiadavkách na vlastnosti identifikačnej látky, o spôsobe označovania mineráln</w:t>
            </w:r>
            <w:r>
              <w:rPr>
                <w:b/>
                <w:sz w:val="20"/>
                <w:szCs w:val="20"/>
              </w:rPr>
              <w:t xml:space="preserve">eho oleja uvedeného </w:t>
            </w:r>
            <w:r w:rsidRPr="00E84738">
              <w:rPr>
                <w:b/>
                <w:sz w:val="20"/>
                <w:szCs w:val="20"/>
              </w:rPr>
              <w:t>v § 6 ods. 1 písm. a) a d) alebo v § 7 ods. 1 a 2 identifikačnou látkou, normy strát identifikačnej látky súvisiacich s jej fyzikálno-chemickými vlastnosťami pri jej použití, manipulácii a skladovaní ustanoví všeobecne záväzný právny predpis, ktorý vydá ministerstvo.</w:t>
            </w:r>
          </w:p>
          <w:p w:rsidR="00E84738" w:rsidRPr="006C74AB" w:rsidRDefault="00E84738" w:rsidP="00E84738">
            <w:pPr>
              <w:pStyle w:val="Zkladntext"/>
              <w:numPr>
                <w:ilvl w:val="0"/>
                <w:numId w:val="33"/>
              </w:numPr>
              <w:ind w:left="241" w:hanging="241"/>
              <w:jc w:val="both"/>
              <w:outlineLvl w:val="0"/>
              <w:rPr>
                <w:b/>
                <w:color w:val="auto"/>
                <w:sz w:val="20"/>
                <w:szCs w:val="20"/>
                <w:lang w:eastAsia="en-US"/>
              </w:rPr>
            </w:pPr>
            <w:r w:rsidRPr="00E84738">
              <w:rPr>
                <w:b/>
                <w:color w:val="auto"/>
                <w:sz w:val="20"/>
                <w:szCs w:val="20"/>
                <w:lang w:eastAsia="en-US"/>
              </w:rPr>
              <w:t xml:space="preserve">Minerálny olej uvedený v § 6 ods. 1 písm. a) a d) alebo v § 7 ods. 1 a 2 je možné uviesť do daňového voľného obehu na daňovom území len, ak je označený podľa odseku 1, ak odseky 5 a 7 neustanovujú inak. </w:t>
            </w:r>
            <w:r w:rsidRPr="00E84738">
              <w:rPr>
                <w:b/>
                <w:sz w:val="20"/>
                <w:szCs w:val="20"/>
              </w:rPr>
              <w:t xml:space="preserve">Označovanie minerálneho </w:t>
            </w:r>
            <w:r w:rsidRPr="00E84738">
              <w:rPr>
                <w:b/>
                <w:sz w:val="20"/>
                <w:szCs w:val="20"/>
              </w:rPr>
              <w:lastRenderedPageBreak/>
              <w:t xml:space="preserve">oleja uvedeného v § 6 ods. 1 písm. a) a d) alebo v § 7 ods. 1 a 2 sa na účely tohto zákona nepovažuje za výrobu minerálneho oleja. </w:t>
            </w:r>
          </w:p>
          <w:p w:rsidR="00E84738" w:rsidRPr="00E84738" w:rsidRDefault="00E84738" w:rsidP="00E84738">
            <w:pPr>
              <w:pStyle w:val="Zkladntext"/>
              <w:numPr>
                <w:ilvl w:val="0"/>
                <w:numId w:val="33"/>
              </w:numPr>
              <w:ind w:left="241" w:hanging="241"/>
              <w:jc w:val="both"/>
              <w:outlineLvl w:val="0"/>
              <w:rPr>
                <w:b/>
                <w:sz w:val="20"/>
                <w:szCs w:val="20"/>
              </w:rPr>
            </w:pPr>
            <w:r w:rsidRPr="00E84738">
              <w:rPr>
                <w:b/>
                <w:sz w:val="20"/>
                <w:szCs w:val="20"/>
              </w:rPr>
              <w:t xml:space="preserve">Označovať minerálny olej </w:t>
            </w:r>
            <w:r w:rsidRPr="00E84738">
              <w:rPr>
                <w:b/>
                <w:color w:val="auto"/>
                <w:sz w:val="20"/>
                <w:szCs w:val="20"/>
                <w:lang w:eastAsia="en-US"/>
              </w:rPr>
              <w:t>uvedený v § 6 ods. 1 písm. a) a d) alebo v § 7 ods. 1 a</w:t>
            </w:r>
            <w:r w:rsidRPr="00E84738">
              <w:rPr>
                <w:b/>
                <w:sz w:val="20"/>
                <w:szCs w:val="20"/>
              </w:rPr>
              <w:t> </w:t>
            </w:r>
            <w:r w:rsidRPr="00E84738">
              <w:rPr>
                <w:b/>
                <w:color w:val="auto"/>
                <w:sz w:val="20"/>
                <w:szCs w:val="20"/>
                <w:lang w:eastAsia="en-US"/>
              </w:rPr>
              <w:t xml:space="preserve">2 </w:t>
            </w:r>
            <w:r w:rsidRPr="00E84738">
              <w:rPr>
                <w:b/>
                <w:sz w:val="20"/>
                <w:szCs w:val="20"/>
              </w:rPr>
              <w:t>identifikačnou látkou je možné len v daňovom sklade, ak § 9b ods. 5 neustanovuje inak.</w:t>
            </w:r>
          </w:p>
          <w:p w:rsidR="00E84738" w:rsidRPr="00E84738" w:rsidRDefault="00E84738" w:rsidP="00E84738">
            <w:pPr>
              <w:pStyle w:val="Zkladntext"/>
              <w:numPr>
                <w:ilvl w:val="0"/>
                <w:numId w:val="33"/>
              </w:numPr>
              <w:ind w:left="241" w:hanging="241"/>
              <w:jc w:val="both"/>
              <w:outlineLvl w:val="0"/>
              <w:rPr>
                <w:b/>
                <w:sz w:val="20"/>
                <w:szCs w:val="20"/>
              </w:rPr>
            </w:pPr>
            <w:r w:rsidRPr="00E84738">
              <w:rPr>
                <w:b/>
                <w:sz w:val="20"/>
                <w:szCs w:val="20"/>
              </w:rPr>
              <w:t xml:space="preserve">Odberateľ identifikačnej látky je osoba uvedená v § 9, § 21 a 25, ktorá chce uvádzať na daňovom území do daňového voľného obehu minerálny olej </w:t>
            </w:r>
            <w:r w:rsidRPr="00E84738">
              <w:rPr>
                <w:b/>
                <w:color w:val="auto"/>
                <w:sz w:val="20"/>
                <w:szCs w:val="20"/>
                <w:lang w:eastAsia="en-US"/>
              </w:rPr>
              <w:t>uvedený v § 6 ods. 1 písm. a) a d) alebo v § 7 ods. 1 a</w:t>
            </w:r>
            <w:r w:rsidRPr="00E84738">
              <w:rPr>
                <w:b/>
                <w:sz w:val="20"/>
                <w:szCs w:val="20"/>
              </w:rPr>
              <w:t> </w:t>
            </w:r>
            <w:r w:rsidRPr="00E84738">
              <w:rPr>
                <w:b/>
                <w:color w:val="auto"/>
                <w:sz w:val="20"/>
                <w:szCs w:val="20"/>
                <w:lang w:eastAsia="en-US"/>
              </w:rPr>
              <w:t>2</w:t>
            </w:r>
            <w:r w:rsidRPr="00E84738">
              <w:rPr>
                <w:b/>
                <w:sz w:val="20"/>
                <w:szCs w:val="20"/>
              </w:rPr>
              <w:t>.</w:t>
            </w:r>
          </w:p>
          <w:p w:rsidR="00E84738" w:rsidRPr="00E84738" w:rsidRDefault="00E84738" w:rsidP="00E84738">
            <w:pPr>
              <w:pStyle w:val="Zkladntext"/>
              <w:numPr>
                <w:ilvl w:val="0"/>
                <w:numId w:val="33"/>
              </w:numPr>
              <w:ind w:left="241" w:hanging="241"/>
              <w:jc w:val="both"/>
              <w:outlineLvl w:val="0"/>
              <w:rPr>
                <w:b/>
                <w:color w:val="auto"/>
                <w:sz w:val="20"/>
                <w:szCs w:val="20"/>
                <w:lang w:eastAsia="en-US"/>
              </w:rPr>
            </w:pPr>
            <w:r w:rsidRPr="00E84738">
              <w:rPr>
                <w:b/>
                <w:color w:val="auto"/>
                <w:sz w:val="20"/>
                <w:szCs w:val="20"/>
                <w:lang w:eastAsia="en-US"/>
              </w:rPr>
              <w:t>Ustanovenie podľa odseku 2 sa nevzťahuje na minerálny olej uvedený v § 6 ods. 1 písm. a) a d) alebo v § 7 ods. 1 a 2</w:t>
            </w:r>
          </w:p>
          <w:p w:rsidR="00E84738" w:rsidRPr="00E84738" w:rsidRDefault="00E84738" w:rsidP="00E84738">
            <w:pPr>
              <w:pStyle w:val="Zkladntext"/>
              <w:numPr>
                <w:ilvl w:val="0"/>
                <w:numId w:val="34"/>
              </w:numPr>
              <w:ind w:left="524" w:hanging="283"/>
              <w:jc w:val="both"/>
              <w:outlineLvl w:val="0"/>
              <w:rPr>
                <w:b/>
                <w:color w:val="auto"/>
                <w:sz w:val="20"/>
                <w:szCs w:val="20"/>
                <w:lang w:eastAsia="en-US"/>
              </w:rPr>
            </w:pPr>
            <w:r w:rsidRPr="00E84738">
              <w:rPr>
                <w:b/>
                <w:color w:val="auto"/>
                <w:sz w:val="20"/>
                <w:szCs w:val="20"/>
                <w:lang w:eastAsia="en-US"/>
              </w:rPr>
              <w:t>oslobodený od dane podľa § 10 a 10a,</w:t>
            </w:r>
          </w:p>
          <w:p w:rsidR="00E84738" w:rsidRPr="00E84738" w:rsidRDefault="00E84738" w:rsidP="00E84738">
            <w:pPr>
              <w:pStyle w:val="Zkladntext"/>
              <w:numPr>
                <w:ilvl w:val="0"/>
                <w:numId w:val="34"/>
              </w:numPr>
              <w:ind w:left="524" w:hanging="283"/>
              <w:jc w:val="both"/>
              <w:outlineLvl w:val="0"/>
              <w:rPr>
                <w:b/>
                <w:color w:val="auto"/>
                <w:sz w:val="20"/>
                <w:szCs w:val="20"/>
                <w:lang w:eastAsia="en-US"/>
              </w:rPr>
            </w:pPr>
            <w:r w:rsidRPr="00E84738">
              <w:rPr>
                <w:b/>
                <w:color w:val="auto"/>
                <w:sz w:val="20"/>
                <w:szCs w:val="20"/>
                <w:lang w:eastAsia="en-US"/>
              </w:rPr>
              <w:t>prepravený na daňové územie na súkromné účely podľa § 33,</w:t>
            </w:r>
          </w:p>
          <w:p w:rsidR="00E84738" w:rsidRPr="00E84738" w:rsidRDefault="00E84738" w:rsidP="00E84738">
            <w:pPr>
              <w:pStyle w:val="Zkladntext"/>
              <w:numPr>
                <w:ilvl w:val="0"/>
                <w:numId w:val="34"/>
              </w:numPr>
              <w:ind w:left="524" w:hanging="283"/>
              <w:jc w:val="both"/>
              <w:outlineLvl w:val="0"/>
              <w:rPr>
                <w:b/>
                <w:color w:val="auto"/>
                <w:sz w:val="20"/>
                <w:szCs w:val="20"/>
                <w:lang w:eastAsia="en-US"/>
              </w:rPr>
            </w:pPr>
            <w:r w:rsidRPr="00E84738">
              <w:rPr>
                <w:b/>
                <w:color w:val="auto"/>
                <w:sz w:val="20"/>
                <w:szCs w:val="20"/>
                <w:lang w:eastAsia="en-US"/>
              </w:rPr>
              <w:t>dodávaný na daňové územie v rámci zásielkového obchodu podľa § 34,</w:t>
            </w:r>
          </w:p>
          <w:p w:rsidR="00E84738" w:rsidRPr="00E84738" w:rsidRDefault="00E84738" w:rsidP="00E84738">
            <w:pPr>
              <w:pStyle w:val="Zkladntext"/>
              <w:numPr>
                <w:ilvl w:val="0"/>
                <w:numId w:val="34"/>
              </w:numPr>
              <w:ind w:left="524" w:hanging="283"/>
              <w:jc w:val="both"/>
              <w:outlineLvl w:val="0"/>
              <w:rPr>
                <w:b/>
                <w:color w:val="auto"/>
                <w:sz w:val="20"/>
                <w:szCs w:val="20"/>
                <w:lang w:eastAsia="en-US"/>
              </w:rPr>
            </w:pPr>
            <w:r w:rsidRPr="00E84738">
              <w:rPr>
                <w:b/>
                <w:color w:val="auto"/>
                <w:sz w:val="20"/>
                <w:szCs w:val="20"/>
                <w:lang w:eastAsia="en-US"/>
              </w:rPr>
              <w:t>vyvezený na územie tretích štátov v pozastavení dane,</w:t>
            </w:r>
          </w:p>
          <w:p w:rsidR="00E84738" w:rsidRDefault="00E84738" w:rsidP="00E84738">
            <w:pPr>
              <w:pStyle w:val="Zkladntext"/>
              <w:numPr>
                <w:ilvl w:val="0"/>
                <w:numId w:val="34"/>
              </w:numPr>
              <w:ind w:left="524" w:hanging="283"/>
              <w:jc w:val="both"/>
              <w:outlineLvl w:val="0"/>
              <w:rPr>
                <w:b/>
                <w:color w:val="auto"/>
                <w:sz w:val="20"/>
                <w:szCs w:val="20"/>
                <w:lang w:eastAsia="en-US"/>
              </w:rPr>
            </w:pPr>
            <w:r w:rsidRPr="00E84738">
              <w:rPr>
                <w:b/>
                <w:color w:val="auto"/>
                <w:sz w:val="20"/>
                <w:szCs w:val="20"/>
                <w:lang w:eastAsia="en-US"/>
              </w:rPr>
              <w:t>dodávaný do iných členských štátov v pozastavení dane,</w:t>
            </w:r>
          </w:p>
          <w:p w:rsidR="00E84738" w:rsidRPr="00B93D28" w:rsidRDefault="00B93D28" w:rsidP="00B93D28">
            <w:pPr>
              <w:pStyle w:val="Zkladntext"/>
              <w:numPr>
                <w:ilvl w:val="0"/>
                <w:numId w:val="34"/>
              </w:numPr>
              <w:ind w:left="524" w:hanging="283"/>
              <w:jc w:val="both"/>
              <w:outlineLvl w:val="0"/>
              <w:rPr>
                <w:b/>
                <w:sz w:val="20"/>
                <w:szCs w:val="20"/>
              </w:rPr>
            </w:pPr>
            <w:r w:rsidRPr="00B93D28">
              <w:rPr>
                <w:b/>
                <w:color w:val="auto"/>
                <w:sz w:val="20"/>
                <w:szCs w:val="20"/>
                <w:lang w:eastAsia="en-US"/>
              </w:rPr>
              <w:t>v spotr</w:t>
            </w:r>
            <w:r w:rsidR="00E84738" w:rsidRPr="00B93D28">
              <w:rPr>
                <w:b/>
                <w:sz w:val="20"/>
                <w:szCs w:val="20"/>
              </w:rPr>
              <w:t xml:space="preserve">ebiteľskom balení, ktorým sa rozumie </w:t>
            </w:r>
            <w:r w:rsidRPr="00B93D28">
              <w:rPr>
                <w:b/>
                <w:sz w:val="20"/>
                <w:szCs w:val="20"/>
              </w:rPr>
              <w:t>minerálny o</w:t>
            </w:r>
            <w:r w:rsidRPr="00B93D28">
              <w:rPr>
                <w:b/>
                <w:color w:val="auto"/>
                <w:sz w:val="20"/>
                <w:szCs w:val="20"/>
                <w:lang w:eastAsia="en-US"/>
              </w:rPr>
              <w:t xml:space="preserve"> uvedený v § 6 ods. 1 písm. a) a d) alebo v § 7 ods. 1 a 2 </w:t>
            </w:r>
            <w:r w:rsidRPr="00B93D28">
              <w:rPr>
                <w:b/>
                <w:sz w:val="20"/>
                <w:szCs w:val="20"/>
              </w:rPr>
              <w:t>vložený do obalu bez prítomnosti spotrebiteľa, pričom množstvo tohto minerálneho oleja obsiahnutého v obale má určenú a na obale vyznačenú hodnotu, ktorá zodpovedá vopred zvolenej menovitej hodnote, a nemôže byť zmenené bez otvorenia obalu alebo bez jeho viditeľného porušenia, pričom menovité množstvo je rovné hodnote vopred určenej tým, kto výrobok zabalil a je vyjadrené v jednotke objemu 210 litrov a menej,</w:t>
            </w:r>
            <w:bookmarkStart w:id="0" w:name="_GoBack"/>
            <w:bookmarkEnd w:id="0"/>
          </w:p>
          <w:p w:rsidR="00E84738" w:rsidRPr="00E84738" w:rsidRDefault="00E84738" w:rsidP="00E84738">
            <w:pPr>
              <w:pStyle w:val="Zkladntext"/>
              <w:numPr>
                <w:ilvl w:val="0"/>
                <w:numId w:val="34"/>
              </w:numPr>
              <w:ind w:left="524" w:hanging="283"/>
              <w:jc w:val="both"/>
              <w:outlineLvl w:val="0"/>
              <w:rPr>
                <w:b/>
                <w:sz w:val="20"/>
                <w:szCs w:val="20"/>
              </w:rPr>
            </w:pPr>
            <w:r w:rsidRPr="00E84738">
              <w:rPr>
                <w:b/>
                <w:sz w:val="20"/>
                <w:szCs w:val="20"/>
              </w:rPr>
              <w:t>prepravený z iného členského štátu alebo dovezený z tretieho štátu na daňové územie v rámci reklamácie.</w:t>
            </w:r>
          </w:p>
          <w:p w:rsidR="00E84738" w:rsidRPr="00E84738" w:rsidRDefault="00E84738" w:rsidP="00E84738">
            <w:pPr>
              <w:pStyle w:val="Zkladntext"/>
              <w:numPr>
                <w:ilvl w:val="0"/>
                <w:numId w:val="33"/>
              </w:numPr>
              <w:ind w:left="241" w:hanging="241"/>
              <w:jc w:val="both"/>
              <w:outlineLvl w:val="0"/>
              <w:rPr>
                <w:b/>
                <w:color w:val="auto"/>
                <w:sz w:val="20"/>
                <w:szCs w:val="20"/>
                <w:lang w:eastAsia="en-US"/>
              </w:rPr>
            </w:pPr>
            <w:r w:rsidRPr="00E84738">
              <w:rPr>
                <w:b/>
                <w:color w:val="auto"/>
                <w:sz w:val="20"/>
                <w:szCs w:val="20"/>
                <w:lang w:eastAsia="en-US"/>
              </w:rPr>
              <w:t>Zakázané je</w:t>
            </w:r>
          </w:p>
          <w:p w:rsidR="00E84738" w:rsidRPr="00E84738" w:rsidRDefault="00E84738" w:rsidP="00E84738">
            <w:pPr>
              <w:pStyle w:val="Zkladntext"/>
              <w:numPr>
                <w:ilvl w:val="0"/>
                <w:numId w:val="35"/>
              </w:numPr>
              <w:ind w:left="524" w:hanging="283"/>
              <w:jc w:val="both"/>
              <w:outlineLvl w:val="0"/>
              <w:rPr>
                <w:b/>
                <w:color w:val="auto"/>
                <w:sz w:val="20"/>
                <w:szCs w:val="20"/>
                <w:lang w:eastAsia="en-US"/>
              </w:rPr>
            </w:pPr>
            <w:r w:rsidRPr="00E84738">
              <w:rPr>
                <w:b/>
                <w:color w:val="auto"/>
                <w:sz w:val="20"/>
                <w:szCs w:val="20"/>
                <w:lang w:eastAsia="en-US"/>
              </w:rPr>
              <w:t>označovanie iných minerálnych olejov ako minerálneho oleja uvedeného v § 6 ods. 1 písm. a) a d) alebo v § 7 ods. 1 a 2 spôsobom podľa odseku 1,</w:t>
            </w:r>
          </w:p>
          <w:p w:rsidR="00E84738" w:rsidRPr="00E84738" w:rsidRDefault="00E84738" w:rsidP="00E84738">
            <w:pPr>
              <w:pStyle w:val="Zkladntext"/>
              <w:numPr>
                <w:ilvl w:val="0"/>
                <w:numId w:val="35"/>
              </w:numPr>
              <w:ind w:left="524" w:hanging="283"/>
              <w:jc w:val="both"/>
              <w:outlineLvl w:val="0"/>
              <w:rPr>
                <w:b/>
                <w:color w:val="auto"/>
                <w:sz w:val="20"/>
                <w:szCs w:val="20"/>
                <w:lang w:eastAsia="en-US"/>
              </w:rPr>
            </w:pPr>
            <w:r w:rsidRPr="00E84738">
              <w:rPr>
                <w:b/>
                <w:color w:val="auto"/>
                <w:sz w:val="20"/>
                <w:szCs w:val="20"/>
                <w:lang w:eastAsia="en-US"/>
              </w:rPr>
              <w:t>označovanie minerálneho oleja uvedeného v § 6 ods. 1 písm. a) a d) alebo v § 7 ods. 1 a 2 určeného na účely uvedené v odseku 5,</w:t>
            </w:r>
          </w:p>
          <w:p w:rsidR="00E84738" w:rsidRPr="00E84738" w:rsidRDefault="00E84738" w:rsidP="00E84738">
            <w:pPr>
              <w:pStyle w:val="Zkladntext"/>
              <w:numPr>
                <w:ilvl w:val="0"/>
                <w:numId w:val="35"/>
              </w:numPr>
              <w:ind w:left="524" w:hanging="283"/>
              <w:jc w:val="both"/>
              <w:outlineLvl w:val="0"/>
              <w:rPr>
                <w:b/>
                <w:color w:val="auto"/>
                <w:sz w:val="20"/>
                <w:szCs w:val="20"/>
                <w:lang w:eastAsia="en-US"/>
              </w:rPr>
            </w:pPr>
            <w:r w:rsidRPr="00E84738">
              <w:rPr>
                <w:b/>
                <w:color w:val="auto"/>
                <w:sz w:val="20"/>
                <w:szCs w:val="20"/>
                <w:lang w:eastAsia="en-US"/>
              </w:rPr>
              <w:t xml:space="preserve">zmeniť označenie minerálneho oleja uvedeného v § 6 ods. 1 písm. a) a d) alebo v § 7 ods. 1 a 2 označeného identifikačnou látkou podľa </w:t>
            </w:r>
            <w:r w:rsidRPr="00E84738">
              <w:rPr>
                <w:b/>
                <w:sz w:val="20"/>
                <w:szCs w:val="20"/>
              </w:rPr>
              <w:t>odseku 1,</w:t>
            </w:r>
          </w:p>
          <w:p w:rsidR="00E84738" w:rsidRPr="00E84738" w:rsidRDefault="00E84738" w:rsidP="00E84738">
            <w:pPr>
              <w:pStyle w:val="Zkladntext"/>
              <w:numPr>
                <w:ilvl w:val="0"/>
                <w:numId w:val="35"/>
              </w:numPr>
              <w:ind w:left="524" w:hanging="283"/>
              <w:jc w:val="both"/>
              <w:outlineLvl w:val="0"/>
              <w:rPr>
                <w:b/>
                <w:color w:val="auto"/>
                <w:sz w:val="20"/>
                <w:szCs w:val="20"/>
                <w:lang w:eastAsia="en-US"/>
              </w:rPr>
            </w:pPr>
            <w:r w:rsidRPr="00E84738">
              <w:rPr>
                <w:b/>
                <w:color w:val="auto"/>
                <w:sz w:val="20"/>
                <w:szCs w:val="20"/>
                <w:lang w:eastAsia="en-US"/>
              </w:rPr>
              <w:t xml:space="preserve">uvádzanie minerálneho oleja uvedeného v § 6 ods. 1 písm. a) a d) alebo v § 7 ods. 1 a 2 do daňového voľného </w:t>
            </w:r>
            <w:r w:rsidRPr="00E84738">
              <w:rPr>
                <w:b/>
                <w:color w:val="auto"/>
                <w:sz w:val="20"/>
                <w:szCs w:val="20"/>
                <w:lang w:eastAsia="en-US"/>
              </w:rPr>
              <w:lastRenderedPageBreak/>
              <w:t xml:space="preserve">obehu, ktorý nie je označený podľa odseku 1, ak odseky 5 a 7 neustanovujú inak, </w:t>
            </w:r>
          </w:p>
          <w:p w:rsidR="00E84738" w:rsidRPr="00E84738" w:rsidRDefault="00E84738" w:rsidP="00E84738">
            <w:pPr>
              <w:pStyle w:val="Zkladntext"/>
              <w:numPr>
                <w:ilvl w:val="0"/>
                <w:numId w:val="35"/>
              </w:numPr>
              <w:ind w:left="524" w:hanging="283"/>
              <w:jc w:val="both"/>
              <w:outlineLvl w:val="0"/>
              <w:rPr>
                <w:b/>
                <w:color w:val="auto"/>
                <w:sz w:val="20"/>
                <w:szCs w:val="20"/>
                <w:lang w:eastAsia="en-US"/>
              </w:rPr>
            </w:pPr>
            <w:r w:rsidRPr="00E84738">
              <w:rPr>
                <w:b/>
                <w:sz w:val="20"/>
                <w:szCs w:val="20"/>
              </w:rPr>
              <w:t xml:space="preserve">predávať, ponúkať na predaj, skladovať alebo prepravovať minerálny olej uvedený v § 6 ods. 1 písm. a) a d) alebo v § 7 ods. 1 a 2 v daňovom voľnom obehu, </w:t>
            </w:r>
            <w:r w:rsidRPr="00E84738">
              <w:rPr>
                <w:b/>
                <w:color w:val="auto"/>
                <w:sz w:val="20"/>
                <w:szCs w:val="20"/>
                <w:lang w:eastAsia="en-US"/>
              </w:rPr>
              <w:t>ktorý nie je označený podľa odseku 1, ak odseky 5 a 7 neustanovujú inak.</w:t>
            </w:r>
          </w:p>
          <w:p w:rsidR="00E84738" w:rsidRPr="00E84738" w:rsidRDefault="00E84738" w:rsidP="00E84738">
            <w:pPr>
              <w:pStyle w:val="Zkladntext"/>
              <w:jc w:val="both"/>
              <w:outlineLvl w:val="0"/>
              <w:rPr>
                <w:b/>
                <w:sz w:val="20"/>
                <w:szCs w:val="20"/>
                <w:lang w:eastAsia="en-US"/>
              </w:rPr>
            </w:pPr>
          </w:p>
          <w:p w:rsidR="00E84738" w:rsidRPr="00E84738" w:rsidRDefault="00E84738" w:rsidP="00E84738">
            <w:pPr>
              <w:pStyle w:val="Zkladntext"/>
              <w:numPr>
                <w:ilvl w:val="0"/>
                <w:numId w:val="33"/>
              </w:numPr>
              <w:ind w:left="241" w:hanging="241"/>
              <w:jc w:val="both"/>
              <w:outlineLvl w:val="0"/>
              <w:rPr>
                <w:b/>
                <w:color w:val="auto"/>
                <w:sz w:val="20"/>
                <w:szCs w:val="20"/>
                <w:lang w:eastAsia="en-US"/>
              </w:rPr>
            </w:pPr>
            <w:r w:rsidRPr="00E84738">
              <w:rPr>
                <w:b/>
                <w:color w:val="auto"/>
                <w:sz w:val="20"/>
                <w:szCs w:val="20"/>
                <w:lang w:eastAsia="en-US"/>
              </w:rPr>
              <w:t xml:space="preserve">V období keď platnosť zmluvy podľa § 9a, ktorú finančné riaditeľstvo uzatvorilo s výrobcom identifikačnej látky uplynula alebo sa táto zmluva vypovedala </w:t>
            </w:r>
            <w:r w:rsidRPr="00E84738">
              <w:rPr>
                <w:b/>
                <w:sz w:val="20"/>
                <w:szCs w:val="20"/>
              </w:rPr>
              <w:t xml:space="preserve">a finančné riaditeľstvo neuzatvorilo novú zmluvu podľa § 9a s iným výrobcom identifikačnej látky alebo v období keď </w:t>
            </w:r>
            <w:r w:rsidRPr="00E84738">
              <w:rPr>
                <w:b/>
                <w:color w:val="auto"/>
                <w:sz w:val="20"/>
                <w:szCs w:val="20"/>
                <w:lang w:eastAsia="en-US"/>
              </w:rPr>
              <w:t xml:space="preserve">výrobca identifikačnej látky vplyvom vyššej moci nemôže vyrábať identifikačnú látku podľa tejto zmluvy a ak odberateľ identifikačnej látky použil celý technologicky možný objem odobratej identifikačnej látky a finančné riaditeľstvo neuzatvorilo novú zmluvu podľa § 9a s iným výrobcom identifikačnej látky, sa minerálny olej uvedený v § 6 ods. 1 písm. a) a d) alebo v § 7 ods. 1 a 2 identifikačnou látkou neoznačuje. </w:t>
            </w:r>
            <w:r w:rsidRPr="00E84738">
              <w:rPr>
                <w:b/>
                <w:sz w:val="20"/>
                <w:szCs w:val="20"/>
              </w:rPr>
              <w:t>Finančné riaditeľstvo je povinné informovať odberateľov identifikačnej látky na svojom webovom sídle o situácii podľa prvej vety.</w:t>
            </w:r>
            <w:r w:rsidRPr="00E84738">
              <w:rPr>
                <w:b/>
                <w:color w:val="auto"/>
                <w:sz w:val="20"/>
                <w:szCs w:val="20"/>
                <w:lang w:eastAsia="en-US"/>
              </w:rPr>
              <w:t xml:space="preserve"> Ak nastala situácia podľa prvej vety </w:t>
            </w:r>
            <w:r w:rsidRPr="00E84738">
              <w:rPr>
                <w:b/>
                <w:sz w:val="20"/>
                <w:szCs w:val="20"/>
              </w:rPr>
              <w:t xml:space="preserve">odberateľ identifikačnej látky je povinný najneskôr do troch pracovných dní oznámiť colnému úradu deň, odkedy neoznačuje minerálny olej uvedený v § 6 ods. 1 písm. a) a d) alebo v § 7 ods. 1 a 2, ktorý je uvádzaný do daňového voľného obehu na daňovom území a identifikačné údaje </w:t>
            </w:r>
            <w:r w:rsidR="00B93D28">
              <w:rPr>
                <w:b/>
                <w:sz w:val="20"/>
                <w:szCs w:val="20"/>
              </w:rPr>
              <w:t>o</w:t>
            </w:r>
            <w:r w:rsidRPr="00E84738">
              <w:rPr>
                <w:b/>
                <w:sz w:val="20"/>
                <w:szCs w:val="20"/>
              </w:rPr>
              <w:t>dberateľa tohto minerálneho oleja.</w:t>
            </w:r>
          </w:p>
          <w:p w:rsidR="00E84738" w:rsidRPr="00E84738" w:rsidRDefault="00E84738" w:rsidP="00E84738">
            <w:pPr>
              <w:pStyle w:val="Zkladntext"/>
              <w:numPr>
                <w:ilvl w:val="0"/>
                <w:numId w:val="33"/>
              </w:numPr>
              <w:ind w:left="241" w:hanging="241"/>
              <w:jc w:val="both"/>
              <w:outlineLvl w:val="0"/>
              <w:rPr>
                <w:b/>
                <w:sz w:val="20"/>
                <w:szCs w:val="20"/>
              </w:rPr>
            </w:pPr>
            <w:r w:rsidRPr="00E84738">
              <w:rPr>
                <w:b/>
                <w:sz w:val="20"/>
                <w:szCs w:val="20"/>
              </w:rPr>
              <w:t xml:space="preserve">Ak odberateľ identifikačnej látky zistí, že z technických alebo technologických dôvodov zariadením na primiešavanie identifikačnej látky nebol minerálny olej uvedený v § 6 ods. 1 písm. a) a d) alebo v § 7 ods. 1 a 2 označený v súlade s odsekom 1, je povinný oznámiť túto skutočnosť colnému úradu pred uvedením tohto minerálneho oleja do daňového voľného obehu. Colný úrad na základe posúdenia situácie oznámenej odberateľom identifikačnej látky podľa prvej vety odoberie vzorku tohto minerálneho oleja, ktorú odošle finančnému riaditeľstvu na analýzu. Ak finančné riaditeľstvo na základe analýzy odobratej vzorky minerálneho oleja uvedeného v § 6 ods. 1 písm. a) a d) alebo v § 7 ods. 1 a 2 zistí, že táto vzorka obsahuje menej identifikačnej látky, ako je stanovené podľa </w:t>
            </w:r>
            <w:r w:rsidRPr="00E84738">
              <w:rPr>
                <w:b/>
                <w:sz w:val="20"/>
                <w:szCs w:val="20"/>
              </w:rPr>
              <w:lastRenderedPageBreak/>
              <w:t>odseku 1, určí pre túto vzorku objem identifikačnej látky, ktorý je potrebný do tejto vzorky dodatočne primiešať aby bola označená v súlade s odsekom 1. Dodatočné primiešanie identifikačnej látky do minerálneho oleja podľa prvej vety je možné vykonať len na daňovom území v režime pozastavenia dane a za prítomnosti zamestnanca colného úradu alebo osoby poverenej colným úradom.</w:t>
            </w:r>
          </w:p>
          <w:p w:rsidR="00E84738" w:rsidRPr="00F15E49" w:rsidRDefault="00E84738" w:rsidP="00FF4E53">
            <w:pPr>
              <w:adjustRightInd w:val="0"/>
              <w:spacing w:line="240" w:lineRule="atLeast"/>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FF4E53" w:rsidRPr="00856246" w:rsidRDefault="00FF4E53" w:rsidP="008A3AAC">
            <w:pPr>
              <w:jc w:val="center"/>
              <w:rPr>
                <w:sz w:val="20"/>
                <w:szCs w:val="20"/>
              </w:rPr>
            </w:pPr>
            <w:r w:rsidRPr="00856246">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FF4E53" w:rsidRPr="00856246" w:rsidRDefault="00FF4E53" w:rsidP="008A3AAC">
            <w:pPr>
              <w:pStyle w:val="Nadpis1"/>
              <w:rPr>
                <w:b w:val="0"/>
                <w:bCs w:val="0"/>
                <w:sz w:val="20"/>
                <w:szCs w:val="20"/>
              </w:rPr>
            </w:pPr>
          </w:p>
        </w:tc>
      </w:tr>
    </w:tbl>
    <w:p w:rsidR="008C54C3" w:rsidRDefault="008C54C3">
      <w:pPr>
        <w:pStyle w:val="Hlavika"/>
        <w:tabs>
          <w:tab w:val="clear" w:pos="4536"/>
          <w:tab w:val="clear" w:pos="9072"/>
        </w:tabs>
        <w:autoSpaceDE/>
        <w:autoSpaceDN/>
        <w:rPr>
          <w:sz w:val="20"/>
          <w:szCs w:val="20"/>
        </w:rPr>
      </w:pPr>
    </w:p>
    <w:p w:rsidR="00AB1E58" w:rsidRPr="001A508F" w:rsidRDefault="00AB1E58" w:rsidP="00AB1E58">
      <w:pPr>
        <w:pStyle w:val="tlArialNarrow10ptPodaokraja"/>
        <w:rPr>
          <w:rFonts w:ascii="Times New Roman" w:hAnsi="Times New Roman"/>
        </w:rPr>
      </w:pPr>
      <w:r w:rsidRPr="001A508F">
        <w:rPr>
          <w:rFonts w:ascii="Times New Roman" w:hAnsi="Times New Roman"/>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AB1E58" w:rsidRPr="001A508F" w:rsidTr="008A3AAC">
        <w:tc>
          <w:tcPr>
            <w:tcW w:w="2410" w:type="dxa"/>
            <w:tcBorders>
              <w:top w:val="nil"/>
              <w:left w:val="nil"/>
              <w:bottom w:val="nil"/>
              <w:right w:val="nil"/>
            </w:tcBorders>
          </w:tcPr>
          <w:p w:rsidR="00AB1E58" w:rsidRPr="001A508F" w:rsidRDefault="00AB1E58" w:rsidP="008A3AAC">
            <w:pPr>
              <w:pStyle w:val="Normlny0"/>
              <w:autoSpaceDE/>
              <w:autoSpaceDN/>
              <w:spacing w:after="60"/>
              <w:jc w:val="both"/>
              <w:rPr>
                <w:lang w:eastAsia="sk-SK"/>
              </w:rPr>
            </w:pPr>
            <w:r w:rsidRPr="001A508F">
              <w:rPr>
                <w:lang w:eastAsia="sk-SK"/>
              </w:rPr>
              <w:t>V stĺpci (1):</w:t>
            </w:r>
          </w:p>
          <w:p w:rsidR="00AB1E58" w:rsidRPr="001A508F" w:rsidRDefault="00AB1E58" w:rsidP="008A3AAC">
            <w:pPr>
              <w:pStyle w:val="tlArialNarrow10ptPodaokraja"/>
              <w:rPr>
                <w:rFonts w:ascii="Times New Roman" w:hAnsi="Times New Roman"/>
              </w:rPr>
            </w:pPr>
            <w:r w:rsidRPr="001A508F">
              <w:rPr>
                <w:rFonts w:ascii="Times New Roman" w:hAnsi="Times New Roman"/>
              </w:rPr>
              <w:t>Č – článok</w:t>
            </w:r>
          </w:p>
          <w:p w:rsidR="00AB1E58" w:rsidRPr="001A508F" w:rsidRDefault="00AB1E58" w:rsidP="008A3AAC">
            <w:pPr>
              <w:pStyle w:val="tlArialNarrow10ptPodaokraja"/>
              <w:rPr>
                <w:rFonts w:ascii="Times New Roman" w:hAnsi="Times New Roman"/>
              </w:rPr>
            </w:pPr>
            <w:r w:rsidRPr="001A508F">
              <w:rPr>
                <w:rFonts w:ascii="Times New Roman" w:hAnsi="Times New Roman"/>
              </w:rPr>
              <w:t>O – odsek</w:t>
            </w:r>
          </w:p>
          <w:p w:rsidR="00AB1E58" w:rsidRPr="001A508F" w:rsidRDefault="00AB1E58" w:rsidP="008A3AAC">
            <w:pPr>
              <w:pStyle w:val="tlArialNarrow10ptPodaokraja"/>
              <w:rPr>
                <w:rFonts w:ascii="Times New Roman" w:hAnsi="Times New Roman"/>
              </w:rPr>
            </w:pPr>
            <w:r w:rsidRPr="001A508F">
              <w:rPr>
                <w:rFonts w:ascii="Times New Roman" w:hAnsi="Times New Roman"/>
              </w:rPr>
              <w:t>V – veta</w:t>
            </w:r>
          </w:p>
          <w:p w:rsidR="00AB1E58" w:rsidRPr="001A508F" w:rsidRDefault="00AB1E58" w:rsidP="008A3AAC">
            <w:pPr>
              <w:pStyle w:val="tlArialNarrow10ptPodaokraja"/>
              <w:rPr>
                <w:rFonts w:ascii="Times New Roman" w:hAnsi="Times New Roman"/>
              </w:rPr>
            </w:pPr>
            <w:r w:rsidRPr="001A508F">
              <w:rPr>
                <w:rFonts w:ascii="Times New Roman" w:hAnsi="Times New Roman"/>
              </w:rPr>
              <w:t>P – číslo (písmeno)</w:t>
            </w:r>
          </w:p>
          <w:p w:rsidR="00AB1E58" w:rsidRPr="001A508F" w:rsidRDefault="00AB1E58" w:rsidP="008A3AAC">
            <w:pPr>
              <w:autoSpaceDE/>
              <w:autoSpaceDN/>
              <w:jc w:val="both"/>
              <w:rPr>
                <w:sz w:val="20"/>
                <w:szCs w:val="20"/>
              </w:rPr>
            </w:pPr>
          </w:p>
        </w:tc>
        <w:tc>
          <w:tcPr>
            <w:tcW w:w="3780" w:type="dxa"/>
            <w:tcBorders>
              <w:top w:val="nil"/>
              <w:left w:val="nil"/>
              <w:bottom w:val="nil"/>
              <w:right w:val="nil"/>
            </w:tcBorders>
          </w:tcPr>
          <w:p w:rsidR="00AB1E58" w:rsidRPr="001A508F" w:rsidRDefault="00AB1E58" w:rsidP="008A3AAC">
            <w:pPr>
              <w:pStyle w:val="Normlny0"/>
              <w:autoSpaceDE/>
              <w:autoSpaceDN/>
              <w:spacing w:after="60"/>
              <w:jc w:val="both"/>
              <w:rPr>
                <w:lang w:eastAsia="sk-SK"/>
              </w:rPr>
            </w:pPr>
            <w:r w:rsidRPr="001A508F">
              <w:rPr>
                <w:lang w:eastAsia="sk-SK"/>
              </w:rPr>
              <w:t>V stĺpci (3):</w:t>
            </w:r>
          </w:p>
          <w:p w:rsidR="00AB1E58" w:rsidRPr="001A508F" w:rsidRDefault="00AB1E58" w:rsidP="008A3AAC">
            <w:pPr>
              <w:pStyle w:val="tlArialNarrow10ptPodaokraja"/>
              <w:rPr>
                <w:rFonts w:ascii="Times New Roman" w:hAnsi="Times New Roman"/>
              </w:rPr>
            </w:pPr>
            <w:r w:rsidRPr="001A508F">
              <w:rPr>
                <w:rFonts w:ascii="Times New Roman" w:hAnsi="Times New Roman"/>
              </w:rPr>
              <w:t>N – bežná transpozícia</w:t>
            </w:r>
          </w:p>
          <w:p w:rsidR="00AB1E58" w:rsidRPr="001A508F" w:rsidRDefault="00AB1E58" w:rsidP="008A3AAC">
            <w:pPr>
              <w:pStyle w:val="tlArialNarrow10ptPodaokraja"/>
              <w:rPr>
                <w:rFonts w:ascii="Times New Roman" w:hAnsi="Times New Roman"/>
              </w:rPr>
            </w:pPr>
            <w:r w:rsidRPr="001A508F">
              <w:rPr>
                <w:rFonts w:ascii="Times New Roman" w:hAnsi="Times New Roman"/>
              </w:rPr>
              <w:t>O – transpozícia s možnosťou voľby</w:t>
            </w:r>
          </w:p>
          <w:p w:rsidR="00AB1E58" w:rsidRPr="001A508F" w:rsidRDefault="00AB1E58" w:rsidP="008A3AAC">
            <w:pPr>
              <w:pStyle w:val="tlArialNarrow10ptPodaokraja"/>
              <w:rPr>
                <w:rFonts w:ascii="Times New Roman" w:hAnsi="Times New Roman"/>
              </w:rPr>
            </w:pPr>
            <w:r w:rsidRPr="001A508F">
              <w:rPr>
                <w:rFonts w:ascii="Times New Roman" w:hAnsi="Times New Roman"/>
              </w:rPr>
              <w:t>D – transpozícia podľa úvahy (dobrovoľná)</w:t>
            </w:r>
          </w:p>
          <w:p w:rsidR="00AB1E58" w:rsidRPr="001A508F" w:rsidRDefault="00AB1E58" w:rsidP="008A3AAC">
            <w:pPr>
              <w:pStyle w:val="tlArialNarrow10ptPodaokraja"/>
              <w:rPr>
                <w:rFonts w:ascii="Times New Roman" w:hAnsi="Times New Roman"/>
              </w:rPr>
            </w:pPr>
            <w:r w:rsidRPr="001A508F">
              <w:rPr>
                <w:rFonts w:ascii="Times New Roman" w:hAnsi="Times New Roman"/>
              </w:rPr>
              <w:t>n.</w:t>
            </w:r>
            <w:r>
              <w:rPr>
                <w:rFonts w:ascii="Times New Roman" w:hAnsi="Times New Roman"/>
              </w:rPr>
              <w:t xml:space="preserve"> </w:t>
            </w:r>
            <w:r w:rsidRPr="001A508F">
              <w:rPr>
                <w:rFonts w:ascii="Times New Roman" w:hAnsi="Times New Roman"/>
              </w:rPr>
              <w:t>a. – transpozícia sa neuskutočňuje</w:t>
            </w:r>
          </w:p>
        </w:tc>
        <w:tc>
          <w:tcPr>
            <w:tcW w:w="2340" w:type="dxa"/>
            <w:tcBorders>
              <w:top w:val="nil"/>
              <w:left w:val="nil"/>
              <w:bottom w:val="nil"/>
              <w:right w:val="nil"/>
            </w:tcBorders>
          </w:tcPr>
          <w:p w:rsidR="00AB1E58" w:rsidRPr="001A508F" w:rsidRDefault="00AB1E58" w:rsidP="008A3AAC">
            <w:pPr>
              <w:pStyle w:val="Normlny0"/>
              <w:autoSpaceDE/>
              <w:autoSpaceDN/>
              <w:spacing w:after="60"/>
              <w:jc w:val="both"/>
              <w:rPr>
                <w:lang w:eastAsia="sk-SK"/>
              </w:rPr>
            </w:pPr>
            <w:r w:rsidRPr="001A508F">
              <w:rPr>
                <w:lang w:eastAsia="sk-SK"/>
              </w:rPr>
              <w:t>V stĺpci (5):</w:t>
            </w:r>
          </w:p>
          <w:p w:rsidR="00AB1E58" w:rsidRPr="001A508F" w:rsidRDefault="00AB1E58" w:rsidP="008A3AAC">
            <w:pPr>
              <w:pStyle w:val="tlArialNarrow10ptPodaokraja"/>
              <w:rPr>
                <w:rFonts w:ascii="Times New Roman" w:hAnsi="Times New Roman"/>
              </w:rPr>
            </w:pPr>
            <w:r w:rsidRPr="001A508F">
              <w:rPr>
                <w:rFonts w:ascii="Times New Roman" w:hAnsi="Times New Roman"/>
              </w:rPr>
              <w:t>Č – článok</w:t>
            </w:r>
          </w:p>
          <w:p w:rsidR="00AB1E58" w:rsidRPr="001A508F" w:rsidRDefault="00AB1E58" w:rsidP="008A3AAC">
            <w:pPr>
              <w:pStyle w:val="tlArialNarrow10ptPodaokraja"/>
              <w:rPr>
                <w:rFonts w:ascii="Times New Roman" w:hAnsi="Times New Roman"/>
              </w:rPr>
            </w:pPr>
            <w:r w:rsidRPr="001A508F">
              <w:rPr>
                <w:rFonts w:ascii="Times New Roman" w:hAnsi="Times New Roman"/>
              </w:rPr>
              <w:t>§ – paragraf</w:t>
            </w:r>
          </w:p>
          <w:p w:rsidR="00AB1E58" w:rsidRPr="001A508F" w:rsidRDefault="00AB1E58" w:rsidP="008A3AAC">
            <w:pPr>
              <w:pStyle w:val="tlArialNarrow10ptPodaokraja"/>
              <w:rPr>
                <w:rFonts w:ascii="Times New Roman" w:hAnsi="Times New Roman"/>
              </w:rPr>
            </w:pPr>
            <w:r w:rsidRPr="001A508F">
              <w:rPr>
                <w:rFonts w:ascii="Times New Roman" w:hAnsi="Times New Roman"/>
              </w:rPr>
              <w:t>O – odsek</w:t>
            </w:r>
          </w:p>
          <w:p w:rsidR="00AB1E58" w:rsidRPr="001A508F" w:rsidRDefault="00AB1E58" w:rsidP="008A3AAC">
            <w:pPr>
              <w:pStyle w:val="tlArialNarrow10ptPodaokraja"/>
              <w:rPr>
                <w:rFonts w:ascii="Times New Roman" w:hAnsi="Times New Roman"/>
              </w:rPr>
            </w:pPr>
            <w:r w:rsidRPr="001A508F">
              <w:rPr>
                <w:rFonts w:ascii="Times New Roman" w:hAnsi="Times New Roman"/>
              </w:rPr>
              <w:t>V – veta</w:t>
            </w:r>
          </w:p>
          <w:p w:rsidR="00AB1E58" w:rsidRPr="001A508F" w:rsidRDefault="00AB1E58" w:rsidP="008A3AAC">
            <w:pPr>
              <w:pStyle w:val="tlArialNarrow10ptPodaokraja"/>
              <w:rPr>
                <w:rFonts w:ascii="Times New Roman" w:hAnsi="Times New Roman"/>
              </w:rPr>
            </w:pPr>
            <w:r w:rsidRPr="001A508F">
              <w:rPr>
                <w:rFonts w:ascii="Times New Roman" w:hAnsi="Times New Roman"/>
              </w:rPr>
              <w:t>P – písmeno (číslo)</w:t>
            </w:r>
          </w:p>
        </w:tc>
        <w:tc>
          <w:tcPr>
            <w:tcW w:w="7200" w:type="dxa"/>
            <w:tcBorders>
              <w:top w:val="nil"/>
              <w:left w:val="nil"/>
              <w:bottom w:val="nil"/>
              <w:right w:val="nil"/>
            </w:tcBorders>
          </w:tcPr>
          <w:p w:rsidR="00AB1E58" w:rsidRPr="001A508F" w:rsidRDefault="00AB1E58" w:rsidP="008A3AAC">
            <w:pPr>
              <w:pStyle w:val="Normlny0"/>
              <w:autoSpaceDE/>
              <w:autoSpaceDN/>
              <w:spacing w:after="60"/>
              <w:jc w:val="both"/>
              <w:rPr>
                <w:lang w:eastAsia="sk-SK"/>
              </w:rPr>
            </w:pPr>
            <w:r w:rsidRPr="001A508F">
              <w:rPr>
                <w:lang w:eastAsia="sk-SK"/>
              </w:rPr>
              <w:t>V stĺpci (7):</w:t>
            </w:r>
          </w:p>
          <w:p w:rsidR="00AB1E58" w:rsidRPr="001A508F" w:rsidRDefault="00AB1E58" w:rsidP="008A3AAC">
            <w:pPr>
              <w:autoSpaceDE/>
              <w:autoSpaceDN/>
              <w:ind w:left="290" w:hanging="290"/>
              <w:jc w:val="both"/>
              <w:rPr>
                <w:sz w:val="20"/>
                <w:szCs w:val="20"/>
              </w:rPr>
            </w:pPr>
            <w:r w:rsidRPr="001A508F">
              <w:rPr>
                <w:sz w:val="20"/>
                <w:szCs w:val="20"/>
              </w:rPr>
              <w:t>Ú – úplná zhoda (ak bolo ustanovenie smernice prebraté v celom rozsahu, správne, v príslušnej forme, so zabezpečenou inštitucionálnou infraštruktúrou, s príslušnými sankciami a vo vzájomnej súvislosti)</w:t>
            </w:r>
          </w:p>
          <w:p w:rsidR="00AB1E58" w:rsidRPr="001A508F" w:rsidRDefault="00AB1E58" w:rsidP="008A3AAC">
            <w:pPr>
              <w:pStyle w:val="tlArialNarrow10ptPodaokraja"/>
              <w:rPr>
                <w:rFonts w:ascii="Times New Roman" w:hAnsi="Times New Roman"/>
              </w:rPr>
            </w:pPr>
            <w:r w:rsidRPr="001A508F">
              <w:rPr>
                <w:rFonts w:ascii="Times New Roman" w:hAnsi="Times New Roman"/>
              </w:rPr>
              <w:t>Č – čiastočná zhoda (ak minimálne jedna z podmienok úplnej zhody nie je splnená)</w:t>
            </w:r>
          </w:p>
          <w:p w:rsidR="00AB1E58" w:rsidRPr="001A508F" w:rsidRDefault="00AB1E58" w:rsidP="008A3AAC">
            <w:pPr>
              <w:pStyle w:val="Zarkazkladnhotextu2"/>
              <w:jc w:val="both"/>
            </w:pPr>
            <w:r w:rsidRPr="001A508F">
              <w:t>Ž – žiadna zhoda (ak nebola dosiahnutá ani úpln</w:t>
            </w:r>
            <w:r>
              <w:t>á ani čiastočná</w:t>
            </w:r>
            <w:r w:rsidRPr="001A508F">
              <w:t xml:space="preserve"> zhoda alebo k prebratiu dôjde v budúcnosti)</w:t>
            </w:r>
          </w:p>
          <w:p w:rsidR="00AB1E58" w:rsidRDefault="00AB1E58" w:rsidP="008A3AAC">
            <w:pPr>
              <w:autoSpaceDE/>
              <w:autoSpaceDN/>
              <w:ind w:left="290" w:hanging="290"/>
              <w:jc w:val="both"/>
              <w:rPr>
                <w:sz w:val="20"/>
                <w:szCs w:val="20"/>
              </w:rPr>
            </w:pPr>
            <w:r w:rsidRPr="001A508F">
              <w:rPr>
                <w:sz w:val="20"/>
                <w:szCs w:val="20"/>
              </w:rPr>
              <w:t>n.</w:t>
            </w:r>
            <w:r>
              <w:rPr>
                <w:sz w:val="20"/>
                <w:szCs w:val="20"/>
              </w:rPr>
              <w:t xml:space="preserve"> </w:t>
            </w:r>
            <w:r w:rsidRPr="001A508F">
              <w:rPr>
                <w:sz w:val="20"/>
                <w:szCs w:val="20"/>
              </w:rPr>
              <w:t>a. – neaplikovateľnosť (ak sa ustanovenie smernice netýka SR alebo nie je potrebné ho prebrať)</w:t>
            </w:r>
          </w:p>
          <w:p w:rsidR="00AB1E58" w:rsidRPr="001A508F" w:rsidRDefault="00AB1E58" w:rsidP="008A3AAC">
            <w:pPr>
              <w:autoSpaceDE/>
              <w:autoSpaceDN/>
              <w:ind w:left="290" w:hanging="290"/>
              <w:jc w:val="both"/>
              <w:rPr>
                <w:sz w:val="20"/>
                <w:szCs w:val="20"/>
              </w:rPr>
            </w:pPr>
          </w:p>
        </w:tc>
      </w:tr>
    </w:tbl>
    <w:p w:rsidR="00AB1E58" w:rsidRPr="00856246" w:rsidRDefault="00AB1E58">
      <w:pPr>
        <w:pStyle w:val="Hlavika"/>
        <w:tabs>
          <w:tab w:val="clear" w:pos="4536"/>
          <w:tab w:val="clear" w:pos="9072"/>
        </w:tabs>
        <w:autoSpaceDE/>
        <w:autoSpaceDN/>
        <w:rPr>
          <w:sz w:val="20"/>
          <w:szCs w:val="20"/>
        </w:rPr>
      </w:pPr>
    </w:p>
    <w:sectPr w:rsidR="00AB1E58" w:rsidRPr="00856246">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2E9" w:rsidRDefault="00E572E9">
      <w:r>
        <w:separator/>
      </w:r>
    </w:p>
  </w:endnote>
  <w:endnote w:type="continuationSeparator" w:id="0">
    <w:p w:rsidR="00E572E9" w:rsidRDefault="00E5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93D28">
      <w:rPr>
        <w:rStyle w:val="slostrany"/>
        <w:noProof/>
      </w:rPr>
      <w:t>9</w:t>
    </w:r>
    <w:r>
      <w:rPr>
        <w:rStyle w:val="slostrany"/>
      </w:rPr>
      <w:fldChar w:fldCharType="end"/>
    </w:r>
  </w:p>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2E9" w:rsidRDefault="00E572E9">
      <w:r>
        <w:separator/>
      </w:r>
    </w:p>
  </w:footnote>
  <w:footnote w:type="continuationSeparator" w:id="0">
    <w:p w:rsidR="00E572E9" w:rsidRDefault="00E57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8A5642B"/>
    <w:multiLevelType w:val="hybridMultilevel"/>
    <w:tmpl w:val="3C52832A"/>
    <w:lvl w:ilvl="0" w:tplc="338497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A01797E"/>
    <w:multiLevelType w:val="hybridMultilevel"/>
    <w:tmpl w:val="48FA2BD4"/>
    <w:lvl w:ilvl="0" w:tplc="B21EA87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A022ACD"/>
    <w:multiLevelType w:val="hybridMultilevel"/>
    <w:tmpl w:val="45D2D806"/>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AE7225"/>
    <w:multiLevelType w:val="hybridMultilevel"/>
    <w:tmpl w:val="F030E2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8" w15:restartNumberingAfterBreak="0">
    <w:nsid w:val="130E212F"/>
    <w:multiLevelType w:val="hybridMultilevel"/>
    <w:tmpl w:val="617C6AA0"/>
    <w:lvl w:ilvl="0" w:tplc="E412044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132E02"/>
    <w:multiLevelType w:val="hybridMultilevel"/>
    <w:tmpl w:val="A70ADBEE"/>
    <w:lvl w:ilvl="0" w:tplc="D714A8D6">
      <w:start w:val="1"/>
      <w:numFmt w:val="decimal"/>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10" w15:restartNumberingAfterBreak="0">
    <w:nsid w:val="18563EB8"/>
    <w:multiLevelType w:val="hybridMultilevel"/>
    <w:tmpl w:val="8DA0CFB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12" w15:restartNumberingAfterBreak="0">
    <w:nsid w:val="21295A89"/>
    <w:multiLevelType w:val="hybridMultilevel"/>
    <w:tmpl w:val="E86629DA"/>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1CB2497"/>
    <w:multiLevelType w:val="hybridMultilevel"/>
    <w:tmpl w:val="20E679A4"/>
    <w:lvl w:ilvl="0" w:tplc="4DE4AD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21E162F"/>
    <w:multiLevelType w:val="hybridMultilevel"/>
    <w:tmpl w:val="7EF4D094"/>
    <w:lvl w:ilvl="0" w:tplc="E4FAC8F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5E8779C"/>
    <w:multiLevelType w:val="hybridMultilevel"/>
    <w:tmpl w:val="FD1E10EA"/>
    <w:lvl w:ilvl="0" w:tplc="79B471A6">
      <w:start w:val="1"/>
      <w:numFmt w:val="decimal"/>
      <w:lvlText w:val="(%1)"/>
      <w:lvlJc w:val="left"/>
      <w:pPr>
        <w:ind w:left="720" w:hanging="360"/>
      </w:pPr>
      <w:rPr>
        <w:rFonts w:ascii="Times New Roman" w:hAnsi="Times New Roman" w:cs="Times New Roman" w:hint="default"/>
        <w:b w:val="0"/>
        <w:strike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C230442"/>
    <w:multiLevelType w:val="hybridMultilevel"/>
    <w:tmpl w:val="2A300272"/>
    <w:lvl w:ilvl="0" w:tplc="7304CAD2">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7483A"/>
    <w:multiLevelType w:val="hybridMultilevel"/>
    <w:tmpl w:val="F0DE07E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DA5EBE"/>
    <w:multiLevelType w:val="hybridMultilevel"/>
    <w:tmpl w:val="BBD2F34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2FE5E15"/>
    <w:multiLevelType w:val="hybridMultilevel"/>
    <w:tmpl w:val="4FD874E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3DE6F8B"/>
    <w:multiLevelType w:val="hybridMultilevel"/>
    <w:tmpl w:val="EFDA2978"/>
    <w:lvl w:ilvl="0" w:tplc="DA36FF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5"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F2111"/>
    <w:multiLevelType w:val="hybridMultilevel"/>
    <w:tmpl w:val="AD6ED19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3B0425A"/>
    <w:multiLevelType w:val="hybridMultilevel"/>
    <w:tmpl w:val="911E93E8"/>
    <w:lvl w:ilvl="0" w:tplc="5728EEB0">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F52F4"/>
    <w:multiLevelType w:val="hybridMultilevel"/>
    <w:tmpl w:val="20E679A4"/>
    <w:lvl w:ilvl="0" w:tplc="4DE4AD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8D91D02"/>
    <w:multiLevelType w:val="hybridMultilevel"/>
    <w:tmpl w:val="20E679A4"/>
    <w:lvl w:ilvl="0" w:tplc="4DE4AD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AEC1B99"/>
    <w:multiLevelType w:val="hybridMultilevel"/>
    <w:tmpl w:val="20E679A4"/>
    <w:lvl w:ilvl="0" w:tplc="4DE4AD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0A671AA"/>
    <w:multiLevelType w:val="hybridMultilevel"/>
    <w:tmpl w:val="88E40B4C"/>
    <w:lvl w:ilvl="0" w:tplc="9BD0E7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9AA48B6"/>
    <w:multiLevelType w:val="hybridMultilevel"/>
    <w:tmpl w:val="885E0AF2"/>
    <w:lvl w:ilvl="0" w:tplc="DA36FF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CE831C3"/>
    <w:multiLevelType w:val="hybridMultilevel"/>
    <w:tmpl w:val="FCF4A63A"/>
    <w:lvl w:ilvl="0" w:tplc="F490BC14">
      <w:start w:val="1"/>
      <w:numFmt w:val="lowerLetter"/>
      <w:lvlText w:val="%1)"/>
      <w:lvlJc w:val="left"/>
      <w:pPr>
        <w:ind w:left="459" w:hanging="360"/>
      </w:pPr>
      <w:rPr>
        <w:rFonts w:cs="Times New Roman" w:hint="default"/>
      </w:rPr>
    </w:lvl>
    <w:lvl w:ilvl="1" w:tplc="041B0019" w:tentative="1">
      <w:start w:val="1"/>
      <w:numFmt w:val="lowerLetter"/>
      <w:lvlText w:val="%2."/>
      <w:lvlJc w:val="left"/>
      <w:pPr>
        <w:ind w:left="1179" w:hanging="360"/>
      </w:pPr>
      <w:rPr>
        <w:rFonts w:cs="Times New Roman"/>
      </w:rPr>
    </w:lvl>
    <w:lvl w:ilvl="2" w:tplc="041B001B" w:tentative="1">
      <w:start w:val="1"/>
      <w:numFmt w:val="lowerRoman"/>
      <w:lvlText w:val="%3."/>
      <w:lvlJc w:val="right"/>
      <w:pPr>
        <w:ind w:left="1899" w:hanging="180"/>
      </w:pPr>
      <w:rPr>
        <w:rFonts w:cs="Times New Roman"/>
      </w:rPr>
    </w:lvl>
    <w:lvl w:ilvl="3" w:tplc="041B000F" w:tentative="1">
      <w:start w:val="1"/>
      <w:numFmt w:val="decimal"/>
      <w:lvlText w:val="%4."/>
      <w:lvlJc w:val="left"/>
      <w:pPr>
        <w:ind w:left="2619" w:hanging="360"/>
      </w:pPr>
      <w:rPr>
        <w:rFonts w:cs="Times New Roman"/>
      </w:rPr>
    </w:lvl>
    <w:lvl w:ilvl="4" w:tplc="041B0019" w:tentative="1">
      <w:start w:val="1"/>
      <w:numFmt w:val="lowerLetter"/>
      <w:lvlText w:val="%5."/>
      <w:lvlJc w:val="left"/>
      <w:pPr>
        <w:ind w:left="3339" w:hanging="360"/>
      </w:pPr>
      <w:rPr>
        <w:rFonts w:cs="Times New Roman"/>
      </w:rPr>
    </w:lvl>
    <w:lvl w:ilvl="5" w:tplc="041B001B" w:tentative="1">
      <w:start w:val="1"/>
      <w:numFmt w:val="lowerRoman"/>
      <w:lvlText w:val="%6."/>
      <w:lvlJc w:val="right"/>
      <w:pPr>
        <w:ind w:left="4059" w:hanging="180"/>
      </w:pPr>
      <w:rPr>
        <w:rFonts w:cs="Times New Roman"/>
      </w:rPr>
    </w:lvl>
    <w:lvl w:ilvl="6" w:tplc="041B000F" w:tentative="1">
      <w:start w:val="1"/>
      <w:numFmt w:val="decimal"/>
      <w:lvlText w:val="%7."/>
      <w:lvlJc w:val="left"/>
      <w:pPr>
        <w:ind w:left="4779" w:hanging="360"/>
      </w:pPr>
      <w:rPr>
        <w:rFonts w:cs="Times New Roman"/>
      </w:rPr>
    </w:lvl>
    <w:lvl w:ilvl="7" w:tplc="041B0019" w:tentative="1">
      <w:start w:val="1"/>
      <w:numFmt w:val="lowerLetter"/>
      <w:lvlText w:val="%8."/>
      <w:lvlJc w:val="left"/>
      <w:pPr>
        <w:ind w:left="5499" w:hanging="360"/>
      </w:pPr>
      <w:rPr>
        <w:rFonts w:cs="Times New Roman"/>
      </w:rPr>
    </w:lvl>
    <w:lvl w:ilvl="8" w:tplc="041B001B" w:tentative="1">
      <w:start w:val="1"/>
      <w:numFmt w:val="lowerRoman"/>
      <w:lvlText w:val="%9."/>
      <w:lvlJc w:val="right"/>
      <w:pPr>
        <w:ind w:left="6219" w:hanging="180"/>
      </w:pPr>
      <w:rPr>
        <w:rFonts w:cs="Times New Roman"/>
      </w:rPr>
    </w:lvl>
  </w:abstractNum>
  <w:abstractNum w:abstractNumId="37" w15:restartNumberingAfterBreak="0">
    <w:nsid w:val="7F360B73"/>
    <w:multiLevelType w:val="hybridMultilevel"/>
    <w:tmpl w:val="E774D110"/>
    <w:lvl w:ilvl="0" w:tplc="94A27422">
      <w:start w:val="1"/>
      <w:numFmt w:val="lowerLetter"/>
      <w:lvlText w:val="%1)"/>
      <w:lvlJc w:val="left"/>
      <w:pPr>
        <w:ind w:left="720" w:hanging="360"/>
      </w:pPr>
      <w:rPr>
        <w:rFonts w:cs="Arial 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7"/>
    <w:lvlOverride w:ilvl="0">
      <w:startOverride w:val="3"/>
    </w:lvlOverride>
  </w:num>
  <w:num w:numId="3">
    <w:abstractNumId w:val="24"/>
  </w:num>
  <w:num w:numId="4">
    <w:abstractNumId w:val="24"/>
    <w:lvlOverride w:ilvl="0">
      <w:startOverride w:val="2"/>
    </w:lvlOverride>
  </w:num>
  <w:num w:numId="5">
    <w:abstractNumId w:val="11"/>
  </w:num>
  <w:num w:numId="6">
    <w:abstractNumId w:val="11"/>
    <w:lvlOverride w:ilvl="0">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0"/>
  </w:num>
  <w:num w:numId="11">
    <w:abstractNumId w:val="30"/>
  </w:num>
  <w:num w:numId="12">
    <w:abstractNumId w:val="6"/>
  </w:num>
  <w:num w:numId="13">
    <w:abstractNumId w:val="27"/>
  </w:num>
  <w:num w:numId="14">
    <w:abstractNumId w:val="5"/>
  </w:num>
  <w:num w:numId="15">
    <w:abstractNumId w:val="26"/>
  </w:num>
  <w:num w:numId="16">
    <w:abstractNumId w:val="20"/>
  </w:num>
  <w:num w:numId="17">
    <w:abstractNumId w:val="17"/>
  </w:num>
  <w:num w:numId="18">
    <w:abstractNumId w:val="10"/>
  </w:num>
  <w:num w:numId="19">
    <w:abstractNumId w:val="14"/>
  </w:num>
  <w:num w:numId="20">
    <w:abstractNumId w:val="29"/>
  </w:num>
  <w:num w:numId="21">
    <w:abstractNumId w:val="35"/>
  </w:num>
  <w:num w:numId="22">
    <w:abstractNumId w:val="19"/>
  </w:num>
  <w:num w:numId="23">
    <w:abstractNumId w:val="23"/>
  </w:num>
  <w:num w:numId="24">
    <w:abstractNumId w:val="16"/>
  </w:num>
  <w:num w:numId="25">
    <w:abstractNumId w:val="2"/>
  </w:num>
  <w:num w:numId="26">
    <w:abstractNumId w:val="34"/>
  </w:num>
  <w:num w:numId="27">
    <w:abstractNumId w:val="1"/>
  </w:num>
  <w:num w:numId="28">
    <w:abstractNumId w:val="8"/>
  </w:num>
  <w:num w:numId="29">
    <w:abstractNumId w:val="33"/>
  </w:num>
  <w:num w:numId="30">
    <w:abstractNumId w:val="31"/>
  </w:num>
  <w:num w:numId="31">
    <w:abstractNumId w:val="13"/>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6"/>
  </w:num>
  <w:num w:numId="38">
    <w:abstractNumId w:val="3"/>
  </w:num>
  <w:num w:numId="39">
    <w:abstractNumId w:val="15"/>
  </w:num>
  <w:num w:numId="40">
    <w:abstractNumId w:val="12"/>
  </w:num>
  <w:num w:numId="41">
    <w:abstractNumId w:val="3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ABF"/>
    <w:rsid w:val="000219AD"/>
    <w:rsid w:val="00093769"/>
    <w:rsid w:val="000C2E53"/>
    <w:rsid w:val="00127033"/>
    <w:rsid w:val="001350A9"/>
    <w:rsid w:val="00153B33"/>
    <w:rsid w:val="00154E78"/>
    <w:rsid w:val="00162312"/>
    <w:rsid w:val="00162F39"/>
    <w:rsid w:val="0017797B"/>
    <w:rsid w:val="001A371C"/>
    <w:rsid w:val="001A508F"/>
    <w:rsid w:val="001D5E1E"/>
    <w:rsid w:val="002153F7"/>
    <w:rsid w:val="00217BF4"/>
    <w:rsid w:val="00245477"/>
    <w:rsid w:val="00270E65"/>
    <w:rsid w:val="002A5019"/>
    <w:rsid w:val="002C60C5"/>
    <w:rsid w:val="002E1D16"/>
    <w:rsid w:val="002E5AD4"/>
    <w:rsid w:val="00305DA9"/>
    <w:rsid w:val="00344B44"/>
    <w:rsid w:val="00346101"/>
    <w:rsid w:val="00374358"/>
    <w:rsid w:val="00374837"/>
    <w:rsid w:val="00381E49"/>
    <w:rsid w:val="003850FC"/>
    <w:rsid w:val="00391DC5"/>
    <w:rsid w:val="003970B8"/>
    <w:rsid w:val="003E7B78"/>
    <w:rsid w:val="00411F2D"/>
    <w:rsid w:val="004219E0"/>
    <w:rsid w:val="00424270"/>
    <w:rsid w:val="00436F8E"/>
    <w:rsid w:val="00440A2A"/>
    <w:rsid w:val="004577EC"/>
    <w:rsid w:val="00494CFC"/>
    <w:rsid w:val="004A71BB"/>
    <w:rsid w:val="004B0F4A"/>
    <w:rsid w:val="00502058"/>
    <w:rsid w:val="00510804"/>
    <w:rsid w:val="00512302"/>
    <w:rsid w:val="00512B3C"/>
    <w:rsid w:val="005170A9"/>
    <w:rsid w:val="0057370C"/>
    <w:rsid w:val="005947B8"/>
    <w:rsid w:val="005E0477"/>
    <w:rsid w:val="005E147F"/>
    <w:rsid w:val="00601F13"/>
    <w:rsid w:val="00604CBE"/>
    <w:rsid w:val="00612984"/>
    <w:rsid w:val="00626E7D"/>
    <w:rsid w:val="006357A4"/>
    <w:rsid w:val="00642D4A"/>
    <w:rsid w:val="0064397E"/>
    <w:rsid w:val="00656B18"/>
    <w:rsid w:val="00683A6B"/>
    <w:rsid w:val="006C74AB"/>
    <w:rsid w:val="006D4BCB"/>
    <w:rsid w:val="006D70B3"/>
    <w:rsid w:val="006E689D"/>
    <w:rsid w:val="00762042"/>
    <w:rsid w:val="0078287E"/>
    <w:rsid w:val="007B28BE"/>
    <w:rsid w:val="007C2747"/>
    <w:rsid w:val="00805A7D"/>
    <w:rsid w:val="00851837"/>
    <w:rsid w:val="00856246"/>
    <w:rsid w:val="00861E2E"/>
    <w:rsid w:val="00865C53"/>
    <w:rsid w:val="0088478B"/>
    <w:rsid w:val="008A0B4B"/>
    <w:rsid w:val="008A3AAC"/>
    <w:rsid w:val="008A5161"/>
    <w:rsid w:val="008C54C3"/>
    <w:rsid w:val="008D59C0"/>
    <w:rsid w:val="0091636B"/>
    <w:rsid w:val="00942A29"/>
    <w:rsid w:val="009612CE"/>
    <w:rsid w:val="009719C2"/>
    <w:rsid w:val="009826E3"/>
    <w:rsid w:val="009941F6"/>
    <w:rsid w:val="009B1ACF"/>
    <w:rsid w:val="009C5E2D"/>
    <w:rsid w:val="009E63A8"/>
    <w:rsid w:val="00A02F9A"/>
    <w:rsid w:val="00A4067A"/>
    <w:rsid w:val="00A43B2E"/>
    <w:rsid w:val="00A47BED"/>
    <w:rsid w:val="00A67C8D"/>
    <w:rsid w:val="00A9063F"/>
    <w:rsid w:val="00A91B17"/>
    <w:rsid w:val="00AA55DA"/>
    <w:rsid w:val="00AB1E58"/>
    <w:rsid w:val="00AB7D27"/>
    <w:rsid w:val="00AC5666"/>
    <w:rsid w:val="00B10BF8"/>
    <w:rsid w:val="00B141AE"/>
    <w:rsid w:val="00B64B09"/>
    <w:rsid w:val="00B8102C"/>
    <w:rsid w:val="00B900A4"/>
    <w:rsid w:val="00B93D28"/>
    <w:rsid w:val="00BB6E06"/>
    <w:rsid w:val="00C03AF0"/>
    <w:rsid w:val="00C047AC"/>
    <w:rsid w:val="00C139A5"/>
    <w:rsid w:val="00C21CEF"/>
    <w:rsid w:val="00C34EF5"/>
    <w:rsid w:val="00C43373"/>
    <w:rsid w:val="00C46781"/>
    <w:rsid w:val="00CA245E"/>
    <w:rsid w:val="00CA26DC"/>
    <w:rsid w:val="00CB2E5D"/>
    <w:rsid w:val="00CE1CAC"/>
    <w:rsid w:val="00D205AC"/>
    <w:rsid w:val="00D22A7B"/>
    <w:rsid w:val="00D238D3"/>
    <w:rsid w:val="00D33B5F"/>
    <w:rsid w:val="00D33E37"/>
    <w:rsid w:val="00D3404B"/>
    <w:rsid w:val="00D5384F"/>
    <w:rsid w:val="00D83E5B"/>
    <w:rsid w:val="00DA0F6C"/>
    <w:rsid w:val="00DC0F95"/>
    <w:rsid w:val="00DE0F85"/>
    <w:rsid w:val="00E030B3"/>
    <w:rsid w:val="00E34CCF"/>
    <w:rsid w:val="00E572E9"/>
    <w:rsid w:val="00E67621"/>
    <w:rsid w:val="00E72871"/>
    <w:rsid w:val="00E84738"/>
    <w:rsid w:val="00ED5087"/>
    <w:rsid w:val="00EE7DD6"/>
    <w:rsid w:val="00F047A8"/>
    <w:rsid w:val="00F14769"/>
    <w:rsid w:val="00F15E49"/>
    <w:rsid w:val="00F4080C"/>
    <w:rsid w:val="00F526D6"/>
    <w:rsid w:val="00F60E92"/>
    <w:rsid w:val="00FF417B"/>
    <w:rsid w:val="00FF4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E1D46-D177-4FE3-9031-BB0CBCC5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paragraph" w:customStyle="1" w:styleId="Zkladntext1">
    <w:name w:val="Základní text1"/>
    <w:rsid w:val="00E67621"/>
    <w:pPr>
      <w:widowControl w:val="0"/>
      <w:spacing w:after="0" w:line="240" w:lineRule="auto"/>
    </w:pPr>
    <w:rPr>
      <w:color w:val="000000"/>
      <w:sz w:val="24"/>
      <w:szCs w:val="24"/>
    </w:rPr>
  </w:style>
  <w:style w:type="paragraph" w:customStyle="1" w:styleId="tlArialNarrow10ptPodaokraja">
    <w:name w:val="Štýl Arial Narrow 10 pt Podľa okraja"/>
    <w:basedOn w:val="Normlny"/>
    <w:rsid w:val="00AB1E58"/>
    <w:pPr>
      <w:jc w:val="both"/>
    </w:pPr>
    <w:rPr>
      <w:rFonts w:ascii="Arial Narrow" w:hAnsi="Arial Narrow"/>
      <w:sz w:val="20"/>
      <w:szCs w:val="20"/>
    </w:rPr>
  </w:style>
  <w:style w:type="paragraph" w:styleId="Zarkazkladnhotextu3">
    <w:name w:val="Body Text Indent 3"/>
    <w:basedOn w:val="Normlny"/>
    <w:link w:val="Zarkazkladnhotextu3Char"/>
    <w:uiPriority w:val="99"/>
    <w:rsid w:val="00F15E49"/>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F15E49"/>
    <w:rPr>
      <w:rFonts w:cs="Times New Roman"/>
      <w:sz w:val="16"/>
      <w:szCs w:val="16"/>
    </w:rPr>
  </w:style>
  <w:style w:type="paragraph" w:styleId="Textbubliny">
    <w:name w:val="Balloon Text"/>
    <w:basedOn w:val="Normlny"/>
    <w:link w:val="TextbublinyChar"/>
    <w:uiPriority w:val="99"/>
    <w:rsid w:val="00942A29"/>
    <w:rPr>
      <w:rFonts w:ascii="Segoe UI" w:hAnsi="Segoe UI" w:cs="Segoe UI"/>
      <w:sz w:val="18"/>
      <w:szCs w:val="18"/>
    </w:rPr>
  </w:style>
  <w:style w:type="character" w:customStyle="1" w:styleId="TextbublinyChar">
    <w:name w:val="Text bubliny Char"/>
    <w:basedOn w:val="Predvolenpsmoodseku"/>
    <w:link w:val="Textbubliny"/>
    <w:uiPriority w:val="99"/>
    <w:rsid w:val="00942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4830">
      <w:marLeft w:val="0"/>
      <w:marRight w:val="0"/>
      <w:marTop w:val="0"/>
      <w:marBottom w:val="0"/>
      <w:divBdr>
        <w:top w:val="none" w:sz="0" w:space="0" w:color="auto"/>
        <w:left w:val="none" w:sz="0" w:space="0" w:color="auto"/>
        <w:bottom w:val="none" w:sz="0" w:space="0" w:color="auto"/>
        <w:right w:val="none" w:sz="0" w:space="0" w:color="auto"/>
      </w:divBdr>
    </w:div>
    <w:div w:id="851994833">
      <w:marLeft w:val="0"/>
      <w:marRight w:val="0"/>
      <w:marTop w:val="0"/>
      <w:marBottom w:val="0"/>
      <w:divBdr>
        <w:top w:val="none" w:sz="0" w:space="0" w:color="auto"/>
        <w:left w:val="none" w:sz="0" w:space="0" w:color="auto"/>
        <w:bottom w:val="none" w:sz="0" w:space="0" w:color="auto"/>
        <w:right w:val="none" w:sz="0" w:space="0" w:color="auto"/>
      </w:divBdr>
      <w:divsChild>
        <w:div w:id="851994835">
          <w:marLeft w:val="0"/>
          <w:marRight w:val="0"/>
          <w:marTop w:val="0"/>
          <w:marBottom w:val="0"/>
          <w:divBdr>
            <w:top w:val="none" w:sz="0" w:space="0" w:color="auto"/>
            <w:left w:val="none" w:sz="0" w:space="0" w:color="auto"/>
            <w:bottom w:val="none" w:sz="0" w:space="0" w:color="auto"/>
            <w:right w:val="none" w:sz="0" w:space="0" w:color="auto"/>
          </w:divBdr>
          <w:divsChild>
            <w:div w:id="851994886">
              <w:marLeft w:val="0"/>
              <w:marRight w:val="0"/>
              <w:marTop w:val="0"/>
              <w:marBottom w:val="0"/>
              <w:divBdr>
                <w:top w:val="none" w:sz="0" w:space="0" w:color="auto"/>
                <w:left w:val="none" w:sz="0" w:space="0" w:color="auto"/>
                <w:bottom w:val="none" w:sz="0" w:space="0" w:color="auto"/>
                <w:right w:val="none" w:sz="0" w:space="0" w:color="auto"/>
              </w:divBdr>
              <w:divsChild>
                <w:div w:id="851994832">
                  <w:marLeft w:val="0"/>
                  <w:marRight w:val="0"/>
                  <w:marTop w:val="0"/>
                  <w:marBottom w:val="0"/>
                  <w:divBdr>
                    <w:top w:val="none" w:sz="0" w:space="0" w:color="auto"/>
                    <w:left w:val="none" w:sz="0" w:space="0" w:color="auto"/>
                    <w:bottom w:val="none" w:sz="0" w:space="0" w:color="auto"/>
                    <w:right w:val="none" w:sz="0" w:space="0" w:color="auto"/>
                  </w:divBdr>
                  <w:divsChild>
                    <w:div w:id="851994867">
                      <w:marLeft w:val="1"/>
                      <w:marRight w:val="1"/>
                      <w:marTop w:val="0"/>
                      <w:marBottom w:val="0"/>
                      <w:divBdr>
                        <w:top w:val="none" w:sz="0" w:space="0" w:color="auto"/>
                        <w:left w:val="none" w:sz="0" w:space="0" w:color="auto"/>
                        <w:bottom w:val="none" w:sz="0" w:space="0" w:color="auto"/>
                        <w:right w:val="none" w:sz="0" w:space="0" w:color="auto"/>
                      </w:divBdr>
                      <w:divsChild>
                        <w:div w:id="851994885">
                          <w:marLeft w:val="0"/>
                          <w:marRight w:val="0"/>
                          <w:marTop w:val="0"/>
                          <w:marBottom w:val="0"/>
                          <w:divBdr>
                            <w:top w:val="none" w:sz="0" w:space="0" w:color="auto"/>
                            <w:left w:val="none" w:sz="0" w:space="0" w:color="auto"/>
                            <w:bottom w:val="none" w:sz="0" w:space="0" w:color="auto"/>
                            <w:right w:val="none" w:sz="0" w:space="0" w:color="auto"/>
                          </w:divBdr>
                          <w:divsChild>
                            <w:div w:id="851994880">
                              <w:marLeft w:val="0"/>
                              <w:marRight w:val="0"/>
                              <w:marTop w:val="0"/>
                              <w:marBottom w:val="360"/>
                              <w:divBdr>
                                <w:top w:val="none" w:sz="0" w:space="0" w:color="auto"/>
                                <w:left w:val="none" w:sz="0" w:space="0" w:color="auto"/>
                                <w:bottom w:val="none" w:sz="0" w:space="0" w:color="auto"/>
                                <w:right w:val="none" w:sz="0" w:space="0" w:color="auto"/>
                              </w:divBdr>
                              <w:divsChild>
                                <w:div w:id="851994884">
                                  <w:marLeft w:val="0"/>
                                  <w:marRight w:val="0"/>
                                  <w:marTop w:val="0"/>
                                  <w:marBottom w:val="0"/>
                                  <w:divBdr>
                                    <w:top w:val="none" w:sz="0" w:space="0" w:color="auto"/>
                                    <w:left w:val="none" w:sz="0" w:space="0" w:color="auto"/>
                                    <w:bottom w:val="none" w:sz="0" w:space="0" w:color="auto"/>
                                    <w:right w:val="none" w:sz="0" w:space="0" w:color="auto"/>
                                  </w:divBdr>
                                  <w:divsChild>
                                    <w:div w:id="851994889">
                                      <w:marLeft w:val="0"/>
                                      <w:marRight w:val="0"/>
                                      <w:marTop w:val="0"/>
                                      <w:marBottom w:val="0"/>
                                      <w:divBdr>
                                        <w:top w:val="none" w:sz="0" w:space="0" w:color="auto"/>
                                        <w:left w:val="none" w:sz="0" w:space="0" w:color="auto"/>
                                        <w:bottom w:val="none" w:sz="0" w:space="0" w:color="auto"/>
                                        <w:right w:val="none" w:sz="0" w:space="0" w:color="auto"/>
                                      </w:divBdr>
                                      <w:divsChild>
                                        <w:div w:id="851994873">
                                          <w:marLeft w:val="0"/>
                                          <w:marRight w:val="0"/>
                                          <w:marTop w:val="0"/>
                                          <w:marBottom w:val="0"/>
                                          <w:divBdr>
                                            <w:top w:val="none" w:sz="0" w:space="0" w:color="auto"/>
                                            <w:left w:val="none" w:sz="0" w:space="0" w:color="auto"/>
                                            <w:bottom w:val="none" w:sz="0" w:space="0" w:color="auto"/>
                                            <w:right w:val="none" w:sz="0" w:space="0" w:color="auto"/>
                                          </w:divBdr>
                                          <w:divsChild>
                                            <w:div w:id="851994875">
                                              <w:marLeft w:val="0"/>
                                              <w:marRight w:val="0"/>
                                              <w:marTop w:val="0"/>
                                              <w:marBottom w:val="0"/>
                                              <w:divBdr>
                                                <w:top w:val="none" w:sz="0" w:space="0" w:color="auto"/>
                                                <w:left w:val="none" w:sz="0" w:space="0" w:color="auto"/>
                                                <w:bottom w:val="none" w:sz="0" w:space="0" w:color="auto"/>
                                                <w:right w:val="none" w:sz="0" w:space="0" w:color="auto"/>
                                              </w:divBdr>
                                              <w:divsChild>
                                                <w:div w:id="851994870">
                                                  <w:marLeft w:val="0"/>
                                                  <w:marRight w:val="0"/>
                                                  <w:marTop w:val="0"/>
                                                  <w:marBottom w:val="0"/>
                                                  <w:divBdr>
                                                    <w:top w:val="none" w:sz="0" w:space="0" w:color="auto"/>
                                                    <w:left w:val="none" w:sz="0" w:space="0" w:color="auto"/>
                                                    <w:bottom w:val="none" w:sz="0" w:space="0" w:color="auto"/>
                                                    <w:right w:val="none" w:sz="0" w:space="0" w:color="auto"/>
                                                  </w:divBdr>
                                                  <w:divsChild>
                                                    <w:div w:id="851994869">
                                                      <w:marLeft w:val="480"/>
                                                      <w:marRight w:val="0"/>
                                                      <w:marTop w:val="0"/>
                                                      <w:marBottom w:val="0"/>
                                                      <w:divBdr>
                                                        <w:top w:val="none" w:sz="0" w:space="0" w:color="auto"/>
                                                        <w:left w:val="none" w:sz="0" w:space="0" w:color="auto"/>
                                                        <w:bottom w:val="none" w:sz="0" w:space="0" w:color="auto"/>
                                                        <w:right w:val="none" w:sz="0" w:space="0" w:color="auto"/>
                                                      </w:divBdr>
                                                    </w:div>
                                                    <w:div w:id="851994874">
                                                      <w:marLeft w:val="480"/>
                                                      <w:marRight w:val="0"/>
                                                      <w:marTop w:val="0"/>
                                                      <w:marBottom w:val="0"/>
                                                      <w:divBdr>
                                                        <w:top w:val="none" w:sz="0" w:space="0" w:color="auto"/>
                                                        <w:left w:val="none" w:sz="0" w:space="0" w:color="auto"/>
                                                        <w:bottom w:val="none" w:sz="0" w:space="0" w:color="auto"/>
                                                        <w:right w:val="none" w:sz="0" w:space="0" w:color="auto"/>
                                                      </w:divBdr>
                                                    </w:div>
                                                    <w:div w:id="851994876">
                                                      <w:marLeft w:val="480"/>
                                                      <w:marRight w:val="0"/>
                                                      <w:marTop w:val="0"/>
                                                      <w:marBottom w:val="0"/>
                                                      <w:divBdr>
                                                        <w:top w:val="none" w:sz="0" w:space="0" w:color="auto"/>
                                                        <w:left w:val="none" w:sz="0" w:space="0" w:color="auto"/>
                                                        <w:bottom w:val="none" w:sz="0" w:space="0" w:color="auto"/>
                                                        <w:right w:val="none" w:sz="0" w:space="0" w:color="auto"/>
                                                      </w:divBdr>
                                                    </w:div>
                                                    <w:div w:id="851994878">
                                                      <w:marLeft w:val="480"/>
                                                      <w:marRight w:val="0"/>
                                                      <w:marTop w:val="0"/>
                                                      <w:marBottom w:val="0"/>
                                                      <w:divBdr>
                                                        <w:top w:val="none" w:sz="0" w:space="0" w:color="auto"/>
                                                        <w:left w:val="none" w:sz="0" w:space="0" w:color="auto"/>
                                                        <w:bottom w:val="none" w:sz="0" w:space="0" w:color="auto"/>
                                                        <w:right w:val="none" w:sz="0" w:space="0" w:color="auto"/>
                                                      </w:divBdr>
                                                    </w:div>
                                                    <w:div w:id="8519948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994838">
      <w:marLeft w:val="0"/>
      <w:marRight w:val="0"/>
      <w:marTop w:val="0"/>
      <w:marBottom w:val="0"/>
      <w:divBdr>
        <w:top w:val="none" w:sz="0" w:space="0" w:color="auto"/>
        <w:left w:val="none" w:sz="0" w:space="0" w:color="auto"/>
        <w:bottom w:val="none" w:sz="0" w:space="0" w:color="auto"/>
        <w:right w:val="none" w:sz="0" w:space="0" w:color="auto"/>
      </w:divBdr>
      <w:divsChild>
        <w:div w:id="851994857">
          <w:marLeft w:val="0"/>
          <w:marRight w:val="0"/>
          <w:marTop w:val="0"/>
          <w:marBottom w:val="0"/>
          <w:divBdr>
            <w:top w:val="none" w:sz="0" w:space="0" w:color="auto"/>
            <w:left w:val="none" w:sz="0" w:space="0" w:color="auto"/>
            <w:bottom w:val="none" w:sz="0" w:space="0" w:color="auto"/>
            <w:right w:val="none" w:sz="0" w:space="0" w:color="auto"/>
          </w:divBdr>
          <w:divsChild>
            <w:div w:id="851994854">
              <w:marLeft w:val="0"/>
              <w:marRight w:val="0"/>
              <w:marTop w:val="0"/>
              <w:marBottom w:val="0"/>
              <w:divBdr>
                <w:top w:val="none" w:sz="0" w:space="0" w:color="auto"/>
                <w:left w:val="none" w:sz="0" w:space="0" w:color="auto"/>
                <w:bottom w:val="none" w:sz="0" w:space="0" w:color="auto"/>
                <w:right w:val="none" w:sz="0" w:space="0" w:color="auto"/>
              </w:divBdr>
              <w:divsChild>
                <w:div w:id="851994860">
                  <w:marLeft w:val="0"/>
                  <w:marRight w:val="0"/>
                  <w:marTop w:val="0"/>
                  <w:marBottom w:val="0"/>
                  <w:divBdr>
                    <w:top w:val="none" w:sz="0" w:space="0" w:color="auto"/>
                    <w:left w:val="none" w:sz="0" w:space="0" w:color="auto"/>
                    <w:bottom w:val="none" w:sz="0" w:space="0" w:color="auto"/>
                    <w:right w:val="none" w:sz="0" w:space="0" w:color="auto"/>
                  </w:divBdr>
                  <w:divsChild>
                    <w:div w:id="851994840">
                      <w:marLeft w:val="1"/>
                      <w:marRight w:val="1"/>
                      <w:marTop w:val="0"/>
                      <w:marBottom w:val="0"/>
                      <w:divBdr>
                        <w:top w:val="none" w:sz="0" w:space="0" w:color="auto"/>
                        <w:left w:val="none" w:sz="0" w:space="0" w:color="auto"/>
                        <w:bottom w:val="none" w:sz="0" w:space="0" w:color="auto"/>
                        <w:right w:val="none" w:sz="0" w:space="0" w:color="auto"/>
                      </w:divBdr>
                      <w:divsChild>
                        <w:div w:id="851994863">
                          <w:marLeft w:val="0"/>
                          <w:marRight w:val="0"/>
                          <w:marTop w:val="0"/>
                          <w:marBottom w:val="0"/>
                          <w:divBdr>
                            <w:top w:val="none" w:sz="0" w:space="0" w:color="auto"/>
                            <w:left w:val="none" w:sz="0" w:space="0" w:color="auto"/>
                            <w:bottom w:val="none" w:sz="0" w:space="0" w:color="auto"/>
                            <w:right w:val="none" w:sz="0" w:space="0" w:color="auto"/>
                          </w:divBdr>
                          <w:divsChild>
                            <w:div w:id="851994842">
                              <w:marLeft w:val="0"/>
                              <w:marRight w:val="0"/>
                              <w:marTop w:val="0"/>
                              <w:marBottom w:val="360"/>
                              <w:divBdr>
                                <w:top w:val="none" w:sz="0" w:space="0" w:color="auto"/>
                                <w:left w:val="none" w:sz="0" w:space="0" w:color="auto"/>
                                <w:bottom w:val="none" w:sz="0" w:space="0" w:color="auto"/>
                                <w:right w:val="none" w:sz="0" w:space="0" w:color="auto"/>
                              </w:divBdr>
                              <w:divsChild>
                                <w:div w:id="851994853">
                                  <w:marLeft w:val="0"/>
                                  <w:marRight w:val="0"/>
                                  <w:marTop w:val="0"/>
                                  <w:marBottom w:val="0"/>
                                  <w:divBdr>
                                    <w:top w:val="none" w:sz="0" w:space="0" w:color="auto"/>
                                    <w:left w:val="none" w:sz="0" w:space="0" w:color="auto"/>
                                    <w:bottom w:val="none" w:sz="0" w:space="0" w:color="auto"/>
                                    <w:right w:val="none" w:sz="0" w:space="0" w:color="auto"/>
                                  </w:divBdr>
                                  <w:divsChild>
                                    <w:div w:id="851994836">
                                      <w:marLeft w:val="0"/>
                                      <w:marRight w:val="0"/>
                                      <w:marTop w:val="0"/>
                                      <w:marBottom w:val="0"/>
                                      <w:divBdr>
                                        <w:top w:val="none" w:sz="0" w:space="0" w:color="auto"/>
                                        <w:left w:val="none" w:sz="0" w:space="0" w:color="auto"/>
                                        <w:bottom w:val="none" w:sz="0" w:space="0" w:color="auto"/>
                                        <w:right w:val="none" w:sz="0" w:space="0" w:color="auto"/>
                                      </w:divBdr>
                                      <w:divsChild>
                                        <w:div w:id="851994837">
                                          <w:marLeft w:val="0"/>
                                          <w:marRight w:val="0"/>
                                          <w:marTop w:val="0"/>
                                          <w:marBottom w:val="0"/>
                                          <w:divBdr>
                                            <w:top w:val="none" w:sz="0" w:space="0" w:color="auto"/>
                                            <w:left w:val="none" w:sz="0" w:space="0" w:color="auto"/>
                                            <w:bottom w:val="none" w:sz="0" w:space="0" w:color="auto"/>
                                            <w:right w:val="none" w:sz="0" w:space="0" w:color="auto"/>
                                          </w:divBdr>
                                          <w:divsChild>
                                            <w:div w:id="851994856">
                                              <w:marLeft w:val="0"/>
                                              <w:marRight w:val="0"/>
                                              <w:marTop w:val="0"/>
                                              <w:marBottom w:val="0"/>
                                              <w:divBdr>
                                                <w:top w:val="none" w:sz="0" w:space="0" w:color="auto"/>
                                                <w:left w:val="none" w:sz="0" w:space="0" w:color="auto"/>
                                                <w:bottom w:val="none" w:sz="0" w:space="0" w:color="auto"/>
                                                <w:right w:val="none" w:sz="0" w:space="0" w:color="auto"/>
                                              </w:divBdr>
                                              <w:divsChild>
                                                <w:div w:id="8519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994843">
      <w:marLeft w:val="0"/>
      <w:marRight w:val="0"/>
      <w:marTop w:val="0"/>
      <w:marBottom w:val="0"/>
      <w:divBdr>
        <w:top w:val="none" w:sz="0" w:space="0" w:color="auto"/>
        <w:left w:val="none" w:sz="0" w:space="0" w:color="auto"/>
        <w:bottom w:val="none" w:sz="0" w:space="0" w:color="auto"/>
        <w:right w:val="none" w:sz="0" w:space="0" w:color="auto"/>
      </w:divBdr>
      <w:divsChild>
        <w:div w:id="851994844">
          <w:marLeft w:val="480"/>
          <w:marRight w:val="0"/>
          <w:marTop w:val="0"/>
          <w:marBottom w:val="0"/>
          <w:divBdr>
            <w:top w:val="none" w:sz="0" w:space="0" w:color="auto"/>
            <w:left w:val="none" w:sz="0" w:space="0" w:color="auto"/>
            <w:bottom w:val="none" w:sz="0" w:space="0" w:color="auto"/>
            <w:right w:val="none" w:sz="0" w:space="0" w:color="auto"/>
          </w:divBdr>
        </w:div>
        <w:div w:id="851994847">
          <w:marLeft w:val="480"/>
          <w:marRight w:val="0"/>
          <w:marTop w:val="0"/>
          <w:marBottom w:val="0"/>
          <w:divBdr>
            <w:top w:val="none" w:sz="0" w:space="0" w:color="auto"/>
            <w:left w:val="none" w:sz="0" w:space="0" w:color="auto"/>
            <w:bottom w:val="none" w:sz="0" w:space="0" w:color="auto"/>
            <w:right w:val="none" w:sz="0" w:space="0" w:color="auto"/>
          </w:divBdr>
        </w:div>
      </w:divsChild>
    </w:div>
    <w:div w:id="851994848">
      <w:marLeft w:val="0"/>
      <w:marRight w:val="0"/>
      <w:marTop w:val="0"/>
      <w:marBottom w:val="0"/>
      <w:divBdr>
        <w:top w:val="none" w:sz="0" w:space="0" w:color="auto"/>
        <w:left w:val="none" w:sz="0" w:space="0" w:color="auto"/>
        <w:bottom w:val="none" w:sz="0" w:space="0" w:color="auto"/>
        <w:right w:val="none" w:sz="0" w:space="0" w:color="auto"/>
      </w:divBdr>
      <w:divsChild>
        <w:div w:id="851994845">
          <w:marLeft w:val="480"/>
          <w:marRight w:val="0"/>
          <w:marTop w:val="0"/>
          <w:marBottom w:val="0"/>
          <w:divBdr>
            <w:top w:val="none" w:sz="0" w:space="0" w:color="auto"/>
            <w:left w:val="none" w:sz="0" w:space="0" w:color="auto"/>
            <w:bottom w:val="none" w:sz="0" w:space="0" w:color="auto"/>
            <w:right w:val="none" w:sz="0" w:space="0" w:color="auto"/>
          </w:divBdr>
        </w:div>
        <w:div w:id="851994846">
          <w:marLeft w:val="480"/>
          <w:marRight w:val="0"/>
          <w:marTop w:val="0"/>
          <w:marBottom w:val="0"/>
          <w:divBdr>
            <w:top w:val="none" w:sz="0" w:space="0" w:color="auto"/>
            <w:left w:val="none" w:sz="0" w:space="0" w:color="auto"/>
            <w:bottom w:val="none" w:sz="0" w:space="0" w:color="auto"/>
            <w:right w:val="none" w:sz="0" w:space="0" w:color="auto"/>
          </w:divBdr>
        </w:div>
      </w:divsChild>
    </w:div>
    <w:div w:id="851994850">
      <w:marLeft w:val="0"/>
      <w:marRight w:val="0"/>
      <w:marTop w:val="0"/>
      <w:marBottom w:val="0"/>
      <w:divBdr>
        <w:top w:val="none" w:sz="0" w:space="0" w:color="auto"/>
        <w:left w:val="none" w:sz="0" w:space="0" w:color="auto"/>
        <w:bottom w:val="none" w:sz="0" w:space="0" w:color="auto"/>
        <w:right w:val="none" w:sz="0" w:space="0" w:color="auto"/>
      </w:divBdr>
      <w:divsChild>
        <w:div w:id="851994839">
          <w:marLeft w:val="0"/>
          <w:marRight w:val="0"/>
          <w:marTop w:val="0"/>
          <w:marBottom w:val="0"/>
          <w:divBdr>
            <w:top w:val="none" w:sz="0" w:space="0" w:color="auto"/>
            <w:left w:val="none" w:sz="0" w:space="0" w:color="auto"/>
            <w:bottom w:val="none" w:sz="0" w:space="0" w:color="auto"/>
            <w:right w:val="none" w:sz="0" w:space="0" w:color="auto"/>
          </w:divBdr>
          <w:divsChild>
            <w:div w:id="851994864">
              <w:marLeft w:val="0"/>
              <w:marRight w:val="0"/>
              <w:marTop w:val="0"/>
              <w:marBottom w:val="0"/>
              <w:divBdr>
                <w:top w:val="none" w:sz="0" w:space="0" w:color="auto"/>
                <w:left w:val="none" w:sz="0" w:space="0" w:color="auto"/>
                <w:bottom w:val="none" w:sz="0" w:space="0" w:color="auto"/>
                <w:right w:val="none" w:sz="0" w:space="0" w:color="auto"/>
              </w:divBdr>
              <w:divsChild>
                <w:div w:id="851994849">
                  <w:marLeft w:val="0"/>
                  <w:marRight w:val="0"/>
                  <w:marTop w:val="0"/>
                  <w:marBottom w:val="0"/>
                  <w:divBdr>
                    <w:top w:val="none" w:sz="0" w:space="0" w:color="auto"/>
                    <w:left w:val="none" w:sz="0" w:space="0" w:color="auto"/>
                    <w:bottom w:val="none" w:sz="0" w:space="0" w:color="auto"/>
                    <w:right w:val="none" w:sz="0" w:space="0" w:color="auto"/>
                  </w:divBdr>
                  <w:divsChild>
                    <w:div w:id="851994852">
                      <w:marLeft w:val="1"/>
                      <w:marRight w:val="1"/>
                      <w:marTop w:val="0"/>
                      <w:marBottom w:val="0"/>
                      <w:divBdr>
                        <w:top w:val="none" w:sz="0" w:space="0" w:color="auto"/>
                        <w:left w:val="none" w:sz="0" w:space="0" w:color="auto"/>
                        <w:bottom w:val="none" w:sz="0" w:space="0" w:color="auto"/>
                        <w:right w:val="none" w:sz="0" w:space="0" w:color="auto"/>
                      </w:divBdr>
                      <w:divsChild>
                        <w:div w:id="851994859">
                          <w:marLeft w:val="0"/>
                          <w:marRight w:val="0"/>
                          <w:marTop w:val="0"/>
                          <w:marBottom w:val="0"/>
                          <w:divBdr>
                            <w:top w:val="none" w:sz="0" w:space="0" w:color="auto"/>
                            <w:left w:val="none" w:sz="0" w:space="0" w:color="auto"/>
                            <w:bottom w:val="none" w:sz="0" w:space="0" w:color="auto"/>
                            <w:right w:val="none" w:sz="0" w:space="0" w:color="auto"/>
                          </w:divBdr>
                          <w:divsChild>
                            <w:div w:id="851994862">
                              <w:marLeft w:val="0"/>
                              <w:marRight w:val="0"/>
                              <w:marTop w:val="0"/>
                              <w:marBottom w:val="360"/>
                              <w:divBdr>
                                <w:top w:val="none" w:sz="0" w:space="0" w:color="auto"/>
                                <w:left w:val="none" w:sz="0" w:space="0" w:color="auto"/>
                                <w:bottom w:val="none" w:sz="0" w:space="0" w:color="auto"/>
                                <w:right w:val="none" w:sz="0" w:space="0" w:color="auto"/>
                              </w:divBdr>
                              <w:divsChild>
                                <w:div w:id="851994841">
                                  <w:marLeft w:val="0"/>
                                  <w:marRight w:val="0"/>
                                  <w:marTop w:val="0"/>
                                  <w:marBottom w:val="0"/>
                                  <w:divBdr>
                                    <w:top w:val="none" w:sz="0" w:space="0" w:color="auto"/>
                                    <w:left w:val="none" w:sz="0" w:space="0" w:color="auto"/>
                                    <w:bottom w:val="none" w:sz="0" w:space="0" w:color="auto"/>
                                    <w:right w:val="none" w:sz="0" w:space="0" w:color="auto"/>
                                  </w:divBdr>
                                  <w:divsChild>
                                    <w:div w:id="851994865">
                                      <w:marLeft w:val="0"/>
                                      <w:marRight w:val="0"/>
                                      <w:marTop w:val="0"/>
                                      <w:marBottom w:val="0"/>
                                      <w:divBdr>
                                        <w:top w:val="none" w:sz="0" w:space="0" w:color="auto"/>
                                        <w:left w:val="none" w:sz="0" w:space="0" w:color="auto"/>
                                        <w:bottom w:val="none" w:sz="0" w:space="0" w:color="auto"/>
                                        <w:right w:val="none" w:sz="0" w:space="0" w:color="auto"/>
                                      </w:divBdr>
                                      <w:divsChild>
                                        <w:div w:id="851994855">
                                          <w:marLeft w:val="0"/>
                                          <w:marRight w:val="0"/>
                                          <w:marTop w:val="0"/>
                                          <w:marBottom w:val="0"/>
                                          <w:divBdr>
                                            <w:top w:val="none" w:sz="0" w:space="0" w:color="auto"/>
                                            <w:left w:val="none" w:sz="0" w:space="0" w:color="auto"/>
                                            <w:bottom w:val="none" w:sz="0" w:space="0" w:color="auto"/>
                                            <w:right w:val="none" w:sz="0" w:space="0" w:color="auto"/>
                                          </w:divBdr>
                                          <w:divsChild>
                                            <w:div w:id="851994851">
                                              <w:marLeft w:val="0"/>
                                              <w:marRight w:val="0"/>
                                              <w:marTop w:val="0"/>
                                              <w:marBottom w:val="0"/>
                                              <w:divBdr>
                                                <w:top w:val="none" w:sz="0" w:space="0" w:color="auto"/>
                                                <w:left w:val="none" w:sz="0" w:space="0" w:color="auto"/>
                                                <w:bottom w:val="none" w:sz="0" w:space="0" w:color="auto"/>
                                                <w:right w:val="none" w:sz="0" w:space="0" w:color="auto"/>
                                              </w:divBdr>
                                              <w:divsChild>
                                                <w:div w:id="8519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994883">
      <w:marLeft w:val="0"/>
      <w:marRight w:val="0"/>
      <w:marTop w:val="0"/>
      <w:marBottom w:val="0"/>
      <w:divBdr>
        <w:top w:val="none" w:sz="0" w:space="0" w:color="auto"/>
        <w:left w:val="none" w:sz="0" w:space="0" w:color="auto"/>
        <w:bottom w:val="none" w:sz="0" w:space="0" w:color="auto"/>
        <w:right w:val="none" w:sz="0" w:space="0" w:color="auto"/>
      </w:divBdr>
      <w:divsChild>
        <w:div w:id="851994881">
          <w:marLeft w:val="0"/>
          <w:marRight w:val="0"/>
          <w:marTop w:val="0"/>
          <w:marBottom w:val="0"/>
          <w:divBdr>
            <w:top w:val="none" w:sz="0" w:space="0" w:color="auto"/>
            <w:left w:val="none" w:sz="0" w:space="0" w:color="auto"/>
            <w:bottom w:val="none" w:sz="0" w:space="0" w:color="auto"/>
            <w:right w:val="none" w:sz="0" w:space="0" w:color="auto"/>
          </w:divBdr>
          <w:divsChild>
            <w:div w:id="851994866">
              <w:marLeft w:val="0"/>
              <w:marRight w:val="0"/>
              <w:marTop w:val="0"/>
              <w:marBottom w:val="0"/>
              <w:divBdr>
                <w:top w:val="none" w:sz="0" w:space="0" w:color="auto"/>
                <w:left w:val="none" w:sz="0" w:space="0" w:color="auto"/>
                <w:bottom w:val="none" w:sz="0" w:space="0" w:color="auto"/>
                <w:right w:val="none" w:sz="0" w:space="0" w:color="auto"/>
              </w:divBdr>
              <w:divsChild>
                <w:div w:id="851994834">
                  <w:marLeft w:val="0"/>
                  <w:marRight w:val="0"/>
                  <w:marTop w:val="0"/>
                  <w:marBottom w:val="0"/>
                  <w:divBdr>
                    <w:top w:val="none" w:sz="0" w:space="0" w:color="auto"/>
                    <w:left w:val="none" w:sz="0" w:space="0" w:color="auto"/>
                    <w:bottom w:val="none" w:sz="0" w:space="0" w:color="auto"/>
                    <w:right w:val="none" w:sz="0" w:space="0" w:color="auto"/>
                  </w:divBdr>
                  <w:divsChild>
                    <w:div w:id="851994871">
                      <w:marLeft w:val="1"/>
                      <w:marRight w:val="1"/>
                      <w:marTop w:val="0"/>
                      <w:marBottom w:val="0"/>
                      <w:divBdr>
                        <w:top w:val="none" w:sz="0" w:space="0" w:color="auto"/>
                        <w:left w:val="none" w:sz="0" w:space="0" w:color="auto"/>
                        <w:bottom w:val="none" w:sz="0" w:space="0" w:color="auto"/>
                        <w:right w:val="none" w:sz="0" w:space="0" w:color="auto"/>
                      </w:divBdr>
                      <w:divsChild>
                        <w:div w:id="851994868">
                          <w:marLeft w:val="0"/>
                          <w:marRight w:val="0"/>
                          <w:marTop w:val="0"/>
                          <w:marBottom w:val="0"/>
                          <w:divBdr>
                            <w:top w:val="none" w:sz="0" w:space="0" w:color="auto"/>
                            <w:left w:val="none" w:sz="0" w:space="0" w:color="auto"/>
                            <w:bottom w:val="none" w:sz="0" w:space="0" w:color="auto"/>
                            <w:right w:val="none" w:sz="0" w:space="0" w:color="auto"/>
                          </w:divBdr>
                          <w:divsChild>
                            <w:div w:id="851994831">
                              <w:marLeft w:val="0"/>
                              <w:marRight w:val="0"/>
                              <w:marTop w:val="0"/>
                              <w:marBottom w:val="360"/>
                              <w:divBdr>
                                <w:top w:val="none" w:sz="0" w:space="0" w:color="auto"/>
                                <w:left w:val="none" w:sz="0" w:space="0" w:color="auto"/>
                                <w:bottom w:val="none" w:sz="0" w:space="0" w:color="auto"/>
                                <w:right w:val="none" w:sz="0" w:space="0" w:color="auto"/>
                              </w:divBdr>
                              <w:divsChild>
                                <w:div w:id="851994887">
                                  <w:marLeft w:val="0"/>
                                  <w:marRight w:val="0"/>
                                  <w:marTop w:val="0"/>
                                  <w:marBottom w:val="0"/>
                                  <w:divBdr>
                                    <w:top w:val="none" w:sz="0" w:space="0" w:color="auto"/>
                                    <w:left w:val="none" w:sz="0" w:space="0" w:color="auto"/>
                                    <w:bottom w:val="none" w:sz="0" w:space="0" w:color="auto"/>
                                    <w:right w:val="none" w:sz="0" w:space="0" w:color="auto"/>
                                  </w:divBdr>
                                  <w:divsChild>
                                    <w:div w:id="851994888">
                                      <w:marLeft w:val="0"/>
                                      <w:marRight w:val="0"/>
                                      <w:marTop w:val="0"/>
                                      <w:marBottom w:val="0"/>
                                      <w:divBdr>
                                        <w:top w:val="none" w:sz="0" w:space="0" w:color="auto"/>
                                        <w:left w:val="none" w:sz="0" w:space="0" w:color="auto"/>
                                        <w:bottom w:val="none" w:sz="0" w:space="0" w:color="auto"/>
                                        <w:right w:val="none" w:sz="0" w:space="0" w:color="auto"/>
                                      </w:divBdr>
                                      <w:divsChild>
                                        <w:div w:id="851994877">
                                          <w:marLeft w:val="0"/>
                                          <w:marRight w:val="0"/>
                                          <w:marTop w:val="0"/>
                                          <w:marBottom w:val="0"/>
                                          <w:divBdr>
                                            <w:top w:val="none" w:sz="0" w:space="0" w:color="auto"/>
                                            <w:left w:val="none" w:sz="0" w:space="0" w:color="auto"/>
                                            <w:bottom w:val="none" w:sz="0" w:space="0" w:color="auto"/>
                                            <w:right w:val="none" w:sz="0" w:space="0" w:color="auto"/>
                                          </w:divBdr>
                                          <w:divsChild>
                                            <w:div w:id="851994872">
                                              <w:marLeft w:val="0"/>
                                              <w:marRight w:val="0"/>
                                              <w:marTop w:val="0"/>
                                              <w:marBottom w:val="0"/>
                                              <w:divBdr>
                                                <w:top w:val="none" w:sz="0" w:space="0" w:color="auto"/>
                                                <w:left w:val="none" w:sz="0" w:space="0" w:color="auto"/>
                                                <w:bottom w:val="none" w:sz="0" w:space="0" w:color="auto"/>
                                                <w:right w:val="none" w:sz="0" w:space="0" w:color="auto"/>
                                              </w:divBdr>
                                              <w:divsChild>
                                                <w:div w:id="851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994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73A5-3443-41B7-B4CF-D57FA0A6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3800</Words>
  <Characters>21665</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Fuleova Zuzana</cp:lastModifiedBy>
  <cp:revision>2</cp:revision>
  <cp:lastPrinted>2018-09-21T13:58:00Z</cp:lastPrinted>
  <dcterms:created xsi:type="dcterms:W3CDTF">2018-09-21T15:00:00Z</dcterms:created>
  <dcterms:modified xsi:type="dcterms:W3CDTF">2018-09-21T15:00:00Z</dcterms:modified>
</cp:coreProperties>
</file>