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5866"/>
        <w:gridCol w:w="567"/>
        <w:gridCol w:w="851"/>
        <w:gridCol w:w="567"/>
        <w:gridCol w:w="5670"/>
        <w:gridCol w:w="425"/>
        <w:gridCol w:w="634"/>
      </w:tblGrid>
      <w:tr w:rsidR="008C54C3" w:rsidRPr="006B3482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6B3482" w:rsidRDefault="008C54C3" w:rsidP="0078287E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6B3482">
              <w:rPr>
                <w:sz w:val="20"/>
                <w:szCs w:val="20"/>
              </w:rPr>
              <w:t>TABUĽKA  ZHODY</w:t>
            </w:r>
          </w:p>
          <w:p w:rsidR="008C54C3" w:rsidRPr="006B3482" w:rsidRDefault="004577EC" w:rsidP="00AC6041">
            <w:pPr>
              <w:pStyle w:val="Zkladntext1"/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B3482">
              <w:rPr>
                <w:b/>
                <w:sz w:val="20"/>
                <w:szCs w:val="20"/>
              </w:rPr>
              <w:t>k </w:t>
            </w:r>
            <w:r w:rsidR="0078287E" w:rsidRPr="006B3482">
              <w:rPr>
                <w:b/>
                <w:sz w:val="20"/>
                <w:szCs w:val="20"/>
              </w:rPr>
              <w:t>n</w:t>
            </w:r>
            <w:r w:rsidR="0091636B" w:rsidRPr="006B3482">
              <w:rPr>
                <w:b/>
                <w:sz w:val="20"/>
                <w:szCs w:val="20"/>
              </w:rPr>
              <w:t>ávrh</w:t>
            </w:r>
            <w:r w:rsidR="00AB7D27" w:rsidRPr="006B3482">
              <w:rPr>
                <w:b/>
                <w:sz w:val="20"/>
                <w:szCs w:val="20"/>
              </w:rPr>
              <w:t>u</w:t>
            </w:r>
            <w:r w:rsidR="0091636B" w:rsidRPr="006B3482">
              <w:rPr>
                <w:b/>
                <w:sz w:val="20"/>
                <w:szCs w:val="20"/>
              </w:rPr>
              <w:t xml:space="preserve"> zákona</w:t>
            </w:r>
            <w:r w:rsidR="002E1D16" w:rsidRPr="006B3482">
              <w:rPr>
                <w:b/>
                <w:sz w:val="20"/>
                <w:szCs w:val="20"/>
              </w:rPr>
              <w:t xml:space="preserve">, </w:t>
            </w:r>
            <w:r w:rsidR="00373370" w:rsidRPr="006B3482">
              <w:rPr>
                <w:b/>
                <w:bCs/>
                <w:sz w:val="20"/>
                <w:szCs w:val="20"/>
              </w:rPr>
              <w:t xml:space="preserve">ktorým sa mení a dopĺňa </w:t>
            </w:r>
            <w:r w:rsidR="00AC6041" w:rsidRPr="006B3482">
              <w:rPr>
                <w:b/>
                <w:sz w:val="20"/>
                <w:szCs w:val="20"/>
              </w:rPr>
              <w:t xml:space="preserve">zákon č. 98/2004 Z. z. o spotrebnej dani z minerálneho oleja v znení neskorších predpisov a </w:t>
            </w:r>
            <w:r w:rsidR="003F6408" w:rsidRPr="003F6408">
              <w:rPr>
                <w:b/>
                <w:bCs/>
                <w:sz w:val="20"/>
                <w:szCs w:val="20"/>
              </w:rPr>
              <w:t>ktorým sa mení a dopĺňa zákon</w:t>
            </w:r>
            <w:r w:rsidR="00373370" w:rsidRPr="006B3482">
              <w:rPr>
                <w:b/>
                <w:bCs/>
                <w:sz w:val="20"/>
                <w:szCs w:val="20"/>
              </w:rPr>
              <w:t xml:space="preserve"> č. 530/2011 Z. z. </w:t>
            </w:r>
            <w:r w:rsidR="003F6408">
              <w:rPr>
                <w:b/>
                <w:bCs/>
                <w:sz w:val="20"/>
                <w:szCs w:val="20"/>
              </w:rPr>
              <w:t xml:space="preserve">                </w:t>
            </w:r>
            <w:r w:rsidR="00373370" w:rsidRPr="006B3482">
              <w:rPr>
                <w:b/>
                <w:bCs/>
                <w:sz w:val="20"/>
                <w:szCs w:val="20"/>
              </w:rPr>
              <w:t>o spotrebnej dani z alkoholických nápoj</w:t>
            </w:r>
            <w:r w:rsidR="00AC6041" w:rsidRPr="006B3482">
              <w:rPr>
                <w:b/>
                <w:bCs/>
                <w:sz w:val="20"/>
                <w:szCs w:val="20"/>
              </w:rPr>
              <w:t>ov v znení neskorších predpisov</w:t>
            </w:r>
            <w:r w:rsidR="00AC6041" w:rsidRPr="006B3482">
              <w:rPr>
                <w:b/>
                <w:sz w:val="20"/>
                <w:szCs w:val="20"/>
              </w:rPr>
              <w:t xml:space="preserve"> </w:t>
            </w:r>
            <w:r w:rsidR="00127033" w:rsidRPr="006B3482">
              <w:rPr>
                <w:b/>
                <w:sz w:val="20"/>
                <w:szCs w:val="20"/>
              </w:rPr>
              <w:t>s právom Európskej únie</w:t>
            </w:r>
          </w:p>
        </w:tc>
      </w:tr>
      <w:tr w:rsidR="008C54C3" w:rsidRPr="006B3482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6B3482" w:rsidRDefault="008C54C3">
            <w:pPr>
              <w:pStyle w:val="Nadpis4"/>
              <w:jc w:val="both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6B3482" w:rsidRDefault="00967BE4" w:rsidP="00217BF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4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SMERNICA RADY </w:t>
            </w:r>
            <w:r w:rsidRPr="006B34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92/83/EHS</w:t>
            </w:r>
            <w:r w:rsidRPr="006B34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z 19. októbra 1992 </w:t>
            </w:r>
            <w:hyperlink r:id="rId7" w:tooltip="31992L0083" w:history="1">
              <w:r w:rsidRPr="006B3482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o zosúladení štruktúr spotrebných daní pre etanol a alkoholické nápoje</w:t>
              </w:r>
            </w:hyperlink>
          </w:p>
        </w:tc>
      </w:tr>
      <w:tr w:rsidR="008C54C3" w:rsidRPr="006B3482" w:rsidTr="00C21CEF"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6B3482" w:rsidRDefault="00DE0F85" w:rsidP="0017797B">
            <w:pPr>
              <w:pStyle w:val="Nadpis4"/>
              <w:spacing w:before="120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Smernica EÚ</w:t>
            </w:r>
          </w:p>
          <w:p w:rsidR="00967BE4" w:rsidRPr="006B3482" w:rsidRDefault="00967BE4" w:rsidP="00967BE4">
            <w:pPr>
              <w:autoSpaceDE/>
              <w:autoSpaceDN/>
              <w:spacing w:before="120" w:line="312" w:lineRule="atLeast"/>
              <w:rPr>
                <w:b/>
                <w:sz w:val="20"/>
                <w:szCs w:val="20"/>
              </w:rPr>
            </w:pPr>
            <w:r w:rsidRPr="006B3482">
              <w:rPr>
                <w:b/>
                <w:bCs/>
                <w:sz w:val="20"/>
                <w:szCs w:val="20"/>
              </w:rPr>
              <w:t xml:space="preserve">SMERNICA RADY </w:t>
            </w:r>
            <w:r w:rsidRPr="006B3482">
              <w:rPr>
                <w:b/>
                <w:bCs/>
                <w:sz w:val="20"/>
                <w:szCs w:val="20"/>
                <w:u w:val="single"/>
              </w:rPr>
              <w:t>92/83/EHS</w:t>
            </w:r>
            <w:r w:rsidRPr="006B3482">
              <w:rPr>
                <w:b/>
                <w:bCs/>
                <w:sz w:val="20"/>
                <w:szCs w:val="20"/>
              </w:rPr>
              <w:t xml:space="preserve"> z 19. októbra 1992 </w:t>
            </w:r>
            <w:hyperlink r:id="rId8" w:tooltip="31992L0083" w:history="1">
              <w:r w:rsidRPr="006B3482">
                <w:rPr>
                  <w:b/>
                  <w:sz w:val="20"/>
                  <w:szCs w:val="20"/>
                </w:rPr>
                <w:t>o zosúladení štruktúr spotrebných daní pre etanol a alkoholické nápoje</w:t>
              </w:r>
            </w:hyperlink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6B3482" w:rsidRDefault="008C54C3">
            <w:pPr>
              <w:pStyle w:val="Nadpis4"/>
              <w:spacing w:before="120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Všeobecne záväzné právne predpisy Slovenskej republiky</w:t>
            </w:r>
          </w:p>
          <w:p w:rsidR="00D52745" w:rsidRPr="006B3482" w:rsidRDefault="004577EC" w:rsidP="00D52745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6B3482">
              <w:rPr>
                <w:b/>
                <w:sz w:val="20"/>
                <w:szCs w:val="20"/>
              </w:rPr>
              <w:t xml:space="preserve">Návrh zákona, </w:t>
            </w:r>
            <w:r w:rsidR="00967BE4" w:rsidRPr="006B3482">
              <w:rPr>
                <w:b/>
                <w:bCs/>
                <w:sz w:val="20"/>
                <w:szCs w:val="20"/>
              </w:rPr>
              <w:t>ktorým sa mení a dopĺňa zákon č. 530/2011 Z. z. o spotrebnej dani z alkoholických nápojov v znení neskorších predpisov</w:t>
            </w:r>
            <w:r w:rsidR="00D52745" w:rsidRPr="006B3482">
              <w:rPr>
                <w:b/>
                <w:bCs/>
                <w:sz w:val="20"/>
                <w:szCs w:val="20"/>
              </w:rPr>
              <w:t xml:space="preserve"> </w:t>
            </w:r>
            <w:r w:rsidR="00D52745" w:rsidRPr="006B3482">
              <w:rPr>
                <w:b/>
                <w:sz w:val="20"/>
                <w:szCs w:val="20"/>
              </w:rPr>
              <w:t>(ďalej „návrh zákona“)</w:t>
            </w:r>
          </w:p>
          <w:p w:rsidR="00D52745" w:rsidRPr="006B3482" w:rsidRDefault="00D52745" w:rsidP="00162F39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D52745" w:rsidRPr="006B3482" w:rsidRDefault="00D52745" w:rsidP="00D52745">
            <w:pPr>
              <w:pStyle w:val="Zkladntext"/>
              <w:jc w:val="both"/>
              <w:rPr>
                <w:sz w:val="20"/>
                <w:szCs w:val="20"/>
              </w:rPr>
            </w:pPr>
            <w:r w:rsidRPr="006B3482">
              <w:rPr>
                <w:bCs/>
                <w:sz w:val="20"/>
                <w:szCs w:val="20"/>
              </w:rPr>
              <w:t>Zákon č. 530/2011 Z. z. o spotrebnej dani z alkoholických nápojov v znení neskorších predpisov</w:t>
            </w:r>
            <w:r w:rsidRPr="006B3482">
              <w:rPr>
                <w:b/>
                <w:bCs/>
                <w:sz w:val="20"/>
                <w:szCs w:val="20"/>
              </w:rPr>
              <w:t xml:space="preserve"> </w:t>
            </w:r>
            <w:r w:rsidRPr="006B3482">
              <w:rPr>
                <w:sz w:val="20"/>
                <w:szCs w:val="20"/>
              </w:rPr>
              <w:t>(ďalej „530/2011“)</w:t>
            </w:r>
          </w:p>
          <w:p w:rsidR="00D52745" w:rsidRPr="006B3482" w:rsidRDefault="00D52745" w:rsidP="00162F3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A9063F" w:rsidRPr="006B3482" w:rsidTr="00D205AC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6B3482" w:rsidRDefault="00A9063F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Zkladntext2"/>
              <w:spacing w:line="240" w:lineRule="exact"/>
            </w:pPr>
            <w:r w:rsidRPr="006B3482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Zkladntext2"/>
              <w:spacing w:line="240" w:lineRule="exact"/>
            </w:pPr>
            <w:r w:rsidRPr="006B348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6B3482" w:rsidRDefault="005170A9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8</w:t>
            </w:r>
          </w:p>
        </w:tc>
      </w:tr>
      <w:tr w:rsidR="00A9063F" w:rsidRPr="006B3482" w:rsidTr="00D205AC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Článok</w:t>
            </w:r>
          </w:p>
          <w:p w:rsidR="00A9063F" w:rsidRPr="006B3482" w:rsidRDefault="00A9063F">
            <w:pPr>
              <w:pStyle w:val="Normlny0"/>
              <w:jc w:val="center"/>
            </w:pPr>
            <w:r w:rsidRPr="006B3482">
              <w:t>(Č, O,</w:t>
            </w:r>
          </w:p>
          <w:p w:rsidR="00A9063F" w:rsidRPr="006B3482" w:rsidRDefault="00A9063F">
            <w:pPr>
              <w:pStyle w:val="Normlny0"/>
              <w:jc w:val="center"/>
            </w:pPr>
            <w:r w:rsidRPr="006B3482"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Spôsob transp.</w:t>
            </w:r>
          </w:p>
          <w:p w:rsidR="00A9063F" w:rsidRPr="006B3482" w:rsidRDefault="00A9063F">
            <w:pPr>
              <w:pStyle w:val="Normlny0"/>
              <w:jc w:val="center"/>
            </w:pPr>
            <w:r w:rsidRPr="006B3482"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Číslo</w:t>
            </w:r>
          </w:p>
          <w:p w:rsidR="00A9063F" w:rsidRPr="006B3482" w:rsidRDefault="00A9063F">
            <w:pPr>
              <w:pStyle w:val="Normlny0"/>
              <w:jc w:val="center"/>
            </w:pPr>
            <w:r w:rsidRPr="006B3482">
              <w:t>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Zhoda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6B3482" w:rsidRDefault="00A9063F">
            <w:pPr>
              <w:pStyle w:val="Normlny0"/>
              <w:jc w:val="center"/>
            </w:pPr>
            <w:r w:rsidRPr="006B3482">
              <w:t>Poznámky</w:t>
            </w:r>
          </w:p>
        </w:tc>
      </w:tr>
      <w:tr w:rsidR="00A9063F" w:rsidRPr="006B3482" w:rsidTr="00D205AC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78287E" w:rsidP="00162F39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 xml:space="preserve">Čl. </w:t>
            </w:r>
            <w:r w:rsidR="00967BE4" w:rsidRPr="006B3482">
              <w:rPr>
                <w:sz w:val="20"/>
                <w:szCs w:val="20"/>
              </w:rPr>
              <w:t>27 ods.1 pís.d)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E4" w:rsidRPr="006B3482" w:rsidRDefault="00967BE4" w:rsidP="005C7634">
            <w:pPr>
              <w:pStyle w:val="Default"/>
              <w:numPr>
                <w:ilvl w:val="0"/>
                <w:numId w:val="18"/>
              </w:numPr>
              <w:tabs>
                <w:tab w:val="left" w:pos="383"/>
              </w:tabs>
              <w:ind w:left="99" w:firstLin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6B348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Členské štáty oslobodia produkty podliehajúce tejto smernici od zosúladenej spotrebnej dane za podmienok, ktoré stanovia na účely zabezpečenia správnej a čestnej aplikácie týchto oslobodení od daní a na účely ochrany pred daňovými únikmi, pred vyhýbaním sa plateniu daní a pred ich zneužívaním:</w:t>
            </w:r>
          </w:p>
          <w:p w:rsidR="00967BE4" w:rsidRPr="006B3482" w:rsidRDefault="00967BE4" w:rsidP="00967BE4">
            <w:pPr>
              <w:pStyle w:val="Default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d) ak sa produkt používa na výrobu liekov definovaných smernicou 65/65/EHS;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N</w:t>
            </w: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A9063F" w:rsidRPr="006B3482" w:rsidRDefault="00A9063F" w:rsidP="00A47BED">
            <w:pPr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  <w:p w:rsidR="00E030B3" w:rsidRPr="006B3482" w:rsidRDefault="00E030B3" w:rsidP="005C7634">
            <w:pPr>
              <w:rPr>
                <w:sz w:val="20"/>
                <w:szCs w:val="20"/>
              </w:rPr>
            </w:pPr>
          </w:p>
          <w:p w:rsidR="00E030B3" w:rsidRPr="006B3482" w:rsidRDefault="00E03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3F7" w:rsidRPr="006B3482" w:rsidRDefault="005C7634">
            <w:pPr>
              <w:jc w:val="center"/>
              <w:rPr>
                <w:b/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530/2011 a</w:t>
            </w:r>
            <w:r w:rsidRPr="006B3482">
              <w:rPr>
                <w:b/>
                <w:sz w:val="20"/>
                <w:szCs w:val="20"/>
              </w:rPr>
              <w:t> návrh zákona</w:t>
            </w: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530/2011 a</w:t>
            </w:r>
            <w:r w:rsidRPr="006B3482">
              <w:rPr>
                <w:b/>
                <w:sz w:val="20"/>
                <w:szCs w:val="20"/>
              </w:rPr>
              <w:t> návrh zákona</w:t>
            </w: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</w:p>
          <w:p w:rsidR="00F4278B" w:rsidRPr="006B3482" w:rsidRDefault="00F4278B">
            <w:pPr>
              <w:jc w:val="center"/>
              <w:rPr>
                <w:b/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530/2011 a</w:t>
            </w:r>
            <w:r w:rsidRPr="006B3482">
              <w:rPr>
                <w:b/>
                <w:sz w:val="20"/>
                <w:szCs w:val="20"/>
              </w:rPr>
              <w:t> 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0B" w:rsidRPr="006B3482" w:rsidRDefault="005C7634" w:rsidP="00162F39">
            <w:pPr>
              <w:pStyle w:val="Normlny0"/>
            </w:pPr>
            <w:r w:rsidRPr="006B3482">
              <w:t xml:space="preserve">§ 40 ods.1 </w:t>
            </w:r>
          </w:p>
          <w:p w:rsidR="00162F39" w:rsidRPr="006B3482" w:rsidRDefault="005C7634" w:rsidP="00162F39">
            <w:pPr>
              <w:pStyle w:val="Normlny0"/>
            </w:pPr>
            <w:r w:rsidRPr="006B3482">
              <w:t>pís.b)</w:t>
            </w:r>
          </w:p>
          <w:p w:rsidR="00E030B3" w:rsidRPr="006B3482" w:rsidRDefault="00E030B3" w:rsidP="00A47BED">
            <w:pPr>
              <w:pStyle w:val="Normlny0"/>
            </w:pPr>
          </w:p>
          <w:p w:rsidR="00154288" w:rsidRPr="006B3482" w:rsidRDefault="00154288" w:rsidP="00A47BED">
            <w:pPr>
              <w:pStyle w:val="Normlny0"/>
            </w:pPr>
          </w:p>
          <w:p w:rsidR="00154288" w:rsidRPr="006B3482" w:rsidRDefault="00154288" w:rsidP="00A47BED">
            <w:pPr>
              <w:pStyle w:val="Normlny0"/>
            </w:pPr>
          </w:p>
          <w:p w:rsidR="00154288" w:rsidRPr="006B3482" w:rsidRDefault="00154288" w:rsidP="00A47BED">
            <w:pPr>
              <w:pStyle w:val="Normlny0"/>
            </w:pPr>
          </w:p>
          <w:p w:rsidR="008856E7" w:rsidRPr="006B3482" w:rsidRDefault="008856E7" w:rsidP="00A47BED">
            <w:pPr>
              <w:pStyle w:val="Normlny0"/>
            </w:pPr>
          </w:p>
          <w:p w:rsidR="00154288" w:rsidRPr="006B3482" w:rsidRDefault="00154288" w:rsidP="00154288">
            <w:pPr>
              <w:pStyle w:val="Normlny0"/>
            </w:pPr>
            <w:r w:rsidRPr="006B3482">
              <w:t xml:space="preserve"> § 60 ods.1</w:t>
            </w:r>
          </w:p>
          <w:p w:rsidR="00154288" w:rsidRPr="006B3482" w:rsidRDefault="00154288" w:rsidP="00154288">
            <w:pPr>
              <w:pStyle w:val="Normlny0"/>
            </w:pPr>
            <w:r w:rsidRPr="006B3482">
              <w:t>pís.b)</w:t>
            </w:r>
          </w:p>
          <w:p w:rsidR="008856E7" w:rsidRPr="006B3482" w:rsidRDefault="008856E7" w:rsidP="00154288">
            <w:pPr>
              <w:pStyle w:val="Normlny0"/>
            </w:pPr>
          </w:p>
          <w:p w:rsidR="008856E7" w:rsidRPr="006B3482" w:rsidRDefault="008856E7" w:rsidP="00154288">
            <w:pPr>
              <w:pStyle w:val="Normlny0"/>
            </w:pPr>
          </w:p>
          <w:p w:rsidR="008856E7" w:rsidRPr="006B3482" w:rsidRDefault="008856E7" w:rsidP="00154288">
            <w:pPr>
              <w:pStyle w:val="Normlny0"/>
            </w:pPr>
          </w:p>
          <w:p w:rsidR="008856E7" w:rsidRPr="006B3482" w:rsidRDefault="008856E7" w:rsidP="00154288">
            <w:pPr>
              <w:pStyle w:val="Normlny0"/>
            </w:pPr>
          </w:p>
          <w:p w:rsidR="008856E7" w:rsidRPr="006B3482" w:rsidRDefault="008856E7" w:rsidP="00154288">
            <w:pPr>
              <w:pStyle w:val="Normlny0"/>
            </w:pPr>
          </w:p>
          <w:p w:rsidR="00154288" w:rsidRPr="006B3482" w:rsidRDefault="00154288" w:rsidP="00154288">
            <w:pPr>
              <w:pStyle w:val="Normlny0"/>
            </w:pPr>
            <w:r w:rsidRPr="006B3482">
              <w:t xml:space="preserve"> §  65 </w:t>
            </w:r>
          </w:p>
          <w:p w:rsidR="00154288" w:rsidRPr="006B3482" w:rsidRDefault="00154288" w:rsidP="00154288">
            <w:pPr>
              <w:pStyle w:val="Normlny0"/>
            </w:pPr>
            <w:r w:rsidRPr="006B3482">
              <w:t>pís.b)</w:t>
            </w:r>
          </w:p>
          <w:p w:rsidR="00154288" w:rsidRPr="006B3482" w:rsidRDefault="00154288" w:rsidP="00A47BED">
            <w:pPr>
              <w:pStyle w:val="Normlny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C" w:rsidRPr="006B3482" w:rsidRDefault="005C7634" w:rsidP="00D205AC">
            <w:pPr>
              <w:pStyle w:val="Normlny0"/>
              <w:jc w:val="both"/>
            </w:pPr>
            <w:r w:rsidRPr="006B3482">
              <w:t>Lieh je oslobodený od dane, ak je určený na použitie</w:t>
            </w:r>
          </w:p>
          <w:p w:rsidR="008856E7" w:rsidRPr="006B3482" w:rsidRDefault="008856E7" w:rsidP="00D205AC">
            <w:pPr>
              <w:pStyle w:val="Normlny0"/>
              <w:jc w:val="both"/>
              <w:rPr>
                <w:b/>
              </w:rPr>
            </w:pPr>
          </w:p>
          <w:p w:rsidR="005C7634" w:rsidRPr="006B3482" w:rsidRDefault="005C7634" w:rsidP="00D205AC">
            <w:pPr>
              <w:pStyle w:val="Normlny0"/>
              <w:jc w:val="both"/>
              <w:rPr>
                <w:b/>
              </w:rPr>
            </w:pPr>
            <w:r w:rsidRPr="006B3482">
              <w:rPr>
                <w:b/>
              </w:rPr>
              <w:t>b) na výrobu a prípravu liekov, liečiv a pomocných látok</w:t>
            </w:r>
            <w:r w:rsidRPr="006B3482">
              <w:rPr>
                <w:b/>
                <w:vertAlign w:val="superscript"/>
              </w:rPr>
              <w:t>47</w:t>
            </w:r>
            <w:r w:rsidRPr="006B3482">
              <w:rPr>
                <w:b/>
              </w:rPr>
              <w:t>) osobami oprávnenými na ich výrobu a prípravu podľa osobitného predpisu</w:t>
            </w:r>
            <w:r w:rsidRPr="006B3482">
              <w:rPr>
                <w:b/>
                <w:vertAlign w:val="superscript"/>
              </w:rPr>
              <w:t>47</w:t>
            </w:r>
            <w:r w:rsidRPr="006B3482">
              <w:rPr>
                <w:b/>
              </w:rPr>
              <w:t>) a na výrobu liečivých prípravkov osobami oprávnenými na ich výrobu a prípravu podľa osobitných predpisov</w:t>
            </w:r>
            <w:r w:rsidRPr="006B3482">
              <w:rPr>
                <w:b/>
                <w:vertAlign w:val="superscript"/>
              </w:rPr>
              <w:t>49</w:t>
            </w:r>
            <w:r w:rsidRPr="006B3482">
              <w:rPr>
                <w:b/>
              </w:rPr>
              <w:t>) vyrobených z macerátov a extraktov,</w:t>
            </w:r>
          </w:p>
          <w:p w:rsidR="00A9063F" w:rsidRPr="006B3482" w:rsidRDefault="00A9063F" w:rsidP="00162F39">
            <w:pPr>
              <w:pStyle w:val="Normlny0"/>
              <w:jc w:val="both"/>
            </w:pPr>
          </w:p>
          <w:p w:rsidR="008856E7" w:rsidRPr="006B3482" w:rsidRDefault="008856E7" w:rsidP="00162F39">
            <w:pPr>
              <w:pStyle w:val="Normlny0"/>
              <w:jc w:val="both"/>
            </w:pPr>
            <w:r w:rsidRPr="006B3482">
              <w:t>Víno a medziprodukt sú oslobodené od dane, ak sú určené na</w:t>
            </w:r>
          </w:p>
          <w:p w:rsidR="008856E7" w:rsidRPr="006B3482" w:rsidRDefault="008856E7" w:rsidP="00162F39">
            <w:pPr>
              <w:pStyle w:val="Normlny0"/>
              <w:jc w:val="both"/>
            </w:pPr>
          </w:p>
          <w:p w:rsidR="008856E7" w:rsidRPr="006B3482" w:rsidRDefault="008856E7" w:rsidP="00162F39">
            <w:pPr>
              <w:pStyle w:val="Normlny0"/>
              <w:jc w:val="both"/>
              <w:rPr>
                <w:b/>
              </w:rPr>
            </w:pPr>
            <w:r w:rsidRPr="006B3482">
              <w:rPr>
                <w:b/>
              </w:rPr>
              <w:t>b) na výrobu a prípravu liekov, liečiv a pomocných látok</w:t>
            </w:r>
            <w:r w:rsidRPr="006B3482">
              <w:rPr>
                <w:b/>
                <w:vertAlign w:val="superscript"/>
              </w:rPr>
              <w:t>47</w:t>
            </w:r>
            <w:r w:rsidRPr="006B3482">
              <w:rPr>
                <w:b/>
              </w:rPr>
              <w:t>) osobami oprávnenými na ich výrobu a prípravu podľa osobitného predpisu,</w:t>
            </w:r>
            <w:r w:rsidRPr="006B3482">
              <w:rPr>
                <w:b/>
                <w:vertAlign w:val="superscript"/>
              </w:rPr>
              <w:t xml:space="preserve"> 47</w:t>
            </w:r>
            <w:r w:rsidRPr="006B3482">
              <w:rPr>
                <w:b/>
              </w:rPr>
              <w:t>) a na výrobu liečivých prípravkov osobami oprávnenými na ich výrobu a prípravu podľa osobitných predpisov</w:t>
            </w:r>
            <w:r w:rsidRPr="006B3482">
              <w:rPr>
                <w:b/>
                <w:vertAlign w:val="superscript"/>
              </w:rPr>
              <w:t>49</w:t>
            </w:r>
            <w:r w:rsidRPr="006B3482">
              <w:rPr>
                <w:b/>
              </w:rPr>
              <w:t>) vyrobených z macerátov a extraktov,</w:t>
            </w:r>
          </w:p>
          <w:p w:rsidR="008856E7" w:rsidRPr="006B3482" w:rsidRDefault="008856E7" w:rsidP="00162F39">
            <w:pPr>
              <w:pStyle w:val="Normlny0"/>
              <w:jc w:val="both"/>
              <w:rPr>
                <w:b/>
              </w:rPr>
            </w:pPr>
          </w:p>
          <w:p w:rsidR="008856E7" w:rsidRPr="006B3482" w:rsidRDefault="008856E7" w:rsidP="00162F39">
            <w:pPr>
              <w:pStyle w:val="Normlny0"/>
              <w:jc w:val="both"/>
            </w:pPr>
            <w:r w:rsidRPr="006B3482">
              <w:t>Pivo je oslobodené od dane, ak je určené na</w:t>
            </w:r>
          </w:p>
          <w:p w:rsidR="008856E7" w:rsidRPr="006B3482" w:rsidRDefault="008856E7" w:rsidP="00162F39">
            <w:pPr>
              <w:pStyle w:val="Normlny0"/>
              <w:jc w:val="both"/>
              <w:rPr>
                <w:b/>
              </w:rPr>
            </w:pPr>
            <w:r w:rsidRPr="006B3482">
              <w:rPr>
                <w:b/>
              </w:rPr>
              <w:t>b) na výrobu a prípravu liekov, liečiv a pomocných látok</w:t>
            </w:r>
            <w:r w:rsidRPr="006B3482">
              <w:rPr>
                <w:b/>
                <w:vertAlign w:val="superscript"/>
              </w:rPr>
              <w:t>47</w:t>
            </w:r>
            <w:r w:rsidRPr="006B3482">
              <w:rPr>
                <w:b/>
              </w:rPr>
              <w:t>) osobami oprávnenými na ich výrobu a prípravu podľa osobitného predpisu,</w:t>
            </w:r>
            <w:r w:rsidRPr="006B3482">
              <w:rPr>
                <w:b/>
                <w:vertAlign w:val="superscript"/>
              </w:rPr>
              <w:t>47</w:t>
            </w:r>
            <w:r w:rsidRPr="006B3482">
              <w:rPr>
                <w:b/>
              </w:rPr>
              <w:t>) a na výrobu liečivých prípravkov osobami oprávnenými na ich výrobu a prípravu podľa osobitných predpisov</w:t>
            </w:r>
            <w:r w:rsidRPr="006B3482">
              <w:rPr>
                <w:b/>
                <w:vertAlign w:val="superscript"/>
              </w:rPr>
              <w:t>49</w:t>
            </w:r>
            <w:r w:rsidRPr="006B3482">
              <w:rPr>
                <w:b/>
              </w:rPr>
              <w:t>) vyrobených z macerátov a extraktov,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6B3482" w:rsidRDefault="0078287E">
            <w:pPr>
              <w:jc w:val="center"/>
              <w:rPr>
                <w:sz w:val="20"/>
                <w:szCs w:val="20"/>
              </w:rPr>
            </w:pPr>
            <w:r w:rsidRPr="006B3482">
              <w:rPr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6B3482" w:rsidRDefault="00A9063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DE4EAB" w:rsidRPr="001A508F" w:rsidRDefault="00DE4EAB" w:rsidP="00DE4EAB">
      <w:pPr>
        <w:pStyle w:val="tlArialNarrow10ptPodaokraja"/>
        <w:rPr>
          <w:rFonts w:ascii="Times New Roman" w:hAnsi="Times New Roman"/>
        </w:rPr>
      </w:pPr>
      <w:r w:rsidRPr="001A508F">
        <w:rPr>
          <w:rFonts w:ascii="Times New Roman" w:hAnsi="Times New Roman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DE4EAB" w:rsidRPr="001A508F" w:rsidTr="008A3AA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4EAB" w:rsidRPr="001A508F" w:rsidRDefault="00DE4EAB" w:rsidP="008A3AAC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(1):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číslo (písmeno)</w:t>
            </w:r>
          </w:p>
          <w:p w:rsidR="00DE4EAB" w:rsidRPr="001A508F" w:rsidRDefault="00DE4EAB" w:rsidP="008A3AAC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E4EAB" w:rsidRPr="001A508F" w:rsidRDefault="00DE4EAB" w:rsidP="008A3AAC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(3):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 – bežná transpozícia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transpozícia s možnosťou voľby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D – transpozícia podľa úvahy (dobrovoľná)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E4EAB" w:rsidRPr="001A508F" w:rsidRDefault="00DE4EAB" w:rsidP="008A3AAC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(5):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§ – paragraf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E4EAB" w:rsidRPr="001A508F" w:rsidRDefault="00DE4EAB" w:rsidP="008A3AAC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(7):</w:t>
            </w:r>
          </w:p>
          <w:p w:rsidR="00DE4EAB" w:rsidRPr="001A508F" w:rsidRDefault="00DE4EAB" w:rsidP="008A3AAC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DE4EAB" w:rsidRPr="001A508F" w:rsidRDefault="00DE4EAB" w:rsidP="008A3AAC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DE4EAB" w:rsidRPr="001A508F" w:rsidRDefault="00DE4EAB" w:rsidP="008A3AAC">
            <w:pPr>
              <w:pStyle w:val="Zarkazkladnhotextu2"/>
              <w:jc w:val="both"/>
            </w:pPr>
            <w:r w:rsidRPr="001A508F">
              <w:t>Ž – žiadna zhoda (ak nebola dosiahnutá ani úpln</w:t>
            </w:r>
            <w:r>
              <w:t>á ani čiastočná</w:t>
            </w:r>
            <w:r w:rsidRPr="001A508F">
              <w:t xml:space="preserve"> zhoda alebo k prebratiu dôjde v budúcnosti)</w:t>
            </w:r>
          </w:p>
          <w:p w:rsidR="00DE4EAB" w:rsidRDefault="00DE4EAB" w:rsidP="008A3AAC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1A508F">
              <w:rPr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DE4EAB" w:rsidRPr="001A508F" w:rsidRDefault="00DE4EAB" w:rsidP="008A3AAC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</w:p>
        </w:tc>
      </w:tr>
    </w:tbl>
    <w:p w:rsidR="00162F39" w:rsidRPr="006B3482" w:rsidRDefault="00162F39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162F39" w:rsidRPr="006B3482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E8" w:rsidRDefault="00386AE8">
      <w:r>
        <w:separator/>
      </w:r>
    </w:p>
  </w:endnote>
  <w:endnote w:type="continuationSeparator" w:id="0">
    <w:p w:rsidR="00386AE8" w:rsidRDefault="003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5D" w:rsidRDefault="00CB2E5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F5790">
      <w:rPr>
        <w:rStyle w:val="slostrany"/>
        <w:noProof/>
      </w:rPr>
      <w:t>1</w:t>
    </w:r>
    <w:r>
      <w:rPr>
        <w:rStyle w:val="slostrany"/>
      </w:rP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E8" w:rsidRDefault="00386AE8">
      <w:r>
        <w:separator/>
      </w:r>
    </w:p>
  </w:footnote>
  <w:footnote w:type="continuationSeparator" w:id="0">
    <w:p w:rsidR="00386AE8" w:rsidRDefault="0038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03B3"/>
    <w:multiLevelType w:val="hybridMultilevel"/>
    <w:tmpl w:val="24B47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4730F"/>
    <w:rsid w:val="000478F4"/>
    <w:rsid w:val="00093769"/>
    <w:rsid w:val="000C2E53"/>
    <w:rsid w:val="00127033"/>
    <w:rsid w:val="00153B33"/>
    <w:rsid w:val="00154288"/>
    <w:rsid w:val="00162F39"/>
    <w:rsid w:val="0017797B"/>
    <w:rsid w:val="001A508F"/>
    <w:rsid w:val="002153F7"/>
    <w:rsid w:val="00217BF4"/>
    <w:rsid w:val="00270E65"/>
    <w:rsid w:val="002E1D16"/>
    <w:rsid w:val="0030630B"/>
    <w:rsid w:val="00344B44"/>
    <w:rsid w:val="00346101"/>
    <w:rsid w:val="00373370"/>
    <w:rsid w:val="00386AE8"/>
    <w:rsid w:val="00391DC5"/>
    <w:rsid w:val="003E4920"/>
    <w:rsid w:val="003E7B78"/>
    <w:rsid w:val="003F6408"/>
    <w:rsid w:val="004219E0"/>
    <w:rsid w:val="00424270"/>
    <w:rsid w:val="00440A2A"/>
    <w:rsid w:val="004577EC"/>
    <w:rsid w:val="00494CFC"/>
    <w:rsid w:val="004F5790"/>
    <w:rsid w:val="00510804"/>
    <w:rsid w:val="005170A9"/>
    <w:rsid w:val="00572B68"/>
    <w:rsid w:val="005947B8"/>
    <w:rsid w:val="005C7634"/>
    <w:rsid w:val="005E0477"/>
    <w:rsid w:val="005E147F"/>
    <w:rsid w:val="00601F13"/>
    <w:rsid w:val="0064397E"/>
    <w:rsid w:val="00656B18"/>
    <w:rsid w:val="00677998"/>
    <w:rsid w:val="00683A6B"/>
    <w:rsid w:val="006B3482"/>
    <w:rsid w:val="006E689D"/>
    <w:rsid w:val="00700237"/>
    <w:rsid w:val="0078287E"/>
    <w:rsid w:val="00851837"/>
    <w:rsid w:val="00861E2E"/>
    <w:rsid w:val="00865C53"/>
    <w:rsid w:val="008856E7"/>
    <w:rsid w:val="008A0B4B"/>
    <w:rsid w:val="008A3AAC"/>
    <w:rsid w:val="008A5161"/>
    <w:rsid w:val="008C54C3"/>
    <w:rsid w:val="0091636B"/>
    <w:rsid w:val="009612CE"/>
    <w:rsid w:val="00967BE4"/>
    <w:rsid w:val="009719C2"/>
    <w:rsid w:val="009826E3"/>
    <w:rsid w:val="00994510"/>
    <w:rsid w:val="009C5E2D"/>
    <w:rsid w:val="00A02F9A"/>
    <w:rsid w:val="00A47BED"/>
    <w:rsid w:val="00A60D0C"/>
    <w:rsid w:val="00A9063F"/>
    <w:rsid w:val="00A91B17"/>
    <w:rsid w:val="00AA55DA"/>
    <w:rsid w:val="00AB7D27"/>
    <w:rsid w:val="00AC6041"/>
    <w:rsid w:val="00B64B09"/>
    <w:rsid w:val="00C139A5"/>
    <w:rsid w:val="00C21CEF"/>
    <w:rsid w:val="00C34EF5"/>
    <w:rsid w:val="00C46781"/>
    <w:rsid w:val="00CB2E5D"/>
    <w:rsid w:val="00CB7857"/>
    <w:rsid w:val="00D205AC"/>
    <w:rsid w:val="00D22A7B"/>
    <w:rsid w:val="00D33B5F"/>
    <w:rsid w:val="00D3404B"/>
    <w:rsid w:val="00D52745"/>
    <w:rsid w:val="00D83E5B"/>
    <w:rsid w:val="00DA0F6C"/>
    <w:rsid w:val="00DB6B77"/>
    <w:rsid w:val="00DC0F95"/>
    <w:rsid w:val="00DE0F85"/>
    <w:rsid w:val="00DE4EAB"/>
    <w:rsid w:val="00E030B3"/>
    <w:rsid w:val="00ED5087"/>
    <w:rsid w:val="00EE7DD6"/>
    <w:rsid w:val="00F047A8"/>
    <w:rsid w:val="00F4080C"/>
    <w:rsid w:val="00F4278B"/>
    <w:rsid w:val="00F8306A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D6877-3088-45C9-994A-9DB66D19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paragraph" w:customStyle="1" w:styleId="Zkladntext1">
    <w:name w:val="Základní text1"/>
    <w:rsid w:val="00373370"/>
    <w:pPr>
      <w:widowControl w:val="0"/>
      <w:spacing w:after="0" w:line="240" w:lineRule="auto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67BE4"/>
    <w:rPr>
      <w:rFonts w:cs="Times New Roman"/>
      <w:color w:val="0000FF"/>
      <w:u w:val="single"/>
    </w:rPr>
  </w:style>
  <w:style w:type="paragraph" w:customStyle="1" w:styleId="title-doc-first2">
    <w:name w:val="title-doc-first2"/>
    <w:basedOn w:val="Normlny"/>
    <w:rsid w:val="00967BE4"/>
    <w:pPr>
      <w:autoSpaceDE/>
      <w:autoSpaceDN/>
      <w:spacing w:before="120" w:line="312" w:lineRule="atLeast"/>
      <w:jc w:val="center"/>
    </w:pPr>
    <w:rPr>
      <w:b/>
      <w:bCs/>
    </w:rPr>
  </w:style>
  <w:style w:type="paragraph" w:customStyle="1" w:styleId="norm3">
    <w:name w:val="norm3"/>
    <w:basedOn w:val="Normlny"/>
    <w:rsid w:val="00967BE4"/>
    <w:pPr>
      <w:autoSpaceDE/>
      <w:autoSpaceDN/>
      <w:spacing w:before="120" w:line="312" w:lineRule="atLeast"/>
      <w:jc w:val="both"/>
    </w:pPr>
  </w:style>
  <w:style w:type="paragraph" w:customStyle="1" w:styleId="tlArialNarrow10ptPodaokraja">
    <w:name w:val="Štýl Arial Narrow 10 pt Podľa okraja"/>
    <w:basedOn w:val="Normlny"/>
    <w:rsid w:val="00DE4EAB"/>
    <w:pPr>
      <w:jc w:val="both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0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0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0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06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0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03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0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70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703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7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708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0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AUTO/?uri=celex:31992L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AUTO/?uri=celex:31992L0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Danisovic Milan</cp:lastModifiedBy>
  <cp:revision>2</cp:revision>
  <cp:lastPrinted>2006-12-14T13:09:00Z</cp:lastPrinted>
  <dcterms:created xsi:type="dcterms:W3CDTF">2018-09-17T07:39:00Z</dcterms:created>
  <dcterms:modified xsi:type="dcterms:W3CDTF">2018-09-17T07:39:00Z</dcterms:modified>
</cp:coreProperties>
</file>