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768" w:rsidRDefault="00D33768" w:rsidP="00212E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Návrh</w:t>
      </w:r>
    </w:p>
    <w:p w:rsidR="00212E97" w:rsidRDefault="00212E97" w:rsidP="00212E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2DEA" w:rsidRPr="00A55A94" w:rsidRDefault="00682DEA" w:rsidP="00212E97">
      <w:pPr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sk-SK"/>
        </w:rPr>
      </w:pPr>
      <w:r w:rsidRPr="00A55A94">
        <w:rPr>
          <w:rFonts w:ascii="Times New Roman" w:hAnsi="Times New Roman" w:cs="Times New Roman"/>
          <w:b/>
          <w:sz w:val="24"/>
          <w:szCs w:val="24"/>
        </w:rPr>
        <w:t>VYHLÁŠKA</w:t>
      </w:r>
    </w:p>
    <w:p w:rsidR="00A55A94" w:rsidRDefault="00A55A94" w:rsidP="00212E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32A">
        <w:rPr>
          <w:rFonts w:ascii="Times New Roman" w:hAnsi="Times New Roman" w:cs="Times New Roman"/>
          <w:b/>
          <w:sz w:val="24"/>
          <w:szCs w:val="24"/>
        </w:rPr>
        <w:t xml:space="preserve">Ministerstva financií Slovenskej republiky </w:t>
      </w:r>
    </w:p>
    <w:p w:rsidR="00A55A94" w:rsidRPr="0069332A" w:rsidRDefault="00A55A94" w:rsidP="00212E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A94" w:rsidRDefault="00A55A94" w:rsidP="00212E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.................... 2018</w:t>
      </w:r>
      <w:r w:rsidRPr="0069332A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A55A94" w:rsidRDefault="00A55A94" w:rsidP="00212E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A94" w:rsidRDefault="00A55A94" w:rsidP="00212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92E7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ktorou sa vykonávajú niektoré ustanovenia zákona č. .../2018 Z. z. o</w:t>
      </w:r>
      <w:r w:rsidRPr="00A92E7A">
        <w:rPr>
          <w:rFonts w:ascii="Times New Roman" w:eastAsia="Times New Roman" w:hAnsi="Times New Roman" w:cs="Times New Roman"/>
          <w:b/>
          <w:color w:val="070707"/>
          <w:kern w:val="36"/>
          <w:sz w:val="24"/>
          <w:szCs w:val="24"/>
          <w:lang w:eastAsia="sk-SK"/>
        </w:rPr>
        <w:t xml:space="preserve"> </w:t>
      </w:r>
      <w:r w:rsidRPr="00A92E7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finančnej správe a o zmene a doplnení niektorých zákonov</w:t>
      </w:r>
    </w:p>
    <w:p w:rsidR="00212E97" w:rsidRPr="00A92E7A" w:rsidRDefault="00212E97" w:rsidP="00212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:rsidR="001E75F9" w:rsidRDefault="001E75F9" w:rsidP="00212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92E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Ministerstvo financií Slovenskej republiky podľa §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7</w:t>
      </w:r>
      <w:r w:rsidRPr="00A92E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ods.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Pr="00A92E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§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40</w:t>
      </w:r>
      <w:r w:rsidRPr="00A92E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ods.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Pr="00A92E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§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315</w:t>
      </w:r>
      <w:r w:rsidRPr="00A92E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ods.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Pr="00A92E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zákona č. .../2018 Z. z. o finančnej správe a o zmene a doplnení niektorých zákonov ustanovuje:</w:t>
      </w:r>
    </w:p>
    <w:p w:rsidR="00212E97" w:rsidRPr="00A92E7A" w:rsidRDefault="00212E97" w:rsidP="00212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F11E5" w:rsidRDefault="008F11E5" w:rsidP="00212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212E9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1</w:t>
      </w:r>
    </w:p>
    <w:p w:rsidR="00212E97" w:rsidRPr="00212E97" w:rsidRDefault="00212E97" w:rsidP="00212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682DEA" w:rsidRDefault="00502AA6" w:rsidP="00212E9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E75F9">
        <w:rPr>
          <w:rFonts w:ascii="Times New Roman" w:eastAsia="Times New Roman" w:hAnsi="Times New Roman" w:cs="Times New Roman"/>
          <w:sz w:val="24"/>
          <w:szCs w:val="24"/>
          <w:lang w:eastAsia="sk-SK"/>
        </w:rPr>
        <w:t>Zoznam colných úradov, ich sídla a územné obvody sú uvedené v prílohe.</w:t>
      </w:r>
    </w:p>
    <w:p w:rsidR="00212E97" w:rsidRPr="001E75F9" w:rsidRDefault="00212E97" w:rsidP="00212E9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465D1" w:rsidRPr="00212E97" w:rsidRDefault="00C465D1" w:rsidP="00212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212E9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2</w:t>
      </w:r>
    </w:p>
    <w:p w:rsidR="00C465D1" w:rsidRPr="001E75F9" w:rsidRDefault="00C465D1" w:rsidP="00212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E75F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Náležitosti úradného záznamu o vykonaní prehliadky osoby</w:t>
      </w:r>
    </w:p>
    <w:p w:rsidR="00FF586C" w:rsidRDefault="00FF586C" w:rsidP="00212E97">
      <w:pPr>
        <w:spacing w:after="0" w:line="240" w:lineRule="auto"/>
        <w:rPr>
          <w:rFonts w:ascii="Arial Narrow" w:eastAsia="Times New Roman" w:hAnsi="Arial Narrow" w:cs="Times New Roman"/>
          <w:lang w:eastAsia="sk-SK"/>
        </w:rPr>
      </w:pPr>
    </w:p>
    <w:p w:rsidR="00C465D1" w:rsidRPr="001E75F9" w:rsidRDefault="00C465D1" w:rsidP="00212E9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E75F9">
        <w:rPr>
          <w:rFonts w:ascii="Times New Roman" w:eastAsia="Times New Roman" w:hAnsi="Times New Roman" w:cs="Times New Roman"/>
          <w:sz w:val="24"/>
          <w:szCs w:val="24"/>
          <w:lang w:eastAsia="sk-SK"/>
        </w:rPr>
        <w:t>Úradný záznam o vykonaní prehliadky osoby obsahuje</w:t>
      </w:r>
    </w:p>
    <w:p w:rsidR="00C465D1" w:rsidRPr="00212E97" w:rsidRDefault="00C465D1" w:rsidP="00212E97">
      <w:pPr>
        <w:pStyle w:val="Odsekzoznamu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12E97">
        <w:rPr>
          <w:rFonts w:ascii="Times New Roman" w:eastAsia="Times New Roman" w:hAnsi="Times New Roman" w:cs="Times New Roman"/>
          <w:sz w:val="24"/>
          <w:szCs w:val="24"/>
          <w:lang w:eastAsia="sk-SK"/>
        </w:rPr>
        <w:t>miesto a čas vykonania prehliadky osoby,</w:t>
      </w:r>
    </w:p>
    <w:p w:rsidR="00C465D1" w:rsidRPr="00212E97" w:rsidRDefault="00C465D1" w:rsidP="00212E97">
      <w:pPr>
        <w:pStyle w:val="Odsekzoznamu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12E9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meno, priezvisko a hodnosť </w:t>
      </w:r>
      <w:r w:rsidR="00367246" w:rsidRPr="00212E97">
        <w:rPr>
          <w:rFonts w:ascii="Times New Roman" w:eastAsia="Times New Roman" w:hAnsi="Times New Roman" w:cs="Times New Roman"/>
          <w:sz w:val="24"/>
          <w:szCs w:val="24"/>
          <w:lang w:eastAsia="sk-SK"/>
        </w:rPr>
        <w:t>ozbrojeného príslušníka finančnej správy</w:t>
      </w:r>
      <w:r w:rsidRPr="00212E97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212E97">
        <w:rPr>
          <w:rStyle w:val="Odkaznapoznmkupodiarou"/>
          <w:rFonts w:ascii="Times New Roman" w:eastAsia="Times New Roman" w:hAnsi="Times New Roman" w:cs="Times New Roman"/>
          <w:sz w:val="24"/>
          <w:szCs w:val="24"/>
          <w:lang w:eastAsia="sk-SK"/>
        </w:rPr>
        <w:footnoteReference w:id="1"/>
      </w:r>
      <w:r w:rsidR="00212E97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Pr="00212E9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ktorý prehliadku osoby vykonal, </w:t>
      </w:r>
    </w:p>
    <w:p w:rsidR="00C465D1" w:rsidRPr="00212E97" w:rsidRDefault="00C465D1" w:rsidP="00212E97">
      <w:pPr>
        <w:pStyle w:val="Odsekzoznamu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12E9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meno, priezvisko, adresu trvalého pobytu a číslo osobného dokladu prehliadanej osoby, ak sa dajú zistiť, </w:t>
      </w:r>
    </w:p>
    <w:p w:rsidR="00C465D1" w:rsidRPr="00212E97" w:rsidRDefault="00C465D1" w:rsidP="00212E97">
      <w:pPr>
        <w:pStyle w:val="Odsekzoznamu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12E97">
        <w:rPr>
          <w:rFonts w:ascii="Times New Roman" w:eastAsia="Times New Roman" w:hAnsi="Times New Roman" w:cs="Times New Roman"/>
          <w:sz w:val="24"/>
          <w:szCs w:val="24"/>
          <w:lang w:eastAsia="sk-SK"/>
        </w:rPr>
        <w:t>meno, priezvisko a adresu trvalého pobytu nezúčastnenej osoby,</w:t>
      </w:r>
      <w:r w:rsidR="00212E97">
        <w:rPr>
          <w:rStyle w:val="Odkaznapoznmkupodiarou"/>
          <w:rFonts w:ascii="Times New Roman" w:eastAsia="Times New Roman" w:hAnsi="Times New Roman" w:cs="Times New Roman"/>
          <w:sz w:val="24"/>
          <w:szCs w:val="24"/>
          <w:lang w:eastAsia="sk-SK"/>
        </w:rPr>
        <w:footnoteReference w:id="2"/>
      </w:r>
      <w:r w:rsidR="00212E97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Pr="00212E9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 bola prítomná na prehliadke osoby uvedenej v písmene c), </w:t>
      </w:r>
    </w:p>
    <w:p w:rsidR="00C465D1" w:rsidRPr="00212E97" w:rsidRDefault="00C465D1" w:rsidP="00212E97">
      <w:pPr>
        <w:pStyle w:val="Odsekzoznamu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12E97">
        <w:rPr>
          <w:rFonts w:ascii="Times New Roman" w:eastAsia="Times New Roman" w:hAnsi="Times New Roman" w:cs="Times New Roman"/>
          <w:sz w:val="24"/>
          <w:szCs w:val="24"/>
          <w:lang w:eastAsia="sk-SK"/>
        </w:rPr>
        <w:t>údaj o pohlaví osôb podľa písmen b) až d),</w:t>
      </w:r>
    </w:p>
    <w:p w:rsidR="00C465D1" w:rsidRPr="00212E97" w:rsidRDefault="00C465D1" w:rsidP="00212E97">
      <w:pPr>
        <w:pStyle w:val="Odsekzoznamu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12E97">
        <w:rPr>
          <w:rFonts w:ascii="Times New Roman" w:eastAsia="Times New Roman" w:hAnsi="Times New Roman" w:cs="Times New Roman"/>
          <w:sz w:val="24"/>
          <w:szCs w:val="24"/>
          <w:lang w:eastAsia="sk-SK"/>
        </w:rPr>
        <w:t>dôvody vykonania prehliadky osoby,</w:t>
      </w:r>
    </w:p>
    <w:p w:rsidR="00C465D1" w:rsidRPr="00212E97" w:rsidRDefault="00C465D1" w:rsidP="00212E97">
      <w:pPr>
        <w:pStyle w:val="Odsekzoznamu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12E9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uplatnenie výzvy </w:t>
      </w:r>
      <w:r w:rsidR="00954D19" w:rsidRPr="00212E9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ozbrojeného príslušníka finančnej správy </w:t>
      </w:r>
      <w:r w:rsidRPr="00212E97">
        <w:rPr>
          <w:rFonts w:ascii="Times New Roman" w:eastAsia="Times New Roman" w:hAnsi="Times New Roman" w:cs="Times New Roman"/>
          <w:sz w:val="24"/>
          <w:szCs w:val="24"/>
          <w:lang w:eastAsia="sk-SK"/>
        </w:rPr>
        <w:t>na vydanie tovaru</w:t>
      </w:r>
      <w:r w:rsidR="00401246" w:rsidRPr="00212E9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vec</w:t>
      </w:r>
      <w:r w:rsidR="00354B8D" w:rsidRPr="00212E97">
        <w:rPr>
          <w:rFonts w:ascii="Times New Roman" w:eastAsia="Times New Roman" w:hAnsi="Times New Roman" w:cs="Times New Roman"/>
          <w:sz w:val="24"/>
          <w:szCs w:val="24"/>
          <w:lang w:eastAsia="sk-SK"/>
        </w:rPr>
        <w:t>i</w:t>
      </w:r>
      <w:r w:rsidR="00401246" w:rsidRPr="00212E97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ktoré podliehajú colnému dohľadu, daňovému dozoru alebo dohľadu podľa osobitného predpisu</w:t>
      </w:r>
      <w:r w:rsidR="00354B8D" w:rsidRPr="00212E9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(pozn. § 40 ods. 1)</w:t>
      </w:r>
      <w:r w:rsidRPr="00212E9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 jej výsledok, </w:t>
      </w:r>
      <w:r w:rsidR="00954D19" w:rsidRPr="00212E9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C465D1" w:rsidRPr="00212E97" w:rsidRDefault="00C465D1" w:rsidP="00212E97">
      <w:pPr>
        <w:pStyle w:val="Odsekzoznamu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12E9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údaje o odložení jednotlivých súčastí odevu prehliadanej osoby alebo údaje o nariadení a vykonaní lekárskej prehliadky, </w:t>
      </w:r>
    </w:p>
    <w:p w:rsidR="00C465D1" w:rsidRPr="00212E97" w:rsidRDefault="00C465D1" w:rsidP="00212E97">
      <w:pPr>
        <w:pStyle w:val="Odsekzoznamu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12E9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údaj o tom, že prehliadaná osoba bola oboznámená s dôvodmi prehliadky a poučená o možnosti podať námietku proti lekárskej prehliadke, ak </w:t>
      </w:r>
      <w:r w:rsidR="0030347D" w:rsidRPr="00212E97">
        <w:rPr>
          <w:rFonts w:ascii="Times New Roman" w:eastAsia="Times New Roman" w:hAnsi="Times New Roman" w:cs="Times New Roman"/>
          <w:sz w:val="24"/>
          <w:szCs w:val="24"/>
          <w:lang w:eastAsia="sk-SK"/>
        </w:rPr>
        <w:t>ozbrojený príslušník finančnej správy</w:t>
      </w:r>
      <w:r w:rsidRPr="00212E9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nariadil lekársku prehliadku prehliadanej osoby, </w:t>
      </w:r>
    </w:p>
    <w:p w:rsidR="00C465D1" w:rsidRPr="00212E97" w:rsidRDefault="00C465D1" w:rsidP="00212E97">
      <w:pPr>
        <w:pStyle w:val="Odsekzoznamu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12E9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námietku prehliadanej osoby proti lekárskej prehliadke, ak prehliadaná osoba podala námietku, </w:t>
      </w:r>
    </w:p>
    <w:p w:rsidR="00C465D1" w:rsidRPr="00212E97" w:rsidRDefault="00C465D1" w:rsidP="00212E97">
      <w:pPr>
        <w:pStyle w:val="Odsekzoznamu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12E9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výsledok prehliadky osoby vrátane výsledku lekárskej prehliadky, ak je v čase vyhotovenia úradného záznamu k dispozícii, </w:t>
      </w:r>
    </w:p>
    <w:p w:rsidR="00C465D1" w:rsidRPr="00212E97" w:rsidRDefault="00C465D1" w:rsidP="00212E97">
      <w:pPr>
        <w:pStyle w:val="Odsekzoznamu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12E97">
        <w:rPr>
          <w:rFonts w:ascii="Times New Roman" w:eastAsia="Times New Roman" w:hAnsi="Times New Roman" w:cs="Times New Roman"/>
          <w:sz w:val="24"/>
          <w:szCs w:val="24"/>
          <w:lang w:eastAsia="sk-SK"/>
        </w:rPr>
        <w:t>dátum a podpis osôb zúčastnených na prehliadke osoby,</w:t>
      </w:r>
    </w:p>
    <w:p w:rsidR="00C465D1" w:rsidRDefault="00C465D1" w:rsidP="00212E97">
      <w:pPr>
        <w:pStyle w:val="Odsekzoznamu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12E97">
        <w:rPr>
          <w:rFonts w:ascii="Times New Roman" w:eastAsia="Times New Roman" w:hAnsi="Times New Roman" w:cs="Times New Roman"/>
          <w:sz w:val="24"/>
          <w:szCs w:val="24"/>
          <w:lang w:eastAsia="sk-SK"/>
        </w:rPr>
        <w:t>iné dôležité skutočnosti, ktoré vyplynuli z prehliadky osoby.</w:t>
      </w:r>
    </w:p>
    <w:p w:rsidR="00212E97" w:rsidRDefault="00212E97" w:rsidP="00212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12E97" w:rsidRDefault="00212E97" w:rsidP="00212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12E97" w:rsidRPr="00212E97" w:rsidRDefault="00212E97" w:rsidP="00212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E75F9" w:rsidRDefault="001E75F9" w:rsidP="00212E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31ADA" w:rsidRPr="00212E97" w:rsidRDefault="00C31ADA" w:rsidP="00212E97">
      <w:pPr>
        <w:spacing w:after="0" w:line="240" w:lineRule="auto"/>
        <w:jc w:val="center"/>
        <w:rPr>
          <w:rFonts w:ascii="Helvetica" w:eastAsia="Times New Roman" w:hAnsi="Helvetica" w:cs="Helvetica"/>
          <w:b/>
          <w:color w:val="494949"/>
          <w:sz w:val="21"/>
          <w:szCs w:val="21"/>
          <w:lang w:eastAsia="sk-SK"/>
        </w:rPr>
      </w:pPr>
      <w:r w:rsidRPr="00212E9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lastRenderedPageBreak/>
        <w:t>§ 3</w:t>
      </w:r>
    </w:p>
    <w:p w:rsidR="00C31ADA" w:rsidRPr="001E75F9" w:rsidRDefault="00C31ADA" w:rsidP="00212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E75F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Náležitosti zápisnice o súhlase nezúčastnenej osoby na prehliadke</w:t>
      </w:r>
    </w:p>
    <w:p w:rsidR="00F82A66" w:rsidRPr="001E75F9" w:rsidRDefault="00F82A66" w:rsidP="00212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31ADA" w:rsidRPr="001E75F9" w:rsidRDefault="00C31ADA" w:rsidP="00212E9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E75F9">
        <w:rPr>
          <w:rFonts w:ascii="Times New Roman" w:eastAsia="Times New Roman" w:hAnsi="Times New Roman" w:cs="Times New Roman"/>
          <w:sz w:val="24"/>
          <w:szCs w:val="24"/>
          <w:lang w:eastAsia="sk-SK"/>
        </w:rPr>
        <w:t>Zápisnica o súhlase nezúčastnenej osoby na prehliadke obsahuje</w:t>
      </w:r>
    </w:p>
    <w:p w:rsidR="00C31ADA" w:rsidRPr="00212E97" w:rsidRDefault="00C31ADA" w:rsidP="00212E97">
      <w:pPr>
        <w:pStyle w:val="Odsekzoznamu"/>
        <w:numPr>
          <w:ilvl w:val="0"/>
          <w:numId w:val="3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12E97">
        <w:rPr>
          <w:rFonts w:ascii="Times New Roman" w:eastAsia="Times New Roman" w:hAnsi="Times New Roman" w:cs="Times New Roman"/>
          <w:sz w:val="24"/>
          <w:szCs w:val="24"/>
          <w:lang w:eastAsia="sk-SK"/>
        </w:rPr>
        <w:t>miesto a čas vykonania prehliadky osoby,</w:t>
      </w:r>
    </w:p>
    <w:p w:rsidR="00C31ADA" w:rsidRPr="00212E97" w:rsidRDefault="00C31ADA" w:rsidP="00212E97">
      <w:pPr>
        <w:pStyle w:val="Odsekzoznamu"/>
        <w:numPr>
          <w:ilvl w:val="0"/>
          <w:numId w:val="3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12E9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meno, priezvisko a hodnosť </w:t>
      </w:r>
      <w:r w:rsidR="00954D19" w:rsidRPr="00212E97">
        <w:rPr>
          <w:rFonts w:ascii="Times New Roman" w:eastAsia="Times New Roman" w:hAnsi="Times New Roman" w:cs="Times New Roman"/>
          <w:sz w:val="24"/>
          <w:szCs w:val="24"/>
          <w:lang w:eastAsia="sk-SK"/>
        </w:rPr>
        <w:t>ozbrojeného príslušníka finančnej správy</w:t>
      </w:r>
      <w:r w:rsidRPr="00212E97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ktorý prehliadku osoby vykoná,</w:t>
      </w:r>
    </w:p>
    <w:p w:rsidR="00C31ADA" w:rsidRPr="00212E97" w:rsidRDefault="00C31ADA" w:rsidP="00212E97">
      <w:pPr>
        <w:pStyle w:val="Odsekzoznamu"/>
        <w:numPr>
          <w:ilvl w:val="0"/>
          <w:numId w:val="3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12E9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meno, priezvisko, adresu trvalého pobytu a číslo osobného dokladu prehliadanej osoby, ak sa dajú zistiť, </w:t>
      </w:r>
    </w:p>
    <w:p w:rsidR="00C31ADA" w:rsidRPr="00212E97" w:rsidRDefault="00C31ADA" w:rsidP="00212E97">
      <w:pPr>
        <w:pStyle w:val="Odsekzoznamu"/>
        <w:numPr>
          <w:ilvl w:val="0"/>
          <w:numId w:val="3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12E97">
        <w:rPr>
          <w:rFonts w:ascii="Times New Roman" w:eastAsia="Times New Roman" w:hAnsi="Times New Roman" w:cs="Times New Roman"/>
          <w:sz w:val="24"/>
          <w:szCs w:val="24"/>
          <w:lang w:eastAsia="sk-SK"/>
        </w:rPr>
        <w:t>meno, priezvisko a adresu trvalého pobytu nezúčastnenej osoby,</w:t>
      </w:r>
    </w:p>
    <w:p w:rsidR="00C31ADA" w:rsidRPr="00212E97" w:rsidRDefault="00C31ADA" w:rsidP="00212E97">
      <w:pPr>
        <w:pStyle w:val="Odsekzoznamu"/>
        <w:numPr>
          <w:ilvl w:val="0"/>
          <w:numId w:val="3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12E97">
        <w:rPr>
          <w:rFonts w:ascii="Times New Roman" w:eastAsia="Times New Roman" w:hAnsi="Times New Roman" w:cs="Times New Roman"/>
          <w:sz w:val="24"/>
          <w:szCs w:val="24"/>
          <w:lang w:eastAsia="sk-SK"/>
        </w:rPr>
        <w:t>údaj o pohlaví osôb podľa písmen b) až d),</w:t>
      </w:r>
    </w:p>
    <w:p w:rsidR="00C31ADA" w:rsidRPr="00212E97" w:rsidRDefault="00C31ADA" w:rsidP="00212E97">
      <w:pPr>
        <w:pStyle w:val="Odsekzoznamu"/>
        <w:numPr>
          <w:ilvl w:val="0"/>
          <w:numId w:val="3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12E9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vyhlásenie o súhlase nezúčastnenej osoby s účasťou na prehliadke osoby uvedenej v písmene c), </w:t>
      </w:r>
    </w:p>
    <w:p w:rsidR="00C31ADA" w:rsidRPr="00212E97" w:rsidRDefault="00C31ADA" w:rsidP="00212E97">
      <w:pPr>
        <w:pStyle w:val="Odsekzoznamu"/>
        <w:numPr>
          <w:ilvl w:val="0"/>
          <w:numId w:val="3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12E97">
        <w:rPr>
          <w:rFonts w:ascii="Times New Roman" w:eastAsia="Times New Roman" w:hAnsi="Times New Roman" w:cs="Times New Roman"/>
          <w:sz w:val="24"/>
          <w:szCs w:val="24"/>
          <w:lang w:eastAsia="sk-SK"/>
        </w:rPr>
        <w:t>dátum a podpis osôb uvedených v písmenách b) a d).</w:t>
      </w:r>
      <w:r w:rsidR="00954D19" w:rsidRPr="00212E9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C31ADA" w:rsidRDefault="00C31ADA" w:rsidP="00212E97">
      <w:pPr>
        <w:spacing w:after="0" w:line="240" w:lineRule="auto"/>
        <w:rPr>
          <w:rFonts w:ascii="Arial Narrow" w:eastAsia="Times New Roman" w:hAnsi="Arial Narrow" w:cs="Times New Roman"/>
          <w:lang w:eastAsia="sk-SK"/>
        </w:rPr>
      </w:pPr>
    </w:p>
    <w:p w:rsidR="003C73D1" w:rsidRPr="001E75F9" w:rsidRDefault="003C73D1" w:rsidP="00212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E75F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Stravovanie predvedenej osoby alebo zaistenej osoby</w:t>
      </w:r>
    </w:p>
    <w:p w:rsidR="003C73D1" w:rsidRDefault="003C73D1" w:rsidP="00212E97">
      <w:pPr>
        <w:spacing w:after="0" w:line="240" w:lineRule="auto"/>
        <w:jc w:val="center"/>
        <w:rPr>
          <w:rFonts w:ascii="Arial Narrow" w:eastAsia="Times New Roman" w:hAnsi="Arial Narrow" w:cs="Times New Roman"/>
          <w:lang w:eastAsia="sk-SK"/>
        </w:rPr>
      </w:pPr>
    </w:p>
    <w:p w:rsidR="002D7B3B" w:rsidRPr="00212E97" w:rsidRDefault="002D7B3B" w:rsidP="00212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212E9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4</w:t>
      </w:r>
    </w:p>
    <w:p w:rsidR="002D7B3B" w:rsidRDefault="002D7B3B" w:rsidP="00212E97">
      <w:pPr>
        <w:spacing w:after="0" w:line="240" w:lineRule="auto"/>
        <w:rPr>
          <w:rFonts w:ascii="Arial Narrow" w:eastAsia="Times New Roman" w:hAnsi="Arial Narrow" w:cs="Times New Roman"/>
          <w:lang w:eastAsia="sk-SK"/>
        </w:rPr>
      </w:pPr>
    </w:p>
    <w:p w:rsidR="002D7B3B" w:rsidRPr="001E75F9" w:rsidRDefault="002D7B3B" w:rsidP="00212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E75F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(1) Stravovanie predvedenej osoby alebo zaistenej osoby sa zabezpečuje zo stravovacieho zariadenia </w:t>
      </w:r>
      <w:r w:rsidR="00C10A0C" w:rsidRPr="001E75F9">
        <w:rPr>
          <w:rFonts w:ascii="Times New Roman" w:eastAsia="Times New Roman" w:hAnsi="Times New Roman" w:cs="Times New Roman"/>
          <w:sz w:val="24"/>
          <w:szCs w:val="24"/>
          <w:lang w:eastAsia="sk-SK"/>
        </w:rPr>
        <w:t>finančnej</w:t>
      </w:r>
      <w:r w:rsidRPr="001E75F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správy, zmluvnou formou z prevádzky verejného stravovania alebo nákupom v hotovosti. </w:t>
      </w:r>
    </w:p>
    <w:p w:rsidR="002D7B3B" w:rsidRPr="001E75F9" w:rsidRDefault="002D7B3B" w:rsidP="00212E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D7B3B" w:rsidRPr="001E75F9" w:rsidRDefault="002D7B3B" w:rsidP="00212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E75F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(2) Stravovanie predvedenej osoby alebo zaistenej osoby sa zabezpečuje podaním najmenej jedného teplého jedla počas 24 hodín. </w:t>
      </w:r>
    </w:p>
    <w:p w:rsidR="002D7B3B" w:rsidRDefault="002D7B3B" w:rsidP="00212E97">
      <w:pPr>
        <w:spacing w:after="0" w:line="240" w:lineRule="auto"/>
        <w:rPr>
          <w:rFonts w:ascii="Arial Narrow" w:eastAsia="Times New Roman" w:hAnsi="Arial Narrow" w:cs="Times New Roman"/>
          <w:lang w:eastAsia="sk-SK"/>
        </w:rPr>
      </w:pPr>
    </w:p>
    <w:p w:rsidR="002D7B3B" w:rsidRPr="00212E97" w:rsidRDefault="002D7B3B" w:rsidP="00212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212E9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5</w:t>
      </w:r>
    </w:p>
    <w:p w:rsidR="002D7B3B" w:rsidRDefault="002D7B3B" w:rsidP="00212E97">
      <w:pPr>
        <w:spacing w:after="0" w:line="240" w:lineRule="auto"/>
        <w:rPr>
          <w:rFonts w:ascii="Arial Narrow" w:eastAsia="Times New Roman" w:hAnsi="Arial Narrow" w:cs="Times New Roman"/>
          <w:lang w:eastAsia="sk-SK"/>
        </w:rPr>
      </w:pPr>
    </w:p>
    <w:p w:rsidR="002D7B3B" w:rsidRPr="001E75F9" w:rsidRDefault="002D7B3B" w:rsidP="00212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E75F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(1) Percentuálny podiel z limitu výdavkov na stravovanie predvedenej osoby alebo zaistenej osoby, ktoré znáša štát, na jednotlivé stravné dávky podľa príslušného denného času je </w:t>
      </w:r>
    </w:p>
    <w:p w:rsidR="002D7B3B" w:rsidRPr="00212E97" w:rsidRDefault="002D7B3B" w:rsidP="00212E97">
      <w:pPr>
        <w:pStyle w:val="Odsekzoznamu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12E97">
        <w:rPr>
          <w:rFonts w:ascii="Times New Roman" w:eastAsia="Times New Roman" w:hAnsi="Times New Roman" w:cs="Times New Roman"/>
          <w:sz w:val="24"/>
          <w:szCs w:val="24"/>
          <w:lang w:eastAsia="sk-SK"/>
        </w:rPr>
        <w:t>20 % na raňajky,</w:t>
      </w:r>
    </w:p>
    <w:p w:rsidR="002D7B3B" w:rsidRPr="00212E97" w:rsidRDefault="002D7B3B" w:rsidP="00212E97">
      <w:pPr>
        <w:pStyle w:val="Odsekzoznamu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12E97">
        <w:rPr>
          <w:rFonts w:ascii="Times New Roman" w:eastAsia="Times New Roman" w:hAnsi="Times New Roman" w:cs="Times New Roman"/>
          <w:sz w:val="24"/>
          <w:szCs w:val="24"/>
          <w:lang w:eastAsia="sk-SK"/>
        </w:rPr>
        <w:t>50 % na obed,</w:t>
      </w:r>
    </w:p>
    <w:p w:rsidR="002D7B3B" w:rsidRPr="00212E97" w:rsidRDefault="002D7B3B" w:rsidP="00212E97">
      <w:pPr>
        <w:pStyle w:val="Odsekzoznamu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12E97">
        <w:rPr>
          <w:rFonts w:ascii="Times New Roman" w:eastAsia="Times New Roman" w:hAnsi="Times New Roman" w:cs="Times New Roman"/>
          <w:sz w:val="24"/>
          <w:szCs w:val="24"/>
          <w:lang w:eastAsia="sk-SK"/>
        </w:rPr>
        <w:t>30 % na večeru.</w:t>
      </w:r>
    </w:p>
    <w:p w:rsidR="002D7B3B" w:rsidRPr="001E75F9" w:rsidRDefault="002D7B3B" w:rsidP="00212E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D7B3B" w:rsidRPr="001E75F9" w:rsidRDefault="002D7B3B" w:rsidP="00212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E75F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(2) Do limitu výdavkov podľa odseku 1 sa započítavajú aj výdavky na obrúsky, taniere, poháre, tácky, príbor a iný materiál na jednorazové použitie. </w:t>
      </w:r>
    </w:p>
    <w:p w:rsidR="002D7B3B" w:rsidRPr="001E75F9" w:rsidRDefault="002D7B3B" w:rsidP="00212E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31ADA" w:rsidRDefault="00C31ADA" w:rsidP="00212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212E9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§ </w:t>
      </w:r>
      <w:r w:rsidR="002D7B3B" w:rsidRPr="00212E9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6</w:t>
      </w:r>
    </w:p>
    <w:p w:rsidR="00370163" w:rsidRPr="00212E97" w:rsidRDefault="00370163" w:rsidP="00212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Účinnosť</w:t>
      </w:r>
    </w:p>
    <w:p w:rsidR="0031371A" w:rsidRPr="001E75F9" w:rsidRDefault="0031371A" w:rsidP="00212E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31ADA" w:rsidRPr="001E75F9" w:rsidRDefault="00C31ADA" w:rsidP="00212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E75F9">
        <w:rPr>
          <w:rFonts w:ascii="Times New Roman" w:eastAsia="Times New Roman" w:hAnsi="Times New Roman" w:cs="Times New Roman"/>
          <w:sz w:val="24"/>
          <w:szCs w:val="24"/>
          <w:lang w:eastAsia="sk-SK"/>
        </w:rPr>
        <w:t>Táto vyhláška nadobúda účinnosť</w:t>
      </w:r>
      <w:r w:rsidR="006601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E75F9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660112">
        <w:rPr>
          <w:rFonts w:ascii="Times New Roman" w:eastAsia="Times New Roman" w:hAnsi="Times New Roman" w:cs="Times New Roman"/>
          <w:sz w:val="24"/>
          <w:szCs w:val="24"/>
          <w:lang w:eastAsia="sk-SK"/>
        </w:rPr>
        <w:t>..</w:t>
      </w:r>
    </w:p>
    <w:p w:rsidR="00E101AF" w:rsidRDefault="00E101AF" w:rsidP="00212E97">
      <w:pPr>
        <w:spacing w:after="0" w:line="240" w:lineRule="auto"/>
        <w:rPr>
          <w:rFonts w:ascii="Arial Narrow" w:eastAsia="Times New Roman" w:hAnsi="Arial Narrow" w:cs="Times New Roman"/>
          <w:lang w:eastAsia="sk-SK"/>
        </w:rPr>
      </w:pPr>
    </w:p>
    <w:p w:rsidR="00E101AF" w:rsidRDefault="00E101AF" w:rsidP="002E0CEA">
      <w:pPr>
        <w:jc w:val="both"/>
        <w:rPr>
          <w:rFonts w:ascii="Arial Narrow" w:eastAsia="Times New Roman" w:hAnsi="Arial Narrow" w:cs="Times New Roman"/>
          <w:lang w:eastAsia="sk-SK"/>
        </w:rPr>
      </w:pPr>
    </w:p>
    <w:p w:rsidR="006C0EFA" w:rsidRDefault="006C0EFA" w:rsidP="00660112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6C0EFA" w:rsidRDefault="006C0EFA" w:rsidP="00660112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6C0EFA" w:rsidRDefault="006C0EFA" w:rsidP="00660112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6C0EFA" w:rsidRDefault="006C0EFA" w:rsidP="00660112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6C0EFA" w:rsidRDefault="006C0EFA" w:rsidP="00660112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6C0EFA" w:rsidRDefault="006C0EFA" w:rsidP="00660112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660112" w:rsidRDefault="0031371A" w:rsidP="00660112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6011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lastRenderedPageBreak/>
        <w:t xml:space="preserve">Príloha </w:t>
      </w:r>
    </w:p>
    <w:p w:rsidR="0031371A" w:rsidRPr="00660112" w:rsidRDefault="0031371A" w:rsidP="00660112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6011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k vyhláške č. </w:t>
      </w:r>
      <w:r w:rsidR="0066011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...</w:t>
      </w:r>
      <w:r w:rsidRPr="0066011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/201</w:t>
      </w:r>
      <w:r w:rsidR="0066011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8</w:t>
      </w:r>
      <w:r w:rsidRPr="0066011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Z. z.</w:t>
      </w:r>
    </w:p>
    <w:p w:rsidR="0031371A" w:rsidRDefault="0031371A" w:rsidP="0031371A">
      <w:pPr>
        <w:spacing w:line="240" w:lineRule="auto"/>
        <w:rPr>
          <w:rFonts w:ascii="Arial Narrow" w:eastAsia="Times New Roman" w:hAnsi="Arial Narrow" w:cs="Times New Roman"/>
          <w:b/>
          <w:lang w:eastAsia="sk-SK"/>
        </w:rPr>
      </w:pPr>
    </w:p>
    <w:p w:rsidR="0031371A" w:rsidRPr="006C0EFA" w:rsidRDefault="0031371A" w:rsidP="0031371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C0EF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ZOZNAM COLNÝCH ÚRADOV, ICH SÍDLA A ZOZNAM ÚZEMNÝCH OBVODOV</w:t>
      </w:r>
    </w:p>
    <w:tbl>
      <w:tblPr>
        <w:tblW w:w="89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6"/>
        <w:gridCol w:w="3256"/>
        <w:gridCol w:w="3131"/>
      </w:tblGrid>
      <w:tr w:rsidR="0031371A" w:rsidRPr="006C0EFA" w:rsidTr="003137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71A" w:rsidRPr="006C0EFA" w:rsidRDefault="0031371A" w:rsidP="00313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6C0E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Colný úrad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71A" w:rsidRPr="006C0EFA" w:rsidRDefault="0031371A" w:rsidP="00313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6C0E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Sídlo colného úradu</w:t>
            </w:r>
          </w:p>
        </w:tc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71A" w:rsidRPr="006C0EFA" w:rsidRDefault="0031371A" w:rsidP="005D6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6C0E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Územný obvod</w:t>
            </w:r>
          </w:p>
        </w:tc>
      </w:tr>
      <w:tr w:rsidR="0031371A" w:rsidRPr="006C0EFA" w:rsidTr="0031371A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71A" w:rsidRPr="006C0EFA" w:rsidRDefault="0031371A" w:rsidP="0031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71A" w:rsidRPr="006C0EFA" w:rsidRDefault="0031371A" w:rsidP="0031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C0E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Okres</w:t>
            </w:r>
          </w:p>
        </w:tc>
      </w:tr>
      <w:tr w:rsidR="0031371A" w:rsidRPr="006C0EFA" w:rsidTr="003137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71A" w:rsidRPr="006C0EFA" w:rsidRDefault="0031371A" w:rsidP="0031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C0E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Banská Bystrica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71A" w:rsidRPr="006C0EFA" w:rsidRDefault="0031371A" w:rsidP="0031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C0E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Banská Bystrica</w:t>
            </w:r>
          </w:p>
        </w:tc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71A" w:rsidRPr="006C0EFA" w:rsidRDefault="0031371A" w:rsidP="0031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C0E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Banská Bystrica</w:t>
            </w:r>
            <w:r w:rsidRPr="006C0E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Banská Štiavnica</w:t>
            </w:r>
            <w:r w:rsidRPr="006C0E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Brezno</w:t>
            </w:r>
            <w:r w:rsidRPr="006C0E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Detva</w:t>
            </w:r>
            <w:r w:rsidRPr="006C0E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Krupina</w:t>
            </w:r>
            <w:r w:rsidRPr="006C0E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Lučenec</w:t>
            </w:r>
            <w:r w:rsidRPr="006C0E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Poltár</w:t>
            </w:r>
            <w:r w:rsidRPr="006C0E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Revúca</w:t>
            </w:r>
            <w:r w:rsidRPr="006C0E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Rimavská Sobota</w:t>
            </w:r>
            <w:r w:rsidRPr="006C0E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Veľký Krtíš</w:t>
            </w:r>
            <w:r w:rsidRPr="006C0E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Zvolen</w:t>
            </w:r>
            <w:r w:rsidRPr="006C0E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Žarnovica</w:t>
            </w:r>
            <w:r w:rsidRPr="006C0E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Žiar nad Hronom </w:t>
            </w:r>
          </w:p>
        </w:tc>
      </w:tr>
      <w:tr w:rsidR="0031371A" w:rsidRPr="006C0EFA" w:rsidTr="0031371A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71A" w:rsidRPr="006C0EFA" w:rsidRDefault="0031371A" w:rsidP="0031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71A" w:rsidRPr="006C0EFA" w:rsidRDefault="0031371A" w:rsidP="0031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C0E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Okres</w:t>
            </w:r>
          </w:p>
        </w:tc>
      </w:tr>
      <w:tr w:rsidR="0031371A" w:rsidRPr="006C0EFA" w:rsidTr="003137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71A" w:rsidRPr="006C0EFA" w:rsidRDefault="0031371A" w:rsidP="0031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C0E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Bratislava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71A" w:rsidRPr="006C0EFA" w:rsidRDefault="0031371A" w:rsidP="0031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C0E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Bratislava</w:t>
            </w:r>
          </w:p>
        </w:tc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71A" w:rsidRPr="006C0EFA" w:rsidRDefault="0031371A" w:rsidP="0031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C0E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Bratislava I</w:t>
            </w:r>
            <w:r w:rsidRPr="006C0E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Bratislava II</w:t>
            </w:r>
            <w:r w:rsidRPr="006C0E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Bratislava III</w:t>
            </w:r>
            <w:r w:rsidRPr="006C0E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Bratislava IV</w:t>
            </w:r>
            <w:r w:rsidRPr="006C0E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Bratislava V</w:t>
            </w:r>
            <w:r w:rsidRPr="006C0E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Malacky</w:t>
            </w:r>
            <w:r w:rsidRPr="006C0E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Pezinok </w:t>
            </w:r>
          </w:p>
          <w:p w:rsidR="005D6928" w:rsidRPr="006C0EFA" w:rsidRDefault="005D6928" w:rsidP="0031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C0E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Senec</w:t>
            </w:r>
          </w:p>
        </w:tc>
      </w:tr>
      <w:tr w:rsidR="0031371A" w:rsidRPr="006C0EFA" w:rsidTr="0031371A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71A" w:rsidRPr="006C0EFA" w:rsidRDefault="0031371A" w:rsidP="0031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71A" w:rsidRPr="006C0EFA" w:rsidRDefault="0031371A" w:rsidP="0031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C0E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Okres</w:t>
            </w:r>
          </w:p>
        </w:tc>
      </w:tr>
      <w:tr w:rsidR="0031371A" w:rsidRPr="006C0EFA" w:rsidTr="003137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71A" w:rsidRPr="006C0EFA" w:rsidRDefault="0031371A" w:rsidP="0031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C0E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Michalovce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71A" w:rsidRPr="006C0EFA" w:rsidRDefault="0031371A" w:rsidP="0031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C0E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Michalovce</w:t>
            </w:r>
          </w:p>
        </w:tc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71A" w:rsidRPr="006C0EFA" w:rsidRDefault="0031371A" w:rsidP="0031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C0E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Michalovce</w:t>
            </w:r>
            <w:r w:rsidRPr="006C0E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Sobrance</w:t>
            </w:r>
            <w:r w:rsidRPr="006C0E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Snina</w:t>
            </w:r>
            <w:r w:rsidRPr="006C0E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Trebišov </w:t>
            </w:r>
          </w:p>
        </w:tc>
      </w:tr>
      <w:tr w:rsidR="0031371A" w:rsidRPr="006C0EFA" w:rsidTr="0031371A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71A" w:rsidRPr="006C0EFA" w:rsidRDefault="0031371A" w:rsidP="0031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71A" w:rsidRPr="006C0EFA" w:rsidRDefault="0031371A" w:rsidP="0031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C0E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Okres</w:t>
            </w:r>
          </w:p>
        </w:tc>
      </w:tr>
      <w:tr w:rsidR="0031371A" w:rsidRPr="006C0EFA" w:rsidTr="003137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71A" w:rsidRPr="006C0EFA" w:rsidRDefault="0031371A" w:rsidP="0031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C0E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Košice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71A" w:rsidRPr="006C0EFA" w:rsidRDefault="0031371A" w:rsidP="0031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C0E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Košice</w:t>
            </w:r>
          </w:p>
        </w:tc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71A" w:rsidRPr="006C0EFA" w:rsidRDefault="0031371A" w:rsidP="0031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C0E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Košice I</w:t>
            </w:r>
            <w:r w:rsidRPr="006C0E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Košice II</w:t>
            </w:r>
            <w:r w:rsidRPr="006C0E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Košice III</w:t>
            </w:r>
            <w:r w:rsidRPr="006C0E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Košice IV</w:t>
            </w:r>
            <w:r w:rsidRPr="006C0E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Košice-okolie</w:t>
            </w:r>
            <w:r w:rsidRPr="006C0E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Gelnica</w:t>
            </w:r>
            <w:r w:rsidRPr="006C0E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Rožňava</w:t>
            </w:r>
            <w:r w:rsidRPr="006C0E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Spišská Nová Ves </w:t>
            </w:r>
          </w:p>
        </w:tc>
      </w:tr>
      <w:tr w:rsidR="0031371A" w:rsidRPr="006C0EFA" w:rsidTr="0031371A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71A" w:rsidRPr="006C0EFA" w:rsidRDefault="0031371A" w:rsidP="0031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71A" w:rsidRPr="006C0EFA" w:rsidRDefault="0031371A" w:rsidP="0031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C0E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Okres</w:t>
            </w:r>
          </w:p>
        </w:tc>
      </w:tr>
      <w:tr w:rsidR="0031371A" w:rsidRPr="006C0EFA" w:rsidTr="003137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71A" w:rsidRPr="006C0EFA" w:rsidRDefault="0031371A" w:rsidP="0031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C0E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Nitra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71A" w:rsidRPr="006C0EFA" w:rsidRDefault="0031371A" w:rsidP="0031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C0E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Nitra</w:t>
            </w:r>
          </w:p>
        </w:tc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71A" w:rsidRPr="006C0EFA" w:rsidRDefault="0031371A" w:rsidP="0031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C0E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Nitra</w:t>
            </w:r>
            <w:r w:rsidRPr="006C0E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Komárno</w:t>
            </w:r>
            <w:r w:rsidRPr="006C0E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Levice</w:t>
            </w:r>
            <w:r w:rsidRPr="006C0E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Nové Zámky</w:t>
            </w:r>
            <w:r w:rsidRPr="006C0E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Šaľa</w:t>
            </w:r>
            <w:r w:rsidRPr="006C0E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Topoľčany</w:t>
            </w:r>
            <w:r w:rsidRPr="006C0E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Zlaté Moravce </w:t>
            </w:r>
          </w:p>
        </w:tc>
      </w:tr>
      <w:tr w:rsidR="0031371A" w:rsidRPr="006C0EFA" w:rsidTr="0031371A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71A" w:rsidRPr="006C0EFA" w:rsidRDefault="0031371A" w:rsidP="0031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71A" w:rsidRPr="006C0EFA" w:rsidRDefault="0031371A" w:rsidP="0031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C0E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Okres</w:t>
            </w:r>
          </w:p>
        </w:tc>
      </w:tr>
      <w:tr w:rsidR="0031371A" w:rsidRPr="006C0EFA" w:rsidTr="003137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71A" w:rsidRPr="006C0EFA" w:rsidRDefault="0031371A" w:rsidP="0031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C0E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Prešov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71A" w:rsidRPr="006C0EFA" w:rsidRDefault="0031371A" w:rsidP="0031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C0E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Prešov</w:t>
            </w:r>
          </w:p>
        </w:tc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71A" w:rsidRPr="006C0EFA" w:rsidRDefault="0031371A" w:rsidP="0031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C0E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Prešov</w:t>
            </w:r>
            <w:r w:rsidRPr="006C0E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Bardejov</w:t>
            </w:r>
            <w:r w:rsidRPr="006C0E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Humenné</w:t>
            </w:r>
            <w:r w:rsidRPr="006C0E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Kežmarok</w:t>
            </w:r>
            <w:r w:rsidRPr="006C0E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Levoča</w:t>
            </w:r>
            <w:r w:rsidRPr="006C0E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Medzilaborce</w:t>
            </w:r>
            <w:r w:rsidRPr="006C0E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Poprad</w:t>
            </w:r>
            <w:r w:rsidRPr="006C0E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Sabinov</w:t>
            </w:r>
            <w:r w:rsidRPr="006C0E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Stará Ľubovňa</w:t>
            </w:r>
            <w:r w:rsidRPr="006C0E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Stropkov</w:t>
            </w:r>
            <w:r w:rsidRPr="006C0E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Svidník</w:t>
            </w:r>
            <w:r w:rsidRPr="006C0E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Vranov nad Topľou </w:t>
            </w:r>
          </w:p>
        </w:tc>
      </w:tr>
      <w:tr w:rsidR="0031371A" w:rsidRPr="006C0EFA" w:rsidTr="0031371A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71A" w:rsidRPr="006C0EFA" w:rsidRDefault="0031371A" w:rsidP="0031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71A" w:rsidRPr="006C0EFA" w:rsidRDefault="0031371A" w:rsidP="0031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C0E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Okres</w:t>
            </w:r>
          </w:p>
        </w:tc>
      </w:tr>
      <w:tr w:rsidR="0031371A" w:rsidRPr="006C0EFA" w:rsidTr="003137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71A" w:rsidRPr="006C0EFA" w:rsidRDefault="0031371A" w:rsidP="0031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C0E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Trenčín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71A" w:rsidRPr="006C0EFA" w:rsidRDefault="0031371A" w:rsidP="0031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C0E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Trenčín</w:t>
            </w:r>
          </w:p>
        </w:tc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71A" w:rsidRPr="006C0EFA" w:rsidRDefault="0031371A" w:rsidP="0031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C0E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Trenčín</w:t>
            </w:r>
            <w:r w:rsidRPr="006C0E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Bánovce nad Bebravou</w:t>
            </w:r>
            <w:r w:rsidRPr="006C0E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Ilava</w:t>
            </w:r>
            <w:r w:rsidRPr="006C0E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Myjava</w:t>
            </w:r>
            <w:r w:rsidRPr="006C0E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Nové Mesto nad Váhom </w:t>
            </w:r>
          </w:p>
        </w:tc>
      </w:tr>
      <w:tr w:rsidR="0031371A" w:rsidRPr="006C0EFA" w:rsidTr="003137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71A" w:rsidRPr="006C0EFA" w:rsidRDefault="0031371A" w:rsidP="0031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71A" w:rsidRPr="006C0EFA" w:rsidRDefault="0031371A" w:rsidP="0031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71A" w:rsidRPr="006C0EFA" w:rsidRDefault="0031371A" w:rsidP="0031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C0E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Partizánske</w:t>
            </w:r>
            <w:r w:rsidRPr="006C0E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Považská Bystrica</w:t>
            </w:r>
            <w:r w:rsidRPr="006C0E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Prievidza</w:t>
            </w:r>
            <w:r w:rsidRPr="006C0E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Púchov </w:t>
            </w:r>
          </w:p>
        </w:tc>
      </w:tr>
      <w:tr w:rsidR="0031371A" w:rsidRPr="006C0EFA" w:rsidTr="0031371A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71A" w:rsidRPr="006C0EFA" w:rsidRDefault="0031371A" w:rsidP="0031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71A" w:rsidRPr="006C0EFA" w:rsidRDefault="0031371A" w:rsidP="0031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C0E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Okres</w:t>
            </w:r>
          </w:p>
        </w:tc>
      </w:tr>
      <w:tr w:rsidR="0031371A" w:rsidRPr="006C0EFA" w:rsidTr="003137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71A" w:rsidRPr="006C0EFA" w:rsidRDefault="0031371A" w:rsidP="0031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C0E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Trnava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71A" w:rsidRPr="006C0EFA" w:rsidRDefault="0031371A" w:rsidP="0031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C0E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Trnava</w:t>
            </w:r>
          </w:p>
        </w:tc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71A" w:rsidRPr="006C0EFA" w:rsidRDefault="0031371A" w:rsidP="0031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C0E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Trnava</w:t>
            </w:r>
            <w:r w:rsidRPr="006C0E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Dunajská Streda</w:t>
            </w:r>
            <w:r w:rsidRPr="006C0E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Galanta</w:t>
            </w:r>
            <w:r w:rsidRPr="006C0E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Hlohovec</w:t>
            </w:r>
            <w:r w:rsidRPr="006C0E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Piešťany</w:t>
            </w:r>
            <w:r w:rsidRPr="006C0E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Senica</w:t>
            </w:r>
            <w:r w:rsidRPr="006C0E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Skalica </w:t>
            </w:r>
          </w:p>
        </w:tc>
      </w:tr>
      <w:tr w:rsidR="0031371A" w:rsidRPr="006C0EFA" w:rsidTr="0031371A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71A" w:rsidRPr="006C0EFA" w:rsidRDefault="0031371A" w:rsidP="0031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71A" w:rsidRPr="006C0EFA" w:rsidRDefault="0031371A" w:rsidP="0031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C0E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Okres</w:t>
            </w:r>
          </w:p>
        </w:tc>
      </w:tr>
      <w:tr w:rsidR="0031371A" w:rsidRPr="006C0EFA" w:rsidTr="003137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71A" w:rsidRPr="006C0EFA" w:rsidRDefault="0031371A" w:rsidP="0031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C0E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Žilina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71A" w:rsidRPr="006C0EFA" w:rsidRDefault="0031371A" w:rsidP="0031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C0E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Žilina</w:t>
            </w:r>
          </w:p>
        </w:tc>
        <w:tc>
          <w:tcPr>
            <w:tcW w:w="3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371A" w:rsidRPr="006C0EFA" w:rsidRDefault="0031371A" w:rsidP="00313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C0E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Žilina</w:t>
            </w:r>
            <w:r w:rsidRPr="006C0E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Bytča</w:t>
            </w:r>
            <w:r w:rsidRPr="006C0E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Čadca</w:t>
            </w:r>
            <w:r w:rsidRPr="006C0E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Dolný Kubín</w:t>
            </w:r>
            <w:r w:rsidRPr="006C0E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Kysucké Nové Mesto</w:t>
            </w:r>
            <w:r w:rsidRPr="006C0E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r w:rsidRPr="006C0E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Liptovský Mikuláš</w:t>
            </w:r>
            <w:r w:rsidRPr="006C0E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Martin</w:t>
            </w:r>
            <w:r w:rsidRPr="006C0E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Námestovo</w:t>
            </w:r>
            <w:r w:rsidRPr="006C0E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Ružomberok</w:t>
            </w:r>
            <w:r w:rsidRPr="006C0E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Turčianske Teplice</w:t>
            </w:r>
            <w:r w:rsidRPr="006C0E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Tvrdošín </w:t>
            </w:r>
          </w:p>
        </w:tc>
      </w:tr>
    </w:tbl>
    <w:p w:rsidR="0031371A" w:rsidRPr="006C0EFA" w:rsidRDefault="0031371A" w:rsidP="00660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31ADA" w:rsidRPr="006C0EFA" w:rsidRDefault="00C31ADA" w:rsidP="00B60734">
      <w:pPr>
        <w:spacing w:before="144" w:after="144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C31ADA" w:rsidRPr="006C0EFA" w:rsidRDefault="00C31ADA" w:rsidP="00B60734">
      <w:pPr>
        <w:spacing w:before="144" w:after="144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0D3334" w:rsidRDefault="000D3334">
      <w:pPr>
        <w:rPr>
          <w:rFonts w:ascii="Times New Roman" w:hAnsi="Times New Roman" w:cs="Times New Roman"/>
          <w:sz w:val="24"/>
          <w:szCs w:val="24"/>
        </w:rPr>
      </w:pPr>
    </w:p>
    <w:p w:rsidR="000D3334" w:rsidRPr="000D3334" w:rsidRDefault="000D3334" w:rsidP="000D3334">
      <w:pPr>
        <w:rPr>
          <w:rFonts w:ascii="Times New Roman" w:hAnsi="Times New Roman" w:cs="Times New Roman"/>
          <w:sz w:val="24"/>
          <w:szCs w:val="24"/>
        </w:rPr>
      </w:pPr>
    </w:p>
    <w:p w:rsidR="000D3334" w:rsidRPr="000D3334" w:rsidRDefault="000D3334" w:rsidP="000D3334">
      <w:pPr>
        <w:rPr>
          <w:rFonts w:ascii="Times New Roman" w:hAnsi="Times New Roman" w:cs="Times New Roman"/>
          <w:sz w:val="24"/>
          <w:szCs w:val="24"/>
        </w:rPr>
      </w:pPr>
    </w:p>
    <w:p w:rsidR="000D3334" w:rsidRPr="000D3334" w:rsidRDefault="000D3334" w:rsidP="000D3334">
      <w:pPr>
        <w:rPr>
          <w:rFonts w:ascii="Times New Roman" w:hAnsi="Times New Roman" w:cs="Times New Roman"/>
          <w:sz w:val="24"/>
          <w:szCs w:val="24"/>
        </w:rPr>
      </w:pPr>
    </w:p>
    <w:p w:rsidR="000D3334" w:rsidRPr="000D3334" w:rsidRDefault="000D3334" w:rsidP="000D3334">
      <w:pPr>
        <w:rPr>
          <w:rFonts w:ascii="Times New Roman" w:hAnsi="Times New Roman" w:cs="Times New Roman"/>
          <w:sz w:val="24"/>
          <w:szCs w:val="24"/>
        </w:rPr>
      </w:pPr>
    </w:p>
    <w:p w:rsidR="000D3334" w:rsidRPr="000D3334" w:rsidRDefault="000D3334" w:rsidP="000D3334">
      <w:pPr>
        <w:rPr>
          <w:rFonts w:ascii="Times New Roman" w:hAnsi="Times New Roman" w:cs="Times New Roman"/>
          <w:sz w:val="24"/>
          <w:szCs w:val="24"/>
        </w:rPr>
      </w:pPr>
    </w:p>
    <w:p w:rsidR="000D3334" w:rsidRPr="000D3334" w:rsidRDefault="000D3334" w:rsidP="000D3334">
      <w:pPr>
        <w:rPr>
          <w:rFonts w:ascii="Times New Roman" w:hAnsi="Times New Roman" w:cs="Times New Roman"/>
          <w:sz w:val="24"/>
          <w:szCs w:val="24"/>
        </w:rPr>
      </w:pPr>
    </w:p>
    <w:p w:rsidR="000D3334" w:rsidRDefault="000D3334" w:rsidP="000D3334">
      <w:pPr>
        <w:rPr>
          <w:rFonts w:ascii="Times New Roman" w:hAnsi="Times New Roman" w:cs="Times New Roman"/>
          <w:sz w:val="24"/>
          <w:szCs w:val="24"/>
        </w:rPr>
      </w:pPr>
    </w:p>
    <w:p w:rsidR="005F5A9D" w:rsidRPr="000D3334" w:rsidRDefault="000D3334" w:rsidP="000D3334">
      <w:pPr>
        <w:tabs>
          <w:tab w:val="left" w:pos="5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5F5A9D" w:rsidRPr="000D3334" w:rsidSect="000D3334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58B" w:rsidRDefault="0010158B" w:rsidP="00212E97">
      <w:pPr>
        <w:spacing w:after="0" w:line="240" w:lineRule="auto"/>
      </w:pPr>
      <w:r>
        <w:separator/>
      </w:r>
    </w:p>
  </w:endnote>
  <w:endnote w:type="continuationSeparator" w:id="0">
    <w:p w:rsidR="0010158B" w:rsidRDefault="0010158B" w:rsidP="00212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32898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D3334" w:rsidRPr="000D3334" w:rsidRDefault="000D3334">
        <w:pPr>
          <w:pStyle w:val="Pt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D333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D333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D333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24258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0D333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D3334" w:rsidRDefault="000D333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58B" w:rsidRDefault="0010158B" w:rsidP="00212E97">
      <w:pPr>
        <w:spacing w:after="0" w:line="240" w:lineRule="auto"/>
      </w:pPr>
      <w:r>
        <w:separator/>
      </w:r>
    </w:p>
  </w:footnote>
  <w:footnote w:type="continuationSeparator" w:id="0">
    <w:p w:rsidR="0010158B" w:rsidRDefault="0010158B" w:rsidP="00212E97">
      <w:pPr>
        <w:spacing w:after="0" w:line="240" w:lineRule="auto"/>
      </w:pPr>
      <w:r>
        <w:continuationSeparator/>
      </w:r>
    </w:p>
  </w:footnote>
  <w:footnote w:id="1">
    <w:p w:rsidR="00212E97" w:rsidRPr="00212E97" w:rsidRDefault="00212E97">
      <w:pPr>
        <w:pStyle w:val="Textpoznmkypodiarou"/>
        <w:rPr>
          <w:rFonts w:ascii="Times New Roman" w:hAnsi="Times New Roman" w:cs="Times New Roman"/>
        </w:rPr>
      </w:pPr>
      <w:r w:rsidRPr="00212E97">
        <w:rPr>
          <w:rStyle w:val="Odkaznapoznmkupodiarou"/>
          <w:rFonts w:ascii="Times New Roman" w:hAnsi="Times New Roman" w:cs="Times New Roman"/>
        </w:rPr>
        <w:footnoteRef/>
      </w:r>
      <w:r w:rsidRPr="00212E97">
        <w:rPr>
          <w:rFonts w:ascii="Times New Roman" w:hAnsi="Times New Roman" w:cs="Times New Roman"/>
        </w:rPr>
        <w:t xml:space="preserve">) § 71 ods. 6 zákona č. .../... Z. z. o finančnej správe a o zmene a doplnení niektorých zákonov. </w:t>
      </w:r>
    </w:p>
  </w:footnote>
  <w:footnote w:id="2">
    <w:p w:rsidR="00212E97" w:rsidRPr="00212E97" w:rsidRDefault="00212E97">
      <w:pPr>
        <w:pStyle w:val="Textpoznmkypodiarou"/>
        <w:rPr>
          <w:rFonts w:ascii="Times New Roman" w:hAnsi="Times New Roman" w:cs="Times New Roman"/>
        </w:rPr>
      </w:pPr>
      <w:r w:rsidRPr="00212E97">
        <w:rPr>
          <w:rStyle w:val="Odkaznapoznmkupodiarou"/>
          <w:rFonts w:ascii="Times New Roman" w:hAnsi="Times New Roman" w:cs="Times New Roman"/>
        </w:rPr>
        <w:footnoteRef/>
      </w:r>
      <w:r w:rsidRPr="00212E97">
        <w:rPr>
          <w:rFonts w:ascii="Times New Roman" w:hAnsi="Times New Roman" w:cs="Times New Roman"/>
        </w:rPr>
        <w:t xml:space="preserve">) § 40 ods. 3 zákona č. .../... Z. z.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06B93"/>
    <w:multiLevelType w:val="hybridMultilevel"/>
    <w:tmpl w:val="B92E96A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84755"/>
    <w:multiLevelType w:val="hybridMultilevel"/>
    <w:tmpl w:val="AC90A8C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95AB2"/>
    <w:multiLevelType w:val="hybridMultilevel"/>
    <w:tmpl w:val="68A4B80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3077F"/>
    <w:multiLevelType w:val="hybridMultilevel"/>
    <w:tmpl w:val="A834836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672F4"/>
    <w:multiLevelType w:val="hybridMultilevel"/>
    <w:tmpl w:val="DA7C53F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74DB6"/>
    <w:multiLevelType w:val="hybridMultilevel"/>
    <w:tmpl w:val="FCE4841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734"/>
    <w:rsid w:val="000D232C"/>
    <w:rsid w:val="000D3334"/>
    <w:rsid w:val="0010158B"/>
    <w:rsid w:val="00130B9B"/>
    <w:rsid w:val="00137A55"/>
    <w:rsid w:val="00175584"/>
    <w:rsid w:val="001935EA"/>
    <w:rsid w:val="001C7121"/>
    <w:rsid w:val="001E75F9"/>
    <w:rsid w:val="00203A6C"/>
    <w:rsid w:val="00212E97"/>
    <w:rsid w:val="00215287"/>
    <w:rsid w:val="002D7B3B"/>
    <w:rsid w:val="002E0CEA"/>
    <w:rsid w:val="0030347D"/>
    <w:rsid w:val="0031371A"/>
    <w:rsid w:val="00335305"/>
    <w:rsid w:val="00354B8D"/>
    <w:rsid w:val="003603FD"/>
    <w:rsid w:val="003638F4"/>
    <w:rsid w:val="00367246"/>
    <w:rsid w:val="00370163"/>
    <w:rsid w:val="00391B4B"/>
    <w:rsid w:val="003C73D1"/>
    <w:rsid w:val="00401246"/>
    <w:rsid w:val="004972C2"/>
    <w:rsid w:val="00502AA6"/>
    <w:rsid w:val="005D6928"/>
    <w:rsid w:val="005F5A9D"/>
    <w:rsid w:val="00660112"/>
    <w:rsid w:val="00682DEA"/>
    <w:rsid w:val="00684A9B"/>
    <w:rsid w:val="006C0EFA"/>
    <w:rsid w:val="006E7F91"/>
    <w:rsid w:val="00713318"/>
    <w:rsid w:val="00724258"/>
    <w:rsid w:val="007A1E0D"/>
    <w:rsid w:val="007C51D7"/>
    <w:rsid w:val="008F11E5"/>
    <w:rsid w:val="00954D19"/>
    <w:rsid w:val="009F7AC1"/>
    <w:rsid w:val="00A55A94"/>
    <w:rsid w:val="00B60734"/>
    <w:rsid w:val="00BB033A"/>
    <w:rsid w:val="00C10A0C"/>
    <w:rsid w:val="00C31ADA"/>
    <w:rsid w:val="00C465D1"/>
    <w:rsid w:val="00C80627"/>
    <w:rsid w:val="00D31677"/>
    <w:rsid w:val="00D33768"/>
    <w:rsid w:val="00D52202"/>
    <w:rsid w:val="00D525E1"/>
    <w:rsid w:val="00E101AF"/>
    <w:rsid w:val="00F12188"/>
    <w:rsid w:val="00F82A66"/>
    <w:rsid w:val="00F97DCB"/>
    <w:rsid w:val="00FB4447"/>
    <w:rsid w:val="00FE29E0"/>
    <w:rsid w:val="00FF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C900E-7B86-42B3-928F-EBD528002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B60734"/>
    <w:pPr>
      <w:spacing w:before="60" w:after="60" w:line="330" w:lineRule="atLeast"/>
      <w:outlineLvl w:val="2"/>
    </w:pPr>
    <w:rPr>
      <w:rFonts w:ascii="Times New Roman" w:eastAsia="Times New Roman" w:hAnsi="Times New Roman" w:cs="Times New Roman"/>
      <w:b/>
      <w:bCs/>
      <w:color w:val="070707"/>
      <w:sz w:val="24"/>
      <w:szCs w:val="24"/>
      <w:lang w:eastAsia="sk-SK"/>
    </w:rPr>
  </w:style>
  <w:style w:type="paragraph" w:styleId="Nadpis4">
    <w:name w:val="heading 4"/>
    <w:basedOn w:val="Normlny"/>
    <w:link w:val="Nadpis4Char"/>
    <w:uiPriority w:val="9"/>
    <w:qFormat/>
    <w:rsid w:val="00B60734"/>
    <w:pPr>
      <w:spacing w:before="60" w:after="60" w:line="300" w:lineRule="atLeast"/>
      <w:outlineLvl w:val="3"/>
    </w:pPr>
    <w:rPr>
      <w:rFonts w:ascii="Times New Roman" w:eastAsia="Times New Roman" w:hAnsi="Times New Roman" w:cs="Times New Roman"/>
      <w:b/>
      <w:bCs/>
      <w:color w:val="070707"/>
      <w:sz w:val="21"/>
      <w:szCs w:val="21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B60734"/>
    <w:rPr>
      <w:rFonts w:ascii="Times New Roman" w:eastAsia="Times New Roman" w:hAnsi="Times New Roman" w:cs="Times New Roman"/>
      <w:b/>
      <w:bCs/>
      <w:color w:val="070707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B60734"/>
    <w:rPr>
      <w:rFonts w:ascii="Times New Roman" w:eastAsia="Times New Roman" w:hAnsi="Times New Roman" w:cs="Times New Roman"/>
      <w:b/>
      <w:bCs/>
      <w:color w:val="070707"/>
      <w:sz w:val="21"/>
      <w:szCs w:val="21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B60734"/>
    <w:rPr>
      <w:strike w:val="0"/>
      <w:dstrike w:val="0"/>
      <w:color w:val="0096D3"/>
      <w:u w:val="none"/>
      <w:effect w:val="none"/>
    </w:rPr>
  </w:style>
  <w:style w:type="character" w:styleId="PremennHTML">
    <w:name w:val="HTML Variable"/>
    <w:basedOn w:val="Predvolenpsmoodseku"/>
    <w:uiPriority w:val="99"/>
    <w:semiHidden/>
    <w:unhideWhenUsed/>
    <w:rsid w:val="00B60734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semiHidden/>
    <w:unhideWhenUsed/>
    <w:rsid w:val="00B60734"/>
    <w:pPr>
      <w:spacing w:before="144" w:after="144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ara">
    <w:name w:val="para"/>
    <w:basedOn w:val="Normlny"/>
    <w:rsid w:val="00B60734"/>
    <w:pPr>
      <w:spacing w:before="144" w:after="144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ld">
    <w:name w:val="old"/>
    <w:basedOn w:val="Normlny"/>
    <w:rsid w:val="00B60734"/>
    <w:pPr>
      <w:spacing w:before="144" w:after="144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1a1">
    <w:name w:val="h1a1"/>
    <w:basedOn w:val="Predvolenpsmoodseku"/>
    <w:rsid w:val="00B60734"/>
    <w:rPr>
      <w:vanish w:val="0"/>
      <w:webHidden w:val="0"/>
      <w:sz w:val="24"/>
      <w:szCs w:val="24"/>
      <w:specVanish w:val="0"/>
    </w:rPr>
  </w:style>
  <w:style w:type="paragraph" w:customStyle="1" w:styleId="tl">
    <w:name w:val="Štýl"/>
    <w:basedOn w:val="Normlny"/>
    <w:uiPriority w:val="99"/>
    <w:rsid w:val="00175584"/>
    <w:pPr>
      <w:spacing w:line="240" w:lineRule="exact"/>
    </w:pPr>
    <w:rPr>
      <w:rFonts w:ascii="Tahoma" w:eastAsia="Times New Roman" w:hAnsi="Tahoma" w:cs="Tahoma"/>
      <w:sz w:val="20"/>
      <w:szCs w:val="20"/>
    </w:rPr>
  </w:style>
  <w:style w:type="paragraph" w:styleId="Odsekzoznamu">
    <w:name w:val="List Paragraph"/>
    <w:basedOn w:val="Normlny"/>
    <w:uiPriority w:val="34"/>
    <w:qFormat/>
    <w:rsid w:val="00212E9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12E9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12E97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12E97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0D3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D3334"/>
  </w:style>
  <w:style w:type="paragraph" w:styleId="Pta">
    <w:name w:val="footer"/>
    <w:basedOn w:val="Normlny"/>
    <w:link w:val="PtaChar"/>
    <w:uiPriority w:val="99"/>
    <w:unhideWhenUsed/>
    <w:rsid w:val="000D3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D3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6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8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9535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90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94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00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57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511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20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20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5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41968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155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38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991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4966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1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944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46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17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33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03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61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90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38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757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000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477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4514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8330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4112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00415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36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650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0454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7940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434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7957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357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9381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3335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787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4809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0270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0890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2500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9811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2394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29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3936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518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477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4949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4403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891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2261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5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2375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6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4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76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27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0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2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226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068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6399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7731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817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4470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4273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7326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07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6419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90597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76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7024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478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1169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3763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534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8496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2656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7439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0118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383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2682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0541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2808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7536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5587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33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087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1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68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02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07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28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202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680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10585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442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967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604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3511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9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84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8563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45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26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83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74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378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92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604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278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24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98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2401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7200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833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4638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2308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1667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053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986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6515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3334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45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6313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3038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103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6749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9330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9009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9402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1247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09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291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5867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365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650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7359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5587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5336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8573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1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5232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9321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575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2122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4091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063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5419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4443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210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6998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4887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5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4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95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3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78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99972">
                  <w:marLeft w:val="0"/>
                  <w:marRight w:val="0"/>
                  <w:marTop w:val="225"/>
                  <w:marBottom w:val="225"/>
                  <w:divBdr>
                    <w:top w:val="single" w:sz="6" w:space="8" w:color="E0E0E0"/>
                    <w:left w:val="none" w:sz="0" w:space="0" w:color="auto"/>
                    <w:bottom w:val="single" w:sz="6" w:space="8" w:color="E0E0E0"/>
                    <w:right w:val="none" w:sz="0" w:space="0" w:color="auto"/>
                  </w:divBdr>
                </w:div>
                <w:div w:id="129251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46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4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47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7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43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0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57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1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4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7727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4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8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02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69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3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4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532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976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46433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600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495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693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1842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976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0082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0F630-B71A-4371-A829-B5F07373F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4633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Kmetyova Maria</dc:creator>
  <cp:keywords/>
  <dc:description/>
  <cp:lastModifiedBy>Marekova Janka</cp:lastModifiedBy>
  <cp:revision>8</cp:revision>
  <cp:lastPrinted>2018-05-14T07:54:00Z</cp:lastPrinted>
  <dcterms:created xsi:type="dcterms:W3CDTF">2018-09-24T08:04:00Z</dcterms:created>
  <dcterms:modified xsi:type="dcterms:W3CDTF">2018-09-27T08:34:00Z</dcterms:modified>
</cp:coreProperties>
</file>