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1196"/>
        <w:gridCol w:w="2995"/>
      </w:tblGrid>
      <w:tr w:rsidR="00405C8A" w:rsidTr="00D92B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405C8A" w:rsidRDefault="00405C8A" w:rsidP="00D92B21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rPr>
                <w:color w:val="000000"/>
              </w:rPr>
            </w:pPr>
            <w:bookmarkStart w:id="0" w:name="_GoBack"/>
            <w:bookmarkEnd w:id="0"/>
          </w:p>
          <w:p w:rsidR="00405C8A" w:rsidRDefault="00405C8A" w:rsidP="00D92B21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Vláda  Slovenskej  republiky</w:t>
            </w:r>
          </w:p>
        </w:tc>
      </w:tr>
      <w:tr w:rsidR="00405C8A" w:rsidTr="00D92B21"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405C8A" w:rsidRDefault="00405C8A" w:rsidP="00D92B21">
            <w:pPr>
              <w:rPr>
                <w:rFonts w:cs="Calibri"/>
                <w:color w:val="000000"/>
              </w:rPr>
            </w:pPr>
          </w:p>
        </w:tc>
      </w:tr>
      <w:tr w:rsidR="00405C8A" w:rsidTr="00D92B21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D92B2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D92B2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Číslo: </w:t>
            </w:r>
            <w:r w:rsidR="009A1121" w:rsidRPr="009A1121">
              <w:t>UV-32054/2018</w:t>
            </w:r>
          </w:p>
        </w:tc>
      </w:tr>
      <w:tr w:rsidR="00405C8A" w:rsidTr="00D92B21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D92B2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405C8A" w:rsidRDefault="00405C8A" w:rsidP="00D92B21">
            <w:pPr>
              <w:rPr>
                <w:rFonts w:cs="Calibri"/>
                <w:color w:val="000000"/>
              </w:rPr>
            </w:pPr>
          </w:p>
        </w:tc>
      </w:tr>
      <w:tr w:rsidR="00405C8A" w:rsidTr="00D92B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D92B21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E239C3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1133</w:t>
            </w:r>
          </w:p>
          <w:p w:rsidR="00405C8A" w:rsidRDefault="00405C8A" w:rsidP="00D92B21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VLádny návrh</w:t>
            </w: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ZáKON,</w:t>
            </w:r>
          </w:p>
        </w:tc>
      </w:tr>
      <w:tr w:rsidR="00405C8A" w:rsidTr="00D92B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C8A" w:rsidRPr="006B66AE" w:rsidRDefault="008A544B" w:rsidP="00405C8A">
            <w:pPr>
              <w:jc w:val="center"/>
              <w:rPr>
                <w:b/>
              </w:rPr>
            </w:pPr>
            <w:r w:rsidRPr="008A544B">
              <w:rPr>
                <w:b/>
              </w:rPr>
              <w:t>o pravidlách riešenia sporov týkajúcich sa zdanenia</w:t>
            </w:r>
          </w:p>
        </w:tc>
      </w:tr>
      <w:tr w:rsidR="00405C8A" w:rsidTr="00D92B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405C8A" w:rsidRPr="006B66AE" w:rsidRDefault="00405C8A" w:rsidP="00D92B21">
            <w:pPr>
              <w:jc w:val="center"/>
              <w:rPr>
                <w:b/>
                <w:bCs/>
              </w:rPr>
            </w:pPr>
          </w:p>
        </w:tc>
      </w:tr>
      <w:tr w:rsidR="00405C8A" w:rsidTr="00D92B21">
        <w:trPr>
          <w:trHeight w:val="565"/>
        </w:trPr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405C8A" w:rsidRDefault="00405C8A" w:rsidP="00D92B21">
            <w:pPr>
              <w:rPr>
                <w:rFonts w:cs="Calibri"/>
                <w:b/>
                <w:color w:val="000000"/>
              </w:rPr>
            </w:pPr>
          </w:p>
        </w:tc>
      </w:tr>
      <w:tr w:rsidR="00405C8A" w:rsidTr="00D92B21"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405C8A" w:rsidRDefault="00405C8A" w:rsidP="00D92B21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D92B21">
            <w:pPr>
              <w:spacing w:after="120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  <w:u w:val="single"/>
              </w:rPr>
              <w:t>Návrh uznesenia</w:t>
            </w:r>
            <w:r w:rsidR="00444B2D">
              <w:rPr>
                <w:rFonts w:cs="Calibri"/>
                <w:b/>
                <w:color w:val="000000"/>
                <w:u w:val="single"/>
              </w:rPr>
              <w:t xml:space="preserve"> NR SR</w:t>
            </w:r>
            <w:r>
              <w:rPr>
                <w:rFonts w:cs="Calibri"/>
                <w:b/>
                <w:color w:val="000000"/>
                <w:u w:val="single"/>
              </w:rPr>
              <w:t>:</w:t>
            </w:r>
          </w:p>
          <w:p w:rsidR="00405C8A" w:rsidRDefault="00405C8A" w:rsidP="00D92B2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Národná rada Slovenskej republiky</w:t>
            </w:r>
          </w:p>
          <w:p w:rsidR="00444B2D" w:rsidRDefault="00444B2D" w:rsidP="00D92B21">
            <w:pPr>
              <w:rPr>
                <w:rFonts w:cs="Calibri"/>
                <w:color w:val="000000"/>
              </w:rPr>
            </w:pPr>
          </w:p>
          <w:p w:rsidR="00C40CDD" w:rsidRDefault="00405C8A" w:rsidP="00D92B21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schvaľuje </w:t>
            </w:r>
          </w:p>
          <w:p w:rsidR="00405C8A" w:rsidRPr="006B66AE" w:rsidRDefault="00405C8A" w:rsidP="00F65E62">
            <w:pPr>
              <w:jc w:val="both"/>
              <w:rPr>
                <w:rFonts w:cs="Calibri"/>
                <w:color w:val="000000"/>
              </w:rPr>
            </w:pPr>
            <w:r w:rsidRPr="00671238">
              <w:rPr>
                <w:rFonts w:cs="Calibri"/>
                <w:color w:val="000000"/>
              </w:rPr>
              <w:t>vládny návrh zákona</w:t>
            </w:r>
            <w:r w:rsidRPr="006B66AE">
              <w:rPr>
                <w:rFonts w:cs="Calibri"/>
                <w:color w:val="000000"/>
              </w:rPr>
              <w:t xml:space="preserve"> </w:t>
            </w:r>
            <w:r w:rsidR="008A544B" w:rsidRPr="008A544B">
              <w:t>o pravidlách riešenia sporov týkajúcich sa zdanenia</w:t>
            </w:r>
          </w:p>
        </w:tc>
      </w:tr>
      <w:tr w:rsidR="00405C8A" w:rsidTr="00D92B21"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C8A" w:rsidRDefault="00405C8A" w:rsidP="00D92B21">
            <w:pPr>
              <w:rPr>
                <w:rFonts w:cs="Calibri"/>
                <w:b/>
                <w:color w:val="000000"/>
                <w:u w:val="single"/>
              </w:rPr>
            </w:pPr>
          </w:p>
          <w:p w:rsidR="00405C8A" w:rsidRDefault="00405C8A" w:rsidP="00D92B21">
            <w:pPr>
              <w:rPr>
                <w:rFonts w:cs="Calibri"/>
                <w:b/>
                <w:color w:val="000000"/>
                <w:u w:val="single"/>
              </w:rPr>
            </w:pPr>
          </w:p>
          <w:p w:rsidR="00815626" w:rsidRDefault="00815626" w:rsidP="00D92B21">
            <w:pPr>
              <w:rPr>
                <w:rFonts w:cs="Calibri"/>
                <w:color w:val="000000"/>
                <w:u w:val="single"/>
              </w:rPr>
            </w:pPr>
          </w:p>
          <w:p w:rsidR="00815626" w:rsidRDefault="00815626" w:rsidP="00D92B21">
            <w:pPr>
              <w:rPr>
                <w:rFonts w:cs="Calibri"/>
                <w:color w:val="000000"/>
                <w:u w:val="single"/>
              </w:rPr>
            </w:pPr>
          </w:p>
          <w:p w:rsidR="00815626" w:rsidRDefault="00815626" w:rsidP="00D92B21">
            <w:pPr>
              <w:rPr>
                <w:rFonts w:cs="Calibri"/>
                <w:color w:val="000000"/>
                <w:u w:val="single"/>
              </w:rPr>
            </w:pPr>
          </w:p>
          <w:p w:rsidR="00F74370" w:rsidRDefault="00F74370" w:rsidP="00D92B21">
            <w:pPr>
              <w:rPr>
                <w:rFonts w:cs="Calibri"/>
                <w:color w:val="000000"/>
                <w:u w:val="single"/>
              </w:rPr>
            </w:pPr>
          </w:p>
          <w:p w:rsidR="00F74370" w:rsidRDefault="00F74370" w:rsidP="00D92B21">
            <w:pPr>
              <w:rPr>
                <w:rFonts w:cs="Calibri"/>
                <w:color w:val="000000"/>
                <w:u w:val="single"/>
              </w:rPr>
            </w:pPr>
          </w:p>
          <w:p w:rsidR="00405C8A" w:rsidRPr="00405C8A" w:rsidRDefault="00405C8A" w:rsidP="00D92B21">
            <w:pPr>
              <w:rPr>
                <w:rFonts w:cs="Calibri"/>
                <w:color w:val="000000"/>
                <w:u w:val="single"/>
              </w:rPr>
            </w:pPr>
            <w:r w:rsidRPr="00405C8A">
              <w:rPr>
                <w:rFonts w:cs="Calibri"/>
                <w:color w:val="000000"/>
                <w:u w:val="single"/>
              </w:rPr>
              <w:t>Predkladá:</w:t>
            </w:r>
          </w:p>
          <w:p w:rsidR="00405C8A" w:rsidRDefault="00405C8A" w:rsidP="00D92B21">
            <w:pPr>
              <w:rPr>
                <w:rFonts w:cs="Calibri"/>
                <w:b/>
                <w:color w:val="000000"/>
                <w:u w:val="single"/>
              </w:rPr>
            </w:pPr>
          </w:p>
        </w:tc>
      </w:tr>
    </w:tbl>
    <w:p w:rsidR="00405C8A" w:rsidRDefault="008A544B" w:rsidP="00405C8A">
      <w:pPr>
        <w:jc w:val="both"/>
      </w:pPr>
      <w:r>
        <w:t>Peter Pellegrini</w:t>
      </w:r>
    </w:p>
    <w:p w:rsidR="00405C8A" w:rsidRDefault="003A6E04" w:rsidP="00405C8A">
      <w:pPr>
        <w:jc w:val="both"/>
      </w:pPr>
      <w:r>
        <w:t>predseda vlády</w:t>
      </w:r>
    </w:p>
    <w:p w:rsidR="00405C8A" w:rsidRPr="003A11FD" w:rsidRDefault="00405C8A" w:rsidP="00405C8A">
      <w:pPr>
        <w:jc w:val="both"/>
      </w:pPr>
      <w:r w:rsidRPr="003A11FD">
        <w:t>Slovenskej republiky</w:t>
      </w:r>
    </w:p>
    <w:p w:rsidR="00405C8A" w:rsidRDefault="00405C8A" w:rsidP="00405C8A">
      <w:pPr>
        <w:pStyle w:val="Zkladntext"/>
        <w:jc w:val="both"/>
      </w:pPr>
    </w:p>
    <w:p w:rsidR="008A544B" w:rsidRDefault="008A544B" w:rsidP="00405C8A">
      <w:pPr>
        <w:pStyle w:val="Zkladntext"/>
        <w:jc w:val="both"/>
      </w:pPr>
    </w:p>
    <w:p w:rsidR="008A544B" w:rsidRDefault="008A544B" w:rsidP="00405C8A">
      <w:pPr>
        <w:pStyle w:val="Zkladntext"/>
        <w:jc w:val="both"/>
      </w:pPr>
    </w:p>
    <w:p w:rsidR="008A544B" w:rsidRDefault="008A544B" w:rsidP="00405C8A">
      <w:pPr>
        <w:pStyle w:val="Zkladntext"/>
        <w:jc w:val="both"/>
      </w:pPr>
    </w:p>
    <w:p w:rsidR="008A544B" w:rsidRDefault="008A544B" w:rsidP="00405C8A">
      <w:pPr>
        <w:pStyle w:val="Zkladntext"/>
        <w:jc w:val="both"/>
      </w:pPr>
    </w:p>
    <w:p w:rsidR="008A544B" w:rsidRDefault="008A544B" w:rsidP="00405C8A">
      <w:pPr>
        <w:pStyle w:val="Zkladntext"/>
        <w:jc w:val="both"/>
      </w:pPr>
    </w:p>
    <w:p w:rsidR="008A544B" w:rsidRPr="003A11FD" w:rsidRDefault="008A544B" w:rsidP="00405C8A">
      <w:pPr>
        <w:pStyle w:val="Zkladntext"/>
        <w:jc w:val="both"/>
      </w:pPr>
    </w:p>
    <w:p w:rsidR="0061648A" w:rsidRPr="00F74370" w:rsidRDefault="00405C8A" w:rsidP="00F74370">
      <w:pPr>
        <w:pStyle w:val="Zkladntext"/>
        <w:jc w:val="center"/>
      </w:pPr>
      <w:r>
        <w:t>Bratislava</w:t>
      </w:r>
      <w:r w:rsidR="003A6E04">
        <w:t>,</w:t>
      </w:r>
      <w:r w:rsidR="0045052C">
        <w:t xml:space="preserve"> </w:t>
      </w:r>
      <w:r w:rsidR="008A544B">
        <w:t>september 2018</w:t>
      </w:r>
    </w:p>
    <w:sectPr w:rsidR="0061648A" w:rsidRPr="00F74370" w:rsidSect="0044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9"/>
    <w:rsid w:val="0005183C"/>
    <w:rsid w:val="00051ECD"/>
    <w:rsid w:val="000B0D2A"/>
    <w:rsid w:val="00110C83"/>
    <w:rsid w:val="0014145C"/>
    <w:rsid w:val="001D6C2E"/>
    <w:rsid w:val="001E79ED"/>
    <w:rsid w:val="002D23E7"/>
    <w:rsid w:val="002F789A"/>
    <w:rsid w:val="0032295A"/>
    <w:rsid w:val="003550DB"/>
    <w:rsid w:val="003936BA"/>
    <w:rsid w:val="003A11FD"/>
    <w:rsid w:val="003A6E04"/>
    <w:rsid w:val="003D0370"/>
    <w:rsid w:val="00405C8A"/>
    <w:rsid w:val="00444B2D"/>
    <w:rsid w:val="00445A37"/>
    <w:rsid w:val="0045052C"/>
    <w:rsid w:val="004A0A9E"/>
    <w:rsid w:val="004E2838"/>
    <w:rsid w:val="005600F3"/>
    <w:rsid w:val="0056381B"/>
    <w:rsid w:val="00594CF4"/>
    <w:rsid w:val="0061648A"/>
    <w:rsid w:val="006516D7"/>
    <w:rsid w:val="00654B8A"/>
    <w:rsid w:val="00660842"/>
    <w:rsid w:val="00665AA4"/>
    <w:rsid w:val="00671238"/>
    <w:rsid w:val="00671A88"/>
    <w:rsid w:val="006B66AE"/>
    <w:rsid w:val="006F7BC3"/>
    <w:rsid w:val="0077366C"/>
    <w:rsid w:val="00792037"/>
    <w:rsid w:val="008130D4"/>
    <w:rsid w:val="00815626"/>
    <w:rsid w:val="008A4451"/>
    <w:rsid w:val="008A544B"/>
    <w:rsid w:val="00934C31"/>
    <w:rsid w:val="009621C5"/>
    <w:rsid w:val="0097222C"/>
    <w:rsid w:val="009A1121"/>
    <w:rsid w:val="00A671E8"/>
    <w:rsid w:val="00A67949"/>
    <w:rsid w:val="00A8025E"/>
    <w:rsid w:val="00B42E05"/>
    <w:rsid w:val="00C40CDD"/>
    <w:rsid w:val="00CF4F5D"/>
    <w:rsid w:val="00D3362A"/>
    <w:rsid w:val="00D92B21"/>
    <w:rsid w:val="00E239C3"/>
    <w:rsid w:val="00E72156"/>
    <w:rsid w:val="00F035B9"/>
    <w:rsid w:val="00F65E62"/>
    <w:rsid w:val="00F74370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796423-B4B9-4CF7-BCC7-CAF0EC24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35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405C8A"/>
    <w:pPr>
      <w:keepNext/>
      <w:autoSpaceDE w:val="0"/>
      <w:autoSpaceDN w:val="0"/>
      <w:jc w:val="center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405C8A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kladntext">
    <w:name w:val="Základní text"/>
    <w:rsid w:val="00F035B9"/>
    <w:pPr>
      <w:snapToGri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CarCharCharCharCharChar">
    <w:name w:val="Car Char Char Char Char Char"/>
    <w:basedOn w:val="Normlny"/>
    <w:uiPriority w:val="99"/>
    <w:rsid w:val="00110C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59"/>
    <w:rsid w:val="003A11FD"/>
    <w:pPr>
      <w:spacing w:after="0" w:line="240" w:lineRule="auto"/>
    </w:pPr>
    <w:rPr>
      <w:rFonts w:cs="Times New Roman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550DB"/>
    <w:rPr>
      <w:rFonts w:ascii="Arial Narrow" w:hAnsi="Arial Narrow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50DB"/>
    <w:rPr>
      <w:rFonts w:cs="Times New Roman"/>
      <w:sz w:val="16"/>
      <w:szCs w:val="16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405C8A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locked/>
    <w:rsid w:val="00405C8A"/>
    <w:rPr>
      <w:rFonts w:ascii="Times New Roman" w:hAnsi="Times New Roman" w:cs="Times New Roman"/>
      <w:b/>
      <w:bCs/>
      <w:caps/>
      <w:sz w:val="36"/>
      <w:szCs w:val="36"/>
      <w:lang w:val="x-none" w:eastAsia="sk-SK"/>
    </w:rPr>
  </w:style>
  <w:style w:type="character" w:customStyle="1" w:styleId="columnr">
    <w:name w:val="column_r"/>
    <w:basedOn w:val="Predvolenpsmoodseku"/>
    <w:rsid w:val="00405C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Gašparíková, Jarmila</cp:lastModifiedBy>
  <cp:revision>2</cp:revision>
  <cp:lastPrinted>2018-09-26T09:51:00Z</cp:lastPrinted>
  <dcterms:created xsi:type="dcterms:W3CDTF">2018-09-28T09:09:00Z</dcterms:created>
  <dcterms:modified xsi:type="dcterms:W3CDTF">2018-09-28T09:09:00Z</dcterms:modified>
</cp:coreProperties>
</file>