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971CF1">
        <w:rPr>
          <w:rFonts w:ascii="Book Antiqua" w:hAnsi="Book Antiqua"/>
          <w:color w:val="000000" w:themeColor="text1"/>
        </w:rPr>
        <w:t>8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C610D4" w:rsidRDefault="009436E6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č. </w:t>
      </w:r>
      <w:r w:rsidR="00C610D4">
        <w:rPr>
          <w:rFonts w:ascii="Book Antiqua" w:hAnsi="Book Antiqua" w:cs="Times New Roman"/>
          <w:b/>
          <w:color w:val="000000" w:themeColor="text1"/>
          <w:sz w:val="22"/>
          <w:szCs w:val="22"/>
        </w:rPr>
        <w:t>311/2001 Z. z. Zákonník práce v znení neskorších</w:t>
      </w:r>
    </w:p>
    <w:p w:rsidR="00591AE0" w:rsidRPr="00C610D4" w:rsidRDefault="00C610D4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>
        <w:rPr>
          <w:rFonts w:ascii="Book Antiqua" w:hAnsi="Book Antiqua" w:cs="Times New Roman"/>
          <w:b/>
          <w:color w:val="000000" w:themeColor="text1"/>
          <w:sz w:val="22"/>
          <w:szCs w:val="22"/>
        </w:rPr>
        <w:t>predpisov</w:t>
      </w:r>
      <w:r w:rsidR="00A15BC0" w:rsidRPr="00A15BC0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4E109D">
        <w:rPr>
          <w:rFonts w:ascii="Book Antiqua" w:hAnsi="Book Antiqua" w:cs="Times New Roman"/>
          <w:b/>
          <w:color w:val="000000" w:themeColor="text1"/>
          <w:sz w:val="22"/>
          <w:szCs w:val="22"/>
        </w:rPr>
        <w:br/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076701" w:rsidRPr="00904FE2" w:rsidRDefault="00076701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321CF6" w:rsidRDefault="00D21EA9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6A2633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Zákon </w:t>
      </w:r>
      <w:r w:rsidR="00C610D4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Národnej rady Slovenskej republiky č. 311/2001 Z. z. Zákonník práce v 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, sa mení takto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2746DC" w:rsidP="002746DC">
      <w:pPr>
        <w:pStyle w:val="Default"/>
        <w:numPr>
          <w:ilvl w:val="0"/>
          <w:numId w:val="16"/>
        </w:numPr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V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321CF6" w:rsidRP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§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94 sa dopĺňa ods. 6, ktorý znie:</w:t>
      </w:r>
    </w:p>
    <w:p w:rsidR="002746DC" w:rsidRDefault="002746DC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321CF6" w:rsidP="002746DC">
      <w:pPr>
        <w:pStyle w:val="Default"/>
        <w:spacing w:line="276" w:lineRule="auto"/>
        <w:ind w:left="360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„(6) V nedeľu nemožno zamestnancovi nariadiť ani s ním dohodnúť prácu, ktorou je maloobchodný predaj s výnimkou maloobchodného predaja podľa </w:t>
      </w:r>
      <w:r w:rsidRP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prílohy č. 1b;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ustanovenia odseku 3 písm. f) a odseku 4 sa v týchto prípadoch nepoužijú.“.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u w:val="single"/>
          <w:lang w:bidi="ar-SA"/>
        </w:rPr>
      </w:pPr>
    </w:p>
    <w:p w:rsidR="00321CF6" w:rsidRDefault="002746DC" w:rsidP="002746DC">
      <w:pPr>
        <w:pStyle w:val="Default"/>
        <w:numPr>
          <w:ilvl w:val="0"/>
          <w:numId w:val="16"/>
        </w:numPr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</w:t>
      </w:r>
      <w:r w:rsidR="00321CF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a prílohu č. 1a sa vkladá príloha č. 1b, ktorá znie: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„Príloha č. 1b k zákonu č. 311/2001 Z. z.</w:t>
      </w:r>
    </w:p>
    <w:p w:rsidR="00554F6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bookmarkStart w:id="0" w:name="_GoBack"/>
      <w:bookmarkEnd w:id="0"/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lastRenderedPageBreak/>
        <w:t>Mal</w:t>
      </w:r>
      <w:r w:rsidR="00554F66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oobchodný predaj, pri ktorom možno zamestnancovi nariadiť, alebo s ním dohodnúť prácu v dňoch ustanoveným zákonom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1. Maloobchodný </w:t>
      </w:r>
      <w:r w:rsidR="00723112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predaj na čerpacích staniciach s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 palivami a mazivami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2. Maloobchodný predaj na výdaj liekov v lekárňach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3. Maloobchodný predaj na letiskách, v prístavoch, v ostatných zariadeniach verejnej hromadnej dopravy a v nemocniciach </w:t>
      </w:r>
    </w:p>
    <w:p w:rsidR="006A2633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4. Predaj cestovných lístkov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5. Predaj suvenírov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6. Predaj pri ubytovacích a stravovacích službách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7. Predaj pri prevádzkovaní športových zariadení a zariadení slúžiacich na regeneráciu a rekondíciu</w:t>
      </w: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8. Predaj pri organizovaní športových, kultúrnych a iných spoločenských podujatí.</w:t>
      </w:r>
    </w:p>
    <w:p w:rsidR="00554F66" w:rsidRPr="00321CF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u w:val="single"/>
          <w:lang w:bidi="ar-SA"/>
        </w:rPr>
      </w:pP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9. Predaj kvetov 8. mája, 1. septembra a predaj kvetov a predmetov určených na výzdobu hrobového miesta 1. novembra</w:t>
      </w:r>
      <w:r w:rsidR="002746DC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“.</w:t>
      </w:r>
    </w:p>
    <w:p w:rsidR="006A2633" w:rsidRPr="006A2633" w:rsidRDefault="006A2633" w:rsidP="006A2633">
      <w:pPr>
        <w:pStyle w:val="Odsekzoznamu"/>
        <w:suppressAutoHyphens w:val="0"/>
        <w:spacing w:after="240"/>
        <w:ind w:left="1077"/>
        <w:jc w:val="both"/>
        <w:rPr>
          <w:rFonts w:ascii="Book Antiqua" w:hAnsi="Book Antiqua"/>
          <w:lang w:eastAsia="en-US"/>
        </w:rPr>
      </w:pP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D30BED" w:rsidRPr="00D30BED" w:rsidRDefault="00554F66" w:rsidP="002746DC">
      <w:pPr>
        <w:pStyle w:val="Default"/>
        <w:ind w:firstLine="708"/>
        <w:rPr>
          <w:rFonts w:ascii="Book Antiqua" w:hAnsi="Book Antiqua"/>
          <w:color w:val="000000" w:themeColor="text1"/>
          <w:sz w:val="22"/>
          <w:lang w:bidi="ar-SA"/>
        </w:rPr>
      </w:pPr>
      <w:r>
        <w:rPr>
          <w:rFonts w:ascii="Book Antiqua" w:hAnsi="Book Antiqua"/>
          <w:color w:val="000000" w:themeColor="text1"/>
          <w:sz w:val="22"/>
          <w:lang w:bidi="ar-SA"/>
        </w:rPr>
        <w:t>Navrhuje sa účinnosť zákona 1. januára 2019</w:t>
      </w:r>
      <w:r w:rsidR="002746DC">
        <w:rPr>
          <w:rFonts w:ascii="Book Antiqua" w:hAnsi="Book Antiqua"/>
          <w:color w:val="000000" w:themeColor="text1"/>
          <w:sz w:val="22"/>
          <w:lang w:bidi="ar-SA"/>
        </w:rPr>
        <w:t>.</w:t>
      </w:r>
    </w:p>
    <w:p w:rsidR="00511D6B" w:rsidRPr="00D30BED" w:rsidRDefault="00D30BED" w:rsidP="00D30BED">
      <w:pPr>
        <w:pStyle w:val="Default"/>
        <w:jc w:val="both"/>
        <w:rPr>
          <w:rFonts w:ascii="Book Antiqua" w:hAnsi="Book Antiqua"/>
          <w:color w:val="000000" w:themeColor="text1"/>
          <w:sz w:val="20"/>
        </w:rPr>
      </w:pPr>
      <w:r w:rsidRPr="00D30BED">
        <w:rPr>
          <w:rFonts w:ascii="Book Antiqua" w:hAnsi="Book Antiqua"/>
          <w:color w:val="000000" w:themeColor="text1"/>
          <w:sz w:val="20"/>
        </w:rPr>
        <w:tab/>
      </w:r>
    </w:p>
    <w:sectPr w:rsidR="00511D6B" w:rsidRPr="00D30BED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B41D45"/>
    <w:multiLevelType w:val="hybridMultilevel"/>
    <w:tmpl w:val="1A8A6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B2C6010"/>
    <w:multiLevelType w:val="hybridMultilevel"/>
    <w:tmpl w:val="96C475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746DC"/>
    <w:rsid w:val="002952F8"/>
    <w:rsid w:val="002C47FB"/>
    <w:rsid w:val="00300633"/>
    <w:rsid w:val="00310106"/>
    <w:rsid w:val="0032109D"/>
    <w:rsid w:val="00321CF6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4F66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A2633"/>
    <w:rsid w:val="006C1AE0"/>
    <w:rsid w:val="006C2592"/>
    <w:rsid w:val="006D167F"/>
    <w:rsid w:val="006F2586"/>
    <w:rsid w:val="0072063B"/>
    <w:rsid w:val="00723112"/>
    <w:rsid w:val="007239B0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610D4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E43ADB"/>
    <w:rsid w:val="00E54985"/>
    <w:rsid w:val="00E74C4D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22D11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9977C"/>
  <w15:docId w15:val="{BA6AE190-928C-4EB2-943E-A5D6049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19BE-5866-4889-AF65-8B95B388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</cp:revision>
  <cp:lastPrinted>2018-02-20T07:29:00Z</cp:lastPrinted>
  <dcterms:created xsi:type="dcterms:W3CDTF">2018-09-27T07:56:00Z</dcterms:created>
  <dcterms:modified xsi:type="dcterms:W3CDTF">2018-09-27T07:57:00Z</dcterms:modified>
</cp:coreProperties>
</file>