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2BBF">
      <w:pPr>
        <w:bidi w:val="0"/>
        <w:spacing w:before="0" w:beforeAutospacing="0" w:after="0" w:afterAutospacing="0"/>
        <w:ind w:left="57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TABUĽ</w:t>
      </w:r>
      <w:r>
        <w:rPr>
          <w:rFonts w:hint="default"/>
          <w:b/>
          <w:bCs/>
          <w:sz w:val="22"/>
          <w:szCs w:val="22"/>
        </w:rPr>
        <w:t xml:space="preserve">KA ZHODY </w:t>
      </w:r>
    </w:p>
    <w:p w:rsidR="00282BBF">
      <w:pPr>
        <w:bidi w:val="0"/>
        <w:spacing w:before="0" w:beforeAutospacing="0" w:after="0" w:afterAutospacing="0"/>
        <w:ind w:left="57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prá</w:t>
      </w:r>
      <w:r>
        <w:rPr>
          <w:rFonts w:hint="default"/>
          <w:b/>
          <w:bCs/>
          <w:sz w:val="22"/>
          <w:szCs w:val="22"/>
        </w:rPr>
        <w:t>vneho predpisu s </w:t>
      </w:r>
      <w:r>
        <w:rPr>
          <w:rFonts w:hint="default"/>
          <w:b/>
          <w:bCs/>
          <w:sz w:val="22"/>
          <w:szCs w:val="22"/>
        </w:rPr>
        <w:t>prá</w:t>
      </w:r>
      <w:r>
        <w:rPr>
          <w:rFonts w:hint="default"/>
          <w:b/>
          <w:bCs/>
          <w:sz w:val="22"/>
          <w:szCs w:val="22"/>
        </w:rPr>
        <w:t>vom Euró</w:t>
      </w:r>
      <w:r>
        <w:rPr>
          <w:rFonts w:hint="default"/>
          <w:b/>
          <w:bCs/>
          <w:sz w:val="22"/>
          <w:szCs w:val="22"/>
        </w:rPr>
        <w:t>pskej ú</w:t>
      </w:r>
      <w:r>
        <w:rPr>
          <w:rFonts w:hint="default"/>
          <w:b/>
          <w:bCs/>
          <w:sz w:val="22"/>
          <w:szCs w:val="22"/>
        </w:rPr>
        <w:t>nie</w:t>
      </w:r>
    </w:p>
    <w:p w:rsidR="00282BBF">
      <w:pPr>
        <w:pBdr>
          <w:bottom w:val="single" w:sz="2" w:space="1" w:color="auto"/>
        </w:pBdr>
        <w:bidi w:val="0"/>
        <w:spacing w:before="0" w:beforeAutospacing="0" w:after="0" w:afterAutospacing="0"/>
        <w:ind w:left="57"/>
        <w:rPr>
          <w:sz w:val="8"/>
          <w:szCs w:val="8"/>
        </w:rPr>
      </w:pPr>
    </w:p>
    <w:tbl>
      <w:tblPr>
        <w:tblStyle w:val="TableNormal"/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</w:tblPr>
      <w:tblGrid>
        <w:gridCol w:w="6508"/>
        <w:gridCol w:w="900"/>
        <w:gridCol w:w="7766"/>
      </w:tblGrid>
      <w:tr>
        <w:tblPrEx>
          <w:tblW w:w="151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</w:tblPrEx>
        <w:tc>
          <w:tcPr>
            <w:tcW w:w="65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 w:rsidP="0076693F">
            <w:pPr>
              <w:bidi w:val="0"/>
              <w:spacing w:line="240" w:lineRule="auto"/>
              <w:ind w:left="56"/>
              <w:rPr>
                <w:b/>
                <w:bCs/>
                <w:sz w:val="20"/>
                <w:szCs w:val="20"/>
              </w:rPr>
            </w:pP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SMERNICA RADY 92/13/EHS z 25. februá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ra 1992,</w:t>
            </w:r>
            <w:r w:rsidR="0076693F">
              <w:rPr>
                <w:b/>
                <w:bCs/>
                <w:caps/>
                <w:sz w:val="20"/>
                <w:szCs w:val="20"/>
              </w:rPr>
              <w:t xml:space="preserve"> 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ktorou sa koordinujú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 xml:space="preserve"> zá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kony, iné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 xml:space="preserve"> prá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vne predpisy a sprá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vne opatrenia o uplatň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ovaní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 xml:space="preserve"> prá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vnych predpisov spoloč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enstva, o postupoch verejné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ho obstará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vania subjektov pô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 xml:space="preserve">sobiacich vo vodnom, energetickom, dopravnom a 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telekomunikač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nom sektore v 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spojení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 xml:space="preserve"> s 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č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lá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nkom 47  SMERNICe EURÓ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PSKEHO PARLAMENTU A RADY 2014/23/EÚ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 xml:space="preserve"> z 26. februá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ra 2014 o udeľ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>ovaní</w:t>
            </w:r>
            <w:r w:rsidRPr="00EC3F9F" w:rsidR="0076693F">
              <w:rPr>
                <w:rFonts w:hint="default"/>
                <w:b/>
                <w:bCs/>
                <w:caps/>
                <w:sz w:val="20"/>
                <w:szCs w:val="20"/>
              </w:rPr>
              <w:t xml:space="preserve"> koncesií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="001338B2">
              <w:rPr>
                <w:rFonts w:hint="default"/>
                <w:b/>
                <w:bCs/>
                <w:sz w:val="20"/>
                <w:szCs w:val="20"/>
              </w:rPr>
              <w:t>Ná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>vrh zá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>kona, ktorý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>m sa mení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 xml:space="preserve"> a </w:t>
            </w:r>
            <w:r w:rsidR="001B28EB">
              <w:rPr>
                <w:rFonts w:hint="default"/>
                <w:b/>
                <w:bCs/>
                <w:sz w:val="20"/>
                <w:szCs w:val="20"/>
              </w:rPr>
              <w:t>dopĺň</w:t>
            </w:r>
            <w:r w:rsidR="001B28EB">
              <w:rPr>
                <w:rFonts w:hint="default"/>
                <w:b/>
                <w:bCs/>
                <w:sz w:val="20"/>
                <w:szCs w:val="20"/>
              </w:rPr>
              <w:t>a zá</w:t>
            </w:r>
            <w:r w:rsidR="001B28EB">
              <w:rPr>
                <w:rFonts w:hint="default"/>
                <w:b/>
                <w:bCs/>
                <w:sz w:val="20"/>
                <w:szCs w:val="20"/>
              </w:rPr>
              <w:t>kon č</w:t>
            </w:r>
            <w:r w:rsidR="001B28EB">
              <w:rPr>
                <w:rFonts w:hint="default"/>
                <w:b/>
                <w:bCs/>
                <w:sz w:val="20"/>
                <w:szCs w:val="20"/>
              </w:rPr>
              <w:t xml:space="preserve">. 343/2015 Z. z. 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>o verejnom obstará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>vaní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 xml:space="preserve"> a o zmene a 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>doplnení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 xml:space="preserve"> niektorý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>ch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 xml:space="preserve"> zá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>konov v 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>znení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 xml:space="preserve"> neskorší</w:t>
            </w:r>
            <w:r w:rsidR="001338B2">
              <w:rPr>
                <w:rFonts w:hint="default"/>
                <w:b/>
                <w:bCs/>
                <w:sz w:val="20"/>
                <w:szCs w:val="20"/>
              </w:rPr>
              <w:t>ch predpisov</w:t>
            </w:r>
            <w:r w:rsidR="008B7C45">
              <w:t xml:space="preserve"> </w:t>
            </w:r>
            <w:r w:rsidRPr="008B7C45" w:rsidR="008B7C45">
              <w:rPr>
                <w:rFonts w:hint="default"/>
                <w:b/>
                <w:bCs/>
                <w:sz w:val="20"/>
                <w:szCs w:val="20"/>
              </w:rPr>
              <w:t>a ktorý</w:t>
            </w:r>
            <w:r w:rsidRPr="008B7C45" w:rsidR="008B7C45">
              <w:rPr>
                <w:rFonts w:hint="default"/>
                <w:b/>
                <w:bCs/>
                <w:sz w:val="20"/>
                <w:szCs w:val="20"/>
              </w:rPr>
              <w:t>m sa menia a dopĺň</w:t>
            </w:r>
            <w:r w:rsidRPr="008B7C45" w:rsidR="008B7C45">
              <w:rPr>
                <w:rFonts w:hint="default"/>
                <w:b/>
                <w:bCs/>
                <w:sz w:val="20"/>
                <w:szCs w:val="20"/>
              </w:rPr>
              <w:t>ajú</w:t>
            </w:r>
            <w:r w:rsidRPr="008B7C45" w:rsidR="008B7C45">
              <w:rPr>
                <w:rFonts w:hint="default"/>
                <w:b/>
                <w:bCs/>
                <w:sz w:val="20"/>
                <w:szCs w:val="20"/>
              </w:rPr>
              <w:t xml:space="preserve"> niektoré</w:t>
            </w:r>
            <w:r w:rsidRPr="008B7C45" w:rsidR="008B7C45">
              <w:rPr>
                <w:rFonts w:hint="default"/>
                <w:b/>
                <w:bCs/>
                <w:sz w:val="20"/>
                <w:szCs w:val="20"/>
              </w:rPr>
              <w:t xml:space="preserve"> zá</w:t>
            </w:r>
            <w:r w:rsidRPr="008B7C45" w:rsidR="008B7C45">
              <w:rPr>
                <w:rFonts w:hint="default"/>
                <w:b/>
                <w:bCs/>
                <w:sz w:val="20"/>
                <w:szCs w:val="20"/>
              </w:rPr>
              <w:t>kony</w:t>
            </w:r>
            <w:r w:rsidR="008B7C45">
              <w:rPr>
                <w:b/>
                <w:bCs/>
                <w:sz w:val="20"/>
                <w:szCs w:val="20"/>
              </w:rPr>
              <w:t>.</w:t>
            </w:r>
            <w:r w:rsidR="001338B2">
              <w:rPr>
                <w:sz w:val="20"/>
                <w:szCs w:val="20"/>
              </w:rPr>
              <w:t xml:space="preserve"> </w:t>
            </w:r>
          </w:p>
        </w:tc>
      </w:tr>
    </w:tbl>
    <w:p w:rsidR="00282BBF">
      <w:pPr>
        <w:bidi w:val="0"/>
        <w:spacing w:before="0" w:beforeAutospacing="0" w:after="0" w:afterAutospacing="0"/>
        <w:rPr>
          <w:sz w:val="2"/>
          <w:szCs w:val="2"/>
        </w:rPr>
      </w:pPr>
    </w:p>
    <w:tbl>
      <w:tblPr>
        <w:tblStyle w:val="TableNormal"/>
        <w:tblW w:w="15439" w:type="dxa"/>
        <w:tblLayout w:type="fixed"/>
      </w:tblPr>
      <w:tblGrid>
        <w:gridCol w:w="1203"/>
        <w:gridCol w:w="4794"/>
        <w:gridCol w:w="540"/>
        <w:gridCol w:w="1080"/>
        <w:gridCol w:w="945"/>
        <w:gridCol w:w="5771"/>
        <w:gridCol w:w="360"/>
        <w:gridCol w:w="746"/>
      </w:tblGrid>
      <w:tr>
        <w:tblPrEx>
          <w:tblW w:w="15439" w:type="dxa"/>
          <w:tblLayout w:type="fixed"/>
        </w:tblPrEx>
        <w:trPr>
          <w:tblHeader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>
        <w:tblPrEx>
          <w:tblW w:w="15439" w:type="dxa"/>
          <w:tblLayout w:type="fixed"/>
        </w:tblPrEx>
        <w:trPr>
          <w:tblHeader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Č</w:t>
            </w:r>
            <w:r>
              <w:rPr>
                <w:rFonts w:hint="default"/>
                <w:b/>
                <w:bCs/>
                <w:sz w:val="14"/>
                <w:szCs w:val="14"/>
              </w:rPr>
              <w:t>lá</w:t>
            </w:r>
            <w:r>
              <w:rPr>
                <w:rFonts w:hint="default"/>
                <w:b/>
                <w:bCs/>
                <w:sz w:val="14"/>
                <w:szCs w:val="14"/>
              </w:rPr>
              <w:t>nok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(Č</w:t>
            </w:r>
            <w:r>
              <w:rPr>
                <w:rFonts w:hint="default"/>
                <w:b/>
                <w:bCs/>
                <w:sz w:val="14"/>
                <w:szCs w:val="14"/>
              </w:rPr>
              <w:t>, O, V, P)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Text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Spô</w:t>
            </w:r>
            <w:r>
              <w:rPr>
                <w:rFonts w:hint="default"/>
                <w:b/>
                <w:bCs/>
                <w:sz w:val="14"/>
                <w:szCs w:val="14"/>
              </w:rPr>
              <w:t>sob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transp.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Č.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Č</w:t>
            </w:r>
            <w:r>
              <w:rPr>
                <w:rFonts w:hint="default"/>
                <w:b/>
                <w:bCs/>
                <w:sz w:val="14"/>
                <w:szCs w:val="14"/>
              </w:rPr>
              <w:t>lá</w:t>
            </w:r>
            <w:r>
              <w:rPr>
                <w:rFonts w:hint="default"/>
                <w:b/>
                <w:bCs/>
                <w:sz w:val="14"/>
                <w:szCs w:val="14"/>
              </w:rPr>
              <w:t>nok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(Č</w:t>
            </w:r>
            <w:r>
              <w:rPr>
                <w:rFonts w:hint="default"/>
                <w:b/>
                <w:bCs/>
                <w:sz w:val="14"/>
                <w:szCs w:val="14"/>
              </w:rPr>
              <w:t>, §</w:t>
            </w:r>
            <w:r>
              <w:rPr>
                <w:rFonts w:hint="default"/>
                <w:b/>
                <w:bCs/>
                <w:sz w:val="14"/>
                <w:szCs w:val="14"/>
              </w:rPr>
              <w:t>, O, V, P)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Text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Zho-da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Pozná</w:t>
            </w:r>
            <w:r>
              <w:rPr>
                <w:rFonts w:hint="default"/>
                <w:b/>
                <w:bCs/>
                <w:sz w:val="14"/>
                <w:szCs w:val="14"/>
              </w:rPr>
              <w:t>mky</w:t>
            </w: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2b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P: a, b, c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7932CA" w:rsidP="007932CA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nimky z odkladnej lehoty</w:t>
            </w:r>
          </w:p>
          <w:p w:rsidR="007932CA" w:rsidP="007932CA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7932CA" w:rsidP="007932CA">
            <w:pPr>
              <w:bidi w:val="0"/>
              <w:spacing w:line="240" w:lineRule="auto"/>
              <w:rPr>
                <w:sz w:val="20"/>
                <w:szCs w:val="20"/>
              </w:rPr>
            </w:pPr>
            <w:r w:rsidRPr="00A802BE">
              <w:rPr>
                <w:rFonts w:hint="default"/>
                <w:sz w:val="20"/>
                <w:szCs w:val="20"/>
              </w:rPr>
              <w:t>Č</w:t>
            </w:r>
            <w:r w:rsidRPr="00A802BE">
              <w:rPr>
                <w:rFonts w:hint="default"/>
                <w:sz w:val="20"/>
                <w:szCs w:val="20"/>
              </w:rPr>
              <w:t>lenské</w:t>
            </w:r>
            <w:r w:rsidRPr="00A802BE">
              <w:rPr>
                <w:rFonts w:hint="default"/>
                <w:sz w:val="20"/>
                <w:szCs w:val="20"/>
              </w:rPr>
              <w:t xml:space="preserve"> š</w:t>
            </w:r>
            <w:r w:rsidRPr="00A802BE">
              <w:rPr>
                <w:rFonts w:hint="default"/>
                <w:sz w:val="20"/>
                <w:szCs w:val="20"/>
              </w:rPr>
              <w:t>tá</w:t>
            </w:r>
            <w:r w:rsidRPr="00A802BE">
              <w:rPr>
                <w:rFonts w:hint="default"/>
                <w:sz w:val="20"/>
                <w:szCs w:val="20"/>
              </w:rPr>
              <w:t>ty môž</w:t>
            </w:r>
            <w:r w:rsidRPr="00A802BE">
              <w:rPr>
                <w:rFonts w:hint="default"/>
                <w:sz w:val="20"/>
                <w:szCs w:val="20"/>
              </w:rPr>
              <w:t>u ustanoviť</w:t>
            </w:r>
            <w:r w:rsidRPr="00A802BE">
              <w:rPr>
                <w:rFonts w:hint="default"/>
                <w:sz w:val="20"/>
                <w:szCs w:val="20"/>
              </w:rPr>
              <w:t>, ž</w:t>
            </w:r>
            <w:r w:rsidRPr="00A802BE">
              <w:rPr>
                <w:rFonts w:hint="default"/>
                <w:sz w:val="20"/>
                <w:szCs w:val="20"/>
              </w:rPr>
              <w:t>e lehoty uvedené</w:t>
            </w:r>
            <w:r w:rsidRPr="00A802BE">
              <w:rPr>
                <w:rFonts w:hint="default"/>
                <w:sz w:val="20"/>
                <w:szCs w:val="20"/>
              </w:rPr>
              <w:t xml:space="preserve"> v č</w:t>
            </w:r>
            <w:r w:rsidRPr="00A802BE">
              <w:rPr>
                <w:rFonts w:hint="default"/>
                <w:sz w:val="20"/>
                <w:szCs w:val="20"/>
              </w:rPr>
              <w:t>lá</w:t>
            </w:r>
            <w:r w:rsidRPr="00A802BE">
              <w:rPr>
                <w:rFonts w:hint="default"/>
                <w:sz w:val="20"/>
                <w:szCs w:val="20"/>
              </w:rPr>
              <w:t>nku 2a ods. 2 tejto smernice sa neuplatň</w:t>
            </w:r>
            <w:r w:rsidRPr="00A802BE">
              <w:rPr>
                <w:rFonts w:hint="default"/>
                <w:sz w:val="20"/>
                <w:szCs w:val="20"/>
              </w:rPr>
              <w:t>ujú</w:t>
            </w:r>
            <w:r w:rsidRPr="00A802BE">
              <w:rPr>
                <w:rFonts w:hint="default"/>
                <w:sz w:val="20"/>
                <w:szCs w:val="20"/>
              </w:rPr>
              <w:t xml:space="preserve"> v tý</w:t>
            </w:r>
            <w:r w:rsidRPr="00A802BE">
              <w:rPr>
                <w:rFonts w:hint="default"/>
                <w:sz w:val="20"/>
                <w:szCs w:val="20"/>
              </w:rPr>
              <w:t>chto prí</w:t>
            </w:r>
            <w:r w:rsidRPr="00A802BE">
              <w:rPr>
                <w:rFonts w:hint="default"/>
                <w:sz w:val="20"/>
                <w:szCs w:val="20"/>
              </w:rPr>
              <w:t xml:space="preserve">padoch: </w:t>
            </w:r>
          </w:p>
          <w:p w:rsidR="007932CA" w:rsidP="007932CA">
            <w:pPr>
              <w:bidi w:val="0"/>
              <w:spacing w:line="240" w:lineRule="auto"/>
              <w:rPr>
                <w:sz w:val="20"/>
                <w:szCs w:val="20"/>
              </w:rPr>
            </w:pPr>
            <w:r w:rsidRPr="00A802BE">
              <w:rPr>
                <w:rFonts w:hint="default"/>
                <w:sz w:val="20"/>
                <w:szCs w:val="20"/>
              </w:rPr>
              <w:t>a) ak sa v smernici 2014/25/EÚ</w:t>
            </w:r>
            <w:r w:rsidRPr="00A802BE">
              <w:rPr>
                <w:rFonts w:hint="default"/>
                <w:sz w:val="20"/>
                <w:szCs w:val="20"/>
              </w:rPr>
              <w:t xml:space="preserve"> alebo prí</w:t>
            </w:r>
            <w:r w:rsidRPr="00A802BE">
              <w:rPr>
                <w:rFonts w:hint="default"/>
                <w:sz w:val="20"/>
                <w:szCs w:val="20"/>
              </w:rPr>
              <w:t>padne v smernici 2014/23/EÚ</w:t>
            </w:r>
            <w:r w:rsidRPr="00A802BE">
              <w:rPr>
                <w:rFonts w:hint="default"/>
                <w:sz w:val="20"/>
                <w:szCs w:val="20"/>
              </w:rPr>
              <w:t xml:space="preserve"> nepož</w:t>
            </w:r>
            <w:r w:rsidRPr="00A802BE">
              <w:rPr>
                <w:rFonts w:hint="default"/>
                <w:sz w:val="20"/>
                <w:szCs w:val="20"/>
              </w:rPr>
              <w:t>aduje predchá</w:t>
            </w:r>
            <w:r w:rsidRPr="00A802BE">
              <w:rPr>
                <w:rFonts w:hint="default"/>
                <w:sz w:val="20"/>
                <w:szCs w:val="20"/>
              </w:rPr>
              <w:t>dzajú</w:t>
            </w:r>
            <w:r w:rsidRPr="00A802BE">
              <w:rPr>
                <w:rFonts w:hint="default"/>
                <w:sz w:val="20"/>
                <w:szCs w:val="20"/>
              </w:rPr>
              <w:t>ce uverejnenie ozná</w:t>
            </w:r>
            <w:r w:rsidRPr="00A802BE">
              <w:rPr>
                <w:rFonts w:hint="default"/>
                <w:sz w:val="20"/>
                <w:szCs w:val="20"/>
              </w:rPr>
              <w:t>menia v Ú</w:t>
            </w:r>
            <w:r w:rsidRPr="00A802BE">
              <w:rPr>
                <w:rFonts w:hint="default"/>
                <w:sz w:val="20"/>
                <w:szCs w:val="20"/>
              </w:rPr>
              <w:t>radnom vestní</w:t>
            </w:r>
            <w:r w:rsidRPr="00A802BE">
              <w:rPr>
                <w:rFonts w:hint="default"/>
                <w:sz w:val="20"/>
                <w:szCs w:val="20"/>
              </w:rPr>
              <w:t>ku Euró</w:t>
            </w:r>
            <w:r w:rsidRPr="00A802BE">
              <w:rPr>
                <w:rFonts w:hint="default"/>
                <w:sz w:val="20"/>
                <w:szCs w:val="20"/>
              </w:rPr>
              <w:t>pskej ú</w:t>
            </w:r>
            <w:r w:rsidRPr="00A802BE">
              <w:rPr>
                <w:rFonts w:hint="default"/>
                <w:sz w:val="20"/>
                <w:szCs w:val="20"/>
              </w:rPr>
              <w:t>nie;</w:t>
            </w:r>
          </w:p>
          <w:p w:rsidR="007932CA" w:rsidP="007932CA">
            <w:pPr>
              <w:bidi w:val="0"/>
              <w:spacing w:line="240" w:lineRule="auto"/>
              <w:rPr>
                <w:sz w:val="20"/>
                <w:szCs w:val="20"/>
              </w:rPr>
            </w:pPr>
            <w:r w:rsidRPr="00A802BE">
              <w:rPr>
                <w:sz w:val="20"/>
                <w:szCs w:val="20"/>
              </w:rPr>
              <w:t xml:space="preserve"> b) </w:t>
            </w:r>
            <w:r w:rsidRPr="00A802BE">
              <w:rPr>
                <w:rFonts w:hint="default"/>
                <w:sz w:val="20"/>
                <w:szCs w:val="20"/>
              </w:rPr>
              <w:t>ak je jediný</w:t>
            </w:r>
            <w:r w:rsidRPr="00A802BE">
              <w:rPr>
                <w:rFonts w:hint="default"/>
                <w:sz w:val="20"/>
                <w:szCs w:val="20"/>
              </w:rPr>
              <w:t>m dotknutý</w:t>
            </w:r>
            <w:r w:rsidRPr="00A802BE">
              <w:rPr>
                <w:rFonts w:hint="default"/>
                <w:sz w:val="20"/>
                <w:szCs w:val="20"/>
              </w:rPr>
              <w:t>m uchá</w:t>
            </w:r>
            <w:r w:rsidRPr="00A802BE">
              <w:rPr>
                <w:rFonts w:hint="default"/>
                <w:sz w:val="20"/>
                <w:szCs w:val="20"/>
              </w:rPr>
              <w:t>dzač</w:t>
            </w:r>
            <w:r w:rsidRPr="00A802BE">
              <w:rPr>
                <w:rFonts w:hint="default"/>
                <w:sz w:val="20"/>
                <w:szCs w:val="20"/>
              </w:rPr>
              <w:t>om v zmysle č</w:t>
            </w:r>
            <w:r w:rsidRPr="00A802BE">
              <w:rPr>
                <w:rFonts w:hint="default"/>
                <w:sz w:val="20"/>
                <w:szCs w:val="20"/>
              </w:rPr>
              <w:t>lá</w:t>
            </w:r>
            <w:r w:rsidRPr="00A802BE">
              <w:rPr>
                <w:rFonts w:hint="default"/>
                <w:sz w:val="20"/>
                <w:szCs w:val="20"/>
              </w:rPr>
              <w:t>nku 2a ods. 2 tejto smernice osoba, ktorej bola zá</w:t>
            </w:r>
            <w:r w:rsidRPr="00A802BE">
              <w:rPr>
                <w:rFonts w:hint="default"/>
                <w:sz w:val="20"/>
                <w:szCs w:val="20"/>
              </w:rPr>
              <w:t>kazka zadaná</w:t>
            </w:r>
            <w:r w:rsidRPr="00A802BE">
              <w:rPr>
                <w:rFonts w:hint="default"/>
                <w:sz w:val="20"/>
                <w:szCs w:val="20"/>
              </w:rPr>
              <w:t>, a dotknutí</w:t>
            </w:r>
            <w:r w:rsidRPr="00A802BE">
              <w:rPr>
                <w:rFonts w:hint="default"/>
                <w:sz w:val="20"/>
                <w:szCs w:val="20"/>
              </w:rPr>
              <w:t xml:space="preserve"> zá</w:t>
            </w:r>
            <w:r w:rsidRPr="00A802BE">
              <w:rPr>
                <w:rFonts w:hint="default"/>
                <w:sz w:val="20"/>
                <w:szCs w:val="20"/>
              </w:rPr>
              <w:t>ujemcovia neexistujú</w:t>
            </w:r>
            <w:r w:rsidRPr="00A802BE">
              <w:rPr>
                <w:rFonts w:hint="default"/>
                <w:sz w:val="20"/>
                <w:szCs w:val="20"/>
              </w:rPr>
              <w:t xml:space="preserve">; </w:t>
            </w:r>
          </w:p>
          <w:p w:rsidR="007932CA" w:rsidP="007932CA">
            <w:pPr>
              <w:bidi w:val="0"/>
              <w:spacing w:line="240" w:lineRule="auto"/>
              <w:rPr>
                <w:sz w:val="20"/>
                <w:szCs w:val="20"/>
              </w:rPr>
            </w:pPr>
            <w:r w:rsidRPr="00A802BE">
              <w:rPr>
                <w:rFonts w:hint="default"/>
                <w:sz w:val="20"/>
                <w:szCs w:val="20"/>
              </w:rPr>
              <w:t>c) v prí</w:t>
            </w:r>
            <w:r w:rsidRPr="00A802BE">
              <w:rPr>
                <w:rFonts w:hint="default"/>
                <w:sz w:val="20"/>
                <w:szCs w:val="20"/>
              </w:rPr>
              <w:t>pade jednotlivý</w:t>
            </w:r>
            <w:r w:rsidRPr="00A802BE">
              <w:rPr>
                <w:rFonts w:hint="default"/>
                <w:sz w:val="20"/>
                <w:szCs w:val="20"/>
              </w:rPr>
              <w:t>ch zá</w:t>
            </w:r>
            <w:r w:rsidRPr="00A802BE">
              <w:rPr>
                <w:rFonts w:hint="default"/>
                <w:sz w:val="20"/>
                <w:szCs w:val="20"/>
              </w:rPr>
              <w:t>kaziek zadaný</w:t>
            </w:r>
            <w:r w:rsidRPr="00A802BE">
              <w:rPr>
                <w:rFonts w:hint="default"/>
                <w:sz w:val="20"/>
                <w:szCs w:val="20"/>
              </w:rPr>
              <w:t>ch na zá</w:t>
            </w:r>
            <w:r w:rsidRPr="00A802BE">
              <w:rPr>
                <w:rFonts w:hint="default"/>
                <w:sz w:val="20"/>
                <w:szCs w:val="20"/>
              </w:rPr>
              <w:t>klade dynamické</w:t>
            </w:r>
            <w:r w:rsidRPr="00A802BE">
              <w:rPr>
                <w:rFonts w:hint="default"/>
                <w:sz w:val="20"/>
                <w:szCs w:val="20"/>
              </w:rPr>
              <w:t>ho obstará</w:t>
            </w:r>
            <w:r w:rsidRPr="00A802BE">
              <w:rPr>
                <w:rFonts w:hint="default"/>
                <w:sz w:val="20"/>
                <w:szCs w:val="20"/>
              </w:rPr>
              <w:t>vacieho systé</w:t>
            </w:r>
            <w:r w:rsidRPr="00A802BE">
              <w:rPr>
                <w:rFonts w:hint="default"/>
                <w:sz w:val="20"/>
                <w:szCs w:val="20"/>
              </w:rPr>
              <w:t>mu v zmysle č</w:t>
            </w:r>
            <w:r w:rsidRPr="00A802BE">
              <w:rPr>
                <w:rFonts w:hint="default"/>
                <w:sz w:val="20"/>
                <w:szCs w:val="20"/>
              </w:rPr>
              <w:t>lá</w:t>
            </w:r>
            <w:r w:rsidRPr="00A802BE">
              <w:rPr>
                <w:rFonts w:hint="default"/>
                <w:sz w:val="20"/>
                <w:szCs w:val="20"/>
              </w:rPr>
              <w:t xml:space="preserve">nku 52 </w:t>
            </w:r>
            <w:r w:rsidRPr="00A802BE">
              <w:rPr>
                <w:rFonts w:hint="default"/>
                <w:sz w:val="20"/>
                <w:szCs w:val="20"/>
              </w:rPr>
              <w:t>smernice 2014/25/EÚ.</w:t>
            </w:r>
          </w:p>
          <w:p w:rsidR="007932CA" w:rsidP="007932CA">
            <w:pPr>
              <w:bidi w:val="0"/>
              <w:spacing w:line="240" w:lineRule="auto"/>
              <w:rPr>
                <w:sz w:val="20"/>
                <w:szCs w:val="20"/>
              </w:rPr>
            </w:pPr>
            <w:r w:rsidRPr="00A802BE">
              <w:rPr>
                <w:rFonts w:hint="default"/>
                <w:sz w:val="20"/>
                <w:szCs w:val="20"/>
              </w:rPr>
              <w:t>Ak sa uplatní</w:t>
            </w:r>
            <w:r w:rsidRPr="00A802BE">
              <w:rPr>
                <w:rFonts w:hint="default"/>
                <w:sz w:val="20"/>
                <w:szCs w:val="20"/>
              </w:rPr>
              <w:t xml:space="preserve"> tá</w:t>
            </w:r>
            <w:r w:rsidRPr="00A802BE">
              <w:rPr>
                <w:rFonts w:hint="default"/>
                <w:sz w:val="20"/>
                <w:szCs w:val="20"/>
              </w:rPr>
              <w:t>to vý</w:t>
            </w:r>
            <w:r w:rsidRPr="00A802BE">
              <w:rPr>
                <w:rFonts w:hint="default"/>
                <w:sz w:val="20"/>
                <w:szCs w:val="20"/>
              </w:rPr>
              <w:t>nimka, č</w:t>
            </w:r>
            <w:r w:rsidRPr="00A802BE">
              <w:rPr>
                <w:rFonts w:hint="default"/>
                <w:sz w:val="20"/>
                <w:szCs w:val="20"/>
              </w:rPr>
              <w:t>lenský</w:t>
            </w:r>
            <w:r w:rsidRPr="00A802BE">
              <w:rPr>
                <w:rFonts w:hint="default"/>
                <w:sz w:val="20"/>
                <w:szCs w:val="20"/>
              </w:rPr>
              <w:t xml:space="preserve"> š</w:t>
            </w:r>
            <w:r w:rsidRPr="00A802BE">
              <w:rPr>
                <w:rFonts w:hint="default"/>
                <w:sz w:val="20"/>
                <w:szCs w:val="20"/>
              </w:rPr>
              <w:t>tá</w:t>
            </w:r>
            <w:r w:rsidRPr="00A802BE">
              <w:rPr>
                <w:rFonts w:hint="default"/>
                <w:sz w:val="20"/>
                <w:szCs w:val="20"/>
              </w:rPr>
              <w:t>t zabezpečí</w:t>
            </w:r>
            <w:r w:rsidRPr="00A802BE">
              <w:rPr>
                <w:rFonts w:hint="default"/>
                <w:sz w:val="20"/>
                <w:szCs w:val="20"/>
              </w:rPr>
              <w:t>, aby sa zmluva vyhlá</w:t>
            </w:r>
            <w:r w:rsidRPr="00A802BE">
              <w:rPr>
                <w:rFonts w:hint="default"/>
                <w:sz w:val="20"/>
                <w:szCs w:val="20"/>
              </w:rPr>
              <w:t>sila za neplatnú</w:t>
            </w:r>
            <w:r w:rsidRPr="00A802BE">
              <w:rPr>
                <w:rFonts w:hint="default"/>
                <w:sz w:val="20"/>
                <w:szCs w:val="20"/>
              </w:rPr>
              <w:t xml:space="preserve"> v sú</w:t>
            </w:r>
            <w:r w:rsidRPr="00A802BE">
              <w:rPr>
                <w:rFonts w:hint="default"/>
                <w:sz w:val="20"/>
                <w:szCs w:val="20"/>
              </w:rPr>
              <w:t>lade s č</w:t>
            </w:r>
            <w:r w:rsidRPr="00A802BE">
              <w:rPr>
                <w:rFonts w:hint="default"/>
                <w:sz w:val="20"/>
                <w:szCs w:val="20"/>
              </w:rPr>
              <w:t>lá</w:t>
            </w:r>
            <w:r w:rsidRPr="00A802BE">
              <w:rPr>
                <w:rFonts w:hint="default"/>
                <w:sz w:val="20"/>
                <w:szCs w:val="20"/>
              </w:rPr>
              <w:t>nkami 2d a 2f tejto smernice, ak:</w:t>
            </w:r>
          </w:p>
          <w:p w:rsidR="007932CA" w:rsidP="007932CA">
            <w:pPr>
              <w:bidi w:val="0"/>
              <w:spacing w:line="240" w:lineRule="auto"/>
              <w:rPr>
                <w:sz w:val="20"/>
                <w:szCs w:val="20"/>
              </w:rPr>
            </w:pPr>
            <w:r w:rsidRPr="00A802BE">
              <w:rPr>
                <w:sz w:val="20"/>
                <w:szCs w:val="20"/>
              </w:rPr>
              <w:t xml:space="preserve"> </w:t>
            </w:r>
            <w:r w:rsidRPr="00A802BE">
              <w:rPr>
                <w:rFonts w:hint="default"/>
                <w:sz w:val="20"/>
                <w:szCs w:val="20"/>
              </w:rPr>
              <w:t>—</w:t>
            </w:r>
            <w:r w:rsidRPr="00A802BE">
              <w:rPr>
                <w:rFonts w:hint="default"/>
                <w:sz w:val="20"/>
                <w:szCs w:val="20"/>
              </w:rPr>
              <w:t xml:space="preserve"> doš</w:t>
            </w:r>
            <w:r w:rsidRPr="00A802BE">
              <w:rPr>
                <w:rFonts w:hint="default"/>
                <w:sz w:val="20"/>
                <w:szCs w:val="20"/>
              </w:rPr>
              <w:t>lo k poruš</w:t>
            </w:r>
            <w:r w:rsidRPr="00A802BE">
              <w:rPr>
                <w:rFonts w:hint="default"/>
                <w:sz w:val="20"/>
                <w:szCs w:val="20"/>
              </w:rPr>
              <w:t>eniu č</w:t>
            </w:r>
            <w:r w:rsidRPr="00A802BE">
              <w:rPr>
                <w:rFonts w:hint="default"/>
                <w:sz w:val="20"/>
                <w:szCs w:val="20"/>
              </w:rPr>
              <w:t>lá</w:t>
            </w:r>
            <w:r w:rsidRPr="00A802BE">
              <w:rPr>
                <w:rFonts w:hint="default"/>
                <w:sz w:val="20"/>
                <w:szCs w:val="20"/>
              </w:rPr>
              <w:t>nku 52 ods. 6 smernice 2014/25/EÚ</w:t>
            </w:r>
            <w:r w:rsidRPr="00A802BE">
              <w:rPr>
                <w:rFonts w:hint="default"/>
                <w:sz w:val="20"/>
                <w:szCs w:val="20"/>
              </w:rPr>
              <w:t xml:space="preserve"> a </w:t>
            </w:r>
          </w:p>
          <w:p w:rsidR="007932CA" w:rsidRPr="00A802BE" w:rsidP="007932CA">
            <w:pPr>
              <w:bidi w:val="0"/>
              <w:spacing w:line="240" w:lineRule="auto"/>
              <w:rPr>
                <w:rFonts w:hint="default"/>
                <w:sz w:val="20"/>
                <w:szCs w:val="20"/>
              </w:rPr>
            </w:pPr>
            <w:r w:rsidRPr="00A802BE">
              <w:rPr>
                <w:rFonts w:hint="default"/>
                <w:sz w:val="20"/>
                <w:szCs w:val="20"/>
              </w:rPr>
              <w:t>—</w:t>
            </w:r>
            <w:r w:rsidRPr="00A802BE">
              <w:rPr>
                <w:rFonts w:hint="default"/>
                <w:sz w:val="20"/>
                <w:szCs w:val="20"/>
              </w:rPr>
              <w:t xml:space="preserve"> odhadovaná</w:t>
            </w:r>
            <w:r w:rsidRPr="00A802BE">
              <w:rPr>
                <w:rFonts w:hint="default"/>
                <w:sz w:val="20"/>
                <w:szCs w:val="20"/>
              </w:rPr>
              <w:t xml:space="preserve"> hodnota zá</w:t>
            </w:r>
            <w:r w:rsidRPr="00A802BE">
              <w:rPr>
                <w:rFonts w:hint="default"/>
                <w:sz w:val="20"/>
                <w:szCs w:val="20"/>
              </w:rPr>
              <w:t>kazky sa rovná</w:t>
            </w:r>
            <w:r w:rsidRPr="00A802BE">
              <w:rPr>
                <w:rFonts w:hint="default"/>
                <w:sz w:val="20"/>
                <w:szCs w:val="20"/>
              </w:rPr>
              <w:t xml:space="preserve"> </w:t>
            </w:r>
            <w:r w:rsidRPr="00A802BE">
              <w:rPr>
                <w:rFonts w:hint="default"/>
                <w:sz w:val="20"/>
                <w:szCs w:val="20"/>
              </w:rPr>
              <w:t>alebo je vyšš</w:t>
            </w:r>
            <w:r w:rsidRPr="00A802BE">
              <w:rPr>
                <w:rFonts w:hint="default"/>
                <w:sz w:val="20"/>
                <w:szCs w:val="20"/>
              </w:rPr>
              <w:t>ia ako finanč</w:t>
            </w:r>
            <w:r w:rsidRPr="00A802BE">
              <w:rPr>
                <w:rFonts w:hint="default"/>
                <w:sz w:val="20"/>
                <w:szCs w:val="20"/>
              </w:rPr>
              <w:t>né</w:t>
            </w:r>
            <w:r w:rsidRPr="00A802BE">
              <w:rPr>
                <w:rFonts w:hint="default"/>
                <w:sz w:val="20"/>
                <w:szCs w:val="20"/>
              </w:rPr>
              <w:t xml:space="preserve"> limity stanovené</w:t>
            </w:r>
            <w:r w:rsidRPr="00A802BE">
              <w:rPr>
                <w:rFonts w:hint="default"/>
                <w:sz w:val="20"/>
                <w:szCs w:val="20"/>
              </w:rPr>
              <w:t xml:space="preserve"> v č</w:t>
            </w:r>
            <w:r w:rsidRPr="00A802BE">
              <w:rPr>
                <w:rFonts w:hint="default"/>
                <w:sz w:val="20"/>
                <w:szCs w:val="20"/>
              </w:rPr>
              <w:t>lá</w:t>
            </w:r>
            <w:r w:rsidRPr="00A802BE">
              <w:rPr>
                <w:rFonts w:hint="default"/>
                <w:sz w:val="20"/>
                <w:szCs w:val="20"/>
              </w:rPr>
              <w:t>nku 15 smernice 2014/25/EÚ.</w:t>
            </w:r>
          </w:p>
          <w:p w:rsidR="00282BBF" w:rsidP="00740696">
            <w:pPr>
              <w:numPr>
                <w:numId w:val="7"/>
              </w:num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 w:rsidRPr="003827CF" w:rsidR="003827CF">
              <w:rPr>
                <w:rFonts w:hint="default"/>
                <w:sz w:val="16"/>
                <w:szCs w:val="16"/>
              </w:rPr>
              <w:t>Ná</w:t>
            </w:r>
            <w:r w:rsidRPr="003827CF" w:rsidR="003827CF">
              <w:rPr>
                <w:rFonts w:hint="default"/>
                <w:sz w:val="16"/>
                <w:szCs w:val="16"/>
              </w:rPr>
              <w:t>vrh zá</w:t>
            </w:r>
            <w:r w:rsidRPr="003827CF" w:rsidR="003827CF">
              <w:rPr>
                <w:rFonts w:hint="default"/>
                <w:sz w:val="16"/>
                <w:szCs w:val="16"/>
              </w:rPr>
              <w:t>kona, ktorý</w:t>
            </w:r>
            <w:r w:rsidRPr="003827CF" w:rsidR="003827CF">
              <w:rPr>
                <w:rFonts w:hint="default"/>
                <w:sz w:val="16"/>
                <w:szCs w:val="16"/>
              </w:rPr>
              <w:t>m sa mení</w:t>
            </w:r>
            <w:r w:rsidRPr="003827CF" w:rsidR="003827CF">
              <w:rPr>
                <w:rFonts w:hint="default"/>
                <w:sz w:val="16"/>
                <w:szCs w:val="16"/>
              </w:rPr>
              <w:t xml:space="preserve"> a dopĺň</w:t>
            </w:r>
            <w:r w:rsidRPr="003827CF" w:rsidR="003827CF">
              <w:rPr>
                <w:rFonts w:hint="default"/>
                <w:sz w:val="16"/>
                <w:szCs w:val="16"/>
              </w:rPr>
              <w:t>a zá</w:t>
            </w:r>
            <w:r w:rsidRPr="003827CF" w:rsidR="003827CF">
              <w:rPr>
                <w:rFonts w:hint="default"/>
                <w:sz w:val="16"/>
                <w:szCs w:val="16"/>
              </w:rPr>
              <w:t>kon č</w:t>
            </w:r>
            <w:r w:rsidRPr="003827CF" w:rsidR="003827CF">
              <w:rPr>
                <w:rFonts w:hint="default"/>
                <w:sz w:val="16"/>
                <w:szCs w:val="16"/>
              </w:rPr>
              <w:t>. 343/2015 Z. z. o verejnom obstará</w:t>
            </w:r>
            <w:r w:rsidRPr="003827CF" w:rsidR="003827CF">
              <w:rPr>
                <w:rFonts w:hint="default"/>
                <w:sz w:val="16"/>
                <w:szCs w:val="16"/>
              </w:rPr>
              <w:t>vaní</w:t>
            </w:r>
            <w:r w:rsidRPr="003827CF" w:rsidR="003827CF">
              <w:rPr>
                <w:rFonts w:hint="default"/>
                <w:sz w:val="16"/>
                <w:szCs w:val="16"/>
              </w:rPr>
              <w:t xml:space="preserve"> a o zmene a doplnení</w:t>
            </w:r>
            <w:r w:rsidRPr="003827CF" w:rsidR="003827CF">
              <w:rPr>
                <w:rFonts w:hint="default"/>
                <w:sz w:val="16"/>
                <w:szCs w:val="16"/>
              </w:rPr>
              <w:t xml:space="preserve"> niektorý</w:t>
            </w:r>
            <w:r w:rsidRPr="003827CF" w:rsidR="003827CF">
              <w:rPr>
                <w:rFonts w:hint="default"/>
                <w:sz w:val="16"/>
                <w:szCs w:val="16"/>
              </w:rPr>
              <w:t>ch zá</w:t>
            </w:r>
            <w:r w:rsidRPr="003827CF" w:rsidR="003827CF">
              <w:rPr>
                <w:rFonts w:hint="default"/>
                <w:sz w:val="16"/>
                <w:szCs w:val="16"/>
              </w:rPr>
              <w:t>konov v znení</w:t>
            </w:r>
            <w:r w:rsidRPr="003827CF" w:rsidR="003827CF">
              <w:rPr>
                <w:rFonts w:hint="default"/>
                <w:sz w:val="16"/>
                <w:szCs w:val="16"/>
              </w:rPr>
              <w:t xml:space="preserve"> neskorší</w:t>
            </w:r>
            <w:r w:rsidRPr="003827CF" w:rsidR="003827CF">
              <w:rPr>
                <w:rFonts w:hint="default"/>
                <w:sz w:val="16"/>
                <w:szCs w:val="16"/>
              </w:rPr>
              <w:t>ch predpisov a ktorý</w:t>
            </w:r>
            <w:r w:rsidRPr="003827CF" w:rsidR="003827CF">
              <w:rPr>
                <w:rFonts w:hint="default"/>
                <w:sz w:val="16"/>
                <w:szCs w:val="16"/>
              </w:rPr>
              <w:t xml:space="preserve">m sa menia </w:t>
            </w:r>
            <w:r w:rsidRPr="003827CF" w:rsidR="003827CF">
              <w:rPr>
                <w:rFonts w:hint="default"/>
                <w:sz w:val="16"/>
                <w:szCs w:val="16"/>
              </w:rPr>
              <w:t>a dopĺň</w:t>
            </w:r>
            <w:r w:rsidRPr="003827CF" w:rsidR="003827CF">
              <w:rPr>
                <w:rFonts w:hint="default"/>
                <w:sz w:val="16"/>
                <w:szCs w:val="16"/>
              </w:rPr>
              <w:t>ajú</w:t>
            </w:r>
            <w:r w:rsidRPr="003827CF" w:rsidR="003827CF">
              <w:rPr>
                <w:rFonts w:hint="default"/>
                <w:sz w:val="16"/>
                <w:szCs w:val="16"/>
              </w:rPr>
              <w:t xml:space="preserve"> niektoré</w:t>
            </w:r>
            <w:r w:rsidRPr="003827CF" w:rsidR="003827CF">
              <w:rPr>
                <w:rFonts w:hint="default"/>
                <w:sz w:val="16"/>
                <w:szCs w:val="16"/>
              </w:rPr>
              <w:t xml:space="preserve"> zá</w:t>
            </w:r>
            <w:r w:rsidRPr="003827CF" w:rsidR="003827CF">
              <w:rPr>
                <w:rFonts w:hint="default"/>
                <w:sz w:val="16"/>
                <w:szCs w:val="16"/>
              </w:rPr>
              <w:t xml:space="preserve">kony 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56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2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146EC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146EC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146EC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146EC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146EC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146EC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18</w:t>
            </w:r>
            <w:r w:rsidR="00146ECF">
              <w:rPr>
                <w:sz w:val="20"/>
                <w:szCs w:val="20"/>
              </w:rPr>
              <w:t>1</w:t>
            </w: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</w:t>
            </w:r>
            <w:r w:rsidR="00146ECF">
              <w:rPr>
                <w:sz w:val="20"/>
                <w:szCs w:val="20"/>
              </w:rPr>
              <w:t>6</w:t>
            </w: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="00146ECF">
              <w:rPr>
                <w:sz w:val="20"/>
                <w:szCs w:val="20"/>
              </w:rPr>
              <w:t>P: a), b)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146ECF" w:rsidRPr="00F96F4F" w:rsidP="00146ECF">
            <w:pPr>
              <w:pStyle w:val="NoSpacing"/>
              <w:bidi w:val="0"/>
              <w:spacing w:after="0" w:line="240" w:lineRule="auto"/>
              <w:ind w:left="426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F96F4F">
              <w:rPr>
                <w:rFonts w:ascii="Times New Roman" w:hAnsi="Times New Roman" w:hint="default"/>
                <w:sz w:val="20"/>
                <w:szCs w:val="20"/>
              </w:rPr>
              <w:t>(2) Ak nebola doruč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ená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iadosť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o 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pravu, ak 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iadosť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o 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pravu bola doruč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ená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po uplynutí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lehoty podľ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164 ods. 3 alebo ak neboli doruč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ené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mietky podľ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170 verejný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obstará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vateľ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a obstará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vateľ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môž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u uzavrieť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zmluvu, rá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mcovú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dohodu alebo koncesnú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zmluvu s ú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speš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 uchá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dzač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om alebo uchá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dzač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mi najskô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r 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estná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sty deň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odo dň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a odoslania informá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cie o vý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sledku vyhodnotenia ponú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k podľ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55, v prí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pade využ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itia prostriedkov elektronick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e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j komuniká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cie podľ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20 najskô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r jedená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sty deň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odo dň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a odoslania informá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cie o vý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sledku vyhodnotenia ponú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k podľ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55; to neplatí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, ak ide o</w:t>
            </w:r>
          </w:p>
          <w:p w:rsidR="00146ECF" w:rsidRPr="00F96F4F" w:rsidP="00146ECF">
            <w:pPr>
              <w:pStyle w:val="NoSpacing"/>
              <w:bidi w:val="0"/>
              <w:spacing w:after="0" w:line="240" w:lineRule="auto"/>
              <w:ind w:left="426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F96F4F">
              <w:rPr>
                <w:rFonts w:ascii="Times New Roman" w:hAnsi="Times New Roman" w:hint="default"/>
                <w:sz w:val="20"/>
                <w:szCs w:val="20"/>
              </w:rPr>
              <w:t>a) priame rokovacie konanie, v ktorom mož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no vyzvať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na rokovanie jedné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ho zá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ujemcu,</w:t>
            </w:r>
          </w:p>
          <w:p w:rsidR="00146ECF" w:rsidRPr="00F96F4F" w:rsidP="00146ECF">
            <w:pPr>
              <w:pStyle w:val="NoSpacing"/>
              <w:bidi w:val="0"/>
              <w:spacing w:after="0" w:line="240" w:lineRule="auto"/>
              <w:ind w:left="426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F96F4F">
              <w:rPr>
                <w:rFonts w:ascii="Times New Roman" w:hAnsi="Times New Roman" w:hint="default"/>
                <w:sz w:val="20"/>
                <w:szCs w:val="20"/>
              </w:rPr>
              <w:t>b) uzavretie zmluvy na zá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klade rá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mc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ovej dohody uzavretej s jedný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 hospodá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rskym subjektom,</w:t>
            </w:r>
          </w:p>
          <w:p w:rsidR="00146ECF" w:rsidRPr="00F96F4F" w:rsidP="00146ECF">
            <w:pPr>
              <w:pStyle w:val="NoSpacing"/>
              <w:bidi w:val="0"/>
              <w:spacing w:after="0" w:line="240" w:lineRule="auto"/>
              <w:ind w:left="426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c) 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uzavretie zmluvy verejný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 obstará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vateľ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om na zá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klade rá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mcovej dohody uzavretej s viacerý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mi hospodá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rskymi subjektmi alebo</w:t>
            </w:r>
          </w:p>
          <w:p w:rsidR="00146ECF" w:rsidRPr="00F96F4F" w:rsidP="00146ECF">
            <w:pPr>
              <w:pStyle w:val="NoSpacing"/>
              <w:bidi w:val="0"/>
              <w:spacing w:after="0" w:line="240" w:lineRule="auto"/>
              <w:ind w:left="426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d)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uzavretie zmluvy v rá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mci dynamické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ho 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kupné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ho systé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mu.</w:t>
            </w:r>
          </w:p>
          <w:p w:rsidR="00146ECF" w:rsidP="00146EC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</w:p>
          <w:p w:rsidR="00146ECF" w:rsidRPr="00166435" w:rsidP="00146ECF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>
              <w:rPr>
                <w:lang w:val="sk-SK"/>
              </w:rPr>
              <w:t xml:space="preserve">       </w:t>
            </w:r>
            <w:r w:rsidRPr="00166435">
              <w:rPr>
                <w:rFonts w:hint="default"/>
                <w:lang w:val="sk-SK"/>
              </w:rPr>
              <w:t>(6) Sú</w:t>
            </w:r>
            <w:r w:rsidRPr="00166435">
              <w:rPr>
                <w:rFonts w:hint="default"/>
                <w:lang w:val="sk-SK"/>
              </w:rPr>
              <w:t>d rozhodne o neplatnosti zmluvy, ak</w:t>
            </w:r>
          </w:p>
          <w:p w:rsidR="00146ECF" w:rsidRPr="00821F8B" w:rsidP="00146ECF">
            <w:pPr>
              <w:pStyle w:val="FootnoteText"/>
              <w:numPr>
                <w:numId w:val="31"/>
              </w:numPr>
              <w:bidi w:val="0"/>
              <w:spacing w:after="0" w:line="240" w:lineRule="auto"/>
              <w:rPr>
                <w:rFonts w:hint="default"/>
                <w:lang w:val="sk-SK"/>
              </w:rPr>
            </w:pPr>
            <w:r w:rsidRPr="00166435">
              <w:rPr>
                <w:rFonts w:hint="default"/>
                <w:lang w:val="sk-SK"/>
              </w:rPr>
              <w:t>verejný</w:t>
            </w:r>
            <w:r w:rsidRPr="00166435">
              <w:rPr>
                <w:rFonts w:hint="default"/>
                <w:lang w:val="sk-SK"/>
              </w:rPr>
              <w:t xml:space="preserve"> obstará</w:t>
            </w:r>
            <w:r w:rsidRPr="00166435">
              <w:rPr>
                <w:rFonts w:hint="default"/>
                <w:lang w:val="sk-SK"/>
              </w:rPr>
              <w:t>vateľ</w:t>
            </w:r>
            <w:r w:rsidRPr="00166435">
              <w:rPr>
                <w:rFonts w:hint="default"/>
                <w:lang w:val="sk-SK"/>
              </w:rPr>
              <w:t xml:space="preserve"> alebo obstará</w:t>
            </w:r>
            <w:r w:rsidRPr="00166435">
              <w:rPr>
                <w:rFonts w:hint="default"/>
                <w:lang w:val="sk-SK"/>
              </w:rPr>
              <w:t>vateľ</w:t>
            </w:r>
            <w:r w:rsidRPr="00166435">
              <w:rPr>
                <w:rFonts w:hint="default"/>
                <w:lang w:val="sk-SK"/>
              </w:rPr>
              <w:t xml:space="preserve"> uzavrel zmluvu v rá</w:t>
            </w:r>
            <w:r w:rsidRPr="00166435">
              <w:rPr>
                <w:rFonts w:hint="default"/>
                <w:lang w:val="sk-SK"/>
              </w:rPr>
              <w:t xml:space="preserve">mci </w:t>
            </w:r>
            <w:r w:rsidRPr="00821F8B">
              <w:rPr>
                <w:rFonts w:hint="default"/>
                <w:lang w:val="sk-SK"/>
              </w:rPr>
              <w:t>dynamické</w:t>
            </w:r>
            <w:r w:rsidRPr="00821F8B">
              <w:rPr>
                <w:rFonts w:hint="default"/>
                <w:lang w:val="sk-SK"/>
              </w:rPr>
              <w:t>ho ná</w:t>
            </w:r>
            <w:r w:rsidRPr="00821F8B">
              <w:rPr>
                <w:rFonts w:hint="default"/>
                <w:lang w:val="sk-SK"/>
              </w:rPr>
              <w:t>kupné</w:t>
            </w:r>
            <w:r w:rsidRPr="00821F8B">
              <w:rPr>
                <w:rFonts w:hint="default"/>
                <w:lang w:val="sk-SK"/>
              </w:rPr>
              <w:t>ho systé</w:t>
            </w:r>
            <w:r w:rsidRPr="00821F8B">
              <w:rPr>
                <w:rFonts w:hint="default"/>
                <w:lang w:val="sk-SK"/>
              </w:rPr>
              <w:t>mu v rozpore s §</w:t>
            </w:r>
            <w:r w:rsidRPr="00821F8B">
              <w:rPr>
                <w:rFonts w:hint="default"/>
                <w:lang w:val="sk-SK"/>
              </w:rPr>
              <w:t xml:space="preserve"> 60 ods. 1 a 3 a nepostupoval podľ</w:t>
            </w:r>
            <w:r w:rsidRPr="00821F8B">
              <w:rPr>
                <w:rFonts w:hint="default"/>
                <w:lang w:val="sk-SK"/>
              </w:rPr>
              <w:t>a §</w:t>
            </w:r>
            <w:r w:rsidRPr="00821F8B">
              <w:rPr>
                <w:rFonts w:hint="default"/>
                <w:lang w:val="sk-SK"/>
              </w:rPr>
              <w:t xml:space="preserve"> 56 ods. 2 až</w:t>
            </w:r>
            <w:r w:rsidRPr="00821F8B">
              <w:rPr>
                <w:rFonts w:hint="default"/>
                <w:lang w:val="sk-SK"/>
              </w:rPr>
              <w:t xml:space="preserve"> 6,</w:t>
            </w:r>
          </w:p>
          <w:p w:rsidR="00146ECF" w:rsidP="00146ECF">
            <w:pPr>
              <w:pStyle w:val="FootnoteText"/>
              <w:numPr>
                <w:numId w:val="31"/>
              </w:numPr>
              <w:bidi w:val="0"/>
              <w:spacing w:after="0" w:line="240" w:lineRule="auto"/>
              <w:jc w:val="both"/>
              <w:rPr>
                <w:lang w:val="sk-SK"/>
              </w:rPr>
            </w:pPr>
            <w:r w:rsidRPr="00166435">
              <w:rPr>
                <w:rFonts w:hint="default"/>
                <w:lang w:val="sk-SK"/>
              </w:rPr>
              <w:t>verejný</w:t>
            </w:r>
            <w:r w:rsidRPr="00166435">
              <w:rPr>
                <w:rFonts w:hint="default"/>
                <w:lang w:val="sk-SK"/>
              </w:rPr>
              <w:t xml:space="preserve"> obstará</w:t>
            </w:r>
            <w:r w:rsidRPr="00166435">
              <w:rPr>
                <w:rFonts w:hint="default"/>
                <w:lang w:val="sk-SK"/>
              </w:rPr>
              <w:t>vateľ</w:t>
            </w:r>
            <w:r w:rsidRPr="00166435">
              <w:rPr>
                <w:rFonts w:hint="default"/>
                <w:lang w:val="sk-SK"/>
              </w:rPr>
              <w:t xml:space="preserve"> uzavrel zmluvu na zá</w:t>
            </w:r>
            <w:r w:rsidRPr="00166435">
              <w:rPr>
                <w:rFonts w:hint="default"/>
                <w:lang w:val="sk-SK"/>
              </w:rPr>
              <w:t>klade rá</w:t>
            </w:r>
            <w:r w:rsidRPr="00166435">
              <w:rPr>
                <w:rFonts w:hint="default"/>
                <w:lang w:val="sk-SK"/>
              </w:rPr>
              <w:t>mcovej</w:t>
            </w:r>
          </w:p>
          <w:p w:rsidR="00146ECF" w:rsidP="00146EC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   </w:t>
            </w:r>
            <w:r w:rsidRPr="00166435">
              <w:rPr>
                <w:rFonts w:hint="default"/>
                <w:lang w:val="sk-SK"/>
              </w:rPr>
              <w:t>dohody v rozpore s §</w:t>
            </w:r>
            <w:r w:rsidRPr="00166435">
              <w:rPr>
                <w:rFonts w:hint="default"/>
                <w:lang w:val="sk-SK"/>
              </w:rPr>
              <w:t xml:space="preserve"> 83 ods. 5 pí</w:t>
            </w:r>
            <w:r w:rsidRPr="00166435">
              <w:rPr>
                <w:rFonts w:hint="default"/>
                <w:lang w:val="sk-SK"/>
              </w:rPr>
              <w:t xml:space="preserve">sm. b) a c) a nepostupoval </w:t>
            </w:r>
            <w:r>
              <w:rPr>
                <w:lang w:val="sk-SK"/>
              </w:rPr>
              <w:t xml:space="preserve"> </w:t>
            </w:r>
          </w:p>
          <w:p w:rsidR="000678BA" w:rsidP="00146ECF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  <w:r w:rsidR="00146ECF">
              <w:rPr>
                <w:lang w:val="sk-SK"/>
              </w:rPr>
              <w:t xml:space="preserve">              </w:t>
            </w:r>
            <w:r w:rsidRPr="00166435" w:rsidR="00146ECF">
              <w:rPr>
                <w:rFonts w:hint="default"/>
                <w:lang w:val="sk-SK"/>
              </w:rPr>
              <w:t>podľ</w:t>
            </w:r>
            <w:r w:rsidRPr="00166435" w:rsidR="00146ECF">
              <w:rPr>
                <w:rFonts w:hint="default"/>
                <w:lang w:val="sk-SK"/>
              </w:rPr>
              <w:t>a</w:t>
            </w:r>
            <w:r w:rsidR="00146ECF">
              <w:rPr>
                <w:lang w:val="sk-SK"/>
              </w:rPr>
              <w:t xml:space="preserve"> </w:t>
            </w:r>
            <w:r w:rsidRPr="00166435" w:rsidR="00146ECF">
              <w:rPr>
                <w:rFonts w:hint="default"/>
                <w:lang w:val="sk-SK"/>
              </w:rPr>
              <w:t>§</w:t>
            </w:r>
            <w:r w:rsidRPr="00166435" w:rsidR="00146ECF">
              <w:rPr>
                <w:rFonts w:hint="default"/>
                <w:lang w:val="sk-SK"/>
              </w:rPr>
              <w:t xml:space="preserve"> 56 ods. 2 až</w:t>
            </w:r>
            <w:r w:rsidRPr="00166435" w:rsidR="00146ECF">
              <w:rPr>
                <w:rFonts w:hint="default"/>
                <w:lang w:val="sk-SK"/>
              </w:rPr>
              <w:t xml:space="preserve"> 6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 w:rsidR="007C59E3"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82BBF">
      <w:pPr>
        <w:bidi w:val="0"/>
        <w:spacing w:before="0" w:beforeAutospacing="0" w:after="0" w:afterAutospacing="0"/>
        <w:rPr>
          <w:sz w:val="16"/>
          <w:szCs w:val="16"/>
        </w:rPr>
      </w:pPr>
    </w:p>
    <w:sectPr>
      <w:footerReference w:type="default" r:id="rId4"/>
      <w:pgSz w:w="16838" w:h="11906" w:orient="landscape"/>
      <w:pgMar w:top="1418" w:right="851" w:bottom="1134" w:left="851" w:header="709" w:footer="709" w:gutter="0"/>
      <w:pg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gBorders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BF">
    <w:pPr>
      <w:pStyle w:val="Footer"/>
      <w:bidi w:val="0"/>
      <w:ind w:right="57"/>
      <w:jc w:val="right"/>
      <w:rPr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 w:rsidR="00E07F5E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6864"/>
    <w:multiLevelType w:val="multilevel"/>
    <w:tmpl w:val="4DC276D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1">
    <w:nsid w:val="03CB43A5"/>
    <w:multiLevelType w:val="hybridMultilevel"/>
    <w:tmpl w:val="CBA044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3CD0B56"/>
    <w:multiLevelType w:val="hybridMultilevel"/>
    <w:tmpl w:val="9DC06ED8"/>
    <w:lvl w:ilvl="0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D7318"/>
    <w:multiLevelType w:val="hybridMultilevel"/>
    <w:tmpl w:val="B44C52C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10F12610"/>
    <w:multiLevelType w:val="hybridMultilevel"/>
    <w:tmpl w:val="BC0CA7C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13270400"/>
    <w:multiLevelType w:val="hybridMultilevel"/>
    <w:tmpl w:val="DDA6ED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16085568"/>
    <w:multiLevelType w:val="hybridMultilevel"/>
    <w:tmpl w:val="D848C4A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7">
    <w:nsid w:val="1B1E7E02"/>
    <w:multiLevelType w:val="hybridMultilevel"/>
    <w:tmpl w:val="55DAEE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21F61E52"/>
    <w:multiLevelType w:val="hybridMultilevel"/>
    <w:tmpl w:val="D2A0F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9">
    <w:nsid w:val="223A48BD"/>
    <w:multiLevelType w:val="hybridMultilevel"/>
    <w:tmpl w:val="65803EB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0">
    <w:nsid w:val="26E727F7"/>
    <w:multiLevelType w:val="hybridMultilevel"/>
    <w:tmpl w:val="E9946E6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1">
    <w:nsid w:val="29130298"/>
    <w:multiLevelType w:val="hybridMultilevel"/>
    <w:tmpl w:val="7CAA0FE2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2">
    <w:nsid w:val="2A9316F0"/>
    <w:multiLevelType w:val="hybridMultilevel"/>
    <w:tmpl w:val="2DBCE95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3">
    <w:nsid w:val="2E750DA7"/>
    <w:multiLevelType w:val="hybridMultilevel"/>
    <w:tmpl w:val="C2FCF6B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4">
    <w:nsid w:val="30E34116"/>
    <w:multiLevelType w:val="hybridMultilevel"/>
    <w:tmpl w:val="059E0220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5">
    <w:nsid w:val="316403D0"/>
    <w:multiLevelType w:val="hybridMultilevel"/>
    <w:tmpl w:val="192E7CA2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37DA73BF"/>
    <w:multiLevelType w:val="hybridMultilevel"/>
    <w:tmpl w:val="E99A4A4C"/>
    <w:lvl w:ilvl="0">
      <w:start w:val="1"/>
      <w:numFmt w:val="lowerLetter"/>
      <w:lvlText w:val="a%1)"/>
      <w:lvlJc w:val="left"/>
      <w:pPr>
        <w:tabs>
          <w:tab w:val="num" w:pos="2115"/>
        </w:tabs>
        <w:ind w:left="2115" w:hanging="1410"/>
      </w:pPr>
      <w:rPr>
        <w:rFonts w:ascii="Times New Roman" w:hAnsi="Times New Roman" w:cs="Times New Roman" w:hint="default"/>
        <w:b w:val="0"/>
        <w:bCs w:val="0"/>
        <w:caps w:val="0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39E430AE"/>
    <w:multiLevelType w:val="hybridMultilevel"/>
    <w:tmpl w:val="E3FA8C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3BC66366"/>
    <w:multiLevelType w:val="hybridMultilevel"/>
    <w:tmpl w:val="FB0CB47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9">
    <w:nsid w:val="3E8E07A1"/>
    <w:multiLevelType w:val="hybridMultilevel"/>
    <w:tmpl w:val="C69839BC"/>
    <w:lvl w:ilvl="0">
      <w:start w:val="1"/>
      <w:numFmt w:val="lowerLetter"/>
      <w:lvlText w:val="%1)"/>
      <w:lvlJc w:val="left"/>
      <w:pPr>
        <w:ind w:left="23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2F85F07"/>
    <w:multiLevelType w:val="hybridMultilevel"/>
    <w:tmpl w:val="88F6B7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1">
    <w:nsid w:val="46130D72"/>
    <w:multiLevelType w:val="hybridMultilevel"/>
    <w:tmpl w:val="8BD299E0"/>
    <w:lvl w:ilvl="0">
      <w:start w:val="1"/>
      <w:numFmt w:val="lowerLetter"/>
      <w:lvlText w:val="%1)"/>
      <w:lvlJc w:val="left"/>
      <w:pPr>
        <w:tabs>
          <w:tab w:val="num" w:pos="2115"/>
        </w:tabs>
        <w:ind w:left="2115" w:hanging="1410"/>
      </w:pPr>
      <w:rPr>
        <w:rFonts w:ascii="Times New Roman" w:hAnsi="Times New Roman" w:cs="Times New Roman" w:hint="default"/>
        <w:b w:val="0"/>
        <w:bCs w:val="0"/>
        <w:cap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685" w:hanging="360"/>
      </w:pPr>
      <w:rPr>
        <w:rFonts w:ascii="Times New Roman" w:hAnsi="Times New Roman"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rtl w:val="0"/>
        <w:cs w:val="0"/>
      </w:rPr>
    </w:lvl>
  </w:abstractNum>
  <w:abstractNum w:abstractNumId="22">
    <w:nsid w:val="4DFE5C2D"/>
    <w:multiLevelType w:val="hybridMultilevel"/>
    <w:tmpl w:val="C28AC7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3">
    <w:nsid w:val="5B191682"/>
    <w:multiLevelType w:val="hybridMultilevel"/>
    <w:tmpl w:val="B51C98D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4">
    <w:nsid w:val="5E12247B"/>
    <w:multiLevelType w:val="hybridMultilevel"/>
    <w:tmpl w:val="44085994"/>
    <w:lvl w:ilvl="0">
      <w:start w:val="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676718"/>
    <w:multiLevelType w:val="hybridMultilevel"/>
    <w:tmpl w:val="C59CAA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605"/>
        </w:tabs>
        <w:ind w:left="1605" w:hanging="70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26">
    <w:nsid w:val="61990678"/>
    <w:multiLevelType w:val="hybridMultilevel"/>
    <w:tmpl w:val="BC06E7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ACD0C01"/>
    <w:multiLevelType w:val="hybridMultilevel"/>
    <w:tmpl w:val="433A73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8">
    <w:nsid w:val="6E806854"/>
    <w:multiLevelType w:val="hybridMultilevel"/>
    <w:tmpl w:val="37E0067A"/>
    <w:lvl w:ilvl="0">
      <w:start w:val="1"/>
      <w:numFmt w:val="lowerLetter"/>
      <w:lvlText w:val="%1)"/>
      <w:lvlJc w:val="left"/>
      <w:pPr>
        <w:ind w:left="7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5" w:hanging="180"/>
      </w:pPr>
      <w:rPr>
        <w:rFonts w:cs="Times New Roman"/>
        <w:rtl w:val="0"/>
        <w:cs w:val="0"/>
      </w:rPr>
    </w:lvl>
  </w:abstractNum>
  <w:abstractNum w:abstractNumId="29">
    <w:nsid w:val="7056502E"/>
    <w:multiLevelType w:val="hybridMultilevel"/>
    <w:tmpl w:val="8DAEB368"/>
    <w:lvl w:ilvl="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D31B2"/>
    <w:multiLevelType w:val="hybridMultilevel"/>
    <w:tmpl w:val="C58C0A1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24"/>
  </w:num>
  <w:num w:numId="2">
    <w:abstractNumId w:val="4"/>
  </w:num>
  <w:num w:numId="3">
    <w:abstractNumId w:val="3"/>
  </w:num>
  <w:num w:numId="4">
    <w:abstractNumId w:val="23"/>
  </w:num>
  <w:num w:numId="5">
    <w:abstractNumId w:val="29"/>
  </w:num>
  <w:num w:numId="6">
    <w:abstractNumId w:val="5"/>
  </w:num>
  <w:num w:numId="7">
    <w:abstractNumId w:val="2"/>
  </w:num>
  <w:num w:numId="8">
    <w:abstractNumId w:val="18"/>
  </w:num>
  <w:num w:numId="9">
    <w:abstractNumId w:val="7"/>
  </w:num>
  <w:num w:numId="10">
    <w:abstractNumId w:val="30"/>
  </w:num>
  <w:num w:numId="11">
    <w:abstractNumId w:val="17"/>
  </w:num>
  <w:num w:numId="12">
    <w:abstractNumId w:val="21"/>
  </w:num>
  <w:num w:numId="13">
    <w:abstractNumId w:val="16"/>
  </w:num>
  <w:num w:numId="14">
    <w:abstractNumId w:val="13"/>
  </w:num>
  <w:num w:numId="15">
    <w:abstractNumId w:val="8"/>
  </w:num>
  <w:num w:numId="16">
    <w:abstractNumId w:val="6"/>
  </w:num>
  <w:num w:numId="17">
    <w:abstractNumId w:val="20"/>
  </w:num>
  <w:num w:numId="18">
    <w:abstractNumId w:val="27"/>
  </w:num>
  <w:num w:numId="19">
    <w:abstractNumId w:val="9"/>
  </w:num>
  <w:num w:numId="20">
    <w:abstractNumId w:val="11"/>
  </w:num>
  <w:num w:numId="21">
    <w:abstractNumId w:val="12"/>
  </w:num>
  <w:num w:numId="22">
    <w:abstractNumId w:val="15"/>
  </w:num>
  <w:num w:numId="23">
    <w:abstractNumId w:val="10"/>
  </w:num>
  <w:num w:numId="24">
    <w:abstractNumId w:val="22"/>
  </w:num>
  <w:num w:numId="25">
    <w:abstractNumId w:val="14"/>
  </w:num>
  <w:num w:numId="26">
    <w:abstractNumId w:val="25"/>
  </w:num>
  <w:num w:numId="27">
    <w:abstractNumId w:val="1"/>
  </w:num>
  <w:num w:numId="28">
    <w:abstractNumId w:val="19"/>
  </w:num>
  <w:num w:numId="29">
    <w:abstractNumId w:val="26"/>
  </w:num>
  <w:num w:numId="30">
    <w:abstractNumId w:val="0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lignBordersAndEdges/>
  <w:bordersDoNotSurroundHeader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0696"/>
    <w:rsid w:val="0003341B"/>
    <w:rsid w:val="000678BA"/>
    <w:rsid w:val="000A7A7F"/>
    <w:rsid w:val="001338B2"/>
    <w:rsid w:val="00146ECF"/>
    <w:rsid w:val="00166435"/>
    <w:rsid w:val="001B286A"/>
    <w:rsid w:val="001B28EB"/>
    <w:rsid w:val="00282BBF"/>
    <w:rsid w:val="003827CF"/>
    <w:rsid w:val="003A136F"/>
    <w:rsid w:val="00414E0E"/>
    <w:rsid w:val="00506305"/>
    <w:rsid w:val="00740696"/>
    <w:rsid w:val="0076693F"/>
    <w:rsid w:val="007932CA"/>
    <w:rsid w:val="00797589"/>
    <w:rsid w:val="007C59E3"/>
    <w:rsid w:val="00821F8B"/>
    <w:rsid w:val="00893780"/>
    <w:rsid w:val="008B7C45"/>
    <w:rsid w:val="009B19C0"/>
    <w:rsid w:val="00A62435"/>
    <w:rsid w:val="00A802BE"/>
    <w:rsid w:val="00E001F8"/>
    <w:rsid w:val="00E07F5E"/>
    <w:rsid w:val="00EC3F9F"/>
    <w:rsid w:val="00EE0E28"/>
    <w:rsid w:val="00F224F9"/>
    <w:rsid w:val="00F96F4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spacing w:before="240" w:beforeAutospacing="0" w:after="60" w:afterAutospacing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0" w:beforeAutospacing="0" w:after="0" w:afterAutospacing="0"/>
      <w:jc w:val="both"/>
      <w:outlineLvl w:val="1"/>
    </w:pPr>
    <w:rPr>
      <w:b/>
      <w:bCs/>
      <w:lang w:eastAsia="cs-CZ"/>
    </w:rPr>
  </w:style>
  <w:style w:type="paragraph" w:styleId="Heading5">
    <w:name w:val="heading 5"/>
    <w:basedOn w:val="Normal"/>
    <w:next w:val="Normal"/>
    <w:link w:val="Nadpis5Char"/>
    <w:uiPriority w:val="99"/>
    <w:qFormat/>
    <w:pPr>
      <w:spacing w:before="240" w:beforeAutospacing="0" w:after="60" w:afterAutospacing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libri Light" w:hAnsi="Calibri Light" w:cs="Calibri Light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locked/>
    <w:rPr>
      <w:rFonts w:ascii="Calibri Light" w:hAnsi="Calibri Light" w:cs="Calibri Light"/>
      <w:b/>
      <w:bCs/>
      <w:i/>
      <w:i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ascii="Calibri" w:hAnsi="Calibri" w:cs="Calibri"/>
      <w:b/>
      <w:bCs/>
      <w:i/>
      <w:iCs/>
      <w:sz w:val="26"/>
      <w:szCs w:val="2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pPr>
      <w:spacing w:before="0" w:beforeAutospacing="0" w:after="0" w:afterAutospacing="0"/>
      <w:jc w:val="left"/>
    </w:pPr>
    <w:rPr>
      <w:sz w:val="20"/>
      <w:szCs w:val="20"/>
      <w:lang w:val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  <w:rtl w:val="0"/>
      <w:cs w:val="0"/>
    </w:rPr>
  </w:style>
  <w:style w:type="paragraph" w:customStyle="1" w:styleId="JASPInormlny">
    <w:name w:val="JASPI normálny"/>
    <w:basedOn w:val="Normal"/>
    <w:uiPriority w:val="99"/>
    <w:pPr>
      <w:spacing w:before="0" w:beforeAutospacing="0" w:after="0" w:afterAutospacing="0"/>
      <w:jc w:val="both"/>
    </w:pPr>
    <w:rPr>
      <w:lang w:eastAsia="cs-CZ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before="0" w:beforeAutospacing="0" w:after="0" w:afterAutospacing="0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 w:beforeAutospacing="0" w:after="0" w:afterAutospacing="0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before="0" w:beforeAutospacing="0" w:after="0" w:afterAutospacing="0"/>
      <w:ind w:firstLine="705"/>
      <w:jc w:val="both"/>
    </w:pPr>
    <w:rPr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before="0" w:beforeAutospacing="0" w:after="120" w:afterAutospacing="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before="0" w:beforeAutospacing="0" w:after="120" w:afterAutospacing="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Pr>
      <w:rFonts w:ascii="Times New Roman" w:hAnsi="Times New Roman"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 w:beforeAutospacing="0" w:after="120" w:afterAutospacing="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ew">
    <w:name w:val="new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paragraph" w:styleId="NormalWeb">
    <w:name w:val="Normal (Web)"/>
    <w:basedOn w:val="Normal"/>
    <w:uiPriority w:val="99"/>
    <w:pPr>
      <w:spacing w:before="131" w:beforeAutospacing="0" w:after="131" w:afterAutospacing="0"/>
      <w:ind w:left="589" w:right="458"/>
      <w:jc w:val="left"/>
    </w:pPr>
    <w:rPr>
      <w:sz w:val="19"/>
      <w:szCs w:val="19"/>
    </w:rPr>
  </w:style>
  <w:style w:type="paragraph" w:styleId="BodyTextIndent3">
    <w:name w:val="Body Text Indent 3"/>
    <w:basedOn w:val="Normal"/>
    <w:link w:val="Zarkazkladnhotextu3Char"/>
    <w:uiPriority w:val="99"/>
    <w:pPr>
      <w:spacing w:before="0" w:beforeAutospacing="0" w:after="120" w:afterAutospacing="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szCs w:val="16"/>
      <w:rtl w:val="0"/>
      <w:cs w:val="0"/>
    </w:rPr>
  </w:style>
  <w:style w:type="paragraph" w:styleId="ListParagraph">
    <w:name w:val="List Paragraph"/>
    <w:aliases w:val="Odsek"/>
    <w:basedOn w:val="Normal"/>
    <w:uiPriority w:val="99"/>
    <w:qFormat/>
    <w:pPr>
      <w:spacing w:before="0" w:beforeAutospacing="0" w:after="0" w:afterAutospacing="0"/>
      <w:ind w:left="720"/>
      <w:jc w:val="left"/>
    </w:pPr>
  </w:style>
  <w:style w:type="paragraph" w:styleId="BalloonText">
    <w:name w:val="Balloon Text"/>
    <w:basedOn w:val="Normal"/>
    <w:link w:val="TextbublinyChar"/>
    <w:uiPriority w:val="99"/>
    <w:pPr>
      <w:spacing w:before="0" w:after="0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Segoe UI" w:hAnsi="Segoe UI" w:cs="Segoe UI"/>
      <w:sz w:val="18"/>
      <w:szCs w:val="18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adpis4Char">
    <w:name w:val="Nadpis 4 Char"/>
    <w:uiPriority w:val="99"/>
    <w:rPr>
      <w:rFonts w:ascii="Times New Roman" w:hAnsi="Times New Roman" w:cs="Times New Roman"/>
      <w:b/>
      <w:sz w:val="20"/>
      <w:lang w:val="x-none" w:eastAsia="sk-SK"/>
    </w:rPr>
  </w:style>
  <w:style w:type="paragraph" w:styleId="NoSpacing">
    <w:name w:val="No Spacing"/>
    <w:uiPriority w:val="1"/>
    <w:qFormat/>
    <w:rsid w:val="00146E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eastAsiaTheme="minorEastAsia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482</Words>
  <Characters>2750</Characters>
  <Application>Microsoft Office Word</Application>
  <DocSecurity>0</DocSecurity>
  <Lines>0</Lines>
  <Paragraphs>0</Paragraphs>
  <ScaleCrop>false</ScaleCrop>
  <Company>UVO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Admin</dc:creator>
  <cp:lastModifiedBy>Viktoria Orszaghova</cp:lastModifiedBy>
  <cp:revision>2</cp:revision>
  <cp:lastPrinted>2015-06-08T14:47:00Z</cp:lastPrinted>
  <dcterms:created xsi:type="dcterms:W3CDTF">2018-07-24T13:12:00Z</dcterms:created>
  <dcterms:modified xsi:type="dcterms:W3CDTF">2018-07-24T13:12:00Z</dcterms:modified>
</cp:coreProperties>
</file>