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266D6" w:rsidRPr="00F9528E" w:rsidP="00E266D6">
      <w:pPr>
        <w:widowControl/>
        <w:bidi w:val="0"/>
        <w:jc w:val="center"/>
        <w:rPr>
          <w:rFonts w:ascii="Times New Roman" w:hAnsi="Times New Roman"/>
          <w:b/>
          <w:caps/>
          <w:color w:val="000000"/>
          <w:spacing w:val="30"/>
        </w:rPr>
      </w:pPr>
      <w:r w:rsidR="004D7A15">
        <w:rPr>
          <w:rFonts w:ascii="Times New Roman" w:hAnsi="Times New Roman"/>
          <w:b/>
          <w:caps/>
          <w:color w:val="000000"/>
          <w:spacing w:val="30"/>
        </w:rPr>
        <w:t>SPrÁva o Účasti verejnosti</w:t>
      </w:r>
      <w:r w:rsidR="0049695E">
        <w:rPr>
          <w:rFonts w:ascii="Times New Roman" w:hAnsi="Times New Roman"/>
          <w:b/>
          <w:caps/>
          <w:color w:val="000000"/>
          <w:spacing w:val="30"/>
        </w:rPr>
        <w:t xml:space="preserve"> na Tvorbe právnych Predpisov </w:t>
      </w:r>
    </w:p>
    <w:p w:rsidR="00856250" w:rsidRPr="00F9528E" w:rsidP="00181754">
      <w:pPr>
        <w:widowControl/>
        <w:bidi w:val="0"/>
        <w:jc w:val="both"/>
        <w:rPr>
          <w:rFonts w:ascii="Times New Roman" w:hAnsi="Times New Roman"/>
          <w:color w:val="000000"/>
        </w:rPr>
      </w:pPr>
    </w:p>
    <w:p w:rsidR="00C15152" w:rsidP="00C15152">
      <w:pPr>
        <w:widowControl/>
        <w:bidi w:val="0"/>
        <w:jc w:val="center"/>
        <w:rPr>
          <w:rFonts w:ascii="Times New Roman" w:hAnsi="Times New Roman"/>
          <w:color w:val="000000"/>
          <w:lang w:val="en-US"/>
        </w:rPr>
      </w:pPr>
    </w:p>
    <w:p w:rsidR="004D7A15" w:rsidP="004D7A15">
      <w:pPr>
        <w:widowControl/>
        <w:bidi w:val="0"/>
        <w:jc w:val="center"/>
        <w:rPr>
          <w:rFonts w:ascii="Times New Roman" w:hAnsi="Times New Roman"/>
          <w:color w:val="000000"/>
          <w:lang w:val="en-US"/>
        </w:rPr>
      </w:pPr>
    </w:p>
    <w:p w:rsidR="004D7A15" w:rsidP="004D7A15">
      <w:pPr>
        <w:widowControl/>
        <w:bidi w:val="0"/>
        <w:jc w:val="center"/>
        <w:rPr>
          <w:rFonts w:ascii="Times New Roman" w:hAnsi="Times New Roman"/>
          <w:color w:val="000000"/>
          <w:lang w:val="en-US"/>
        </w:rPr>
      </w:pPr>
    </w:p>
    <w:p w:rsidR="00383461">
      <w:pPr>
        <w:pStyle w:val="NormalWeb"/>
        <w:divId w:val="2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Verejnosť bola o príprave návrhu zákona</w:t>
      </w:r>
      <w:r w:rsidR="00D25833">
        <w:rPr>
          <w:rFonts w:ascii="Times New Roman" w:hAnsi="Times New Roman"/>
        </w:rPr>
        <w:t xml:space="preserve">, </w:t>
      </w:r>
      <w:r w:rsidRPr="00D25833" w:rsidR="00D25833">
        <w:rPr>
          <w:rFonts w:ascii="Times New Roman" w:hAnsi="Times New Roman"/>
        </w:rPr>
        <w:t>ktorým sa mení a dopĺňa zákon č. 343/2015 Z. z. o verejnom obstarávaní a o zmene a doplnení niektorých zákonov v znení neskorších predpisov a ktorým sa menia a dopĺňajú niektoré zákony</w:t>
      </w:r>
      <w:r>
        <w:rPr>
          <w:rFonts w:ascii="Times New Roman" w:hAnsi="Times New Roman"/>
        </w:rPr>
        <w:t xml:space="preserve"> informovaná prostredníctvom predbežnej informácie č. </w:t>
      </w:r>
      <w:r w:rsidR="00D25833">
        <w:rPr>
          <w:rFonts w:ascii="Times New Roman" w:hAnsi="Times New Roman"/>
        </w:rPr>
        <w:t xml:space="preserve">PI/2018/48 </w:t>
      </w:r>
      <w:r>
        <w:rPr>
          <w:rFonts w:ascii="Times New Roman" w:hAnsi="Times New Roman"/>
        </w:rPr>
        <w:t>zverejnenej v informačnom systéme verejnej správy Slov-Lex od 2</w:t>
      </w:r>
      <w:r w:rsidR="00D25833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. </w:t>
      </w:r>
      <w:r w:rsidR="00D2583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2018 s termínom ukončenia možnosti zaslania vyjadrení do </w:t>
      </w:r>
      <w:r w:rsidR="00D25833">
        <w:rPr>
          <w:rFonts w:ascii="Times New Roman" w:hAnsi="Times New Roman"/>
        </w:rPr>
        <w:t>14</w:t>
      </w:r>
      <w:r>
        <w:rPr>
          <w:rFonts w:ascii="Times New Roman" w:hAnsi="Times New Roman"/>
        </w:rPr>
        <w:t xml:space="preserve">. </w:t>
      </w:r>
      <w:r w:rsidR="00D25833">
        <w:rPr>
          <w:rFonts w:ascii="Times New Roman" w:hAnsi="Times New Roman"/>
        </w:rPr>
        <w:t>3</w:t>
      </w:r>
      <w:r>
        <w:rPr>
          <w:rFonts w:ascii="Times New Roman" w:hAnsi="Times New Roman"/>
        </w:rPr>
        <w:t>. 2018.</w:t>
      </w:r>
      <w:r w:rsidR="00D25833">
        <w:rPr>
          <w:rFonts w:ascii="Times New Roman" w:hAnsi="Times New Roman"/>
        </w:rPr>
        <w:t xml:space="preserve"> </w:t>
      </w:r>
    </w:p>
    <w:p w:rsidR="00D25833">
      <w:pPr>
        <w:pStyle w:val="NormalWeb"/>
        <w:divId w:val="2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 súvislosti s prípravou predmetného návrhu zákona boli </w:t>
      </w:r>
      <w:r w:rsidR="009F0185">
        <w:rPr>
          <w:rFonts w:ascii="Times New Roman" w:hAnsi="Times New Roman"/>
        </w:rPr>
        <w:t xml:space="preserve">taktiež </w:t>
      </w:r>
      <w:r>
        <w:rPr>
          <w:rFonts w:ascii="Times New Roman" w:hAnsi="Times New Roman"/>
        </w:rPr>
        <w:t xml:space="preserve">uskutočnené intenzívne konzultácie s predstaviteľmi orgánov štátnej správy, samosprávy, </w:t>
      </w:r>
      <w:r w:rsidR="009F0185">
        <w:rPr>
          <w:rFonts w:ascii="Times New Roman" w:hAnsi="Times New Roman"/>
        </w:rPr>
        <w:t xml:space="preserve">záujmových združení a taktiež tretieho sektora. Konzultácie sa konali priebežne a opakovane (2x) v období október 2017 a apríl 2018.  </w:t>
      </w:r>
    </w:p>
    <w:p w:rsidR="00D25833">
      <w:pPr>
        <w:pStyle w:val="NormalWeb"/>
        <w:divId w:val="2"/>
        <w:bidi w:val="0"/>
        <w:jc w:val="both"/>
        <w:rPr>
          <w:rFonts w:ascii="Times New Roman" w:hAnsi="Times New Roman"/>
        </w:rPr>
      </w:pPr>
    </w:p>
    <w:p w:rsidR="00383461">
      <w:pPr>
        <w:pStyle w:val="NormalWeb"/>
        <w:divId w:val="2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sectPr>
      <w:pgSz w:w="12240" w:h="15840"/>
      <w:pgMar w:top="1440" w:right="1440" w:bottom="1440" w:left="1440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0000000000000000000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characterSpacingControl w:val="doNotCompress"/>
  <w:doNotValidateAgainstSchema/>
  <w:compat/>
  <w:rsids>
    <w:rsidRoot w:val="00716D4D"/>
    <w:rsid w:val="000E4F08"/>
    <w:rsid w:val="00181754"/>
    <w:rsid w:val="00212F9A"/>
    <w:rsid w:val="00383461"/>
    <w:rsid w:val="003F7950"/>
    <w:rsid w:val="0049695E"/>
    <w:rsid w:val="004A1531"/>
    <w:rsid w:val="004D7A15"/>
    <w:rsid w:val="006C5DD0"/>
    <w:rsid w:val="00716D4D"/>
    <w:rsid w:val="007D62CB"/>
    <w:rsid w:val="00856250"/>
    <w:rsid w:val="00974AE7"/>
    <w:rsid w:val="009F0185"/>
    <w:rsid w:val="00AA762C"/>
    <w:rsid w:val="00AC5107"/>
    <w:rsid w:val="00C15152"/>
    <w:rsid w:val="00C9479C"/>
    <w:rsid w:val="00CD4237"/>
    <w:rsid w:val="00D25833"/>
    <w:rsid w:val="00D55263"/>
    <w:rsid w:val="00D8599B"/>
    <w:rsid w:val="00E266D6"/>
    <w:rsid w:val="00E55392"/>
    <w:rsid w:val="00ED21F7"/>
    <w:rsid w:val="00F9528E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6D6"/>
    <w:pPr>
      <w:framePr w:wrap="auto"/>
      <w:widowControl w:val="0"/>
      <w:autoSpaceDE/>
      <w:autoSpaceDN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266D6"/>
    <w:rPr>
      <w:rFonts w:ascii="Times New Roman" w:hAnsi="Times New Roman" w:cs="Times New Roman"/>
      <w:color w:val="808080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E266D6"/>
    <w:pPr>
      <w:jc w:val="left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D62CB"/>
    <w:rPr>
      <w:rFonts w:cs="Times New Roman"/>
      <w:sz w:val="16"/>
      <w:szCs w:val="16"/>
      <w:rtl w:val="0"/>
      <w:cs w:val="0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E266D6"/>
    <w:rPr>
      <w:rFonts w:ascii="Tahoma" w:hAnsi="Tahoma" w:cs="Tahoma"/>
      <w:sz w:val="16"/>
      <w:szCs w:val="16"/>
      <w:rtl w:val="0"/>
      <w:cs w:val="0"/>
      <w:lang w:val="sk-SK" w:eastAsia="sk-SK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7D62CB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7D62CB"/>
    <w:rPr>
      <w:rFonts w:ascii="Times New Roman" w:hAnsi="Times New Roman" w:cs="Times New Roman"/>
      <w:sz w:val="20"/>
      <w:szCs w:val="20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7D62CB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7D62CB"/>
    <w:rPr>
      <w:b/>
      <w:bCs/>
    </w:rPr>
  </w:style>
  <w:style w:type="character" w:styleId="Hyperlink">
    <w:name w:val="Hyperlink"/>
    <w:basedOn w:val="DefaultParagraphFont"/>
    <w:uiPriority w:val="99"/>
    <w:unhideWhenUsed/>
    <w:rsid w:val="004D7A15"/>
    <w:rPr>
      <w:rFonts w:cs="Times New Roman"/>
      <w:color w:val="0000FF" w:themeColor="hlink" w:themeShade="FF"/>
      <w:u w:val="single"/>
      <w:rtl w:val="0"/>
      <w:cs w:val="0"/>
    </w:rPr>
  </w:style>
  <w:style w:type="paragraph" w:styleId="NormalWeb">
    <w:name w:val="Normal (Web)"/>
    <w:basedOn w:val="Normal"/>
    <w:uiPriority w:val="99"/>
    <w:semiHidden/>
    <w:unhideWhenUsed/>
    <w:rsid w:val="00383461"/>
    <w:pPr>
      <w:widowControl/>
      <w:adjustRightInd/>
      <w:spacing w:before="100" w:beforeAutospacing="1" w:after="100" w:afterAutospacing="1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 ref="">
    <f:field ref="objname" par="" edit="true" text="Správa o účasti verejnosti"/>
    <f:field ref="objsubject" par="" edit="true" text="Správa o účasti verejnosti"/>
    <f:field ref="objcreatedby" par="" text="Administrator, System"/>
    <f:field ref="objcreatedat" par="" text="12.4.2018 13:41:01"/>
    <f:field ref="objchangedby" par="" text="Administrator, System"/>
    <f:field ref="objmodifiedat" par="" text="12.4.2018 13:41:03"/>
    <f:field ref="doc_FSCFOLIO_1_1001_FieldDocumentNumber" par="" text=""/>
    <f:field ref="doc_FSCFOLIO_1_1001_FieldSubject" par="" edit="true" text="Správa o účasti verejnosti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116</Words>
  <Characters>665</Characters>
  <Application>Microsoft Office Word</Application>
  <DocSecurity>0</DocSecurity>
  <Lines>0</Lines>
  <Paragraphs>0</Paragraphs>
  <ScaleCrop>false</ScaleCrop>
  <Company>Abyss</Company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ms.slx.P.fscsrv</dc:creator>
  <cp:lastModifiedBy>Holic Ivan</cp:lastModifiedBy>
  <cp:revision>2</cp:revision>
  <dcterms:created xsi:type="dcterms:W3CDTF">2018-08-24T18:56:00Z</dcterms:created>
  <dcterms:modified xsi:type="dcterms:W3CDTF">2018-08-24T18:56:00Z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COO.2145.1000.3.2517110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2018</vt:lpwstr>
  </property>
  <property fmtid="{D5CDD505-2E9C-101B-9397-08002B2CF9AE}" pid="5" name="FSC#SKEDITIONSLOVLEX@103.510:AttrDateDocPropUkonceniePKK">
    <vt:lpwstr/>
  </property>
  <property fmtid="{D5CDD505-2E9C-101B-9397-08002B2CF9AE}" pid="6" name="FSC#SKEDITIONSLOVLEX@103.510:AttrDateDocPropZaciatokPKK">
    <vt:lpwstr/>
  </property>
  <property fmtid="{D5CDD505-2E9C-101B-9397-08002B2CF9AE}" pid="7" name="FSC#SKEDITIONSLOVLEX@103.510:AttrStrDocPropVplyvNaInformatizaciu">
    <vt:lpwstr>Žiadne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Žiadne</vt:lpwstr>
  </property>
  <property fmtid="{D5CDD505-2E9C-101B-9397-08002B2CF9AE}" pid="10" name="FSC#SKEDITIONSLOVLEX@103.510:AttrStrDocPropVplyvRozpocetVS">
    <vt:lpwstr>Žiadne</vt:lpwstr>
  </property>
  <property fmtid="{D5CDD505-2E9C-101B-9397-08002B2CF9AE}" pid="11" name="FSC#SKEDITIONSLOVLEX@103.510:AttrStrDocPropVplyvSocialny">
    <vt:lpwstr>Žiadne</vt:lpwstr>
  </property>
  <property fmtid="{D5CDD505-2E9C-101B-9397-08002B2CF9AE}" pid="12" name="FSC#SKEDITIONSLOVLEX@103.510:AttrStrListDocPropAltRiesenia">
    <vt:lpwstr/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>Ministerstvo vnútra Slovenskej republiky</vt:lpwstr>
  </property>
  <property fmtid="{D5CDD505-2E9C-101B-9397-08002B2CF9AE}" pid="15" name="FSC#SKEDITIONSLOVLEX@103.510:AttrStrListDocPropInfoUzPreberanePP">
    <vt:lpwstr/>
  </property>
  <property fmtid="{D5CDD505-2E9C-101B-9397-08002B2CF9AE}" pid="16" name="FSC#SKEDITIONSLOVLEX@103.510:AttrStrListDocPropInfoZaciatokKonania">
    <vt:lpwstr/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/>
  </property>
  <property fmtid="{D5CDD505-2E9C-101B-9397-08002B2CF9AE}" pid="20" name="FSC#SKEDITIONSLOVLEX@103.510:AttrStrListDocPropLehotaPrebratieSmernice">
    <vt:lpwstr/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/>
  </property>
  <property fmtid="{D5CDD505-2E9C-101B-9397-08002B2CF9AE}" pid="23" name="FSC#SKEDITIONSLOVLEX@103.510:AttrStrListDocPropPrimarnePravoEU">
    <vt:lpwstr/>
  </property>
  <property fmtid="{D5CDD505-2E9C-101B-9397-08002B2CF9AE}" pid="24" name="FSC#SKEDITIONSLOVLEX@103.510:AttrStrListDocPropProblematikaPPa">
    <vt:lpwstr>nie je upravená v práve Európskej únie</vt:lpwstr>
  </property>
  <property fmtid="{D5CDD505-2E9C-101B-9397-08002B2CF9AE}" pid="25" name="FSC#SKEDITIONSLOVLEX@103.510:AttrStrListDocPropProblematikaPPb">
    <vt:lpwstr>nie je obsiahnutá v judikatúre Súdneho dvora Európskej únie</vt:lpwstr>
  </property>
  <property fmtid="{D5CDD505-2E9C-101B-9397-08002B2CF9AE}" pid="26" name="FSC#SKEDITIONSLOVLEX@103.510:AttrStrListDocPropSekundarneLegPravoDO">
    <vt:lpwstr/>
  </property>
  <property fmtid="{D5CDD505-2E9C-101B-9397-08002B2CF9AE}" pid="27" name="FSC#SKEDITIONSLOVLEX@103.510:AttrStrListDocPropSekundarneLegPravoPO">
    <vt:lpwstr/>
  </property>
  <property fmtid="{D5CDD505-2E9C-101B-9397-08002B2CF9AE}" pid="28" name="FSC#SKEDITIONSLOVLEX@103.510:AttrStrListDocPropSekundarneNelegPravoPO">
    <vt:lpwstr/>
  </property>
  <property fmtid="{D5CDD505-2E9C-101B-9397-08002B2CF9AE}" pid="29" name="FSC#SKEDITIONSLOVLEX@103.510:AttrStrListDocPropStanoviskoGest">
    <vt:lpwstr>Podľa bodu 7.1 Jednotnej metodiky na posudzovanie vybraných vplyvov materiál nebol predložený komisii na predbežné pripomienkové konanie.</vt:lpwstr>
  </property>
  <property fmtid="{D5CDD505-2E9C-101B-9397-08002B2CF9AE}" pid="30" name="FSC#SKEDITIONSLOVLEX@103.510:AttrStrListDocPropStupenZlucitelnostiPP">
    <vt:lpwstr>úplný</vt:lpwstr>
  </property>
  <property fmtid="{D5CDD505-2E9C-101B-9397-08002B2CF9AE}" pid="31" name="FSC#SKEDITIONSLOVLEX@103.510:AttrStrListDocPropTextKomunike">
    <vt:lpwstr>Vláda Slovenskej republiky na svojom rokovaní dňa ....................... prerokovala a schválila návrh zákona, ktorým sa mení a dopĺňa zákon Národnej rady Slovenskej republiky č. 171/1993 Z. z. o Policajnom zbore v znení neskorších predpisov a ktorým sa </vt:lpwstr>
  </property>
  <property fmtid="{D5CDD505-2E9C-101B-9397-08002B2CF9AE}" pid="32" name="FSC#SKEDITIONSLOVLEX@103.510:AttrStrListDocPropTextPredklSpravy">
    <vt:lpwstr>&lt;p style="text-align: justify;"&gt;Návrh zákona, ktorým sa mení a dopĺňa zákon Národnej rady Slovenskej republiky č. 171/1993 Z. z. o&amp;nbsp;Policajnom zbore v&amp;nbsp;znení neskorších predpisov a&amp;nbsp;ktorým sa menia a&amp;nbsp;dopĺňajú niektoré zákony (ďalej len „n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Slovenskej republiky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Slovenskej republiky
minister vnútra Slovenskej republiky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LP/2018/220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/>
  </property>
  <property fmtid="{D5CDD505-2E9C-101B-9397-08002B2CF9AE}" pid="119" name="FSC#SKEDITIONSLOVLEX@103.510:funkciaPredAkuzativ">
    <vt:lpwstr/>
  </property>
  <property fmtid="{D5CDD505-2E9C-101B-9397-08002B2CF9AE}" pid="120" name="FSC#SKEDITIONSLOVLEX@103.510:funkciaPredDativ">
    <vt:lpwstr/>
  </property>
  <property fmtid="{D5CDD505-2E9C-101B-9397-08002B2CF9AE}" pid="121" name="FSC#SKEDITIONSLOVLEX@103.510:funkciaZodpPred">
    <vt:lpwstr>minister vnútra Slovenskej republiky</vt:lpwstr>
  </property>
  <property fmtid="{D5CDD505-2E9C-101B-9397-08002B2CF9AE}" pid="122" name="FSC#SKEDITIONSLOVLEX@103.510:funkciaZodpPredAkuzativ">
    <vt:lpwstr>ministrovi vnútra Slovenskej republiky</vt:lpwstr>
  </property>
  <property fmtid="{D5CDD505-2E9C-101B-9397-08002B2CF9AE}" pid="123" name="FSC#SKEDITIONSLOVLEX@103.510:funkciaZodpPredDativ">
    <vt:lpwstr>ministera vnútra Slovenskej republiky</vt:lpwstr>
  </property>
  <property fmtid="{D5CDD505-2E9C-101B-9397-08002B2CF9AE}" pid="124" name="FSC#SKEDITIONSLOVLEX@103.510:legoblast">
    <vt:lpwstr>Trestné právo procesné
Konanie o sťažnostiach
Polícia, Zväz väzenskej a justičnej stráže
Prokuratúra</vt:lpwstr>
  </property>
  <property fmtid="{D5CDD505-2E9C-101B-9397-08002B2CF9AE}" pid="125" name="FSC#SKEDITIONSLOVLEX@103.510:nazovpredpis">
    <vt:lpwstr>, ktorým sa mení a dopĺňa zákon Národnej rady Slovenskej republiky č. 171/1993 Z. z. o Policajnom zbore v znení neskorších predpisov a ktorým sa menia a dopĺňajú niektoré zákony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Zákon, ktorým sa mení a dopĺňa zákon Národnej rady Slovenskej republiky č. 171/1993 Z. z. o Policajnom zbore v znení neskorších predpisov a ktorým sa menia a dopĺňajú niektoré zákony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Programové vyhlásenie vlády schválené dňa 26. marca 2018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Martin Birnstein</vt:lpwstr>
  </property>
  <property fmtid="{D5CDD505-2E9C-101B-9397-08002B2CF9AE}" pid="138" name="FSC#SKEDITIONSLOVLEX@103.510:predkladateliaObalSD">
    <vt:lpwstr>Tomáš Drucker
minister vnútra Slovenskej republiky</vt:lpwstr>
  </property>
  <property fmtid="{D5CDD505-2E9C-101B-9397-08002B2CF9AE}" pid="139" name="FSC#SKEDITIONSLOVLEX@103.510:pripomienkovatelia">
    <vt:lpwstr>Ministerstvo vnútra Slovenskej republiky, Ministerstvo vnútra Slovenskej republiky, Ministerstvo vnútra Slovenskej republiky, Ministerstvo vnútra Slovenskej republiky, Ministerstvo vnútra Slovenskej republiky, Ministerstvo vnútra Slovenskej republiky</vt:lpwstr>
  </property>
  <property fmtid="{D5CDD505-2E9C-101B-9397-08002B2CF9AE}" pid="140" name="FSC#SKEDITIONSLOVLEX@103.510:rezortcislopredpis">
    <vt:lpwstr>KM-OBL-116/2018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>&lt;p style="text-align: justify;"&gt;Verejnosť bola o&amp;nbsp;príprave predmetného návrhu zákona v&amp;nbsp;časti týkajúcej sa štátnej služby kadetov informovaná prostredníctvom predbežnej informácie č.&amp;nbsp;PI/2018/25 k návrhu zákona, ktorým sa mení a&amp;nbsp;dopĺňa zá</vt:lpwstr>
  </property>
  <property fmtid="{D5CDD505-2E9C-101B-9397-08002B2CF9AE}" pid="143" name="FSC#SKEDITIONSLOVLEX@103.510:stavpredpis">
    <vt:lpwstr>Vyhodnotenie medzirezortného pripomienkového konania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>Správa o účasti verejnosti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ytvorenedna">
    <vt:lpwstr>12. 4. 2018</vt:lpwstr>
  </property>
  <property fmtid="{D5CDD505-2E9C-101B-9397-08002B2CF9AE}" pid="150" name="FSC#SKEDITIONSLOVLEX@103.510:vztahypredpis">
    <vt:lpwstr/>
  </property>
  <property fmtid="{D5CDD505-2E9C-101B-9397-08002B2CF9AE}" pid="151" name="FSC#SKEDITIONSLOVLEX@103.510:zodpinstitucia">
    <vt:lpwstr>Ministerstvo vnútra Slovenskej republiky</vt:lpwstr>
  </property>
  <property fmtid="{D5CDD505-2E9C-101B-9397-08002B2CF9AE}" pid="152" name="FSC#SKEDITIONSLOVLEX@103.510:zodppredkladatel">
    <vt:lpwstr>Tomáš Drucker</vt:lpwstr>
  </property>
</Properties>
</file>