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tbl>
      <w:tblPr>
        <w:tblStyle w:val="TableGrid"/>
        <w:tblW w:w="0" w:type="auto"/>
        <w:tblLook w:val="04A0"/>
      </w:tblPr>
      <w:tblGrid>
        <w:gridCol w:w="9212"/>
      </w:tblGrid>
      <w:tr>
        <w:tblPrEx>
          <w:tblW w:w="0" w:type="auto"/>
          <w:tblLook w:val="04A0"/>
        </w:tblPrEx>
        <w:trPr>
          <w:trHeight w:val="567"/>
        </w:trPr>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9F2DFA" w:rsidRPr="00042C66" w:rsidP="003D60C7">
            <w:pPr>
              <w:bidi w:val="0"/>
              <w:jc w:val="center"/>
              <w:rPr>
                <w:rFonts w:ascii="Times New Roman" w:hAnsi="Times New Roman"/>
                <w:b/>
                <w:sz w:val="24"/>
              </w:rPr>
            </w:pPr>
            <w:r w:rsidRPr="008A1252" w:rsidR="008A1252">
              <w:rPr>
                <w:rFonts w:ascii="Times New Roman" w:hAnsi="Times New Roman"/>
                <w:b/>
                <w:sz w:val="28"/>
              </w:rPr>
              <w:t xml:space="preserve">Analýza </w:t>
            </w:r>
            <w:r w:rsidR="008A1252">
              <w:rPr>
                <w:rFonts w:ascii="Times New Roman" w:hAnsi="Times New Roman"/>
                <w:b/>
                <w:sz w:val="28"/>
              </w:rPr>
              <w:t>v</w:t>
            </w:r>
            <w:r w:rsidRPr="00042C66">
              <w:rPr>
                <w:rFonts w:ascii="Times New Roman" w:hAnsi="Times New Roman"/>
                <w:b/>
                <w:sz w:val="28"/>
              </w:rPr>
              <w:t>plyv</w:t>
            </w:r>
            <w:r w:rsidR="008A1252">
              <w:rPr>
                <w:rFonts w:ascii="Times New Roman" w:hAnsi="Times New Roman"/>
                <w:b/>
                <w:sz w:val="28"/>
              </w:rPr>
              <w:t>ov</w:t>
            </w:r>
            <w:r w:rsidRPr="00042C66">
              <w:rPr>
                <w:rFonts w:ascii="Times New Roman" w:hAnsi="Times New Roman"/>
                <w:b/>
                <w:sz w:val="28"/>
              </w:rPr>
              <w:t xml:space="preserve"> na podnikateľské prostredie </w:t>
            </w:r>
          </w:p>
          <w:p w:rsidR="009F2DFA" w:rsidRPr="00F04CCD" w:rsidP="00780BA6">
            <w:pPr>
              <w:bidi w:val="0"/>
              <w:jc w:val="center"/>
              <w:rPr>
                <w:rFonts w:ascii="Times New Roman" w:hAnsi="Times New Roman"/>
                <w:b/>
              </w:rPr>
            </w:pPr>
            <w:r w:rsidRPr="00042C66">
              <w:rPr>
                <w:rFonts w:ascii="Times New Roman" w:hAnsi="Times New Roman"/>
                <w:b/>
                <w:sz w:val="24"/>
              </w:rPr>
              <w:t xml:space="preserve">(vrátane </w:t>
            </w:r>
            <w:r w:rsidR="00780BA6">
              <w:rPr>
                <w:rFonts w:ascii="Times New Roman" w:hAnsi="Times New Roman"/>
                <w:b/>
                <w:sz w:val="24"/>
              </w:rPr>
              <w:t xml:space="preserve">testu </w:t>
            </w:r>
            <w:r w:rsidRPr="00042C66">
              <w:rPr>
                <w:rFonts w:ascii="Times New Roman" w:hAnsi="Times New Roman"/>
                <w:b/>
                <w:sz w:val="24"/>
              </w:rPr>
              <w:t>MSP)</w:t>
            </w:r>
          </w:p>
        </w:tc>
      </w:tr>
      <w:tr>
        <w:tblPrEx>
          <w:tblW w:w="0" w:type="auto"/>
          <w:tblLook w:val="04A0"/>
        </w:tblPrEx>
        <w:trPr>
          <w:trHeight w:val="567"/>
        </w:trPr>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9F2DFA" w:rsidRPr="00042C66" w:rsidP="003D60C7">
            <w:pPr>
              <w:bidi w:val="0"/>
              <w:rPr>
                <w:rFonts w:ascii="Times New Roman" w:hAnsi="Times New Roman"/>
                <w:b/>
                <w:sz w:val="24"/>
              </w:rPr>
            </w:pPr>
            <w:r w:rsidRPr="00042C66">
              <w:rPr>
                <w:rFonts w:ascii="Times New Roman" w:hAnsi="Times New Roman"/>
                <w:b/>
                <w:sz w:val="24"/>
              </w:rPr>
              <w:t>Materiál bude mať vplyv s ohľadom na veľkostnú kategóriu podnikov:</w:t>
            </w:r>
          </w:p>
        </w:tc>
      </w:tr>
      <w:tr>
        <w:tblPrEx>
          <w:tblW w:w="0" w:type="auto"/>
          <w:tblLook w:val="04A0"/>
        </w:tblPrEx>
        <w:trPr>
          <w:trHeight w:val="567"/>
        </w:trPr>
        <w:tc>
          <w:tcPr>
            <w:tcW w:w="9212" w:type="dxa"/>
            <w:tcBorders>
              <w:top w:val="single" w:sz="4" w:space="0" w:color="auto"/>
              <w:left w:val="single" w:sz="4" w:space="0" w:color="auto"/>
              <w:bottom w:val="single" w:sz="4" w:space="0" w:color="auto"/>
              <w:right w:val="single" w:sz="4" w:space="0" w:color="auto"/>
            </w:tcBorders>
            <w:textDirection w:val="lrTb"/>
            <w:vAlign w:val="top"/>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6"/>
              <w:gridCol w:w="8545"/>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36" w:type="dxa"/>
                  <w:tcBorders>
                    <w:top w:val="none" w:sz="0" w:space="0" w:color="auto"/>
                    <w:left w:val="none" w:sz="0" w:space="0" w:color="auto"/>
                    <w:bottom w:val="none" w:sz="0" w:space="0" w:color="auto"/>
                    <w:right w:val="none" w:sz="0" w:space="0" w:color="auto"/>
                  </w:tcBorders>
                  <w:textDirection w:val="lrTb"/>
                  <w:vAlign w:val="top"/>
                </w:tcPr>
                <w:p w:rsidR="009F2DFA" w:rsidRPr="00F04CCD" w:rsidP="003D60C7">
                  <w:pPr>
                    <w:bidi w:val="0"/>
                    <w:spacing w:after="0" w:line="240" w:lineRule="auto"/>
                    <w:jc w:val="center"/>
                    <w:rPr>
                      <w:rFonts w:ascii="Times New Roman" w:hAnsi="Times New Roman"/>
                    </w:rPr>
                  </w:pPr>
                  <w:r w:rsidRPr="00F04CCD">
                    <w:rPr>
                      <w:rFonts w:ascii="MS Mincho" w:eastAsia="MS Mincho" w:hAnsi="MS Mincho" w:cs="MS Mincho" w:hint="eastAsia"/>
                    </w:rPr>
                    <w:t>☐</w:t>
                  </w:r>
                </w:p>
              </w:tc>
              <w:tc>
                <w:tcPr>
                  <w:tcW w:w="8545" w:type="dxa"/>
                  <w:tcBorders>
                    <w:top w:val="none" w:sz="0" w:space="0" w:color="auto"/>
                    <w:left w:val="none" w:sz="0" w:space="0" w:color="auto"/>
                    <w:bottom w:val="none" w:sz="0" w:space="0" w:color="auto"/>
                    <w:right w:val="none" w:sz="0" w:space="0" w:color="auto"/>
                  </w:tcBorders>
                  <w:textDirection w:val="lrTb"/>
                  <w:vAlign w:val="top"/>
                </w:tcPr>
                <w:p w:rsidR="009F2DFA" w:rsidRPr="00F04CCD" w:rsidP="003D60C7">
                  <w:pPr>
                    <w:bidi w:val="0"/>
                    <w:rPr>
                      <w:rFonts w:ascii="Times New Roman" w:hAnsi="Times New Roman"/>
                      <w:b/>
                    </w:rPr>
                  </w:pPr>
                  <w:r w:rsidRPr="00F04CCD">
                    <w:rPr>
                      <w:rFonts w:ascii="Times New Roman" w:hAnsi="Times New Roman"/>
                      <w:b/>
                    </w:rPr>
                    <w:t xml:space="preserve">iba na MSP (0 - 249 zamestnancov) </w:t>
                  </w:r>
                </w:p>
              </w:tc>
            </w:tr>
            <w:tr>
              <w:tblPrEx>
                <w:tblW w:w="0" w:type="auto"/>
                <w:tblLook w:val="04A0"/>
              </w:tblPrEx>
              <w:tc>
                <w:tcPr>
                  <w:tcW w:w="436" w:type="dxa"/>
                  <w:tcBorders>
                    <w:top w:val="none" w:sz="0" w:space="0" w:color="auto"/>
                    <w:left w:val="none" w:sz="0" w:space="0" w:color="auto"/>
                    <w:bottom w:val="none" w:sz="0" w:space="0" w:color="auto"/>
                    <w:right w:val="none" w:sz="0" w:space="0" w:color="auto"/>
                  </w:tcBorders>
                  <w:textDirection w:val="lrTb"/>
                  <w:vAlign w:val="top"/>
                </w:tcPr>
                <w:p w:rsidR="009F2DFA" w:rsidRPr="00F04CCD" w:rsidP="003D60C7">
                  <w:pPr>
                    <w:bidi w:val="0"/>
                    <w:jc w:val="center"/>
                    <w:rPr>
                      <w:rFonts w:ascii="Times New Roman" w:hAnsi="Times New Roman"/>
                    </w:rPr>
                  </w:pPr>
                  <w:r w:rsidRPr="00F04CCD">
                    <w:rPr>
                      <w:rFonts w:ascii="MS Mincho" w:eastAsia="MS Mincho" w:hAnsi="MS Mincho" w:cs="MS Mincho" w:hint="eastAsia"/>
                    </w:rPr>
                    <w:t>☐</w:t>
                  </w:r>
                </w:p>
              </w:tc>
              <w:tc>
                <w:tcPr>
                  <w:tcW w:w="8545" w:type="dxa"/>
                  <w:tcBorders>
                    <w:top w:val="none" w:sz="0" w:space="0" w:color="auto"/>
                    <w:left w:val="none" w:sz="0" w:space="0" w:color="auto"/>
                    <w:bottom w:val="none" w:sz="0" w:space="0" w:color="auto"/>
                    <w:right w:val="none" w:sz="0" w:space="0" w:color="auto"/>
                  </w:tcBorders>
                  <w:textDirection w:val="lrTb"/>
                  <w:vAlign w:val="top"/>
                </w:tcPr>
                <w:p w:rsidR="009F2DFA" w:rsidRPr="00F04CCD" w:rsidP="003D60C7">
                  <w:pPr>
                    <w:bidi w:val="0"/>
                    <w:rPr>
                      <w:rFonts w:ascii="Times New Roman" w:hAnsi="Times New Roman"/>
                      <w:b/>
                    </w:rPr>
                  </w:pPr>
                  <w:r w:rsidRPr="00F04CCD">
                    <w:rPr>
                      <w:rFonts w:ascii="Times New Roman" w:hAnsi="Times New Roman"/>
                      <w:b/>
                    </w:rPr>
                    <w:t>iba na veľké podniky (250 a viac zamestnancov)</w:t>
                  </w:r>
                </w:p>
              </w:tc>
            </w:tr>
            <w:tr>
              <w:tblPrEx>
                <w:tblW w:w="0" w:type="auto"/>
                <w:tblLook w:val="04A0"/>
              </w:tblPrEx>
              <w:tc>
                <w:tcPr>
                  <w:tcW w:w="436" w:type="dxa"/>
                  <w:tcBorders>
                    <w:top w:val="none" w:sz="0" w:space="0" w:color="auto"/>
                    <w:left w:val="none" w:sz="0" w:space="0" w:color="auto"/>
                    <w:bottom w:val="none" w:sz="0" w:space="0" w:color="auto"/>
                    <w:right w:val="none" w:sz="0" w:space="0" w:color="auto"/>
                  </w:tcBorders>
                  <w:textDirection w:val="lrTb"/>
                  <w:vAlign w:val="top"/>
                </w:tcPr>
                <w:p w:rsidR="009F2DFA" w:rsidRPr="00F04CCD" w:rsidP="003D60C7">
                  <w:pPr>
                    <w:bidi w:val="0"/>
                    <w:jc w:val="center"/>
                    <w:rPr>
                      <w:rFonts w:ascii="Times New Roman" w:hAnsi="Times New Roman"/>
                    </w:rPr>
                  </w:pPr>
                  <w:r w:rsidR="005D3F1C">
                    <w:rPr>
                      <w:rFonts w:ascii="MS Gothic" w:eastAsia="MS Gothic" w:hAnsi="MS Gothic" w:hint="eastAsia"/>
                    </w:rPr>
                    <w:t>☒</w:t>
                  </w:r>
                </w:p>
              </w:tc>
              <w:tc>
                <w:tcPr>
                  <w:tcW w:w="8545" w:type="dxa"/>
                  <w:tcBorders>
                    <w:top w:val="none" w:sz="0" w:space="0" w:color="auto"/>
                    <w:left w:val="none" w:sz="0" w:space="0" w:color="auto"/>
                    <w:bottom w:val="none" w:sz="0" w:space="0" w:color="auto"/>
                    <w:right w:val="none" w:sz="0" w:space="0" w:color="auto"/>
                  </w:tcBorders>
                  <w:textDirection w:val="lrTb"/>
                  <w:vAlign w:val="top"/>
                </w:tcPr>
                <w:p w:rsidR="009F2DFA" w:rsidRPr="00F04CCD" w:rsidP="003D60C7">
                  <w:pPr>
                    <w:bidi w:val="0"/>
                    <w:rPr>
                      <w:rFonts w:ascii="Times New Roman" w:hAnsi="Times New Roman"/>
                    </w:rPr>
                  </w:pPr>
                  <w:r w:rsidRPr="00F04CCD">
                    <w:rPr>
                      <w:rFonts w:ascii="Times New Roman" w:hAnsi="Times New Roman"/>
                      <w:b/>
                    </w:rPr>
                    <w:t xml:space="preserve">na všetky </w:t>
                  </w:r>
                  <w:r>
                    <w:rPr>
                      <w:rFonts w:ascii="Times New Roman" w:hAnsi="Times New Roman"/>
                      <w:b/>
                    </w:rPr>
                    <w:t>kategórie</w:t>
                  </w:r>
                  <w:r w:rsidRPr="00F04CCD">
                    <w:rPr>
                      <w:rFonts w:ascii="Times New Roman" w:hAnsi="Times New Roman"/>
                      <w:b/>
                    </w:rPr>
                    <w:t xml:space="preserve"> podnikov</w:t>
                  </w:r>
                </w:p>
              </w:tc>
            </w:tr>
          </w:tbl>
          <w:p w:rsidR="009F2DFA" w:rsidRPr="00F04CCD" w:rsidP="003D60C7">
            <w:pPr>
              <w:bidi w:val="0"/>
              <w:rPr>
                <w:rFonts w:ascii="Times New Roman" w:hAnsi="Times New Roman"/>
                <w:b/>
              </w:rPr>
            </w:pP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9F2DFA" w:rsidRPr="00042C66" w:rsidP="003D60C7">
            <w:pPr>
              <w:bidi w:val="0"/>
              <w:rPr>
                <w:rFonts w:ascii="Times New Roman" w:hAnsi="Times New Roman"/>
                <w:b/>
                <w:sz w:val="24"/>
              </w:rPr>
            </w:pPr>
            <w:r w:rsidR="002B1108">
              <w:rPr>
                <w:rFonts w:ascii="Times New Roman" w:hAnsi="Times New Roman"/>
                <w:b/>
                <w:sz w:val="24"/>
              </w:rPr>
              <w:t>3</w:t>
            </w:r>
            <w:r w:rsidRPr="00042C66">
              <w:rPr>
                <w:rFonts w:ascii="Times New Roman" w:hAnsi="Times New Roman"/>
                <w:b/>
                <w:sz w:val="24"/>
              </w:rPr>
              <w:t>.1 Dotknuté podnikateľské subjekty</w:t>
            </w:r>
          </w:p>
          <w:p w:rsidR="009F2DFA" w:rsidRPr="00F04CCD" w:rsidP="003D60C7">
            <w:pPr>
              <w:bidi w:val="0"/>
              <w:ind w:left="284"/>
              <w:rPr>
                <w:rFonts w:ascii="Times New Roman" w:hAnsi="Times New Roman"/>
                <w:b/>
              </w:rPr>
            </w:pPr>
            <w:r w:rsidRPr="00042C66">
              <w:rPr>
                <w:rFonts w:ascii="Times New Roman" w:hAnsi="Times New Roman"/>
                <w:sz w:val="24"/>
              </w:rPr>
              <w:t xml:space="preserve"> - </w:t>
            </w:r>
            <w:r w:rsidRPr="00042C66">
              <w:rPr>
                <w:rFonts w:ascii="Times New Roman" w:hAnsi="Times New Roman"/>
                <w:b/>
                <w:sz w:val="24"/>
              </w:rPr>
              <w:t>z toho MSP</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9F2DFA" w:rsidRPr="00F04CCD" w:rsidP="003D60C7">
            <w:pPr>
              <w:bidi w:val="0"/>
              <w:rPr>
                <w:rFonts w:ascii="Times New Roman" w:hAnsi="Times New Roman"/>
                <w:i/>
              </w:rPr>
            </w:pPr>
            <w:r w:rsidRPr="00F04CCD">
              <w:rPr>
                <w:rFonts w:ascii="Times New Roman" w:hAnsi="Times New Roman"/>
                <w:i/>
              </w:rPr>
              <w:t>Uveďte, aké podnikateľské subjekty budú predkladaným návrhom ovplyvnené.</w:t>
            </w:r>
          </w:p>
          <w:p w:rsidR="009F2DFA" w:rsidRPr="00F04CCD" w:rsidP="003D60C7">
            <w:pPr>
              <w:bidi w:val="0"/>
              <w:rPr>
                <w:rFonts w:ascii="Times New Roman" w:hAnsi="Times New Roman"/>
                <w:i/>
              </w:rPr>
            </w:pPr>
            <w:r w:rsidRPr="00F04CCD">
              <w:rPr>
                <w:rFonts w:ascii="Times New Roman" w:hAnsi="Times New Roman"/>
                <w:i/>
              </w:rPr>
              <w:t>Aký je ich počet?</w:t>
            </w:r>
          </w:p>
        </w:tc>
      </w:tr>
      <w:tr>
        <w:tblPrEx>
          <w:tblW w:w="0" w:type="auto"/>
          <w:tblLook w:val="04A0"/>
        </w:tblPrEx>
        <w:trPr>
          <w:trHeight w:val="1440"/>
        </w:trPr>
        <w:tc>
          <w:tcPr>
            <w:tcW w:w="9212" w:type="dxa"/>
            <w:tcBorders>
              <w:top w:val="single" w:sz="4" w:space="0" w:color="auto"/>
              <w:left w:val="single" w:sz="4" w:space="0" w:color="auto"/>
              <w:bottom w:val="single" w:sz="4" w:space="0" w:color="auto"/>
              <w:right w:val="single" w:sz="4" w:space="0" w:color="auto"/>
            </w:tcBorders>
            <w:textDirection w:val="lrTb"/>
            <w:vAlign w:val="top"/>
          </w:tcPr>
          <w:p w:rsidR="005D3F1C" w:rsidP="005D3F1C">
            <w:pPr>
              <w:bidi w:val="0"/>
              <w:jc w:val="both"/>
              <w:rPr>
                <w:rFonts w:ascii="Times New Roman" w:hAnsi="Times New Roman"/>
                <w:i/>
              </w:rPr>
            </w:pPr>
          </w:p>
          <w:p w:rsidR="009F2DFA" w:rsidP="005D3F1C">
            <w:pPr>
              <w:bidi w:val="0"/>
              <w:jc w:val="both"/>
              <w:rPr>
                <w:rFonts w:ascii="Times New Roman" w:hAnsi="Times New Roman"/>
                <w:i/>
              </w:rPr>
            </w:pPr>
            <w:r w:rsidR="005D3F1C">
              <w:rPr>
                <w:rFonts w:ascii="Times New Roman" w:hAnsi="Times New Roman"/>
                <w:i/>
              </w:rPr>
              <w:t>Podnikateľské subjekty, ktoré sa priamo alebo nepriamo podieľajú na procesoch verejného obstarávania (záujemcovia, uchádzači, dodávatelia, subdodávatelia, skupiny takýchto subjektov)</w:t>
            </w:r>
            <w:r w:rsidR="005248E5">
              <w:rPr>
                <w:rFonts w:ascii="Times New Roman" w:hAnsi="Times New Roman"/>
                <w:i/>
              </w:rPr>
              <w:t>.</w:t>
            </w:r>
          </w:p>
          <w:p w:rsidR="00335689" w:rsidRPr="00F04CCD" w:rsidP="005D3F1C">
            <w:pPr>
              <w:bidi w:val="0"/>
              <w:jc w:val="both"/>
              <w:rPr>
                <w:rFonts w:ascii="Times New Roman" w:hAnsi="Times New Roman"/>
                <w:i/>
              </w:rPr>
            </w:pPr>
            <w:r>
              <w:rPr>
                <w:rFonts w:ascii="Times New Roman" w:hAnsi="Times New Roman"/>
                <w:i/>
              </w:rPr>
              <w:t xml:space="preserve">Z pohľadu kvantitatívneho vyjadrenia sa predkladaný návrh môže dotknúť hospodárskych subjektov zapísaných v zozname hospodárskych subjektov vedených Úradom pre verejné obstarávanie. Pričom v súčasnosti je v tomto zozname zapísaných 12 460 hospodárskych subjektov. </w:t>
            </w:r>
          </w:p>
        </w:tc>
      </w:tr>
      <w:tr>
        <w:tblPrEx>
          <w:tblW w:w="0" w:type="auto"/>
          <w:tblLook w:val="04A0"/>
        </w:tblPrEx>
        <w:trPr>
          <w:trHeight w:val="339"/>
        </w:trPr>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9F2DFA" w:rsidRPr="00042C66" w:rsidP="003D60C7">
            <w:pPr>
              <w:bidi w:val="0"/>
              <w:rPr>
                <w:rFonts w:ascii="Times New Roman" w:hAnsi="Times New Roman"/>
                <w:b/>
                <w:sz w:val="24"/>
              </w:rPr>
            </w:pPr>
            <w:r w:rsidR="002B1108">
              <w:rPr>
                <w:rFonts w:ascii="Times New Roman" w:hAnsi="Times New Roman"/>
                <w:b/>
                <w:sz w:val="24"/>
              </w:rPr>
              <w:t>3</w:t>
            </w:r>
            <w:r w:rsidRPr="00042C66">
              <w:rPr>
                <w:rFonts w:ascii="Times New Roman" w:hAnsi="Times New Roman"/>
                <w:b/>
                <w:sz w:val="24"/>
              </w:rPr>
              <w:t>.2 Vyhodnotenie konzultácií</w:t>
            </w:r>
          </w:p>
          <w:p w:rsidR="009F2DFA" w:rsidRPr="00F04CCD" w:rsidP="003D60C7">
            <w:pPr>
              <w:bidi w:val="0"/>
              <w:rPr>
                <w:rFonts w:ascii="Times New Roman" w:hAnsi="Times New Roman"/>
                <w:b/>
              </w:rPr>
            </w:pPr>
            <w:r w:rsidRPr="00042C66">
              <w:rPr>
                <w:rFonts w:ascii="Times New Roman" w:hAnsi="Times New Roman"/>
                <w:sz w:val="24"/>
              </w:rPr>
              <w:t xml:space="preserve">       - </w:t>
            </w:r>
            <w:r w:rsidRPr="00042C66">
              <w:rPr>
                <w:rFonts w:ascii="Times New Roman" w:hAnsi="Times New Roman"/>
                <w:b/>
                <w:sz w:val="24"/>
              </w:rPr>
              <w:t>z toho MSP</w:t>
            </w:r>
          </w:p>
        </w:tc>
      </w:tr>
      <w:tr>
        <w:tblPrEx>
          <w:tblW w:w="0" w:type="auto"/>
          <w:tblLook w:val="04A0"/>
        </w:tblPrEx>
        <w:trPr>
          <w:trHeight w:val="557"/>
        </w:trPr>
        <w:tc>
          <w:tcPr>
            <w:tcW w:w="9212" w:type="dxa"/>
            <w:tcBorders>
              <w:top w:val="single" w:sz="4" w:space="0" w:color="auto"/>
              <w:left w:val="single" w:sz="4" w:space="0" w:color="auto"/>
              <w:bottom w:val="single" w:sz="4" w:space="0" w:color="auto"/>
              <w:right w:val="single" w:sz="4" w:space="0" w:color="auto"/>
            </w:tcBorders>
            <w:textDirection w:val="lrTb"/>
            <w:vAlign w:val="top"/>
          </w:tcPr>
          <w:p w:rsidR="009F2DFA" w:rsidRPr="00F04CCD" w:rsidP="003D60C7">
            <w:pPr>
              <w:bidi w:val="0"/>
              <w:rPr>
                <w:rFonts w:ascii="Times New Roman" w:hAnsi="Times New Roman"/>
                <w:i/>
              </w:rPr>
            </w:pPr>
            <w:r w:rsidRPr="00F04CCD">
              <w:rPr>
                <w:rFonts w:ascii="Times New Roman" w:hAnsi="Times New Roman"/>
                <w:i/>
              </w:rPr>
              <w:t>Uveďte, akou formou (verejné alebo cielené konzultácie a prečo)</w:t>
            </w:r>
            <w:r>
              <w:rPr>
                <w:rFonts w:ascii="Times New Roman" w:hAnsi="Times New Roman"/>
                <w:i/>
              </w:rPr>
              <w:t xml:space="preserve"> a </w:t>
            </w:r>
            <w:r w:rsidRPr="00F04CCD">
              <w:rPr>
                <w:rFonts w:ascii="Times New Roman" w:hAnsi="Times New Roman"/>
                <w:i/>
              </w:rPr>
              <w:t>s kým bol návrh konzultovaný.</w:t>
            </w:r>
          </w:p>
          <w:p w:rsidR="009F2DFA" w:rsidRPr="00F04CCD" w:rsidP="003D60C7">
            <w:pPr>
              <w:bidi w:val="0"/>
              <w:rPr>
                <w:rFonts w:ascii="Times New Roman" w:hAnsi="Times New Roman"/>
                <w:i/>
              </w:rPr>
            </w:pPr>
            <w:r w:rsidRPr="00F04CCD">
              <w:rPr>
                <w:rFonts w:ascii="Times New Roman" w:hAnsi="Times New Roman"/>
                <w:i/>
              </w:rPr>
              <w:t>Ako dlho trvali konzultácie?</w:t>
            </w:r>
          </w:p>
          <w:p w:rsidR="009F2DFA" w:rsidRPr="000D2622" w:rsidP="003D60C7">
            <w:pPr>
              <w:bidi w:val="0"/>
              <w:rPr>
                <w:rFonts w:ascii="Times New Roman" w:hAnsi="Times New Roman"/>
                <w:i/>
              </w:rPr>
            </w:pPr>
            <w:r w:rsidRPr="00F04CCD">
              <w:rPr>
                <w:rFonts w:ascii="Times New Roman" w:hAnsi="Times New Roman"/>
                <w:i/>
              </w:rPr>
              <w:t xml:space="preserve">Uveďte hlavné body konzultácií a výsledky konzultácií. </w:t>
            </w:r>
          </w:p>
        </w:tc>
      </w:tr>
      <w:tr>
        <w:tblPrEx>
          <w:tblW w:w="0" w:type="auto"/>
          <w:tblLook w:val="04A0"/>
        </w:tblPrEx>
        <w:trPr>
          <w:trHeight w:val="1440"/>
        </w:trPr>
        <w:tc>
          <w:tcPr>
            <w:tcW w:w="9212" w:type="dxa"/>
            <w:tcBorders>
              <w:top w:val="single" w:sz="4" w:space="0" w:color="auto"/>
              <w:left w:val="single" w:sz="4" w:space="0" w:color="auto"/>
              <w:bottom w:val="single" w:sz="4" w:space="0" w:color="auto"/>
              <w:right w:val="single" w:sz="4" w:space="0" w:color="auto"/>
            </w:tcBorders>
            <w:textDirection w:val="lrTb"/>
            <w:vAlign w:val="top"/>
          </w:tcPr>
          <w:p w:rsidR="009F2DFA" w:rsidP="003D60C7">
            <w:pPr>
              <w:bidi w:val="0"/>
              <w:rPr>
                <w:rFonts w:ascii="Times New Roman" w:hAnsi="Times New Roman"/>
                <w:i/>
              </w:rPr>
            </w:pPr>
          </w:p>
          <w:p w:rsidR="00982FB7" w:rsidP="00982FB7">
            <w:pPr>
              <w:bidi w:val="0"/>
              <w:jc w:val="both"/>
              <w:rPr>
                <w:rFonts w:ascii="Times New Roman" w:hAnsi="Times New Roman"/>
                <w:i/>
              </w:rPr>
            </w:pPr>
            <w:r w:rsidRPr="00982FB7">
              <w:rPr>
                <w:rFonts w:ascii="Times New Roman" w:hAnsi="Times New Roman"/>
                <w:i/>
              </w:rPr>
              <w:t>V súvislosti s pripravovanou novelou zákona o verejnom obstarávaní absolvoval úrad niekoľko stretnutí s</w:t>
            </w:r>
            <w:r>
              <w:rPr>
                <w:rFonts w:ascii="Times New Roman" w:hAnsi="Times New Roman"/>
                <w:i/>
              </w:rPr>
              <w:t> </w:t>
            </w:r>
            <w:r w:rsidRPr="00982FB7">
              <w:rPr>
                <w:rFonts w:ascii="Times New Roman" w:hAnsi="Times New Roman"/>
                <w:i/>
              </w:rPr>
              <w:t>rôznymi</w:t>
            </w:r>
            <w:r>
              <w:rPr>
                <w:rFonts w:ascii="Times New Roman" w:hAnsi="Times New Roman"/>
                <w:i/>
              </w:rPr>
              <w:t xml:space="preserve"> (nižšie uvedenými)</w:t>
            </w:r>
            <w:r w:rsidRPr="00982FB7">
              <w:rPr>
                <w:rFonts w:ascii="Times New Roman" w:hAnsi="Times New Roman"/>
                <w:i/>
              </w:rPr>
              <w:t xml:space="preserve"> podnikateľskými subjektmi </w:t>
            </w:r>
            <w:r>
              <w:rPr>
                <w:rFonts w:ascii="Times New Roman" w:hAnsi="Times New Roman"/>
                <w:i/>
              </w:rPr>
              <w:t>s</w:t>
            </w:r>
            <w:r w:rsidRPr="00982FB7">
              <w:rPr>
                <w:rFonts w:ascii="Times New Roman" w:hAnsi="Times New Roman"/>
                <w:i/>
              </w:rPr>
              <w:t xml:space="preserve"> účelom predstavenia navrhovanej novely širokému spektru odbornej verejnosti, ktorá mohla predkladať svoje návrhy či pripomienky k pripravovaným zmenám ešte pred spustením medzirezortného pripomienkového konania.</w:t>
            </w:r>
          </w:p>
          <w:p w:rsidR="005D3F1C" w:rsidP="003D60C7">
            <w:pPr>
              <w:bidi w:val="0"/>
              <w:rPr>
                <w:rFonts w:ascii="Times New Roman" w:hAnsi="Times New Roman"/>
                <w:i/>
              </w:rPr>
            </w:pPr>
          </w:p>
          <w:p w:rsidR="001841E0" w:rsidP="003D60C7">
            <w:pPr>
              <w:bidi w:val="0"/>
              <w:rPr>
                <w:rFonts w:ascii="Times New Roman" w:hAnsi="Times New Roman"/>
                <w:i/>
              </w:rPr>
            </w:pPr>
            <w:r>
              <w:rPr>
                <w:rFonts w:ascii="Times New Roman" w:hAnsi="Times New Roman"/>
                <w:i/>
              </w:rPr>
              <w:t xml:space="preserve">Relevantné podnikateľské subjekty (ich záujmové združenia) prizvané na konzultácie: </w:t>
            </w:r>
          </w:p>
          <w:p w:rsidR="001841E0" w:rsidP="003D60C7">
            <w:pPr>
              <w:bidi w:val="0"/>
              <w:rPr>
                <w:rFonts w:ascii="Times New Roman" w:hAnsi="Times New Roman"/>
                <w:i/>
              </w:rPr>
            </w:pPr>
          </w:p>
          <w:p w:rsidR="001841E0" w:rsidRPr="0059715A" w:rsidP="001841E0">
            <w:pPr>
              <w:bidi w:val="0"/>
              <w:rPr>
                <w:rFonts w:ascii="Times New Roman" w:hAnsi="Times New Roman"/>
                <w:i/>
              </w:rPr>
            </w:pPr>
            <w:r w:rsidRPr="0059715A">
              <w:rPr>
                <w:rFonts w:ascii="Times New Roman" w:hAnsi="Times New Roman"/>
                <w:i/>
              </w:rPr>
              <w:t>Americká obchodná komora</w:t>
            </w:r>
          </w:p>
          <w:p w:rsidR="001841E0" w:rsidRPr="0059715A" w:rsidP="001841E0">
            <w:pPr>
              <w:bidi w:val="0"/>
              <w:rPr>
                <w:rFonts w:ascii="Times New Roman" w:hAnsi="Times New Roman"/>
                <w:i/>
              </w:rPr>
            </w:pPr>
            <w:r w:rsidRPr="0059715A">
              <w:rPr>
                <w:rFonts w:ascii="Times New Roman" w:hAnsi="Times New Roman"/>
                <w:i/>
              </w:rPr>
              <w:t>Nemecká obchodná komora</w:t>
            </w:r>
          </w:p>
          <w:p w:rsidR="001841E0" w:rsidRPr="0059715A" w:rsidP="001841E0">
            <w:pPr>
              <w:bidi w:val="0"/>
              <w:rPr>
                <w:rFonts w:ascii="Times New Roman" w:hAnsi="Times New Roman"/>
                <w:i/>
              </w:rPr>
            </w:pPr>
            <w:r w:rsidRPr="0059715A">
              <w:rPr>
                <w:rFonts w:ascii="Times New Roman" w:hAnsi="Times New Roman"/>
                <w:i/>
              </w:rPr>
              <w:t>Holandská obchodná komora</w:t>
            </w:r>
          </w:p>
          <w:p w:rsidR="001841E0" w:rsidRPr="0059715A" w:rsidP="001841E0">
            <w:pPr>
              <w:bidi w:val="0"/>
              <w:rPr>
                <w:rFonts w:ascii="Times New Roman" w:hAnsi="Times New Roman"/>
                <w:i/>
              </w:rPr>
            </w:pPr>
            <w:r w:rsidRPr="0059715A">
              <w:rPr>
                <w:rFonts w:ascii="Times New Roman" w:hAnsi="Times New Roman"/>
                <w:i/>
              </w:rPr>
              <w:t>Združenie miest a obcí Slovenska</w:t>
            </w:r>
          </w:p>
          <w:p w:rsidR="001841E0" w:rsidRPr="0059715A" w:rsidP="001841E0">
            <w:pPr>
              <w:bidi w:val="0"/>
              <w:rPr>
                <w:rFonts w:ascii="Times New Roman" w:hAnsi="Times New Roman"/>
                <w:i/>
              </w:rPr>
            </w:pPr>
            <w:r w:rsidRPr="0059715A">
              <w:rPr>
                <w:rFonts w:ascii="Times New Roman" w:hAnsi="Times New Roman"/>
                <w:i/>
              </w:rPr>
              <w:t>Únia miest Slovenska</w:t>
            </w:r>
          </w:p>
          <w:p w:rsidR="001841E0" w:rsidP="001841E0">
            <w:pPr>
              <w:bidi w:val="0"/>
              <w:rPr>
                <w:rFonts w:ascii="Times New Roman" w:hAnsi="Times New Roman"/>
                <w:i/>
              </w:rPr>
            </w:pPr>
            <w:r w:rsidRPr="0059715A">
              <w:rPr>
                <w:rFonts w:ascii="Times New Roman" w:hAnsi="Times New Roman"/>
                <w:i/>
              </w:rPr>
              <w:t>Slovenská komora architektov</w:t>
            </w:r>
          </w:p>
          <w:p w:rsidR="0059715A" w:rsidRPr="0059715A" w:rsidP="001841E0">
            <w:pPr>
              <w:bidi w:val="0"/>
              <w:rPr>
                <w:rFonts w:ascii="Times New Roman" w:hAnsi="Times New Roman"/>
                <w:i/>
              </w:rPr>
            </w:pPr>
            <w:r>
              <w:rPr>
                <w:rFonts w:ascii="Times New Roman" w:hAnsi="Times New Roman"/>
                <w:i/>
              </w:rPr>
              <w:t>Slovenská advokátska komora</w:t>
            </w:r>
          </w:p>
          <w:p w:rsidR="001841E0" w:rsidRPr="0059715A" w:rsidP="001841E0">
            <w:pPr>
              <w:bidi w:val="0"/>
              <w:rPr>
                <w:rFonts w:ascii="Times New Roman" w:hAnsi="Times New Roman"/>
                <w:i/>
              </w:rPr>
            </w:pPr>
            <w:r w:rsidRPr="0059715A">
              <w:rPr>
                <w:rFonts w:ascii="Times New Roman" w:hAnsi="Times New Roman"/>
                <w:i/>
              </w:rPr>
              <w:t>Asociácia zamestnávateľských zväzov a združení SR</w:t>
            </w:r>
          </w:p>
          <w:p w:rsidR="001841E0" w:rsidRPr="0059715A" w:rsidP="001841E0">
            <w:pPr>
              <w:bidi w:val="0"/>
              <w:rPr>
                <w:rFonts w:ascii="Times New Roman" w:hAnsi="Times New Roman"/>
                <w:i/>
              </w:rPr>
            </w:pPr>
            <w:r w:rsidRPr="0059715A">
              <w:rPr>
                <w:rFonts w:ascii="Times New Roman" w:hAnsi="Times New Roman"/>
                <w:i/>
              </w:rPr>
              <w:t>Republiková únia</w:t>
            </w:r>
          </w:p>
          <w:p w:rsidR="001841E0" w:rsidRPr="0059715A" w:rsidP="001841E0">
            <w:pPr>
              <w:bidi w:val="0"/>
              <w:rPr>
                <w:rFonts w:ascii="Times New Roman" w:hAnsi="Times New Roman"/>
                <w:i/>
              </w:rPr>
            </w:pPr>
            <w:r w:rsidRPr="0059715A">
              <w:rPr>
                <w:rFonts w:ascii="Times New Roman" w:hAnsi="Times New Roman"/>
                <w:i/>
              </w:rPr>
              <w:t>Klub 500</w:t>
            </w:r>
          </w:p>
          <w:p w:rsidR="001841E0" w:rsidRPr="0059715A" w:rsidP="001841E0">
            <w:pPr>
              <w:bidi w:val="0"/>
              <w:rPr>
                <w:rFonts w:ascii="Times New Roman" w:hAnsi="Times New Roman"/>
                <w:i/>
              </w:rPr>
            </w:pPr>
            <w:r w:rsidRPr="0059715A">
              <w:rPr>
                <w:rFonts w:ascii="Times New Roman" w:hAnsi="Times New Roman"/>
                <w:i/>
              </w:rPr>
              <w:t>Zväz stavebných podnikateľov Slovenska</w:t>
            </w:r>
          </w:p>
          <w:p w:rsidR="001841E0" w:rsidRPr="0059715A" w:rsidP="001841E0">
            <w:pPr>
              <w:bidi w:val="0"/>
              <w:rPr>
                <w:rFonts w:ascii="Times New Roman" w:hAnsi="Times New Roman"/>
                <w:i/>
              </w:rPr>
            </w:pPr>
            <w:r w:rsidRPr="0059715A">
              <w:rPr>
                <w:rFonts w:ascii="Times New Roman" w:hAnsi="Times New Roman"/>
                <w:i/>
              </w:rPr>
              <w:t>IT asociácia Slovenska</w:t>
            </w:r>
          </w:p>
          <w:p w:rsidR="001841E0" w:rsidRPr="0059715A" w:rsidP="001841E0">
            <w:pPr>
              <w:bidi w:val="0"/>
              <w:rPr>
                <w:rFonts w:ascii="Times New Roman" w:hAnsi="Times New Roman"/>
                <w:i/>
              </w:rPr>
            </w:pPr>
            <w:r w:rsidRPr="0059715A">
              <w:rPr>
                <w:rFonts w:ascii="Times New Roman" w:hAnsi="Times New Roman"/>
                <w:i/>
              </w:rPr>
              <w:t>Bratislavská organizácia cestovného ruchu</w:t>
            </w:r>
          </w:p>
          <w:p w:rsidR="001841E0" w:rsidP="003D60C7">
            <w:pPr>
              <w:bidi w:val="0"/>
              <w:rPr>
                <w:rFonts w:ascii="Times New Roman" w:hAnsi="Times New Roman"/>
                <w:i/>
              </w:rPr>
            </w:pPr>
          </w:p>
          <w:p w:rsidR="005D3F1C" w:rsidP="003D60C7">
            <w:pPr>
              <w:bidi w:val="0"/>
              <w:rPr>
                <w:rFonts w:ascii="Times New Roman" w:hAnsi="Times New Roman"/>
                <w:i/>
              </w:rPr>
            </w:pPr>
            <w:r>
              <w:rPr>
                <w:rFonts w:ascii="Times New Roman" w:hAnsi="Times New Roman"/>
                <w:i/>
              </w:rPr>
              <w:t xml:space="preserve">Konzultácie </w:t>
            </w:r>
            <w:r w:rsidR="001841E0">
              <w:rPr>
                <w:rFonts w:ascii="Times New Roman" w:hAnsi="Times New Roman"/>
                <w:i/>
              </w:rPr>
              <w:t>sa konali</w:t>
            </w:r>
            <w:r>
              <w:rPr>
                <w:rFonts w:ascii="Times New Roman" w:hAnsi="Times New Roman"/>
                <w:i/>
              </w:rPr>
              <w:t xml:space="preserve"> priebežne </w:t>
            </w:r>
            <w:r w:rsidR="001841E0">
              <w:rPr>
                <w:rFonts w:ascii="Times New Roman" w:hAnsi="Times New Roman"/>
                <w:i/>
              </w:rPr>
              <w:t>a</w:t>
            </w:r>
            <w:r w:rsidR="004B3695">
              <w:rPr>
                <w:rFonts w:ascii="Times New Roman" w:hAnsi="Times New Roman"/>
                <w:i/>
              </w:rPr>
              <w:t> </w:t>
            </w:r>
            <w:r w:rsidR="001841E0">
              <w:rPr>
                <w:rFonts w:ascii="Times New Roman" w:hAnsi="Times New Roman"/>
                <w:i/>
              </w:rPr>
              <w:t>opakovane</w:t>
            </w:r>
            <w:r w:rsidR="004B3695">
              <w:rPr>
                <w:rFonts w:ascii="Times New Roman" w:hAnsi="Times New Roman"/>
                <w:i/>
              </w:rPr>
              <w:t xml:space="preserve"> (2x)</w:t>
            </w:r>
            <w:r w:rsidR="001841E0">
              <w:rPr>
                <w:rFonts w:ascii="Times New Roman" w:hAnsi="Times New Roman"/>
                <w:i/>
              </w:rPr>
              <w:t xml:space="preserve"> </w:t>
            </w:r>
            <w:r>
              <w:rPr>
                <w:rFonts w:ascii="Times New Roman" w:hAnsi="Times New Roman"/>
                <w:i/>
              </w:rPr>
              <w:t xml:space="preserve">v období október 2017 – apríl </w:t>
            </w:r>
            <w:r w:rsidR="001841E0">
              <w:rPr>
                <w:rFonts w:ascii="Times New Roman" w:hAnsi="Times New Roman"/>
                <w:i/>
              </w:rPr>
              <w:t>2018.</w:t>
            </w:r>
          </w:p>
          <w:p w:rsidR="005D3F1C" w:rsidRPr="00F04CCD" w:rsidP="003D60C7">
            <w:pPr>
              <w:bidi w:val="0"/>
              <w:rPr>
                <w:rFonts w:ascii="Times New Roman" w:hAnsi="Times New Roman"/>
                <w:i/>
              </w:rPr>
            </w:pP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9F2DFA" w:rsidRPr="00042C66" w:rsidP="003D60C7">
            <w:pPr>
              <w:bidi w:val="0"/>
              <w:rPr>
                <w:rFonts w:ascii="Times New Roman" w:hAnsi="Times New Roman"/>
                <w:b/>
                <w:sz w:val="24"/>
              </w:rPr>
            </w:pPr>
            <w:r w:rsidR="002B1108">
              <w:rPr>
                <w:rFonts w:ascii="Times New Roman" w:hAnsi="Times New Roman"/>
                <w:b/>
                <w:sz w:val="24"/>
              </w:rPr>
              <w:t>3</w:t>
            </w:r>
            <w:r w:rsidRPr="00042C66">
              <w:rPr>
                <w:rFonts w:ascii="Times New Roman" w:hAnsi="Times New Roman"/>
                <w:b/>
                <w:sz w:val="24"/>
              </w:rPr>
              <w:t>.3 Náklady regulácie</w:t>
            </w:r>
          </w:p>
          <w:p w:rsidR="009F2DFA" w:rsidRPr="00F04CCD" w:rsidP="003D60C7">
            <w:pPr>
              <w:bidi w:val="0"/>
              <w:rPr>
                <w:rFonts w:ascii="Times New Roman" w:hAnsi="Times New Roman"/>
                <w:b/>
              </w:rPr>
            </w:pPr>
            <w:r w:rsidRPr="00042C66">
              <w:rPr>
                <w:rFonts w:ascii="Times New Roman" w:hAnsi="Times New Roman"/>
                <w:sz w:val="24"/>
              </w:rPr>
              <w:t xml:space="preserve">      - </w:t>
            </w:r>
            <w:r w:rsidRPr="00042C66">
              <w:rPr>
                <w:rFonts w:ascii="Times New Roman" w:hAnsi="Times New Roman"/>
                <w:b/>
                <w:sz w:val="24"/>
              </w:rPr>
              <w:t>z toho MSP</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9F2DFA" w:rsidRPr="00F04CCD" w:rsidP="003D60C7">
            <w:pPr>
              <w:bidi w:val="0"/>
              <w:rPr>
                <w:rFonts w:ascii="Times New Roman" w:hAnsi="Times New Roman"/>
                <w:b/>
                <w:i/>
              </w:rPr>
            </w:pPr>
            <w:r w:rsidR="002B1108">
              <w:rPr>
                <w:rFonts w:ascii="Times New Roman" w:hAnsi="Times New Roman"/>
                <w:b/>
                <w:i/>
              </w:rPr>
              <w:t>3</w:t>
            </w:r>
            <w:r w:rsidRPr="00F04CCD">
              <w:rPr>
                <w:rFonts w:ascii="Times New Roman" w:hAnsi="Times New Roman"/>
                <w:b/>
                <w:i/>
              </w:rPr>
              <w:t>.3.1 Priame finančné náklady</w:t>
            </w:r>
          </w:p>
          <w:p w:rsidR="009F2DFA" w:rsidRPr="00F04CCD" w:rsidP="003D60C7">
            <w:pPr>
              <w:bidi w:val="0"/>
              <w:rPr>
                <w:rFonts w:ascii="Times New Roman" w:hAnsi="Times New Roman"/>
                <w:i/>
              </w:rPr>
            </w:pPr>
            <w:r w:rsidRPr="00F04CCD">
              <w:rPr>
                <w:rFonts w:ascii="Times New Roman" w:hAnsi="Times New Roman"/>
                <w:i/>
              </w:rPr>
              <w:t xml:space="preserve">Dochádza k zvýšeniu/zníženiu priamych finančných nákladov (poplatky, odvody, dane clá...)? Ak áno, popíšte a vyčíslite ich. Uveďte tiež spôsob ich výpočtu. </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9F2DFA" w:rsidRPr="00F04CCD" w:rsidP="003D60C7">
            <w:pPr>
              <w:bidi w:val="0"/>
              <w:rPr>
                <w:rFonts w:ascii="Times New Roman" w:hAnsi="Times New Roman"/>
                <w:b/>
                <w:i/>
              </w:rPr>
            </w:pPr>
          </w:p>
          <w:p w:rsidR="009F2DFA" w:rsidP="003D60C7">
            <w:pPr>
              <w:bidi w:val="0"/>
              <w:rPr>
                <w:rFonts w:ascii="Times New Roman" w:hAnsi="Times New Roman"/>
                <w:b/>
                <w:i/>
              </w:rPr>
            </w:pPr>
            <w:r w:rsidR="001841E0">
              <w:rPr>
                <w:rFonts w:ascii="Times New Roman" w:hAnsi="Times New Roman"/>
                <w:b/>
                <w:i/>
              </w:rPr>
              <w:t>Kaucie</w:t>
            </w:r>
            <w:r w:rsidR="00BF6ED1">
              <w:rPr>
                <w:rFonts w:ascii="Times New Roman" w:hAnsi="Times New Roman"/>
                <w:b/>
                <w:i/>
              </w:rPr>
              <w:t xml:space="preserve"> (§ 172)</w:t>
            </w:r>
          </w:p>
          <w:p w:rsidR="001841E0" w:rsidP="003D60C7">
            <w:pPr>
              <w:bidi w:val="0"/>
              <w:rPr>
                <w:rFonts w:ascii="Times New Roman" w:hAnsi="Times New Roman"/>
                <w:b/>
                <w:i/>
              </w:rPr>
            </w:pPr>
          </w:p>
          <w:p w:rsidR="00BF6ED1" w:rsidRPr="00BF6ED1" w:rsidP="00BF6ED1">
            <w:pPr>
              <w:bidi w:val="0"/>
              <w:jc w:val="both"/>
              <w:rPr>
                <w:rFonts w:ascii="Times New Roman" w:hAnsi="Times New Roman"/>
                <w:i/>
              </w:rPr>
            </w:pPr>
            <w:r w:rsidRPr="00BF6ED1">
              <w:rPr>
                <w:rFonts w:ascii="Times New Roman" w:hAnsi="Times New Roman"/>
                <w:i/>
              </w:rPr>
              <w:t>Navrhovanou úpravou sa sleduje zjednodušenie pravidiel pre výpočet kaucie. Na rozdiel od aktuálne platnej právnej úpravy, ktorá rozlišuje rôzne spôsoby výpočtu kaucie z pohľadu štádia procesu verejného obstarávania (pred otváraním častí ponúk označených ako „Kritériá“, po otváraní týchto častí ponúk), z pohľadu predpokladanej hodnoty zákazky (nadlimitná, podlimitná), ako aj z pohľadu jej typu (zákazka na dodanie tovaru, na poskytnutie služby alebo na uskutočnenie stavebných prác), navrhovaná právna úprava ustanovuje</w:t>
            </w:r>
            <w:r w:rsidR="001341A8">
              <w:rPr>
                <w:rFonts w:ascii="Times New Roman" w:hAnsi="Times New Roman"/>
                <w:i/>
              </w:rPr>
              <w:t xml:space="preserve"> jednotný spôsob výpočtu kaucie a to </w:t>
            </w:r>
            <w:r w:rsidRPr="001341A8" w:rsidR="001341A8">
              <w:rPr>
                <w:rFonts w:ascii="Times New Roman" w:hAnsi="Times New Roman"/>
                <w:i/>
              </w:rPr>
              <w:t>0,1 % z predpokladanej hodnoty zákazky alebo koncesie, najmenej však 2.000 eur a najviac 50.000 eur.</w:t>
            </w:r>
            <w:r w:rsidR="001341A8">
              <w:rPr>
                <w:rFonts w:ascii="Times New Roman" w:hAnsi="Times New Roman"/>
                <w:i/>
              </w:rPr>
              <w:t xml:space="preserve"> </w:t>
            </w:r>
            <w:r w:rsidRPr="00BF6ED1">
              <w:rPr>
                <w:rFonts w:ascii="Times New Roman" w:hAnsi="Times New Roman"/>
                <w:i/>
              </w:rPr>
              <w:t>Cieľom je predchádzať procesnému zastaveniu konania o námietkach v dôsledku aplikácie nesprávneho výpočtu kaucie navrhovateľom. Súčasne sa výrazne znižuje maximálna možn</w:t>
            </w:r>
            <w:r w:rsidR="00D412E8">
              <w:rPr>
                <w:rFonts w:ascii="Times New Roman" w:hAnsi="Times New Roman"/>
                <w:i/>
              </w:rPr>
              <w:t>á výška kaucie zo súčasných 150.</w:t>
            </w:r>
            <w:r w:rsidRPr="00BF6ED1">
              <w:rPr>
                <w:rFonts w:ascii="Times New Roman" w:hAnsi="Times New Roman"/>
                <w:i/>
              </w:rPr>
              <w:t>000</w:t>
            </w:r>
            <w:r w:rsidR="00D412E8">
              <w:rPr>
                <w:rFonts w:ascii="Times New Roman" w:hAnsi="Times New Roman"/>
                <w:i/>
              </w:rPr>
              <w:t>,- eur na 50.</w:t>
            </w:r>
            <w:r w:rsidRPr="00BF6ED1">
              <w:rPr>
                <w:rFonts w:ascii="Times New Roman" w:hAnsi="Times New Roman"/>
                <w:i/>
              </w:rPr>
              <w:t>000</w:t>
            </w:r>
            <w:r w:rsidR="00D412E8">
              <w:rPr>
                <w:rFonts w:ascii="Times New Roman" w:hAnsi="Times New Roman"/>
                <w:i/>
              </w:rPr>
              <w:t>,-</w:t>
            </w:r>
            <w:r w:rsidRPr="00BF6ED1">
              <w:rPr>
                <w:rFonts w:ascii="Times New Roman" w:hAnsi="Times New Roman"/>
                <w:i/>
              </w:rPr>
              <w:t xml:space="preserve"> eur, čím sa sleduje sprístupnenie konania o námietkach väčšiemu počtu hospodárskych subjektov (malým a stredným podnikom), nakoľko sprístupnenie možnosti domáhať sa nápravy v procesoch verejného obstarávania je spôsobilé podporiť záujem o účasť v procesoch verejného obstarávania a tým aj zvýšiť počet uchádzačov vo verejných obstarávaniach.</w:t>
            </w:r>
          </w:p>
          <w:p w:rsidR="00BF6ED1" w:rsidP="003D60C7">
            <w:pPr>
              <w:bidi w:val="0"/>
              <w:rPr>
                <w:rFonts w:ascii="Times New Roman" w:hAnsi="Times New Roman"/>
                <w:b/>
                <w:i/>
              </w:rPr>
            </w:pPr>
          </w:p>
          <w:p w:rsidR="001841E0" w:rsidP="003D60C7">
            <w:pPr>
              <w:bidi w:val="0"/>
              <w:rPr>
                <w:rFonts w:ascii="Times New Roman" w:hAnsi="Times New Roman"/>
                <w:b/>
                <w:i/>
              </w:rPr>
            </w:pPr>
            <w:r>
              <w:rPr>
                <w:rFonts w:ascii="Times New Roman" w:hAnsi="Times New Roman"/>
                <w:b/>
                <w:i/>
              </w:rPr>
              <w:t>Súdny poplatok</w:t>
            </w:r>
            <w:r w:rsidR="00BF6ED1">
              <w:rPr>
                <w:rFonts w:ascii="Times New Roman" w:hAnsi="Times New Roman"/>
                <w:b/>
                <w:i/>
              </w:rPr>
              <w:t xml:space="preserve"> (s</w:t>
            </w:r>
            <w:r w:rsidRPr="00BF6ED1" w:rsidR="00BF6ED1">
              <w:rPr>
                <w:rFonts w:ascii="Times New Roman" w:hAnsi="Times New Roman"/>
                <w:b/>
                <w:i/>
              </w:rPr>
              <w:t>adzobník súdnych poplatkov položka 9a</w:t>
            </w:r>
            <w:r w:rsidR="00BF6ED1">
              <w:rPr>
                <w:rFonts w:ascii="Times New Roman" w:hAnsi="Times New Roman"/>
                <w:b/>
                <w:i/>
              </w:rPr>
              <w:t xml:space="preserve"> zákona č. 71/1992 Z.z. o súdnych poplatkoch)</w:t>
            </w:r>
          </w:p>
          <w:p w:rsidR="001841E0" w:rsidP="003D60C7">
            <w:pPr>
              <w:bidi w:val="0"/>
              <w:rPr>
                <w:rFonts w:ascii="Times New Roman" w:hAnsi="Times New Roman"/>
                <w:b/>
                <w:i/>
              </w:rPr>
            </w:pPr>
          </w:p>
          <w:p w:rsidR="001341A8" w:rsidRPr="001341A8" w:rsidP="001341A8">
            <w:pPr>
              <w:bidi w:val="0"/>
              <w:jc w:val="both"/>
              <w:rPr>
                <w:rFonts w:ascii="Times New Roman" w:hAnsi="Times New Roman"/>
                <w:bCs/>
                <w:i/>
              </w:rPr>
            </w:pPr>
            <w:r w:rsidRPr="00BF6ED1" w:rsidR="00BF6ED1">
              <w:rPr>
                <w:rFonts w:ascii="Times New Roman" w:hAnsi="Times New Roman"/>
                <w:i/>
              </w:rPr>
              <w:t>Vzhľadom na to, že súčasnú výšku súdnych poplatkov</w:t>
            </w:r>
            <w:r w:rsidR="00BF6ED1">
              <w:rPr>
                <w:rFonts w:ascii="Times New Roman" w:hAnsi="Times New Roman"/>
                <w:i/>
              </w:rPr>
              <w:t xml:space="preserve"> (</w:t>
            </w:r>
            <w:r w:rsidR="00D412E8">
              <w:rPr>
                <w:rFonts w:ascii="Times New Roman" w:hAnsi="Times New Roman"/>
                <w:i/>
              </w:rPr>
              <w:t>15.000,- eur</w:t>
            </w:r>
            <w:r w:rsidRPr="00BF6ED1" w:rsidR="00BF6ED1">
              <w:rPr>
                <w:rFonts w:ascii="Times New Roman" w:hAnsi="Times New Roman"/>
                <w:i/>
              </w:rPr>
              <w:t xml:space="preserve"> </w:t>
            </w:r>
            <w:r w:rsidR="00BF6ED1">
              <w:rPr>
                <w:rFonts w:ascii="Times New Roman" w:hAnsi="Times New Roman"/>
                <w:i/>
              </w:rPr>
              <w:t>ak ide o tovary alebo služby</w:t>
            </w:r>
            <w:r w:rsidRPr="00BF6ED1" w:rsidR="00BF6ED1">
              <w:rPr>
                <w:rFonts w:ascii="Times New Roman" w:hAnsi="Times New Roman"/>
                <w:i/>
              </w:rPr>
              <w:t xml:space="preserve"> a 100.000,- </w:t>
            </w:r>
            <w:r w:rsidR="00D412E8">
              <w:rPr>
                <w:rFonts w:ascii="Times New Roman" w:hAnsi="Times New Roman"/>
                <w:i/>
              </w:rPr>
              <w:t>eur</w:t>
            </w:r>
            <w:r w:rsidRPr="00BF6ED1" w:rsidR="00BF6ED1">
              <w:rPr>
                <w:rFonts w:ascii="Times New Roman" w:hAnsi="Times New Roman"/>
                <w:i/>
              </w:rPr>
              <w:t xml:space="preserve"> eur, ak ide o</w:t>
            </w:r>
            <w:r w:rsidR="00BF6ED1">
              <w:rPr>
                <w:rFonts w:ascii="Times New Roman" w:hAnsi="Times New Roman"/>
                <w:i/>
              </w:rPr>
              <w:t xml:space="preserve"> stavebné práce) </w:t>
            </w:r>
            <w:r w:rsidRPr="00BF6ED1" w:rsidR="00BF6ED1">
              <w:rPr>
                <w:rFonts w:ascii="Times New Roman" w:hAnsi="Times New Roman"/>
                <w:i/>
              </w:rPr>
              <w:t>možno považovať za neprimerane vysokú, čo podporuje aj skutočnosť, že doposiaľ nedošlo k podaniu žiadnej žaloby</w:t>
            </w:r>
            <w:r w:rsidR="004B3695">
              <w:rPr>
                <w:rFonts w:ascii="Times New Roman" w:hAnsi="Times New Roman"/>
                <w:i/>
              </w:rPr>
              <w:t xml:space="preserve"> o určenie neplatnosti zmluvy</w:t>
            </w:r>
            <w:r w:rsidR="00BF6ED1">
              <w:rPr>
                <w:rFonts w:ascii="Times New Roman" w:hAnsi="Times New Roman"/>
                <w:i/>
              </w:rPr>
              <w:t xml:space="preserve">, </w:t>
            </w:r>
            <w:r w:rsidR="004B3695">
              <w:rPr>
                <w:rFonts w:ascii="Times New Roman" w:hAnsi="Times New Roman"/>
                <w:i/>
              </w:rPr>
              <w:t xml:space="preserve">ktorá je výsledkom procesu verejného obstarávania, </w:t>
            </w:r>
            <w:r w:rsidR="00BF6ED1">
              <w:rPr>
                <w:rFonts w:ascii="Times New Roman" w:hAnsi="Times New Roman"/>
                <w:i/>
              </w:rPr>
              <w:t xml:space="preserve">navrhuje sa upraviť ich výšku, čo má umožniť zvýšenie používania inštitútu </w:t>
            </w:r>
            <w:r w:rsidR="004B3695">
              <w:rPr>
                <w:rFonts w:ascii="Times New Roman" w:hAnsi="Times New Roman"/>
                <w:i/>
              </w:rPr>
              <w:t xml:space="preserve">takejto </w:t>
            </w:r>
            <w:r w:rsidR="00BF6ED1">
              <w:rPr>
                <w:rFonts w:ascii="Times New Roman" w:hAnsi="Times New Roman"/>
                <w:i/>
              </w:rPr>
              <w:t>žaloby</w:t>
            </w:r>
            <w:r w:rsidR="004B3695">
              <w:rPr>
                <w:rFonts w:ascii="Times New Roman" w:hAnsi="Times New Roman"/>
                <w:i/>
              </w:rPr>
              <w:t xml:space="preserve"> zo strany dotknutých subjektov (vrátane podnikateľských subjektov)</w:t>
            </w:r>
            <w:r w:rsidR="00BF6ED1">
              <w:rPr>
                <w:rFonts w:ascii="Times New Roman" w:hAnsi="Times New Roman"/>
                <w:i/>
              </w:rPr>
              <w:t>.</w:t>
            </w:r>
            <w:r>
              <w:rPr>
                <w:rFonts w:ascii="Times New Roman" w:hAnsi="Times New Roman"/>
                <w:i/>
              </w:rPr>
              <w:t xml:space="preserve"> V tejto súvislosti sa navrhuje upraviť výšku súdneho poplatku rovnako ako v prípade určenia výšky kaucie a síce </w:t>
            </w:r>
            <w:r w:rsidRPr="001341A8">
              <w:rPr>
                <w:rFonts w:ascii="Times New Roman" w:hAnsi="Times New Roman"/>
                <w:bCs/>
                <w:i/>
              </w:rPr>
              <w:t>0,1 % z predpokladanej hodnoty zákazky alebo koncesie, najmenej však 2.000 eur a najviac 50.000 eur.</w:t>
            </w:r>
          </w:p>
          <w:p w:rsidR="00BF6ED1" w:rsidRPr="00BF6ED1" w:rsidP="00BF6ED1">
            <w:pPr>
              <w:bidi w:val="0"/>
              <w:jc w:val="both"/>
              <w:rPr>
                <w:rFonts w:ascii="Times New Roman" w:hAnsi="Times New Roman"/>
                <w:i/>
              </w:rPr>
            </w:pPr>
          </w:p>
          <w:p w:rsidR="00BF6ED1" w:rsidP="003D60C7">
            <w:pPr>
              <w:bidi w:val="0"/>
              <w:rPr>
                <w:rFonts w:ascii="Times New Roman" w:hAnsi="Times New Roman"/>
                <w:b/>
                <w:i/>
              </w:rPr>
            </w:pPr>
          </w:p>
          <w:p w:rsidR="00CB2D81" w:rsidP="003D60C7">
            <w:pPr>
              <w:bidi w:val="0"/>
              <w:rPr>
                <w:rFonts w:ascii="Times New Roman" w:hAnsi="Times New Roman"/>
                <w:b/>
                <w:i/>
              </w:rPr>
            </w:pPr>
            <w:r>
              <w:rPr>
                <w:rFonts w:ascii="Times New Roman" w:hAnsi="Times New Roman"/>
                <w:b/>
                <w:i/>
              </w:rPr>
              <w:t>Zábezpeka (§ 46)</w:t>
            </w:r>
          </w:p>
          <w:p w:rsidR="00CB2D81" w:rsidP="003D60C7">
            <w:pPr>
              <w:bidi w:val="0"/>
              <w:rPr>
                <w:rFonts w:ascii="Times New Roman" w:hAnsi="Times New Roman"/>
                <w:b/>
                <w:i/>
              </w:rPr>
            </w:pPr>
          </w:p>
          <w:p w:rsidR="00CB2D81" w:rsidRPr="00CB2D81" w:rsidP="00CB2D81">
            <w:pPr>
              <w:bidi w:val="0"/>
              <w:jc w:val="both"/>
              <w:rPr>
                <w:rFonts w:ascii="Times New Roman" w:hAnsi="Times New Roman"/>
                <w:i/>
              </w:rPr>
            </w:pPr>
            <w:r w:rsidRPr="00CB2D81">
              <w:rPr>
                <w:rFonts w:ascii="Times New Roman" w:hAnsi="Times New Roman"/>
                <w:i/>
              </w:rPr>
              <w:t xml:space="preserve">V súvislosti s úpravou inštitútu zábezpeky sa navrhuje upresniť, aby v prípade ak verejný obstarávateľ alebo obstarávateľ vyžaduje zábezpeku, určil lehotu viazanosti ponúk, ktorá nepresiahne 12 mesiacov, pričom túto lehotu nemožno predĺžiť. Zábezpeka predstavuje pre hospodárske subjekty (obzvlášť malé a stredné podniky) finančnú záťaž, pričom za uvedené obdobie môže nastať taká zmena trhových podmienok (napr. zmena cien komodít, zmena výšky miezd, realokácia pracovnej sily a pod.), že uchádzač nebude môcť dodržať podmienky svojej ponuky. Za účelom vyváženia vzťahov medzi verejným obstarávateľom alebo obstarávateľom </w:t>
            </w:r>
            <w:r>
              <w:rPr>
                <w:rFonts w:ascii="Times New Roman" w:hAnsi="Times New Roman"/>
                <w:i/>
              </w:rPr>
              <w:t xml:space="preserve">a uchádzačom </w:t>
            </w:r>
            <w:r w:rsidRPr="00CB2D81">
              <w:rPr>
                <w:rFonts w:ascii="Times New Roman" w:hAnsi="Times New Roman"/>
                <w:i/>
              </w:rPr>
              <w:t>sa preto navrhuje, aby po uplynutí uvedeného obdobia neboli ponuky ďalej viazané zábezpekou. Súčasne sa navrhuje stanoviť pravidlo pre obmedzenie výšky zábezpeky v prípadoch, ak je zák</w:t>
            </w:r>
            <w:r>
              <w:rPr>
                <w:rFonts w:ascii="Times New Roman" w:hAnsi="Times New Roman"/>
                <w:i/>
              </w:rPr>
              <w:t xml:space="preserve">azka delená </w:t>
            </w:r>
            <w:r w:rsidR="005248E5">
              <w:rPr>
                <w:rFonts w:ascii="Times New Roman" w:hAnsi="Times New Roman"/>
                <w:i/>
              </w:rPr>
              <w:t xml:space="preserve">na </w:t>
            </w:r>
            <w:r>
              <w:rPr>
                <w:rFonts w:ascii="Times New Roman" w:hAnsi="Times New Roman"/>
                <w:i/>
              </w:rPr>
              <w:t xml:space="preserve">časti, a to tak, že výška zábezpeky za všetky časti nemôže byť vyššia ako 500.000,- eur.  </w:t>
            </w:r>
          </w:p>
          <w:p w:rsidR="00CB2D81" w:rsidRPr="00CB2D81" w:rsidP="00CB2D81">
            <w:pPr>
              <w:bidi w:val="0"/>
              <w:rPr>
                <w:rFonts w:ascii="Times New Roman" w:hAnsi="Times New Roman"/>
                <w:i/>
              </w:rPr>
            </w:pPr>
          </w:p>
          <w:p w:rsidR="00CB2D81" w:rsidRPr="00CB2D81" w:rsidP="00CB2D81">
            <w:pPr>
              <w:bidi w:val="0"/>
              <w:jc w:val="both"/>
              <w:rPr>
                <w:rFonts w:ascii="Times New Roman" w:hAnsi="Times New Roman"/>
                <w:i/>
              </w:rPr>
            </w:pPr>
            <w:r w:rsidRPr="00CB2D81">
              <w:rPr>
                <w:rFonts w:ascii="Times New Roman" w:hAnsi="Times New Roman"/>
                <w:i/>
              </w:rPr>
              <w:t xml:space="preserve">Súčasne sa navrhuje rozšíriť formy zábezpeky o poistenie </w:t>
            </w:r>
            <w:r>
              <w:rPr>
                <w:rFonts w:ascii="Times New Roman" w:hAnsi="Times New Roman"/>
                <w:i/>
              </w:rPr>
              <w:t xml:space="preserve">záruky, ako poistný druh podľa </w:t>
            </w:r>
            <w:r w:rsidRPr="00CB2D81">
              <w:rPr>
                <w:rFonts w:ascii="Times New Roman" w:hAnsi="Times New Roman"/>
                <w:i/>
              </w:rPr>
              <w:t>§ 39/2015 Z. z. o poisťovníctve a o zmene a doplnení niektorých zákonov v znení neskorších predpisov. Hospodárskym subjektom sa tak rozšíria možnosti výberu spôsobu viazanosti svojej ponuky, ako aj subjektu, ktorý zábezpeku poskytne. Nepochybne sa tým vytvárajú predpoklady na zvýšenie konkurenčného prostredia medzi subjektmi poskytujúcimi služby zabezpečenia záväzkov.</w:t>
            </w:r>
          </w:p>
          <w:p w:rsidR="001841E0" w:rsidP="003D60C7">
            <w:pPr>
              <w:bidi w:val="0"/>
              <w:rPr>
                <w:rFonts w:ascii="Times New Roman" w:hAnsi="Times New Roman"/>
                <w:b/>
                <w:i/>
              </w:rPr>
            </w:pPr>
          </w:p>
          <w:p w:rsidR="001841E0" w:rsidRPr="00F04CCD" w:rsidP="003D60C7">
            <w:pPr>
              <w:bidi w:val="0"/>
              <w:rPr>
                <w:rFonts w:ascii="Times New Roman" w:hAnsi="Times New Roman"/>
                <w:b/>
                <w:i/>
              </w:rPr>
            </w:pPr>
            <w:r w:rsidR="00781912">
              <w:rPr>
                <w:rFonts w:ascii="Times New Roman" w:hAnsi="Times New Roman"/>
                <w:b/>
                <w:i/>
              </w:rPr>
              <w:t>„</w:t>
            </w:r>
            <w:r w:rsidR="008A3D52">
              <w:rPr>
                <w:rFonts w:ascii="Times New Roman" w:hAnsi="Times New Roman"/>
                <w:b/>
                <w:i/>
              </w:rPr>
              <w:t>Generálny pardo</w:t>
            </w:r>
            <w:r>
              <w:rPr>
                <w:rFonts w:ascii="Times New Roman" w:hAnsi="Times New Roman"/>
                <w:b/>
                <w:i/>
              </w:rPr>
              <w:t>n</w:t>
            </w:r>
            <w:r w:rsidR="00781912">
              <w:rPr>
                <w:rFonts w:ascii="Times New Roman" w:hAnsi="Times New Roman"/>
                <w:b/>
                <w:i/>
              </w:rPr>
              <w:t>“ (§ 187 ods. 8)</w:t>
            </w:r>
          </w:p>
          <w:p w:rsidR="009F2DFA" w:rsidRPr="00F04CCD" w:rsidP="003D60C7">
            <w:pPr>
              <w:bidi w:val="0"/>
              <w:rPr>
                <w:rFonts w:ascii="Times New Roman" w:hAnsi="Times New Roman"/>
                <w:b/>
                <w:i/>
              </w:rPr>
            </w:pPr>
          </w:p>
          <w:p w:rsidR="009F2DFA" w:rsidP="00781912">
            <w:pPr>
              <w:bidi w:val="0"/>
              <w:jc w:val="both"/>
              <w:rPr>
                <w:rFonts w:ascii="Times New Roman" w:hAnsi="Times New Roman"/>
                <w:i/>
              </w:rPr>
            </w:pPr>
            <w:r w:rsidRPr="00781912" w:rsidR="00781912">
              <w:rPr>
                <w:rFonts w:ascii="Times New Roman" w:hAnsi="Times New Roman"/>
                <w:i/>
              </w:rPr>
              <w:t>Na to, aby v zozname hospodárskych subjektov</w:t>
            </w:r>
            <w:r w:rsidR="004941E9">
              <w:rPr>
                <w:rFonts w:ascii="Times New Roman" w:hAnsi="Times New Roman"/>
                <w:i/>
              </w:rPr>
              <w:t xml:space="preserve"> (podnikateľských subjektov)</w:t>
            </w:r>
            <w:r w:rsidRPr="00781912" w:rsidR="00781912">
              <w:rPr>
                <w:rFonts w:ascii="Times New Roman" w:hAnsi="Times New Roman"/>
                <w:i/>
              </w:rPr>
              <w:t xml:space="preserve"> boli zapísané stále aktuálne údaje, zákon o verejnom obstarávaní stanovuje zapísaným osobám povinnosť oznámiť úradu každú zmenu zapísaných údajov do 30 dní odo dňa, keď príslušná zmena nastala a doložiť ju príslušným dokladom. Povinnosť aktualizácie údajov sa vzťahuje tak na údaje uvedené v žiadosti (§ 153 ods. 1 zákona o verejnom obstarávaní), ako aj na údaje týkajúce sa príloh žiadosti (§ 153 ods. 2 zákona o verejnom obstarávaní).</w:t>
            </w:r>
          </w:p>
          <w:p w:rsidR="00781912" w:rsidP="00781912">
            <w:pPr>
              <w:bidi w:val="0"/>
              <w:jc w:val="both"/>
              <w:rPr>
                <w:rFonts w:ascii="Times New Roman" w:hAnsi="Times New Roman"/>
                <w:i/>
              </w:rPr>
            </w:pPr>
          </w:p>
          <w:p w:rsidR="00781912" w:rsidP="00781912">
            <w:pPr>
              <w:bidi w:val="0"/>
              <w:jc w:val="both"/>
              <w:rPr>
                <w:rFonts w:ascii="Times New Roman" w:hAnsi="Times New Roman"/>
                <w:i/>
              </w:rPr>
            </w:pPr>
            <w:r w:rsidRPr="00781912">
              <w:rPr>
                <w:rFonts w:ascii="Times New Roman" w:hAnsi="Times New Roman"/>
                <w:i/>
              </w:rPr>
              <w:t>Účelom správneho deliktu podľa § 182 ods. 3 písm. e) zákona o verejnom obstarávaní je výchovne pôsobiť na hospodárske subjekty, aby aj pod hrozbou sankcie</w:t>
            </w:r>
            <w:r>
              <w:rPr>
                <w:rFonts w:ascii="Times New Roman" w:hAnsi="Times New Roman"/>
                <w:i/>
              </w:rPr>
              <w:t xml:space="preserve"> (do výšky 500,- eur)</w:t>
            </w:r>
            <w:r w:rsidRPr="00781912">
              <w:rPr>
                <w:rFonts w:ascii="Times New Roman" w:hAnsi="Times New Roman"/>
                <w:i/>
              </w:rPr>
              <w:t xml:space="preserve"> aktualizovali svoje údaje vedené v zozname hospodárskych subjektov. V zmysle § 156 ods. 5 zákona o verejnom obstarávaní úrad aktualizuje údaje v zozname hospodárskych subjektov na základe oznámených zmien, podnetov a z vlastnej činnosti.</w:t>
            </w:r>
          </w:p>
          <w:p w:rsidR="00781912" w:rsidP="00781912">
            <w:pPr>
              <w:bidi w:val="0"/>
              <w:jc w:val="both"/>
              <w:rPr>
                <w:rFonts w:ascii="Times New Roman" w:hAnsi="Times New Roman"/>
                <w:i/>
              </w:rPr>
            </w:pPr>
          </w:p>
          <w:p w:rsidR="008A3D52" w:rsidP="00781912">
            <w:pPr>
              <w:bidi w:val="0"/>
              <w:jc w:val="both"/>
              <w:rPr>
                <w:rFonts w:ascii="Times New Roman" w:hAnsi="Times New Roman"/>
                <w:i/>
              </w:rPr>
            </w:pPr>
            <w:r w:rsidR="00781912">
              <w:rPr>
                <w:rFonts w:ascii="Times New Roman" w:hAnsi="Times New Roman"/>
                <w:i/>
              </w:rPr>
              <w:t xml:space="preserve">Predkladanou novelou </w:t>
            </w:r>
            <w:r>
              <w:rPr>
                <w:rFonts w:ascii="Times New Roman" w:hAnsi="Times New Roman"/>
                <w:i/>
              </w:rPr>
              <w:t>zákon ustanov</w:t>
            </w:r>
            <w:r w:rsidRPr="00781912">
              <w:rPr>
                <w:rFonts w:ascii="Times New Roman" w:hAnsi="Times New Roman"/>
                <w:i/>
              </w:rPr>
              <w:t xml:space="preserve">í jednorazový a časovo obmedzený generálny pardon pre všetky hospodárske subjekty, ktoré si ku dňu účinnosti tejto novely nesplnili zákonnú povinnosť oznámiť úradu zmenu údajov, ktoré sa zapisujú do </w:t>
            </w:r>
            <w:r>
              <w:rPr>
                <w:rFonts w:ascii="Times New Roman" w:hAnsi="Times New Roman"/>
                <w:i/>
              </w:rPr>
              <w:t>zoznamu hospodárskych subjektov, a to tak, že úrad nepristúpi k udeleniu sankcie (</w:t>
            </w:r>
            <w:r w:rsidRPr="008A3D52">
              <w:rPr>
                <w:rFonts w:ascii="Times New Roman" w:hAnsi="Times New Roman"/>
                <w:i/>
              </w:rPr>
              <w:t>úrad nezačne konanie o uložení pokuty</w:t>
            </w:r>
            <w:r>
              <w:rPr>
                <w:rFonts w:ascii="Times New Roman" w:hAnsi="Times New Roman"/>
                <w:i/>
              </w:rPr>
              <w:t xml:space="preserve">, resp. </w:t>
            </w:r>
            <w:r w:rsidRPr="008A3D52">
              <w:rPr>
                <w:rFonts w:ascii="Times New Roman" w:hAnsi="Times New Roman"/>
                <w:i/>
              </w:rPr>
              <w:t>úrad zastaví konanie o uložení pokuty, ktoré bolo začaté a o ktorom sa právoplatne nerozhodlo</w:t>
            </w:r>
            <w:r>
              <w:rPr>
                <w:rFonts w:ascii="Times New Roman" w:hAnsi="Times New Roman"/>
                <w:i/>
              </w:rPr>
              <w:t>) hospodárskym subjektom, ak si povinnosť podľa § 156 ods. 1 zákona o verejnom obstar</w:t>
            </w:r>
            <w:r w:rsidR="005248E5">
              <w:rPr>
                <w:rFonts w:ascii="Times New Roman" w:hAnsi="Times New Roman"/>
                <w:i/>
              </w:rPr>
              <w:t>ávaní dobrovoľne splnia do 30.11</w:t>
            </w:r>
            <w:r>
              <w:rPr>
                <w:rFonts w:ascii="Times New Roman" w:hAnsi="Times New Roman"/>
                <w:i/>
              </w:rPr>
              <w:t>.2018.</w:t>
            </w:r>
          </w:p>
          <w:p w:rsidR="009F2DFA" w:rsidRPr="00F04CCD" w:rsidP="004941E9">
            <w:pPr>
              <w:bidi w:val="0"/>
              <w:jc w:val="both"/>
              <w:rPr>
                <w:rFonts w:ascii="Times New Roman" w:hAnsi="Times New Roman"/>
                <w:b/>
                <w:i/>
              </w:rPr>
            </w:pP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9F2DFA" w:rsidRPr="00F04CCD" w:rsidP="003D60C7">
            <w:pPr>
              <w:bidi w:val="0"/>
              <w:rPr>
                <w:rFonts w:ascii="Times New Roman" w:hAnsi="Times New Roman"/>
                <w:b/>
                <w:i/>
              </w:rPr>
            </w:pPr>
            <w:r w:rsidR="002B1108">
              <w:rPr>
                <w:rFonts w:ascii="Times New Roman" w:hAnsi="Times New Roman"/>
                <w:b/>
                <w:i/>
              </w:rPr>
              <w:t>3</w:t>
            </w:r>
            <w:r w:rsidRPr="00F04CCD">
              <w:rPr>
                <w:rFonts w:ascii="Times New Roman" w:hAnsi="Times New Roman"/>
                <w:b/>
                <w:i/>
              </w:rPr>
              <w:t>.3.2 Nepriame finančné náklady</w:t>
            </w:r>
          </w:p>
          <w:p w:rsidR="009F2DFA" w:rsidRPr="00F04CCD" w:rsidP="00B31A8E">
            <w:pPr>
              <w:bidi w:val="0"/>
              <w:rPr>
                <w:rFonts w:ascii="Times New Roman" w:hAnsi="Times New Roman"/>
                <w:i/>
              </w:rPr>
            </w:pPr>
            <w:r w:rsidRPr="00F04CCD">
              <w:rPr>
                <w:rFonts w:ascii="Times New Roman" w:hAnsi="Times New Roman"/>
                <w:i/>
              </w:rPr>
              <w:t xml:space="preserve">Vyžaduje si predkladaný návrh dodatočné náklady na nákup tovarov alebo služieb? </w:t>
            </w:r>
            <w:r w:rsidR="00B31A8E">
              <w:rPr>
                <w:rFonts w:ascii="Times New Roman" w:hAnsi="Times New Roman"/>
                <w:i/>
              </w:rPr>
              <w:t xml:space="preserve">Zvyšuje predkladaný návrh náklady súvisiace so zamestnávaním? </w:t>
            </w:r>
            <w:r w:rsidRPr="00F04CCD">
              <w:rPr>
                <w:rFonts w:ascii="Times New Roman" w:hAnsi="Times New Roman"/>
                <w:i/>
              </w:rPr>
              <w:t>Ak áno, popíšte a vyčíslite ich. Uveďte tiež spôsob ich výpočtu.</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9F2DFA" w:rsidRPr="00F04CCD" w:rsidP="003D60C7">
            <w:pPr>
              <w:bidi w:val="0"/>
              <w:rPr>
                <w:rFonts w:ascii="Times New Roman" w:hAnsi="Times New Roman"/>
                <w:b/>
                <w:i/>
              </w:rPr>
            </w:pPr>
          </w:p>
          <w:p w:rsidR="009F2DFA" w:rsidRPr="003D60C7" w:rsidP="003D60C7">
            <w:pPr>
              <w:bidi w:val="0"/>
              <w:jc w:val="both"/>
              <w:rPr>
                <w:rFonts w:ascii="Times New Roman" w:hAnsi="Times New Roman"/>
                <w:i/>
              </w:rPr>
            </w:pPr>
            <w:r w:rsidRPr="003D60C7" w:rsidR="003D60C7">
              <w:rPr>
                <w:rFonts w:ascii="Times New Roman" w:hAnsi="Times New Roman"/>
                <w:i/>
              </w:rPr>
              <w:t xml:space="preserve">Novela </w:t>
            </w:r>
            <w:r w:rsidR="003D60C7">
              <w:rPr>
                <w:rFonts w:ascii="Times New Roman" w:hAnsi="Times New Roman"/>
                <w:i/>
              </w:rPr>
              <w:t xml:space="preserve">nevyžaduje </w:t>
            </w:r>
            <w:r w:rsidRPr="003D60C7" w:rsidR="003D60C7">
              <w:rPr>
                <w:rFonts w:ascii="Times New Roman" w:hAnsi="Times New Roman"/>
                <w:i/>
              </w:rPr>
              <w:t>dodatočné náklady na nákup tovarov alebo služieb</w:t>
            </w:r>
            <w:r w:rsidR="003D60C7">
              <w:rPr>
                <w:rFonts w:ascii="Times New Roman" w:hAnsi="Times New Roman"/>
                <w:i/>
              </w:rPr>
              <w:t xml:space="preserve">, rovnako nezvyšuje </w:t>
            </w:r>
            <w:r w:rsidRPr="003D60C7" w:rsidR="003D60C7">
              <w:rPr>
                <w:rFonts w:ascii="Times New Roman" w:hAnsi="Times New Roman"/>
                <w:i/>
              </w:rPr>
              <w:t>náklady súvisiace so zamestnávaním</w:t>
            </w:r>
            <w:r w:rsidR="003D60C7">
              <w:rPr>
                <w:rFonts w:ascii="Times New Roman" w:hAnsi="Times New Roman"/>
                <w:i/>
              </w:rPr>
              <w:t>.</w:t>
            </w:r>
          </w:p>
          <w:p w:rsidR="009F2DFA" w:rsidRPr="00F04CCD" w:rsidP="003D60C7">
            <w:pPr>
              <w:bidi w:val="0"/>
              <w:rPr>
                <w:rFonts w:ascii="Times New Roman" w:hAnsi="Times New Roman"/>
                <w:b/>
                <w:i/>
              </w:rPr>
            </w:pP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9F2DFA" w:rsidRPr="00F04CCD" w:rsidP="003D60C7">
            <w:pPr>
              <w:bidi w:val="0"/>
              <w:rPr>
                <w:rFonts w:ascii="Times New Roman" w:hAnsi="Times New Roman"/>
                <w:b/>
                <w:i/>
              </w:rPr>
            </w:pPr>
            <w:r w:rsidR="002B1108">
              <w:rPr>
                <w:rFonts w:ascii="Times New Roman" w:hAnsi="Times New Roman"/>
                <w:b/>
                <w:i/>
              </w:rPr>
              <w:t>3</w:t>
            </w:r>
            <w:r w:rsidRPr="00F04CCD">
              <w:rPr>
                <w:rFonts w:ascii="Times New Roman" w:hAnsi="Times New Roman"/>
                <w:b/>
                <w:i/>
              </w:rPr>
              <w:t>.3.3 Administratívne náklady</w:t>
            </w:r>
          </w:p>
          <w:p w:rsidR="009F2DFA" w:rsidRPr="00F04CCD" w:rsidP="003D60C7">
            <w:pPr>
              <w:bidi w:val="0"/>
              <w:jc w:val="both"/>
              <w:rPr>
                <w:rFonts w:ascii="Times New Roman" w:hAnsi="Times New Roman"/>
                <w:i/>
              </w:rPr>
            </w:pPr>
            <w:r w:rsidRPr="00F04CCD">
              <w:rPr>
                <w:rFonts w:ascii="Times New Roman" w:hAnsi="Times New Roman"/>
                <w:i/>
              </w:rPr>
              <w:t>Dochádza k zavedeniu nových informačných povinností alebo odstráneniu, príp. úprave existujúcich informačných povinností? (napr. zmena požadovaných dát, zmena frekvencie reportovania, zmena formy predkladania a pod.) Ak áno, popíšte a vyčíslite administratívne náklady. Uveďte tiež spôsob ich výpočtu.</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9F2DFA" w:rsidRPr="00F04CCD" w:rsidP="003D60C7">
            <w:pPr>
              <w:bidi w:val="0"/>
              <w:rPr>
                <w:rFonts w:ascii="Times New Roman" w:hAnsi="Times New Roman"/>
                <w:b/>
                <w:i/>
              </w:rPr>
            </w:pPr>
          </w:p>
          <w:p w:rsidR="009F2DFA" w:rsidRPr="00D412E8" w:rsidP="003D60C7">
            <w:pPr>
              <w:bidi w:val="0"/>
              <w:rPr>
                <w:rFonts w:ascii="Times New Roman" w:hAnsi="Times New Roman"/>
                <w:i/>
              </w:rPr>
            </w:pPr>
            <w:r w:rsidR="00D412E8">
              <w:rPr>
                <w:rFonts w:ascii="Times New Roman" w:hAnsi="Times New Roman"/>
                <w:i/>
              </w:rPr>
              <w:t>Pre podnikateľské subjekty n</w:t>
            </w:r>
            <w:r w:rsidRPr="00D412E8" w:rsidR="00D412E8">
              <w:rPr>
                <w:rFonts w:ascii="Times New Roman" w:hAnsi="Times New Roman"/>
                <w:i/>
              </w:rPr>
              <w:t xml:space="preserve">ovela </w:t>
            </w:r>
            <w:r w:rsidR="00D412E8">
              <w:rPr>
                <w:rFonts w:ascii="Times New Roman" w:hAnsi="Times New Roman"/>
                <w:i/>
              </w:rPr>
              <w:t>nezavádza žiadne nové administratívne povinnosti.</w:t>
            </w:r>
          </w:p>
          <w:p w:rsidR="009F2DFA" w:rsidRPr="00F04CCD" w:rsidP="003D60C7">
            <w:pPr>
              <w:bidi w:val="0"/>
              <w:rPr>
                <w:rFonts w:ascii="Times New Roman" w:hAnsi="Times New Roman"/>
                <w:b/>
                <w:i/>
              </w:rPr>
            </w:pPr>
          </w:p>
          <w:p w:rsidR="009F2DFA" w:rsidRPr="00F04CCD" w:rsidP="003D60C7">
            <w:pPr>
              <w:bidi w:val="0"/>
              <w:rPr>
                <w:rFonts w:ascii="Times New Roman" w:hAnsi="Times New Roman"/>
                <w:b/>
                <w:i/>
              </w:rPr>
            </w:pPr>
          </w:p>
          <w:p w:rsidR="009F2DFA" w:rsidRPr="00F04CCD" w:rsidP="003D60C7">
            <w:pPr>
              <w:bidi w:val="0"/>
              <w:rPr>
                <w:rFonts w:ascii="Times New Roman" w:hAnsi="Times New Roman"/>
                <w:b/>
                <w:i/>
              </w:rPr>
            </w:pPr>
          </w:p>
        </w:tc>
      </w:tr>
      <w:tr>
        <w:tblPrEx>
          <w:tblW w:w="0" w:type="auto"/>
          <w:tblLook w:val="04A0"/>
        </w:tblPrEx>
        <w:trPr>
          <w:trHeight w:val="2318"/>
        </w:trPr>
        <w:tc>
          <w:tcPr>
            <w:tcW w:w="9212" w:type="dxa"/>
            <w:tcBorders>
              <w:top w:val="single" w:sz="4" w:space="0" w:color="auto"/>
              <w:left w:val="single" w:sz="4" w:space="0" w:color="auto"/>
              <w:bottom w:val="single" w:sz="4" w:space="0" w:color="auto"/>
              <w:right w:val="single" w:sz="4" w:space="0" w:color="auto"/>
            </w:tcBorders>
            <w:textDirection w:val="lrTb"/>
            <w:vAlign w:val="top"/>
          </w:tcPr>
          <w:p w:rsidR="009F2DFA" w:rsidRPr="00F04CCD" w:rsidP="003D60C7">
            <w:pPr>
              <w:bidi w:val="0"/>
              <w:rPr>
                <w:rFonts w:ascii="Times New Roman" w:hAnsi="Times New Roman"/>
                <w:i/>
              </w:rPr>
            </w:pPr>
            <w:r w:rsidR="002B1108">
              <w:rPr>
                <w:rFonts w:ascii="Times New Roman" w:hAnsi="Times New Roman"/>
                <w:b/>
                <w:i/>
              </w:rPr>
              <w:t>3</w:t>
            </w:r>
            <w:r w:rsidRPr="00F04CCD">
              <w:rPr>
                <w:rFonts w:ascii="Times New Roman" w:hAnsi="Times New Roman"/>
                <w:b/>
                <w:i/>
              </w:rPr>
              <w:t>.3.4 Súhrnná tabuľka nákladov regulácie</w:t>
            </w:r>
          </w:p>
          <w:p w:rsidR="009F2DFA" w:rsidRPr="00F04CCD" w:rsidP="003D60C7">
            <w:pPr>
              <w:bidi w:val="0"/>
              <w:rPr>
                <w:rFonts w:ascii="Times New Roman" w:hAnsi="Times New Roman"/>
                <w:i/>
              </w:rPr>
            </w:pPr>
          </w:p>
          <w:tbl>
            <w:tblPr>
              <w:tblStyle w:val="TableGrid"/>
              <w:tblW w:w="0" w:type="auto"/>
              <w:tblLook w:val="04A0"/>
            </w:tblPr>
            <w:tblGrid>
              <w:gridCol w:w="2949"/>
              <w:gridCol w:w="2941"/>
              <w:gridCol w:w="2946"/>
            </w:tblGrid>
            <w:tr>
              <w:tblPrEx>
                <w:tblW w:w="0" w:type="auto"/>
                <w:tblLook w:val="04A0"/>
              </w:tblPrEx>
              <w:tc>
                <w:tcPr>
                  <w:tcW w:w="2993" w:type="dxa"/>
                  <w:tcBorders>
                    <w:top w:val="single" w:sz="4" w:space="0" w:color="auto"/>
                    <w:left w:val="single" w:sz="4" w:space="0" w:color="auto"/>
                    <w:bottom w:val="single" w:sz="4" w:space="0" w:color="auto"/>
                    <w:right w:val="single" w:sz="4" w:space="0" w:color="auto"/>
                  </w:tcBorders>
                  <w:textDirection w:val="lrTb"/>
                  <w:vAlign w:val="top"/>
                </w:tcPr>
                <w:p w:rsidR="009F2DFA" w:rsidRPr="00F04CCD" w:rsidP="003D60C7">
                  <w:pPr>
                    <w:bidi w:val="0"/>
                    <w:spacing w:after="0" w:line="240" w:lineRule="auto"/>
                    <w:rPr>
                      <w:rFonts w:ascii="Times New Roman" w:hAnsi="Times New Roman"/>
                      <w:i/>
                    </w:rPr>
                  </w:pP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9F2DFA" w:rsidRPr="00F04CCD" w:rsidP="003D60C7">
                  <w:pPr>
                    <w:bidi w:val="0"/>
                    <w:jc w:val="center"/>
                    <w:rPr>
                      <w:rFonts w:ascii="Times New Roman" w:hAnsi="Times New Roman"/>
                      <w:i/>
                    </w:rPr>
                  </w:pPr>
                  <w:r w:rsidRPr="00F04CCD">
                    <w:rPr>
                      <w:rFonts w:ascii="Times New Roman" w:hAnsi="Times New Roman"/>
                      <w:i/>
                    </w:rPr>
                    <w:t>Náklady na 1 podnikateľa</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9F2DFA" w:rsidRPr="00F04CCD" w:rsidP="003D60C7">
                  <w:pPr>
                    <w:bidi w:val="0"/>
                    <w:jc w:val="center"/>
                    <w:rPr>
                      <w:rFonts w:ascii="Times New Roman" w:hAnsi="Times New Roman"/>
                      <w:i/>
                    </w:rPr>
                  </w:pPr>
                  <w:r w:rsidRPr="00F04CCD">
                    <w:rPr>
                      <w:rFonts w:ascii="Times New Roman" w:hAnsi="Times New Roman"/>
                      <w:i/>
                    </w:rPr>
                    <w:t>Náklady na celé podnikateľské prostredie</w:t>
                  </w:r>
                </w:p>
              </w:tc>
            </w:tr>
            <w:tr>
              <w:tblPrEx>
                <w:tblW w:w="0" w:type="auto"/>
                <w:tblLook w:val="04A0"/>
              </w:tblPrEx>
              <w:tc>
                <w:tcPr>
                  <w:tcW w:w="2993" w:type="dxa"/>
                  <w:tcBorders>
                    <w:top w:val="single" w:sz="4" w:space="0" w:color="auto"/>
                    <w:left w:val="single" w:sz="4" w:space="0" w:color="auto"/>
                    <w:bottom w:val="single" w:sz="4" w:space="0" w:color="auto"/>
                    <w:right w:val="single" w:sz="4" w:space="0" w:color="auto"/>
                  </w:tcBorders>
                  <w:textDirection w:val="lrTb"/>
                  <w:vAlign w:val="top"/>
                </w:tcPr>
                <w:p w:rsidR="009F2DFA" w:rsidRPr="00F04CCD" w:rsidP="003D60C7">
                  <w:pPr>
                    <w:bidi w:val="0"/>
                    <w:rPr>
                      <w:rFonts w:ascii="Times New Roman" w:hAnsi="Times New Roman"/>
                      <w:i/>
                    </w:rPr>
                  </w:pPr>
                  <w:r w:rsidRPr="00F04CCD">
                    <w:rPr>
                      <w:rFonts w:ascii="Times New Roman" w:hAnsi="Times New Roman"/>
                      <w:i/>
                    </w:rPr>
                    <w:t>Priame finančné náklady</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9F2DFA" w:rsidRPr="00F04CCD" w:rsidP="003D60C7">
                  <w:pPr>
                    <w:bidi w:val="0"/>
                    <w:jc w:val="center"/>
                    <w:rPr>
                      <w:rFonts w:ascii="Times New Roman" w:hAnsi="Times New Roman"/>
                      <w:i/>
                    </w:rPr>
                  </w:pPr>
                  <w:r w:rsidRPr="00F04CCD">
                    <w:rPr>
                      <w:rFonts w:ascii="Times New Roman" w:hAnsi="Times New Roman"/>
                      <w:i/>
                    </w:rPr>
                    <w:t>0</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9F2DFA" w:rsidRPr="00F04CCD" w:rsidP="003D60C7">
                  <w:pPr>
                    <w:bidi w:val="0"/>
                    <w:jc w:val="center"/>
                    <w:rPr>
                      <w:rFonts w:ascii="Times New Roman" w:hAnsi="Times New Roman"/>
                      <w:i/>
                    </w:rPr>
                  </w:pPr>
                  <w:r w:rsidRPr="00F04CCD">
                    <w:rPr>
                      <w:rFonts w:ascii="Times New Roman" w:hAnsi="Times New Roman"/>
                      <w:i/>
                    </w:rPr>
                    <w:t>0</w:t>
                  </w:r>
                </w:p>
              </w:tc>
            </w:tr>
            <w:tr>
              <w:tblPrEx>
                <w:tblW w:w="0" w:type="auto"/>
                <w:tblLook w:val="04A0"/>
              </w:tblPrEx>
              <w:tc>
                <w:tcPr>
                  <w:tcW w:w="2993" w:type="dxa"/>
                  <w:tcBorders>
                    <w:top w:val="single" w:sz="4" w:space="0" w:color="auto"/>
                    <w:left w:val="single" w:sz="4" w:space="0" w:color="auto"/>
                    <w:bottom w:val="single" w:sz="4" w:space="0" w:color="auto"/>
                    <w:right w:val="single" w:sz="4" w:space="0" w:color="auto"/>
                  </w:tcBorders>
                  <w:textDirection w:val="lrTb"/>
                  <w:vAlign w:val="top"/>
                </w:tcPr>
                <w:p w:rsidR="009F2DFA" w:rsidRPr="00F04CCD" w:rsidP="003D60C7">
                  <w:pPr>
                    <w:bidi w:val="0"/>
                    <w:rPr>
                      <w:rFonts w:ascii="Times New Roman" w:hAnsi="Times New Roman"/>
                      <w:i/>
                    </w:rPr>
                  </w:pPr>
                  <w:r w:rsidRPr="00F04CCD">
                    <w:rPr>
                      <w:rFonts w:ascii="Times New Roman" w:hAnsi="Times New Roman"/>
                      <w:i/>
                    </w:rPr>
                    <w:t>Nepriame finančné náklady</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9F2DFA" w:rsidRPr="00F04CCD" w:rsidP="003D60C7">
                  <w:pPr>
                    <w:bidi w:val="0"/>
                    <w:jc w:val="center"/>
                    <w:rPr>
                      <w:rFonts w:ascii="Times New Roman" w:hAnsi="Times New Roman"/>
                      <w:i/>
                    </w:rPr>
                  </w:pPr>
                  <w:r w:rsidRPr="00F04CCD">
                    <w:rPr>
                      <w:rFonts w:ascii="Times New Roman" w:hAnsi="Times New Roman"/>
                      <w:i/>
                    </w:rPr>
                    <w:t>0</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9F2DFA" w:rsidRPr="00F04CCD" w:rsidP="003D60C7">
                  <w:pPr>
                    <w:bidi w:val="0"/>
                    <w:jc w:val="center"/>
                    <w:rPr>
                      <w:rFonts w:ascii="Times New Roman" w:hAnsi="Times New Roman"/>
                      <w:i/>
                    </w:rPr>
                  </w:pPr>
                  <w:r w:rsidRPr="00F04CCD">
                    <w:rPr>
                      <w:rFonts w:ascii="Times New Roman" w:hAnsi="Times New Roman"/>
                      <w:i/>
                    </w:rPr>
                    <w:t>0</w:t>
                  </w:r>
                </w:p>
              </w:tc>
            </w:tr>
            <w:tr>
              <w:tblPrEx>
                <w:tblW w:w="0" w:type="auto"/>
                <w:tblLook w:val="04A0"/>
              </w:tblPrEx>
              <w:tc>
                <w:tcPr>
                  <w:tcW w:w="2993" w:type="dxa"/>
                  <w:tcBorders>
                    <w:top w:val="single" w:sz="4" w:space="0" w:color="auto"/>
                    <w:left w:val="single" w:sz="4" w:space="0" w:color="auto"/>
                    <w:bottom w:val="single" w:sz="4" w:space="0" w:color="auto"/>
                    <w:right w:val="single" w:sz="4" w:space="0" w:color="auto"/>
                  </w:tcBorders>
                  <w:textDirection w:val="lrTb"/>
                  <w:vAlign w:val="top"/>
                </w:tcPr>
                <w:p w:rsidR="009F2DFA" w:rsidRPr="00F04CCD" w:rsidP="003D60C7">
                  <w:pPr>
                    <w:bidi w:val="0"/>
                    <w:rPr>
                      <w:rFonts w:ascii="Times New Roman" w:hAnsi="Times New Roman"/>
                      <w:i/>
                    </w:rPr>
                  </w:pPr>
                  <w:r w:rsidRPr="00F04CCD">
                    <w:rPr>
                      <w:rFonts w:ascii="Times New Roman" w:hAnsi="Times New Roman"/>
                      <w:i/>
                    </w:rPr>
                    <w:t>Administratívne náklady</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9F2DFA" w:rsidRPr="00F04CCD" w:rsidP="003D60C7">
                  <w:pPr>
                    <w:bidi w:val="0"/>
                    <w:jc w:val="center"/>
                    <w:rPr>
                      <w:rFonts w:ascii="Times New Roman" w:hAnsi="Times New Roman"/>
                      <w:i/>
                    </w:rPr>
                  </w:pPr>
                  <w:r w:rsidRPr="00F04CCD">
                    <w:rPr>
                      <w:rFonts w:ascii="Times New Roman" w:hAnsi="Times New Roman"/>
                      <w:i/>
                    </w:rPr>
                    <w:t>0</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9F2DFA" w:rsidRPr="00F04CCD" w:rsidP="003D60C7">
                  <w:pPr>
                    <w:bidi w:val="0"/>
                    <w:jc w:val="center"/>
                    <w:rPr>
                      <w:rFonts w:ascii="Times New Roman" w:hAnsi="Times New Roman"/>
                      <w:i/>
                    </w:rPr>
                  </w:pPr>
                  <w:r w:rsidRPr="00F04CCD">
                    <w:rPr>
                      <w:rFonts w:ascii="Times New Roman" w:hAnsi="Times New Roman"/>
                      <w:i/>
                    </w:rPr>
                    <w:t>0</w:t>
                  </w:r>
                </w:p>
              </w:tc>
            </w:tr>
            <w:tr>
              <w:tblPrEx>
                <w:tblW w:w="0" w:type="auto"/>
                <w:tblLook w:val="04A0"/>
              </w:tblPrEx>
              <w:tc>
                <w:tcPr>
                  <w:tcW w:w="2993" w:type="dxa"/>
                  <w:tcBorders>
                    <w:top w:val="single" w:sz="4" w:space="0" w:color="auto"/>
                    <w:left w:val="single" w:sz="4" w:space="0" w:color="auto"/>
                    <w:bottom w:val="single" w:sz="4" w:space="0" w:color="auto"/>
                    <w:right w:val="single" w:sz="4" w:space="0" w:color="auto"/>
                  </w:tcBorders>
                  <w:textDirection w:val="lrTb"/>
                  <w:vAlign w:val="top"/>
                </w:tcPr>
                <w:p w:rsidR="009F2DFA" w:rsidRPr="00F04CCD" w:rsidP="003D60C7">
                  <w:pPr>
                    <w:bidi w:val="0"/>
                    <w:rPr>
                      <w:rFonts w:ascii="Times New Roman" w:hAnsi="Times New Roman"/>
                      <w:b/>
                      <w:i/>
                    </w:rPr>
                  </w:pPr>
                  <w:r w:rsidRPr="00F04CCD">
                    <w:rPr>
                      <w:rFonts w:ascii="Times New Roman" w:hAnsi="Times New Roman"/>
                      <w:b/>
                      <w:i/>
                    </w:rPr>
                    <w:t>Celkové náklady regulácie</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9F2DFA" w:rsidRPr="00F04CCD" w:rsidP="003D60C7">
                  <w:pPr>
                    <w:bidi w:val="0"/>
                    <w:jc w:val="center"/>
                    <w:rPr>
                      <w:rFonts w:ascii="Times New Roman" w:hAnsi="Times New Roman"/>
                      <w:b/>
                      <w:i/>
                    </w:rPr>
                  </w:pPr>
                  <w:r w:rsidRPr="00F04CCD">
                    <w:rPr>
                      <w:rFonts w:ascii="Times New Roman" w:hAnsi="Times New Roman"/>
                      <w:b/>
                      <w:i/>
                    </w:rPr>
                    <w:t>0</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9F2DFA" w:rsidRPr="00F04CCD" w:rsidP="003D60C7">
                  <w:pPr>
                    <w:bidi w:val="0"/>
                    <w:jc w:val="center"/>
                    <w:rPr>
                      <w:rFonts w:ascii="Times New Roman" w:hAnsi="Times New Roman"/>
                      <w:b/>
                      <w:i/>
                    </w:rPr>
                  </w:pPr>
                  <w:r w:rsidRPr="00F04CCD">
                    <w:rPr>
                      <w:rFonts w:ascii="Times New Roman" w:hAnsi="Times New Roman"/>
                      <w:b/>
                      <w:i/>
                    </w:rPr>
                    <w:t>0</w:t>
                  </w:r>
                </w:p>
              </w:tc>
            </w:tr>
          </w:tbl>
          <w:p w:rsidR="009F2DFA" w:rsidRPr="00F04CCD" w:rsidP="003D60C7">
            <w:pPr>
              <w:bidi w:val="0"/>
              <w:rPr>
                <w:rFonts w:ascii="Times New Roman" w:hAnsi="Times New Roman"/>
                <w:i/>
              </w:rPr>
            </w:pP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9F2DFA" w:rsidRPr="00042C66" w:rsidP="003D60C7">
            <w:pPr>
              <w:bidi w:val="0"/>
              <w:rPr>
                <w:rFonts w:ascii="Times New Roman" w:hAnsi="Times New Roman"/>
                <w:b/>
                <w:sz w:val="24"/>
              </w:rPr>
            </w:pPr>
            <w:r w:rsidR="002B1108">
              <w:rPr>
                <w:rFonts w:ascii="Times New Roman" w:hAnsi="Times New Roman"/>
                <w:b/>
                <w:sz w:val="24"/>
              </w:rPr>
              <w:t>3</w:t>
            </w:r>
            <w:r w:rsidRPr="00042C66">
              <w:rPr>
                <w:rFonts w:ascii="Times New Roman" w:hAnsi="Times New Roman"/>
                <w:b/>
                <w:sz w:val="24"/>
              </w:rPr>
              <w:t>.4 Konkurencieschopnosť a správanie sa podnikov na trhu</w:t>
            </w:r>
          </w:p>
          <w:p w:rsidR="009F2DFA" w:rsidRPr="00F04CCD" w:rsidP="003D60C7">
            <w:pPr>
              <w:bidi w:val="0"/>
              <w:rPr>
                <w:rFonts w:ascii="Times New Roman" w:hAnsi="Times New Roman"/>
              </w:rPr>
            </w:pPr>
            <w:r w:rsidRPr="00042C66">
              <w:rPr>
                <w:rFonts w:ascii="Times New Roman" w:hAnsi="Times New Roman"/>
                <w:b/>
                <w:sz w:val="24"/>
              </w:rPr>
              <w:t xml:space="preserve">       </w:t>
            </w:r>
            <w:r w:rsidRPr="00042C66">
              <w:rPr>
                <w:rFonts w:ascii="Times New Roman" w:hAnsi="Times New Roman"/>
                <w:sz w:val="24"/>
              </w:rPr>
              <w:t xml:space="preserve">- </w:t>
            </w:r>
            <w:r w:rsidRPr="00042C66">
              <w:rPr>
                <w:rFonts w:ascii="Times New Roman" w:hAnsi="Times New Roman"/>
                <w:b/>
                <w:sz w:val="24"/>
              </w:rPr>
              <w:t>z toho MSP</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9F2DFA" w:rsidRPr="00F04CCD" w:rsidP="003D60C7">
            <w:pPr>
              <w:bidi w:val="0"/>
              <w:rPr>
                <w:rFonts w:ascii="Times New Roman" w:hAnsi="Times New Roman"/>
                <w:i/>
              </w:rPr>
            </w:pPr>
            <w:r w:rsidRPr="00F04CCD">
              <w:rPr>
                <w:rFonts w:ascii="Times New Roman" w:hAnsi="Times New Roman"/>
                <w:i/>
              </w:rPr>
              <w:t xml:space="preserve">Dochádza k vytvoreniu bariér pre vstup na trh pre nových dodávateľov alebo poskytovateľov služieb? </w:t>
            </w:r>
            <w:r>
              <w:rPr>
                <w:rFonts w:ascii="Times New Roman" w:hAnsi="Times New Roman"/>
                <w:i/>
              </w:rPr>
              <w:t xml:space="preserve">Bude mať navrhovaná zmena za následok </w:t>
            </w:r>
            <w:r w:rsidRPr="00F04CCD">
              <w:rPr>
                <w:rFonts w:ascii="Times New Roman" w:hAnsi="Times New Roman"/>
                <w:i/>
              </w:rPr>
              <w:t>prísnejšiu reguláciu správania sa niektorých podnikov? Bude sa s niektorými podnikmi alebo produktmi zaobchádzať v porovnateľnej situácii rôzne (špeciálne režimy pre mikro, malé a stredné podniky tzv. MSP)? Ak áno, popíšte.</w:t>
            </w:r>
          </w:p>
          <w:p w:rsidR="009F2DFA" w:rsidRPr="00F04CCD" w:rsidP="003D60C7">
            <w:pPr>
              <w:bidi w:val="0"/>
              <w:rPr>
                <w:rFonts w:ascii="Times New Roman" w:hAnsi="Times New Roman"/>
                <w:i/>
              </w:rPr>
            </w:pPr>
            <w:r w:rsidRPr="00F04CCD">
              <w:rPr>
                <w:rFonts w:ascii="Times New Roman" w:hAnsi="Times New Roman"/>
                <w:i/>
              </w:rPr>
              <w:t>Aký vplyv bude mať navrhovaná zmena na obchodné bariéry? Bude mať vplyv na vyvolanie cezhraničných investícií (príliv /odliv zahraničných investícií resp. uplatnenie slovenských podnikov na zahraničných trhoch)? Ak áno, popíšte.</w:t>
            </w:r>
          </w:p>
          <w:p w:rsidR="009F2DFA" w:rsidRPr="00F04CCD" w:rsidP="003D60C7">
            <w:pPr>
              <w:bidi w:val="0"/>
              <w:rPr>
                <w:rFonts w:ascii="Times New Roman" w:hAnsi="Times New Roman"/>
                <w:i/>
              </w:rPr>
            </w:pPr>
            <w:r w:rsidRPr="00F04CCD">
              <w:rPr>
                <w:rFonts w:ascii="Times New Roman" w:hAnsi="Times New Roman"/>
                <w:i/>
              </w:rPr>
              <w:t>Ako ovplyvní cenu alebo dostupnosť základných zdrojov (suroviny, mechanizmy, pracovná sila, energie atď.)?</w:t>
            </w:r>
          </w:p>
          <w:p w:rsidR="009F2DFA" w:rsidRPr="00F04CCD" w:rsidP="003D60C7">
            <w:pPr>
              <w:bidi w:val="0"/>
              <w:rPr>
                <w:rFonts w:ascii="Times New Roman" w:hAnsi="Times New Roman"/>
                <w:i/>
              </w:rPr>
            </w:pPr>
            <w:r w:rsidRPr="00F04CCD">
              <w:rPr>
                <w:rFonts w:ascii="Times New Roman" w:hAnsi="Times New Roman"/>
                <w:i/>
              </w:rPr>
              <w:t>Ovplyvňuje prístup k financiám? Ak áno, ako?</w:t>
            </w:r>
          </w:p>
        </w:tc>
      </w:tr>
      <w:tr>
        <w:tblPrEx>
          <w:tblW w:w="0" w:type="auto"/>
          <w:tblLook w:val="04A0"/>
        </w:tblPrEx>
        <w:trPr>
          <w:trHeight w:val="1282"/>
        </w:trPr>
        <w:tc>
          <w:tcPr>
            <w:tcW w:w="9212" w:type="dxa"/>
            <w:tcBorders>
              <w:top w:val="single" w:sz="4" w:space="0" w:color="auto"/>
              <w:left w:val="single" w:sz="4" w:space="0" w:color="auto"/>
              <w:bottom w:val="single" w:sz="4" w:space="0" w:color="auto"/>
              <w:right w:val="single" w:sz="4" w:space="0" w:color="auto"/>
            </w:tcBorders>
            <w:textDirection w:val="lrTb"/>
            <w:vAlign w:val="top"/>
          </w:tcPr>
          <w:p w:rsidR="009F2DFA" w:rsidP="003D60C7">
            <w:pPr>
              <w:bidi w:val="0"/>
              <w:rPr>
                <w:rFonts w:ascii="Times New Roman" w:hAnsi="Times New Roman"/>
                <w:i/>
              </w:rPr>
            </w:pPr>
          </w:p>
          <w:p w:rsidR="00982FB7" w:rsidP="003D60C7">
            <w:pPr>
              <w:bidi w:val="0"/>
              <w:jc w:val="both"/>
              <w:rPr>
                <w:rFonts w:ascii="Times New Roman" w:hAnsi="Times New Roman"/>
                <w:i/>
              </w:rPr>
            </w:pPr>
            <w:r w:rsidRPr="00982FB7">
              <w:rPr>
                <w:rFonts w:ascii="Times New Roman" w:hAnsi="Times New Roman"/>
                <w:i/>
              </w:rPr>
              <w:t xml:space="preserve">Z hľadiska </w:t>
            </w:r>
            <w:r w:rsidR="005248E5">
              <w:rPr>
                <w:rFonts w:ascii="Times New Roman" w:hAnsi="Times New Roman"/>
                <w:i/>
              </w:rPr>
              <w:t>potencionálneho</w:t>
            </w:r>
            <w:r w:rsidRPr="00982FB7">
              <w:rPr>
                <w:rFonts w:ascii="Times New Roman" w:hAnsi="Times New Roman"/>
                <w:i/>
              </w:rPr>
              <w:t xml:space="preserve"> vplyvu na malé a stredné podniky si dovoľujeme poukázať na to, že </w:t>
            </w:r>
            <w:r w:rsidR="003D60C7">
              <w:rPr>
                <w:rFonts w:ascii="Times New Roman" w:hAnsi="Times New Roman"/>
                <w:i/>
              </w:rPr>
              <w:t>predkladanou novelou dochádza</w:t>
            </w:r>
            <w:r w:rsidRPr="00982FB7">
              <w:rPr>
                <w:rFonts w:ascii="Times New Roman" w:hAnsi="Times New Roman"/>
                <w:i/>
              </w:rPr>
              <w:t xml:space="preserve"> k zvýšeniu finančných limitov pre zákazky s nízkou hodnotou, od čoho sa sľubuje práve zvýšenie potenciálu zapojenia týchto subjektov najmä do verejných obstarávaní organizovaných jednotkami územnej samosprávy.</w:t>
            </w:r>
          </w:p>
          <w:p w:rsidR="003D60C7" w:rsidP="003D60C7">
            <w:pPr>
              <w:bidi w:val="0"/>
              <w:jc w:val="both"/>
              <w:rPr>
                <w:rFonts w:ascii="Times New Roman" w:hAnsi="Times New Roman"/>
                <w:i/>
              </w:rPr>
            </w:pPr>
          </w:p>
          <w:p w:rsidR="003D60C7" w:rsidP="003D60C7">
            <w:pPr>
              <w:bidi w:val="0"/>
              <w:jc w:val="both"/>
              <w:rPr>
                <w:rFonts w:ascii="Times New Roman" w:hAnsi="Times New Roman"/>
                <w:i/>
              </w:rPr>
            </w:pPr>
            <w:r w:rsidRPr="003D60C7">
              <w:rPr>
                <w:rFonts w:ascii="Times New Roman" w:hAnsi="Times New Roman"/>
                <w:i/>
              </w:rPr>
              <w:t>Pri zákazkách</w:t>
            </w:r>
            <w:r w:rsidR="00925762">
              <w:rPr>
                <w:rFonts w:ascii="Times New Roman" w:hAnsi="Times New Roman"/>
                <w:i/>
              </w:rPr>
              <w:t>,</w:t>
            </w:r>
            <w:r w:rsidRPr="003D60C7">
              <w:rPr>
                <w:rFonts w:ascii="Times New Roman" w:hAnsi="Times New Roman"/>
                <w:i/>
              </w:rPr>
              <w:t xml:space="preserve"> </w:t>
            </w:r>
            <w:r w:rsidRPr="003D60C7" w:rsidR="00925762">
              <w:rPr>
                <w:rFonts w:ascii="Times New Roman" w:hAnsi="Times New Roman"/>
                <w:i/>
              </w:rPr>
              <w:t>ktorých predpokladaná hodnota je nižšia ako 5000</w:t>
            </w:r>
            <w:r w:rsidR="00925762">
              <w:rPr>
                <w:rFonts w:ascii="Times New Roman" w:hAnsi="Times New Roman"/>
                <w:i/>
              </w:rPr>
              <w:t>,-</w:t>
            </w:r>
            <w:r w:rsidRPr="003D60C7" w:rsidR="00925762">
              <w:rPr>
                <w:rFonts w:ascii="Times New Roman" w:hAnsi="Times New Roman"/>
                <w:i/>
              </w:rPr>
              <w:t xml:space="preserve"> </w:t>
            </w:r>
            <w:r w:rsidR="00925762">
              <w:rPr>
                <w:rFonts w:ascii="Times New Roman" w:hAnsi="Times New Roman"/>
                <w:i/>
              </w:rPr>
              <w:t>e</w:t>
            </w:r>
            <w:r w:rsidRPr="003D60C7" w:rsidR="00925762">
              <w:rPr>
                <w:rFonts w:ascii="Times New Roman" w:hAnsi="Times New Roman"/>
                <w:i/>
              </w:rPr>
              <w:t>ur v priebehu kalendárneho roka alebo počas platnosti zmluvy, ak sa zmluva uzatvára na dlhšie obdobie ako jeden kalendárny rok</w:t>
            </w:r>
            <w:r w:rsidRPr="003D60C7">
              <w:rPr>
                <w:rFonts w:ascii="Times New Roman" w:hAnsi="Times New Roman"/>
                <w:i/>
              </w:rPr>
              <w:t xml:space="preserve"> sa</w:t>
            </w:r>
            <w:r>
              <w:rPr>
                <w:rFonts w:ascii="Times New Roman" w:hAnsi="Times New Roman"/>
                <w:i/>
              </w:rPr>
              <w:t xml:space="preserve"> navrhuje ich zadávanie vyňať s</w:t>
            </w:r>
            <w:r w:rsidRPr="003D60C7">
              <w:rPr>
                <w:rFonts w:ascii="Times New Roman" w:hAnsi="Times New Roman"/>
                <w:i/>
              </w:rPr>
              <w:t>pod pôsobnosti zákona o verejnom o</w:t>
            </w:r>
            <w:r>
              <w:rPr>
                <w:rFonts w:ascii="Times New Roman" w:hAnsi="Times New Roman"/>
                <w:i/>
              </w:rPr>
              <w:t>bstarávaní, čím sa sleduje z</w:t>
            </w:r>
            <w:r w:rsidRPr="003D60C7">
              <w:rPr>
                <w:rFonts w:ascii="Times New Roman" w:hAnsi="Times New Roman"/>
                <w:i/>
              </w:rPr>
              <w:t>efektívnenie a spružnenie nákupov pri zákazkách, ktoré z pohľadu ich hodnoty nie je proporčné regulovať pra</w:t>
            </w:r>
            <w:r>
              <w:rPr>
                <w:rFonts w:ascii="Times New Roman" w:hAnsi="Times New Roman"/>
                <w:i/>
              </w:rPr>
              <w:t>vidlami verejného obstarávania, čo umožní širšie zapojenie MSP do procesov obstarania takýchto tovarov a služieb.</w:t>
            </w:r>
          </w:p>
          <w:p w:rsidR="003D60C7" w:rsidP="003D60C7">
            <w:pPr>
              <w:bidi w:val="0"/>
              <w:jc w:val="both"/>
              <w:rPr>
                <w:rFonts w:ascii="Times New Roman" w:hAnsi="Times New Roman"/>
                <w:i/>
              </w:rPr>
            </w:pPr>
          </w:p>
          <w:p w:rsidR="003D60C7" w:rsidP="003D60C7">
            <w:pPr>
              <w:bidi w:val="0"/>
              <w:jc w:val="both"/>
              <w:rPr>
                <w:rFonts w:ascii="Times New Roman" w:hAnsi="Times New Roman"/>
                <w:i/>
              </w:rPr>
            </w:pPr>
            <w:r w:rsidRPr="003D60C7">
              <w:rPr>
                <w:rFonts w:ascii="Times New Roman" w:hAnsi="Times New Roman"/>
                <w:i/>
              </w:rPr>
              <w:t>V rámci úpravy finančných limitov pre podlimitné civilné zákazky sa navrhuje jednotne upraviť finančné limity bez ohľadu na skutočnosť, či predmet obstarávania spĺňa definičné znaky bežnej dostupnosti. Navrhovanou úpravou sa teda odstraňuje dichotómia úpravy finančných limitov pre bežne a nie bežne dostupné tovary a služby. Navrhovanou úpravou sa taktiež zvyšujú finančné limity pre zákazky s nízkou hodnotou.</w:t>
            </w:r>
            <w:r>
              <w:rPr>
                <w:rFonts w:ascii="Times New Roman" w:hAnsi="Times New Roman"/>
                <w:i/>
              </w:rPr>
              <w:t xml:space="preserve"> Tieto opatrenia majú rovnako za cieľ znížiť administratívne zaťaženie podnikateľských subjektov zúčastňujúcich sa procesov verejného obstarávania.</w:t>
            </w:r>
          </w:p>
          <w:p w:rsidR="00982FB7" w:rsidP="003D60C7">
            <w:pPr>
              <w:bidi w:val="0"/>
              <w:rPr>
                <w:rFonts w:ascii="Times New Roman" w:hAnsi="Times New Roman"/>
                <w:i/>
              </w:rPr>
            </w:pPr>
          </w:p>
          <w:p w:rsidR="00882630" w:rsidP="00882630">
            <w:pPr>
              <w:bidi w:val="0"/>
              <w:jc w:val="both"/>
              <w:rPr>
                <w:rFonts w:ascii="Times New Roman" w:hAnsi="Times New Roman"/>
                <w:i/>
              </w:rPr>
            </w:pPr>
            <w:r>
              <w:rPr>
                <w:rFonts w:ascii="Times New Roman" w:hAnsi="Times New Roman"/>
                <w:i/>
              </w:rPr>
              <w:t>Zníženie poplatkových povinností (kaucia, súdny poplatok, zábezpeka) rovnako prispieva k zvýšeniu dostupnosti uplatnenia príslušných inštitútov, resp. zníženia finančnej náročnosti súvisiacej s procesmi verejného obstarávania, čo v konečnom dôsledku taktiež zvyšuje konkurencieschopnosť a participáciu hospodárskych subjektov v týchto procesoch.</w:t>
            </w:r>
          </w:p>
          <w:p w:rsidR="00882630" w:rsidRPr="00F04CCD" w:rsidP="003D60C7">
            <w:pPr>
              <w:bidi w:val="0"/>
              <w:rPr>
                <w:rFonts w:ascii="Times New Roman" w:hAnsi="Times New Roman"/>
                <w:i/>
              </w:rPr>
            </w:pP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9F2DFA" w:rsidRPr="00042C66" w:rsidP="003D60C7">
            <w:pPr>
              <w:bidi w:val="0"/>
              <w:rPr>
                <w:rFonts w:ascii="Times New Roman" w:hAnsi="Times New Roman"/>
                <w:b/>
                <w:sz w:val="24"/>
              </w:rPr>
            </w:pPr>
            <w:r w:rsidR="002B1108">
              <w:rPr>
                <w:rFonts w:ascii="Times New Roman" w:hAnsi="Times New Roman"/>
                <w:b/>
                <w:sz w:val="24"/>
              </w:rPr>
              <w:t>3</w:t>
            </w:r>
            <w:r w:rsidRPr="00042C66">
              <w:rPr>
                <w:rFonts w:ascii="Times New Roman" w:hAnsi="Times New Roman"/>
                <w:b/>
                <w:sz w:val="24"/>
              </w:rPr>
              <w:t xml:space="preserve">.5 Inovácie </w:t>
            </w:r>
          </w:p>
          <w:p w:rsidR="009F2DFA" w:rsidRPr="00F04CCD" w:rsidP="003D60C7">
            <w:pPr>
              <w:bidi w:val="0"/>
              <w:rPr>
                <w:rFonts w:ascii="Times New Roman" w:hAnsi="Times New Roman"/>
                <w:b/>
              </w:rPr>
            </w:pPr>
            <w:r w:rsidRPr="00042C66">
              <w:rPr>
                <w:rFonts w:ascii="Times New Roman" w:hAnsi="Times New Roman"/>
                <w:sz w:val="24"/>
              </w:rPr>
              <w:t xml:space="preserve">       - </w:t>
            </w:r>
            <w:r w:rsidRPr="00042C66">
              <w:rPr>
                <w:rFonts w:ascii="Times New Roman" w:hAnsi="Times New Roman"/>
                <w:b/>
                <w:sz w:val="24"/>
              </w:rPr>
              <w:t>z toho MSP</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9F2DFA" w:rsidRPr="00F04CCD" w:rsidP="003D60C7">
            <w:pPr>
              <w:bidi w:val="0"/>
              <w:rPr>
                <w:rFonts w:ascii="Times New Roman" w:hAnsi="Times New Roman"/>
                <w:i/>
              </w:rPr>
            </w:pPr>
            <w:r w:rsidRPr="00F04CCD">
              <w:rPr>
                <w:rFonts w:ascii="Times New Roman" w:hAnsi="Times New Roman"/>
                <w:i/>
              </w:rPr>
              <w:t>Uveďte, ako podporuje navrhovaná zmena inovácie.</w:t>
            </w:r>
          </w:p>
          <w:p w:rsidR="009F2DFA" w:rsidRPr="00F04CCD" w:rsidP="003D60C7">
            <w:pPr>
              <w:bidi w:val="0"/>
              <w:rPr>
                <w:rFonts w:ascii="Times New Roman" w:hAnsi="Times New Roman"/>
                <w:i/>
              </w:rPr>
            </w:pPr>
            <w:r w:rsidRPr="00F04CCD">
              <w:rPr>
                <w:rFonts w:ascii="Times New Roman" w:hAnsi="Times New Roman"/>
                <w:i/>
              </w:rPr>
              <w:t>Zjednodušuje uvedenie alebo rozšírenie nových výrobných metód, technológií a výrobkov na trh?</w:t>
            </w:r>
          </w:p>
          <w:p w:rsidR="009F2DFA" w:rsidRPr="00F04CCD" w:rsidP="003D60C7">
            <w:pPr>
              <w:bidi w:val="0"/>
              <w:rPr>
                <w:rFonts w:ascii="Times New Roman" w:hAnsi="Times New Roman"/>
                <w:i/>
              </w:rPr>
            </w:pPr>
            <w:r w:rsidRPr="00F04CCD">
              <w:rPr>
                <w:rFonts w:ascii="Times New Roman" w:hAnsi="Times New Roman"/>
                <w:i/>
              </w:rPr>
              <w:t xml:space="preserve">Uveďte, ako vplýva navrhovaná zmena na </w:t>
            </w:r>
            <w:r w:rsidR="00904C9B">
              <w:rPr>
                <w:rFonts w:ascii="Times New Roman" w:hAnsi="Times New Roman"/>
                <w:i/>
              </w:rPr>
              <w:t xml:space="preserve">jednotlivé </w:t>
            </w:r>
            <w:r w:rsidRPr="00F04CCD">
              <w:rPr>
                <w:rFonts w:ascii="Times New Roman" w:hAnsi="Times New Roman"/>
                <w:i/>
              </w:rPr>
              <w:t>práva duševného vlastníctva (</w:t>
            </w:r>
            <w:r w:rsidR="00904C9B">
              <w:rPr>
                <w:rFonts w:ascii="Times New Roman" w:hAnsi="Times New Roman"/>
                <w:i/>
              </w:rPr>
              <w:t xml:space="preserve">napr. </w:t>
            </w:r>
            <w:r w:rsidRPr="00F04CCD">
              <w:rPr>
                <w:rFonts w:ascii="Times New Roman" w:hAnsi="Times New Roman"/>
                <w:i/>
              </w:rPr>
              <w:t xml:space="preserve">patenty, ochranné známky, </w:t>
            </w:r>
            <w:r w:rsidR="00904C9B">
              <w:rPr>
                <w:rFonts w:ascii="Times New Roman" w:hAnsi="Times New Roman"/>
                <w:i/>
              </w:rPr>
              <w:t>autorské práva</w:t>
            </w:r>
            <w:r w:rsidRPr="00F04CCD">
              <w:rPr>
                <w:rFonts w:ascii="Times New Roman" w:hAnsi="Times New Roman"/>
                <w:i/>
              </w:rPr>
              <w:t>, vlastníctvo know-how).</w:t>
            </w:r>
          </w:p>
          <w:p w:rsidR="009F2DFA" w:rsidP="003D60C7">
            <w:pPr>
              <w:bidi w:val="0"/>
              <w:rPr>
                <w:rFonts w:ascii="Times New Roman" w:hAnsi="Times New Roman"/>
                <w:i/>
              </w:rPr>
            </w:pPr>
            <w:r w:rsidRPr="00F04CCD">
              <w:rPr>
                <w:rFonts w:ascii="Times New Roman" w:hAnsi="Times New Roman"/>
                <w:i/>
              </w:rPr>
              <w:t>Podporuje vyššiu efektivitu výroby/využívania zdrojov? Ak áno, ako?</w:t>
            </w:r>
          </w:p>
          <w:p w:rsidR="00837639" w:rsidRPr="00F04CCD" w:rsidP="003D60C7">
            <w:pPr>
              <w:bidi w:val="0"/>
              <w:rPr>
                <w:rFonts w:ascii="Times New Roman" w:hAnsi="Times New Roman"/>
              </w:rPr>
            </w:pPr>
            <w:r w:rsidRPr="00154881">
              <w:rPr>
                <w:rFonts w:ascii="Times New Roman" w:hAnsi="Times New Roman"/>
                <w:i/>
              </w:rPr>
              <w:t>Vytvorí zmena nové pracovné miesta pre zamestnancov výskumu a vývoja v</w:t>
            </w:r>
            <w:r>
              <w:rPr>
                <w:rFonts w:ascii="Times New Roman" w:hAnsi="Times New Roman"/>
                <w:i/>
              </w:rPr>
              <w:t> </w:t>
            </w:r>
            <w:r w:rsidRPr="00154881">
              <w:rPr>
                <w:rFonts w:ascii="Times New Roman" w:hAnsi="Times New Roman"/>
                <w:i/>
              </w:rPr>
              <w:t>SR</w:t>
            </w:r>
            <w:r>
              <w:rPr>
                <w:rFonts w:ascii="Times New Roman" w:hAnsi="Times New Roman"/>
                <w:i/>
              </w:rPr>
              <w:t>?</w:t>
            </w:r>
          </w:p>
        </w:tc>
      </w:tr>
      <w:tr>
        <w:tblPrEx>
          <w:tblW w:w="0" w:type="auto"/>
          <w:tblLook w:val="04A0"/>
        </w:tblPrEx>
        <w:trPr>
          <w:trHeight w:val="1747"/>
        </w:trPr>
        <w:tc>
          <w:tcPr>
            <w:tcW w:w="9212" w:type="dxa"/>
            <w:tcBorders>
              <w:top w:val="single" w:sz="4" w:space="0" w:color="auto"/>
              <w:left w:val="single" w:sz="4" w:space="0" w:color="auto"/>
              <w:bottom w:val="single" w:sz="4" w:space="0" w:color="auto"/>
              <w:right w:val="single" w:sz="4" w:space="0" w:color="auto"/>
            </w:tcBorders>
            <w:textDirection w:val="lrTb"/>
            <w:vAlign w:val="top"/>
          </w:tcPr>
          <w:p w:rsidR="009F2DFA" w:rsidP="003D60C7">
            <w:pPr>
              <w:bidi w:val="0"/>
              <w:rPr>
                <w:rFonts w:ascii="Times New Roman" w:hAnsi="Times New Roman"/>
                <w:i/>
              </w:rPr>
            </w:pPr>
          </w:p>
          <w:p w:rsidR="006B785A" w:rsidRPr="006B785A" w:rsidP="00BD0B3E">
            <w:pPr>
              <w:bidi w:val="0"/>
              <w:jc w:val="both"/>
              <w:rPr>
                <w:rFonts w:ascii="Times New Roman" w:hAnsi="Times New Roman"/>
                <w:i/>
              </w:rPr>
            </w:pPr>
            <w:r w:rsidRPr="006B785A">
              <w:rPr>
                <w:rFonts w:ascii="Times New Roman" w:hAnsi="Times New Roman"/>
                <w:i/>
              </w:rPr>
              <w:t>Predkladaná novela prináša viaceré úpravy (inovácie) pri zadávaní zákaziek použitím dynamického nákupného systému</w:t>
            </w:r>
            <w:r>
              <w:rPr>
                <w:rFonts w:ascii="Times New Roman" w:hAnsi="Times New Roman"/>
                <w:i/>
              </w:rPr>
              <w:t xml:space="preserve"> (DNS) v prospech MSP</w:t>
            </w:r>
            <w:r w:rsidRPr="006B785A">
              <w:rPr>
                <w:rFonts w:ascii="Times New Roman" w:hAnsi="Times New Roman"/>
                <w:i/>
              </w:rPr>
              <w:t>, ako napr.</w:t>
            </w:r>
          </w:p>
          <w:p w:rsidR="006B785A" w:rsidRPr="006B785A" w:rsidP="00BD0B3E">
            <w:pPr>
              <w:bidi w:val="0"/>
              <w:jc w:val="both"/>
              <w:rPr>
                <w:rFonts w:ascii="Times New Roman" w:hAnsi="Times New Roman"/>
                <w:i/>
              </w:rPr>
            </w:pPr>
          </w:p>
          <w:p w:rsidR="006B785A" w:rsidRPr="00BD0B3E" w:rsidP="00BD0B3E">
            <w:pPr>
              <w:pStyle w:val="ListParagraph"/>
              <w:numPr>
                <w:numId w:val="13"/>
              </w:numPr>
              <w:bidi w:val="0"/>
              <w:jc w:val="both"/>
              <w:rPr>
                <w:i/>
              </w:rPr>
            </w:pPr>
            <w:r w:rsidRPr="00BD0B3E">
              <w:rPr>
                <w:rFonts w:ascii="Times New Roman" w:hAnsi="Times New Roman" w:cs="Times New Roman"/>
                <w:i/>
                <w:sz w:val="20"/>
                <w:szCs w:val="20"/>
              </w:rPr>
              <w:t>umožnenie použitia elektronickej aukcie v DNS</w:t>
            </w:r>
          </w:p>
          <w:p w:rsidR="006B785A" w:rsidRPr="00BD0B3E" w:rsidP="00BD0B3E">
            <w:pPr>
              <w:pStyle w:val="ListParagraph"/>
              <w:numPr>
                <w:numId w:val="13"/>
              </w:numPr>
              <w:bidi w:val="0"/>
              <w:jc w:val="both"/>
              <w:rPr>
                <w:i/>
              </w:rPr>
            </w:pPr>
            <w:r w:rsidRPr="00BD0B3E">
              <w:rPr>
                <w:rFonts w:ascii="Times New Roman" w:hAnsi="Times New Roman" w:cs="Times New Roman"/>
                <w:i/>
                <w:sz w:val="20"/>
                <w:szCs w:val="20"/>
              </w:rPr>
              <w:t>zavedenie možnosti vytvorenia podlimitného DNS</w:t>
            </w:r>
          </w:p>
          <w:p w:rsidR="00BD0B3E" w:rsidRPr="006B785A" w:rsidP="0059715A">
            <w:pPr>
              <w:pStyle w:val="ListParagraph"/>
              <w:numPr>
                <w:numId w:val="13"/>
              </w:numPr>
              <w:bidi w:val="0"/>
              <w:jc w:val="both"/>
              <w:rPr>
                <w:i/>
              </w:rPr>
            </w:pPr>
            <w:r w:rsidRPr="00BD0B3E" w:rsidR="006B785A">
              <w:rPr>
                <w:rFonts w:ascii="Times New Roman" w:hAnsi="Times New Roman" w:cs="Times New Roman"/>
                <w:i/>
                <w:sz w:val="20"/>
                <w:szCs w:val="20"/>
              </w:rPr>
              <w:t>zníženie administratívnej náročnosti pri používaní DNS</w:t>
            </w:r>
            <w:r w:rsidR="00BE4360">
              <w:rPr>
                <w:rFonts w:ascii="Times New Roman" w:hAnsi="Times New Roman" w:cs="Times New Roman"/>
                <w:i/>
                <w:sz w:val="20"/>
                <w:szCs w:val="20"/>
              </w:rPr>
              <w:t xml:space="preserve"> (jednoduchšia možnosť kvalifikácie)</w:t>
            </w:r>
          </w:p>
        </w:tc>
      </w:tr>
    </w:tbl>
    <w:p w:rsidR="009F2DFA" w:rsidRPr="00F04CCD" w:rsidP="009F2DFA">
      <w:pPr>
        <w:bidi w:val="0"/>
        <w:rPr>
          <w:rFonts w:ascii="Times New Roman" w:hAnsi="Times New Roman"/>
        </w:rPr>
      </w:pPr>
    </w:p>
    <w:p w:rsidR="009F2DFA" w:rsidP="009F2DFA">
      <w:pPr>
        <w:bidi w:val="0"/>
        <w:rPr>
          <w:rFonts w:ascii="Times New Roman" w:hAnsi="Times New Roman"/>
        </w:rPr>
      </w:pPr>
    </w:p>
    <w:p w:rsidR="009F2DFA" w:rsidP="009F2DFA">
      <w:pPr>
        <w:bidi w:val="0"/>
        <w:rPr>
          <w:rFonts w:ascii="Times New Roman" w:hAnsi="Times New Roman"/>
          <w:b/>
          <w:sz w:val="24"/>
        </w:rPr>
      </w:pPr>
    </w:p>
    <w:sectPr>
      <w:footerReference w:type="default" r:id="rId4"/>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MS Mincho">
    <w:altName w:val="‚l‚r –ľ’©"/>
    <w:panose1 w:val="02020609040205080304"/>
    <w:charset w:val="80"/>
    <w:family w:val="modern"/>
    <w:pitch w:val="fixed"/>
    <w:sig w:usb0="00000000" w:usb1="00000000" w:usb2="00000000" w:usb3="00000000" w:csb0="0002009F" w:csb1="00000000"/>
  </w:font>
  <w:font w:name="MS Gothic">
    <w:altName w:val="‚l‚r SVbN"/>
    <w:panose1 w:val="020B0609070205080204"/>
    <w:charset w:val="80"/>
    <w:family w:val="modern"/>
    <w:pitch w:val="fixed"/>
    <w:sig w:usb0="00000000" w:usb1="00000000" w:usb2="00000000" w:usb3="00000000" w:csb0="0002009F" w:csb1="00000000"/>
  </w:font>
  <w:font w:name="Cambria Math">
    <w:panose1 w:val="02040503050406030204"/>
    <w:charset w:val="01"/>
    <w:family w:val="roman"/>
    <w:pitch w:val="variable"/>
    <w:sig w:usb0="00000000" w:usb1="00000000" w:usb2="00000000" w:usb3="00000000" w:csb0="00000000" w:csb1="00000000"/>
  </w:font>
  <w:font w:name="Calibri">
    <w:panose1 w:val="020F0502020204030204"/>
    <w:charset w:val="EE"/>
    <w:family w:val="swiss"/>
    <w:pitch w:val="variable"/>
    <w:sig w:usb0="00000000" w:usb1="00000000" w:usb2="00000000" w:usb3="00000000" w:csb0="0000019F" w:csb1="00000000"/>
  </w:font>
  <w:font w:name="Times">
    <w:panose1 w:val="02020603050405020304"/>
    <w:charset w:val="EE"/>
    <w:family w:val="roman"/>
    <w:pitch w:val="variable"/>
    <w:sig w:usb0="00000000" w:usb1="00000000" w:usb2="00000000" w:usb3="00000000" w:csb0="000001FF" w:csb1="00000000"/>
  </w:font>
  <w:font w:name="Tahoma">
    <w:panose1 w:val="020B0604030504040204"/>
    <w:charset w:val="EE"/>
    <w:family w:val="swiss"/>
    <w:pitch w:val="variable"/>
    <w:sig w:usb0="00000000" w:usb1="00000000" w:usb2="00000000" w:usb3="00000000" w:csb0="000101FF" w:csb1="00000000"/>
  </w:font>
  <w:font w:name="@MS Mincho">
    <w:panose1 w:val="02020609040205080304"/>
    <w:charset w:val="80"/>
    <w:family w:val="modern"/>
    <w:pitch w:val="fixed"/>
    <w:sig w:usb0="00000000" w:usb1="00000000" w:usb2="00000000" w:usb3="00000000" w:csb0="0002009F" w:csb1="00000000"/>
  </w:font>
  <w:font w:name="@MS Gothic">
    <w:panose1 w:val="020B0609070205080204"/>
    <w:charset w:val="80"/>
    <w:family w:val="modern"/>
    <w:pitch w:val="fixed"/>
    <w:sig w:usb0="00000000" w:usb1="00000000" w:usb2="00000000" w:usb3="00000000" w:csb0="0002009F" w:csb1="00000000"/>
  </w:font>
  <w:font w:name="Cambria">
    <w:panose1 w:val="00000000000000000000"/>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60C7">
    <w:pPr>
      <w:pStyle w:val="Footer"/>
      <w:bidi w:val="0"/>
      <w:jc w:val="right"/>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404721">
      <w:rPr>
        <w:rFonts w:ascii="Times New Roman" w:hAnsi="Times New Roman"/>
        <w:noProof/>
      </w:rPr>
      <w:t>1</w:t>
    </w:r>
    <w:r>
      <w:rPr>
        <w:rFonts w:ascii="Times New Roman" w:hAnsi="Times New Roman"/>
      </w:rPr>
      <w:fldChar w:fldCharType="end"/>
    </w:r>
  </w:p>
  <w:p w:rsidR="003D60C7">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620D9"/>
    <w:multiLevelType w:val="hybridMultilevel"/>
    <w:tmpl w:val="BE7EA20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1">
    <w:nsid w:val="16B66859"/>
    <w:multiLevelType w:val="hybridMultilevel"/>
    <w:tmpl w:val="F4145CF0"/>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302D65B4"/>
    <w:multiLevelType w:val="hybridMultilevel"/>
    <w:tmpl w:val="05EEF732"/>
    <w:lvl w:ilvl="0">
      <w:start w:val="1"/>
      <w:numFmt w:val="bullet"/>
      <w:lvlText w:val=""/>
      <w:lvlJc w:val="left"/>
      <w:pPr>
        <w:ind w:left="1428" w:hanging="360"/>
      </w:pPr>
      <w:rPr>
        <w:rFonts w:ascii="Symbol" w:hAnsi="Symbol" w:hint="default"/>
      </w:rPr>
    </w:lvl>
    <w:lvl w:ilvl="1">
      <w:start w:val="1"/>
      <w:numFmt w:val="bullet"/>
      <w:lvlText w:val="o"/>
      <w:lvlJc w:val="left"/>
      <w:pPr>
        <w:ind w:left="2148" w:hanging="360"/>
      </w:pPr>
      <w:rPr>
        <w:rFonts w:ascii="Courier New" w:hAnsi="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hint="default"/>
      </w:rPr>
    </w:lvl>
    <w:lvl w:ilvl="8">
      <w:start w:val="1"/>
      <w:numFmt w:val="bullet"/>
      <w:lvlText w:val=""/>
      <w:lvlJc w:val="left"/>
      <w:pPr>
        <w:ind w:left="7188" w:hanging="360"/>
      </w:pPr>
      <w:rPr>
        <w:rFonts w:ascii="Wingdings" w:hAnsi="Wingdings" w:hint="default"/>
      </w:rPr>
    </w:lvl>
  </w:abstractNum>
  <w:abstractNum w:abstractNumId="3">
    <w:nsid w:val="3A620081"/>
    <w:multiLevelType w:val="hybridMultilevel"/>
    <w:tmpl w:val="EFA41548"/>
    <w:lvl w:ilvl="0">
      <w:start w:val="1"/>
      <w:numFmt w:val="bullet"/>
      <w:lvlText w:val=""/>
      <w:lvlJc w:val="left"/>
      <w:pPr>
        <w:ind w:left="1428" w:hanging="360"/>
      </w:pPr>
      <w:rPr>
        <w:rFonts w:ascii="Symbol" w:hAnsi="Symbol" w:hint="default"/>
      </w:rPr>
    </w:lvl>
    <w:lvl w:ilvl="1">
      <w:start w:val="1"/>
      <w:numFmt w:val="bullet"/>
      <w:lvlText w:val="o"/>
      <w:lvlJc w:val="left"/>
      <w:pPr>
        <w:ind w:left="2148" w:hanging="360"/>
      </w:pPr>
      <w:rPr>
        <w:rFonts w:ascii="Courier New" w:hAnsi="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hint="default"/>
      </w:rPr>
    </w:lvl>
    <w:lvl w:ilvl="8">
      <w:start w:val="1"/>
      <w:numFmt w:val="bullet"/>
      <w:lvlText w:val=""/>
      <w:lvlJc w:val="left"/>
      <w:pPr>
        <w:ind w:left="7188" w:hanging="360"/>
      </w:pPr>
      <w:rPr>
        <w:rFonts w:ascii="Wingdings" w:hAnsi="Wingdings" w:hint="default"/>
      </w:rPr>
    </w:lvl>
  </w:abstractNum>
  <w:abstractNum w:abstractNumId="4">
    <w:nsid w:val="3B2702CF"/>
    <w:multiLevelType w:val="hybridMultilevel"/>
    <w:tmpl w:val="B87C199E"/>
    <w:lvl w:ilvl="0">
      <w:start w:val="1"/>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524C7B1F"/>
    <w:multiLevelType w:val="hybridMultilevel"/>
    <w:tmpl w:val="5D6C53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5B0C2D03"/>
    <w:multiLevelType w:val="hybridMultilevel"/>
    <w:tmpl w:val="1EFC2948"/>
    <w:lvl w:ilvl="0">
      <w:start w:val="1"/>
      <w:numFmt w:val="bullet"/>
      <w:lvlText w:val=""/>
      <w:lvlJc w:val="left"/>
      <w:pPr>
        <w:ind w:left="1428" w:hanging="360"/>
      </w:pPr>
      <w:rPr>
        <w:rFonts w:ascii="Symbol" w:hAnsi="Symbol" w:hint="default"/>
      </w:rPr>
    </w:lvl>
    <w:lvl w:ilvl="1">
      <w:start w:val="1"/>
      <w:numFmt w:val="bullet"/>
      <w:lvlText w:val="o"/>
      <w:lvlJc w:val="left"/>
      <w:pPr>
        <w:ind w:left="2148" w:hanging="360"/>
      </w:pPr>
      <w:rPr>
        <w:rFonts w:ascii="Courier New" w:hAnsi="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hint="default"/>
      </w:rPr>
    </w:lvl>
    <w:lvl w:ilvl="8">
      <w:start w:val="1"/>
      <w:numFmt w:val="bullet"/>
      <w:lvlText w:val=""/>
      <w:lvlJc w:val="left"/>
      <w:pPr>
        <w:ind w:left="7188" w:hanging="360"/>
      </w:pPr>
      <w:rPr>
        <w:rFonts w:ascii="Wingdings" w:hAnsi="Wingdings" w:hint="default"/>
      </w:rPr>
    </w:lvl>
  </w:abstractNum>
  <w:abstractNum w:abstractNumId="7">
    <w:nsid w:val="5CCE19A5"/>
    <w:multiLevelType w:val="hybridMultilevel"/>
    <w:tmpl w:val="E66AFDB2"/>
    <w:lvl w:ilvl="0">
      <w:start w:val="1"/>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5E680BAD"/>
    <w:multiLevelType w:val="hybridMultilevel"/>
    <w:tmpl w:val="41D4CC1A"/>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5FE46C3F"/>
    <w:multiLevelType w:val="hybridMultilevel"/>
    <w:tmpl w:val="1C9CFF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68833080"/>
    <w:multiLevelType w:val="hybridMultilevel"/>
    <w:tmpl w:val="E85A8616"/>
    <w:lvl w:ilvl="0">
      <w:start w:va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6DD54A03"/>
    <w:multiLevelType w:val="hybridMultilevel"/>
    <w:tmpl w:val="EBE682F4"/>
    <w:lvl w:ilvl="0">
      <w:start w:va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7B7F06E0"/>
    <w:multiLevelType w:val="hybridMultilevel"/>
    <w:tmpl w:val="33EA1EE4"/>
    <w:lvl w:ilvl="0">
      <w:start w:val="1"/>
      <w:numFmt w:val="bullet"/>
      <w:lvlText w:val=""/>
      <w:lvlJc w:val="left"/>
      <w:pPr>
        <w:ind w:left="1428" w:hanging="360"/>
      </w:pPr>
      <w:rPr>
        <w:rFonts w:ascii="Symbol" w:hAnsi="Symbol" w:hint="default"/>
      </w:rPr>
    </w:lvl>
    <w:lvl w:ilvl="1">
      <w:start w:val="1"/>
      <w:numFmt w:val="bullet"/>
      <w:lvlText w:val="o"/>
      <w:lvlJc w:val="left"/>
      <w:pPr>
        <w:ind w:left="2148" w:hanging="360"/>
      </w:pPr>
      <w:rPr>
        <w:rFonts w:ascii="Courier New" w:hAnsi="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hint="default"/>
      </w:rPr>
    </w:lvl>
    <w:lvl w:ilvl="8">
      <w:start w:val="1"/>
      <w:numFmt w:val="bullet"/>
      <w:lvlText w:val=""/>
      <w:lvlJc w:val="left"/>
      <w:pPr>
        <w:ind w:left="7188" w:hanging="360"/>
      </w:pPr>
      <w:rPr>
        <w:rFonts w:ascii="Wingdings" w:hAnsi="Wingdings" w:hint="default"/>
      </w:rPr>
    </w:lvl>
  </w:abstractNum>
  <w:num w:numId="1">
    <w:abstractNumId w:val="7"/>
  </w:num>
  <w:num w:numId="2">
    <w:abstractNumId w:val="4"/>
  </w:num>
  <w:num w:numId="3">
    <w:abstractNumId w:val="9"/>
  </w:num>
  <w:num w:numId="4">
    <w:abstractNumId w:val="8"/>
  </w:num>
  <w:num w:numId="5">
    <w:abstractNumId w:val="1"/>
  </w:num>
  <w:num w:numId="6">
    <w:abstractNumId w:val="5"/>
  </w:num>
  <w:num w:numId="7">
    <w:abstractNumId w:val="10"/>
  </w:num>
  <w:num w:numId="8">
    <w:abstractNumId w:val="2"/>
  </w:num>
  <w:num w:numId="9">
    <w:abstractNumId w:val="0"/>
  </w:num>
  <w:num w:numId="10">
    <w:abstractNumId w:val="12"/>
  </w:num>
  <w:num w:numId="11">
    <w:abstractNumId w:val="6"/>
  </w:num>
  <w:num w:numId="12">
    <w:abstractNumId w:val="3"/>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FB5C13"/>
    <w:rsid w:val="00042C66"/>
    <w:rsid w:val="00071E43"/>
    <w:rsid w:val="000D2622"/>
    <w:rsid w:val="001341A8"/>
    <w:rsid w:val="00154881"/>
    <w:rsid w:val="001841E0"/>
    <w:rsid w:val="00236E6D"/>
    <w:rsid w:val="002A3CEE"/>
    <w:rsid w:val="002B1108"/>
    <w:rsid w:val="00335689"/>
    <w:rsid w:val="003D60C7"/>
    <w:rsid w:val="00404721"/>
    <w:rsid w:val="00481909"/>
    <w:rsid w:val="004941E9"/>
    <w:rsid w:val="004B3695"/>
    <w:rsid w:val="0052297F"/>
    <w:rsid w:val="005248E5"/>
    <w:rsid w:val="0059715A"/>
    <w:rsid w:val="005D3F1C"/>
    <w:rsid w:val="006B785A"/>
    <w:rsid w:val="006F0723"/>
    <w:rsid w:val="00780BA6"/>
    <w:rsid w:val="00781912"/>
    <w:rsid w:val="00783AF6"/>
    <w:rsid w:val="007B32AD"/>
    <w:rsid w:val="007F6CB4"/>
    <w:rsid w:val="00837639"/>
    <w:rsid w:val="00882630"/>
    <w:rsid w:val="008A1252"/>
    <w:rsid w:val="008A3D52"/>
    <w:rsid w:val="00904C9B"/>
    <w:rsid w:val="00925762"/>
    <w:rsid w:val="009332E7"/>
    <w:rsid w:val="00982FB7"/>
    <w:rsid w:val="009F2DFA"/>
    <w:rsid w:val="00A60FB9"/>
    <w:rsid w:val="00B31A8E"/>
    <w:rsid w:val="00BA073A"/>
    <w:rsid w:val="00BD0B3E"/>
    <w:rsid w:val="00BE4360"/>
    <w:rsid w:val="00BF6ED1"/>
    <w:rsid w:val="00CB2D81"/>
    <w:rsid w:val="00CB3623"/>
    <w:rsid w:val="00D11ABD"/>
    <w:rsid w:val="00D412E8"/>
    <w:rsid w:val="00D65E50"/>
    <w:rsid w:val="00E8043D"/>
    <w:rsid w:val="00E86AD1"/>
    <w:rsid w:val="00F04CCD"/>
    <w:rsid w:val="00F41620"/>
    <w:rsid w:val="00FB5C13"/>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2DFA"/>
    <w:pPr>
      <w:framePr w:wrap="auto"/>
      <w:widowControl/>
      <w:autoSpaceDE/>
      <w:autoSpaceDN/>
      <w:adjustRightInd/>
      <w:ind w:left="0" w:right="0"/>
      <w:jc w:val="left"/>
      <w:textAlignment w:val="auto"/>
    </w:pPr>
    <w:rPr>
      <w:rFonts w:cs="Times New Roman"/>
      <w:sz w:val="20"/>
      <w:szCs w:val="20"/>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59"/>
    <w:rsid w:val="009F2D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2DFA"/>
    <w:pPr>
      <w:spacing w:after="200" w:line="276" w:lineRule="auto"/>
      <w:ind w:left="720"/>
      <w:contextualSpacing/>
      <w:jc w:val="left"/>
    </w:pPr>
    <w:rPr>
      <w:rFonts w:asciiTheme="minorHAnsi" w:hAnsiTheme="minorHAnsi" w:cstheme="minorBidi"/>
      <w:sz w:val="22"/>
      <w:szCs w:val="22"/>
      <w:lang w:eastAsia="en-US"/>
    </w:rPr>
  </w:style>
  <w:style w:type="paragraph" w:customStyle="1" w:styleId="BodyText1">
    <w:name w:val="Body Text1"/>
    <w:qFormat/>
    <w:rsid w:val="009F2DFA"/>
    <w:pPr>
      <w:framePr w:wrap="auto"/>
      <w:widowControl/>
      <w:autoSpaceDE/>
      <w:autoSpaceDN/>
      <w:adjustRightInd/>
      <w:spacing w:after="120"/>
      <w:ind w:left="0" w:right="0"/>
      <w:jc w:val="left"/>
      <w:textAlignment w:val="auto"/>
    </w:pPr>
    <w:rPr>
      <w:rFonts w:ascii="Arial" w:hAnsi="Arial" w:cs="Times New Roman"/>
      <w:color w:val="000000"/>
      <w:sz w:val="19"/>
      <w:szCs w:val="48"/>
      <w:rtl w:val="0"/>
      <w:cs w:val="0"/>
      <w:lang w:val="sk-SK" w:eastAsia="en-US" w:bidi="ar-SA"/>
    </w:rPr>
  </w:style>
  <w:style w:type="paragraph" w:styleId="NormalWeb">
    <w:name w:val="Normal (Web)"/>
    <w:basedOn w:val="Normal"/>
    <w:uiPriority w:val="99"/>
    <w:unhideWhenUsed/>
    <w:rsid w:val="009F2DFA"/>
    <w:pPr>
      <w:spacing w:before="100" w:beforeAutospacing="1" w:after="100" w:afterAutospacing="1"/>
      <w:jc w:val="left"/>
    </w:pPr>
    <w:rPr>
      <w:rFonts w:ascii="Times New Roman" w:hAnsi="Times New Roman" w:eastAsiaTheme="minorEastAsia"/>
      <w:sz w:val="24"/>
      <w:szCs w:val="24"/>
      <w:lang w:val="en-US" w:eastAsia="en-US"/>
    </w:rPr>
  </w:style>
  <w:style w:type="paragraph" w:customStyle="1" w:styleId="Deloittebodytext">
    <w:name w:val="Deloitte body text"/>
    <w:qFormat/>
    <w:rsid w:val="009F2DFA"/>
    <w:pPr>
      <w:framePr w:wrap="auto"/>
      <w:widowControl/>
      <w:autoSpaceDE/>
      <w:autoSpaceDN/>
      <w:adjustRightInd/>
      <w:spacing w:after="240" w:line="280" w:lineRule="exact"/>
      <w:ind w:left="0" w:right="0"/>
      <w:jc w:val="both"/>
      <w:textAlignment w:val="auto"/>
    </w:pPr>
    <w:rPr>
      <w:rFonts w:ascii="Arial" w:hAnsi="Arial" w:cs="Times New Roman"/>
      <w:color w:val="000000"/>
      <w:sz w:val="22"/>
      <w:szCs w:val="48"/>
      <w:rtl w:val="0"/>
      <w:cs w:val="0"/>
      <w:lang w:val="sk-SK" w:eastAsia="en-US" w:bidi="ar-SA"/>
    </w:rPr>
  </w:style>
  <w:style w:type="paragraph" w:customStyle="1" w:styleId="TableColumnheader">
    <w:name w:val="Table Column header"/>
    <w:basedOn w:val="Normal"/>
    <w:rsid w:val="009F2DFA"/>
    <w:pPr>
      <w:spacing w:before="80" w:after="80"/>
      <w:jc w:val="left"/>
    </w:pPr>
    <w:rPr>
      <w:rFonts w:ascii="Arial" w:eastAsia="Times" w:hAnsi="Arial"/>
      <w:b/>
      <w:noProof/>
      <w:color w:val="FFFFFF"/>
      <w:sz w:val="18"/>
      <w:szCs w:val="24"/>
      <w:lang w:val="en-US" w:eastAsia="en-US"/>
    </w:rPr>
  </w:style>
  <w:style w:type="paragraph" w:styleId="BalloonText">
    <w:name w:val="Balloon Text"/>
    <w:basedOn w:val="Normal"/>
    <w:link w:val="TextbublinyChar"/>
    <w:uiPriority w:val="99"/>
    <w:semiHidden/>
    <w:unhideWhenUsed/>
    <w:rsid w:val="009F2DFA"/>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9F2DFA"/>
    <w:rPr>
      <w:rFonts w:ascii="Tahoma" w:hAnsi="Tahoma" w:cs="Tahoma"/>
      <w:sz w:val="16"/>
      <w:szCs w:val="16"/>
      <w:rtl w:val="0"/>
      <w:cs w:val="0"/>
      <w:lang w:val="x-none" w:eastAsia="sk-SK"/>
    </w:rPr>
  </w:style>
  <w:style w:type="paragraph" w:styleId="Header">
    <w:name w:val="header"/>
    <w:basedOn w:val="Normal"/>
    <w:link w:val="HlavikaChar"/>
    <w:uiPriority w:val="99"/>
    <w:unhideWhenUsed/>
    <w:rsid w:val="009F2DFA"/>
    <w:pPr>
      <w:tabs>
        <w:tab w:val="center" w:pos="4536"/>
        <w:tab w:val="right" w:pos="9072"/>
      </w:tabs>
      <w:jc w:val="left"/>
    </w:pPr>
  </w:style>
  <w:style w:type="character" w:customStyle="1" w:styleId="HlavikaChar">
    <w:name w:val="Hlavička Char"/>
    <w:basedOn w:val="DefaultParagraphFont"/>
    <w:link w:val="Header"/>
    <w:uiPriority w:val="99"/>
    <w:locked/>
    <w:rsid w:val="009F2DFA"/>
    <w:rPr>
      <w:rFonts w:ascii="Times New Roman" w:hAnsi="Times New Roman" w:cs="Times New Roman"/>
      <w:sz w:val="20"/>
      <w:szCs w:val="20"/>
      <w:rtl w:val="0"/>
      <w:cs w:val="0"/>
      <w:lang w:val="x-none" w:eastAsia="sk-SK"/>
    </w:rPr>
  </w:style>
  <w:style w:type="paragraph" w:styleId="Footer">
    <w:name w:val="footer"/>
    <w:basedOn w:val="Normal"/>
    <w:link w:val="PtaChar"/>
    <w:uiPriority w:val="99"/>
    <w:unhideWhenUsed/>
    <w:rsid w:val="009F2DFA"/>
    <w:pPr>
      <w:tabs>
        <w:tab w:val="center" w:pos="4536"/>
        <w:tab w:val="right" w:pos="9072"/>
      </w:tabs>
      <w:jc w:val="left"/>
    </w:pPr>
  </w:style>
  <w:style w:type="character" w:customStyle="1" w:styleId="PtaChar">
    <w:name w:val="Päta Char"/>
    <w:basedOn w:val="DefaultParagraphFont"/>
    <w:link w:val="Footer"/>
    <w:uiPriority w:val="99"/>
    <w:locked/>
    <w:rsid w:val="009F2DFA"/>
    <w:rPr>
      <w:rFonts w:ascii="Times New Roman" w:hAnsi="Times New Roman" w:cs="Times New Roman"/>
      <w:sz w:val="20"/>
      <w:szCs w:val="20"/>
      <w:rtl w:val="0"/>
      <w:cs w:val="0"/>
      <w:lang w:val="x-none"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4</Pages>
  <Words>1734</Words>
  <Characters>9887</Characters>
  <Application>Microsoft Office Word</Application>
  <DocSecurity>0</DocSecurity>
  <Lines>0</Lines>
  <Paragraphs>0</Paragraphs>
  <ScaleCrop>false</ScaleCrop>
  <Company/>
  <LinksUpToDate>false</LinksUpToDate>
  <CharactersWithSpaces>11598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Simoncicova Iveta</dc:creator>
  <cp:lastModifiedBy>Holic Ivan</cp:lastModifiedBy>
  <cp:revision>2</cp:revision>
  <dcterms:created xsi:type="dcterms:W3CDTF">2018-08-24T18:53:00Z</dcterms:created>
  <dcterms:modified xsi:type="dcterms:W3CDTF">2018-08-24T18:53:00Z</dcterms:modified>
</cp:coreProperties>
</file>