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47874" w:rsidRPr="004A1A06" w:rsidP="00B145C2">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 xml:space="preserve">B. Osobitná časť </w:t>
      </w:r>
    </w:p>
    <w:p w:rsidR="00247874" w:rsidRPr="004A1A06" w:rsidP="00B145C2">
      <w:pPr>
        <w:bidi w:val="0"/>
        <w:spacing w:after="0" w:line="276" w:lineRule="auto"/>
        <w:rPr>
          <w:rFonts w:ascii="Times New Roman" w:hAnsi="Times New Roman" w:cs="Times New Roman"/>
          <w:b/>
          <w:sz w:val="24"/>
          <w:szCs w:val="24"/>
          <w:u w:val="single"/>
        </w:rPr>
      </w:pPr>
    </w:p>
    <w:p w:rsidR="005E6F8B" w:rsidRPr="004A1A06" w:rsidP="00B145C2">
      <w:pPr>
        <w:bidi w:val="0"/>
        <w:spacing w:after="0" w:line="276" w:lineRule="auto"/>
        <w:rPr>
          <w:rFonts w:ascii="Times New Roman" w:hAnsi="Times New Roman" w:cs="Times New Roman"/>
          <w:b/>
          <w:sz w:val="24"/>
          <w:szCs w:val="24"/>
        </w:rPr>
      </w:pPr>
      <w:r w:rsidRPr="004A1A06" w:rsidR="006C26CD">
        <w:rPr>
          <w:rFonts w:ascii="Times New Roman" w:hAnsi="Times New Roman" w:cs="Times New Roman"/>
          <w:b/>
          <w:sz w:val="24"/>
          <w:szCs w:val="24"/>
        </w:rPr>
        <w:t>K čl. I</w:t>
      </w:r>
      <w:r w:rsidRPr="004A1A06" w:rsidR="00247874">
        <w:rPr>
          <w:rFonts w:ascii="Times New Roman" w:hAnsi="Times New Roman" w:cs="Times New Roman"/>
          <w:b/>
          <w:sz w:val="24"/>
          <w:szCs w:val="24"/>
        </w:rPr>
        <w:t xml:space="preserve"> </w:t>
      </w:r>
    </w:p>
    <w:p w:rsidR="004A4C8A" w:rsidRPr="004A1A06" w:rsidP="00B145C2">
      <w:pPr>
        <w:bidi w:val="0"/>
        <w:spacing w:after="0" w:line="276" w:lineRule="auto"/>
        <w:rPr>
          <w:rFonts w:ascii="Times New Roman" w:hAnsi="Times New Roman" w:cs="Times New Roman"/>
          <w:b/>
          <w:sz w:val="24"/>
          <w:szCs w:val="24"/>
        </w:rPr>
      </w:pPr>
      <w:r w:rsidRPr="004A1A06" w:rsidR="005E6F8B">
        <w:rPr>
          <w:rFonts w:ascii="Times New Roman" w:hAnsi="Times New Roman" w:cs="Times New Roman"/>
          <w:b/>
          <w:sz w:val="24"/>
          <w:szCs w:val="24"/>
        </w:rPr>
        <w:t xml:space="preserve">K </w:t>
      </w:r>
      <w:r w:rsidRPr="004A1A06" w:rsidR="00C8329C">
        <w:rPr>
          <w:rFonts w:ascii="Times New Roman" w:hAnsi="Times New Roman" w:cs="Times New Roman"/>
          <w:b/>
          <w:sz w:val="24"/>
          <w:szCs w:val="24"/>
        </w:rPr>
        <w:t>bodu 1</w:t>
      </w:r>
    </w:p>
    <w:p w:rsidR="005D5AAF" w:rsidRPr="004A1A06" w:rsidP="005D5AAF">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Navrhuje sa doplniť výnimku podľa § 1 ods. 12 písm. c) </w:t>
      </w:r>
      <w:r w:rsidRPr="004A1A06" w:rsidR="00033A95">
        <w:rPr>
          <w:rFonts w:ascii="Times New Roman" w:hAnsi="Times New Roman" w:cs="Times New Roman"/>
          <w:sz w:val="24"/>
          <w:szCs w:val="24"/>
        </w:rPr>
        <w:t xml:space="preserve">zákona a vyňať z jeho pôsobnosti podlimitné zákazky a zákazky s nízkou hodnotou, ktoré slúžia na zabezpečenie logistickej podpory zahraničných ozbrojených síl prítomných na území Slovenskej republiky. Verejný obstarávateľ na úseku obrany zabezpečuje logistickú podporu </w:t>
      </w:r>
      <w:r w:rsidR="004A1A06">
        <w:rPr>
          <w:rFonts w:ascii="Times New Roman" w:hAnsi="Times New Roman" w:cs="Times New Roman"/>
          <w:sz w:val="24"/>
          <w:szCs w:val="24"/>
        </w:rPr>
        <w:t>zahraničných vojsk spravidla na </w:t>
      </w:r>
      <w:r w:rsidRPr="004A1A06" w:rsidR="00033A95">
        <w:rPr>
          <w:rFonts w:ascii="Times New Roman" w:hAnsi="Times New Roman" w:cs="Times New Roman"/>
          <w:sz w:val="24"/>
          <w:szCs w:val="24"/>
        </w:rPr>
        <w:t>základe medzinárodných záväzkov, ktoré ho zaväzujú na obstaranie potrebného materiálneho vybavenia v primeranom časovom horizonte. Cieľom navrhovanej úpravy je poskytnúť verejným obstarávateľom flexibilitu pri plnení predmetných záväzkov.</w:t>
      </w:r>
    </w:p>
    <w:p w:rsidR="00033A95" w:rsidRPr="004A1A06" w:rsidP="005D5AAF">
      <w:pPr>
        <w:bidi w:val="0"/>
        <w:spacing w:after="0" w:line="276" w:lineRule="auto"/>
        <w:jc w:val="both"/>
        <w:rPr>
          <w:rFonts w:ascii="Times New Roman" w:hAnsi="Times New Roman" w:cs="Times New Roman"/>
          <w:sz w:val="24"/>
          <w:szCs w:val="24"/>
        </w:rPr>
      </w:pPr>
    </w:p>
    <w:p w:rsidR="005E6F8B" w:rsidRPr="004A1A06" w:rsidP="005E6F8B">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w:t>
      </w:r>
    </w:p>
    <w:p w:rsidR="00033A95" w:rsidRPr="004A1A06" w:rsidP="005D5AAF">
      <w:pPr>
        <w:bidi w:val="0"/>
        <w:spacing w:after="0" w:line="276" w:lineRule="auto"/>
        <w:jc w:val="both"/>
        <w:rPr>
          <w:rFonts w:ascii="Times New Roman" w:hAnsi="Times New Roman" w:cs="Times New Roman"/>
          <w:sz w:val="24"/>
          <w:szCs w:val="24"/>
        </w:rPr>
      </w:pPr>
      <w:r w:rsidRPr="004A1A06" w:rsidR="007113E7">
        <w:rPr>
          <w:rFonts w:ascii="Times New Roman" w:hAnsi="Times New Roman" w:cs="Times New Roman"/>
          <w:sz w:val="24"/>
          <w:szCs w:val="24"/>
        </w:rPr>
        <w:t>Výnimka uvedená v § 1 ods. 12 písm. l) zákona sa navrhuje aktualizovať a zovšeobecniť tak, že sa bude vzťahovať na zabezpečenie predsedníctva v akejkoľvek medzinárodnej organizácii alebo medzinárodnom zoskupení, ktorých je Slovenská republika členom. Príprava každého predsedníctva v medzinárodnej organizácii sa vyznačuje vysokou organizačnou a časovou náročnosťou, ako aj potrebou zabezpečiť dôstojnú prezentáciu S</w:t>
      </w:r>
      <w:r w:rsidR="004A1A06">
        <w:rPr>
          <w:rFonts w:ascii="Times New Roman" w:hAnsi="Times New Roman" w:cs="Times New Roman"/>
          <w:sz w:val="24"/>
          <w:szCs w:val="24"/>
        </w:rPr>
        <w:t>lovenskej republiky, často aj v </w:t>
      </w:r>
      <w:r w:rsidRPr="004A1A06" w:rsidR="007113E7">
        <w:rPr>
          <w:rFonts w:ascii="Times New Roman" w:hAnsi="Times New Roman" w:cs="Times New Roman"/>
          <w:sz w:val="24"/>
          <w:szCs w:val="24"/>
        </w:rPr>
        <w:t xml:space="preserve">ad-hoc prípadoch. To ovplyvňuje schopnosť verejného obstarávateľa plánovať zadávanie zákaziek podľa zákona, čo potvrdzujú aj skúsenosti so zabezpečovaním takýchto predsedníctiev v iných krajinách EÚ. </w:t>
      </w:r>
      <w:r w:rsidRPr="004A1A06" w:rsidR="00F811C5">
        <w:rPr>
          <w:rFonts w:ascii="Times New Roman" w:hAnsi="Times New Roman" w:cs="Times New Roman"/>
          <w:sz w:val="24"/>
          <w:szCs w:val="24"/>
        </w:rPr>
        <w:t>Súčasne sa v</w:t>
      </w:r>
      <w:r w:rsidRPr="004A1A06" w:rsidR="007113E7">
        <w:rPr>
          <w:rFonts w:ascii="Times New Roman" w:hAnsi="Times New Roman" w:cs="Times New Roman"/>
          <w:sz w:val="24"/>
          <w:szCs w:val="24"/>
        </w:rPr>
        <w:t xml:space="preserve">zhľadom na </w:t>
      </w:r>
      <w:r w:rsidRPr="004A1A06" w:rsidR="00F811C5">
        <w:rPr>
          <w:rFonts w:ascii="Times New Roman" w:hAnsi="Times New Roman" w:cs="Times New Roman"/>
          <w:sz w:val="24"/>
          <w:szCs w:val="24"/>
        </w:rPr>
        <w:t>navrhované znenie § 108 ods. 1 navrhujú vypustiť</w:t>
      </w:r>
      <w:r w:rsidRPr="004A1A06" w:rsidR="007113E7">
        <w:rPr>
          <w:rFonts w:ascii="Times New Roman" w:hAnsi="Times New Roman" w:cs="Times New Roman"/>
          <w:sz w:val="24"/>
          <w:szCs w:val="24"/>
        </w:rPr>
        <w:t xml:space="preserve"> </w:t>
      </w:r>
      <w:r w:rsidRPr="004A1A06" w:rsidR="00F811C5">
        <w:rPr>
          <w:rFonts w:ascii="Times New Roman" w:hAnsi="Times New Roman" w:cs="Times New Roman"/>
          <w:sz w:val="24"/>
          <w:szCs w:val="24"/>
        </w:rPr>
        <w:t>odkazy</w:t>
      </w:r>
      <w:r w:rsidRPr="004A1A06" w:rsidR="007113E7">
        <w:rPr>
          <w:rFonts w:ascii="Times New Roman" w:hAnsi="Times New Roman" w:cs="Times New Roman"/>
          <w:sz w:val="24"/>
          <w:szCs w:val="24"/>
        </w:rPr>
        <w:t xml:space="preserve"> na § 109 a</w:t>
      </w:r>
      <w:r w:rsidRPr="004A1A06" w:rsidR="00290F93">
        <w:rPr>
          <w:rFonts w:ascii="Times New Roman" w:hAnsi="Times New Roman" w:cs="Times New Roman"/>
          <w:sz w:val="24"/>
          <w:szCs w:val="24"/>
        </w:rPr>
        <w:t> </w:t>
      </w:r>
      <w:r w:rsidRPr="004A1A06" w:rsidR="007113E7">
        <w:rPr>
          <w:rFonts w:ascii="Times New Roman" w:hAnsi="Times New Roman" w:cs="Times New Roman"/>
          <w:sz w:val="24"/>
          <w:szCs w:val="24"/>
        </w:rPr>
        <w:t>110.</w:t>
      </w:r>
    </w:p>
    <w:p w:rsidR="00290F93" w:rsidRPr="004A1A06" w:rsidP="005D5AAF">
      <w:pPr>
        <w:bidi w:val="0"/>
        <w:spacing w:after="0" w:line="276" w:lineRule="auto"/>
        <w:jc w:val="both"/>
        <w:rPr>
          <w:rFonts w:ascii="Times New Roman" w:hAnsi="Times New Roman" w:cs="Times New Roman"/>
          <w:sz w:val="24"/>
          <w:szCs w:val="24"/>
        </w:rPr>
      </w:pPr>
    </w:p>
    <w:p w:rsidR="005E6F8B" w:rsidRPr="004A1A06" w:rsidP="005E6F8B">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3</w:t>
      </w:r>
    </w:p>
    <w:p w:rsidR="002015A4" w:rsidRPr="004A1A06" w:rsidP="00872F39">
      <w:pPr>
        <w:bidi w:val="0"/>
        <w:spacing w:after="0" w:line="276" w:lineRule="auto"/>
        <w:jc w:val="both"/>
        <w:rPr>
          <w:rFonts w:ascii="Times New Roman" w:hAnsi="Times New Roman" w:cs="Times New Roman"/>
          <w:b/>
          <w:sz w:val="24"/>
          <w:szCs w:val="24"/>
        </w:rPr>
      </w:pPr>
      <w:r w:rsidRPr="004A1A06" w:rsidR="00674954">
        <w:rPr>
          <w:rFonts w:ascii="Times New Roman" w:hAnsi="Times New Roman" w:cs="Times New Roman"/>
          <w:sz w:val="24"/>
          <w:szCs w:val="24"/>
        </w:rPr>
        <w:t>Navrhuje sa upraviť výnimku uvedenú</w:t>
      </w:r>
      <w:r w:rsidRPr="004A1A06" w:rsidR="00ED2375">
        <w:rPr>
          <w:rFonts w:ascii="Times New Roman" w:hAnsi="Times New Roman" w:cs="Times New Roman"/>
          <w:sz w:val="24"/>
          <w:szCs w:val="24"/>
        </w:rPr>
        <w:t xml:space="preserve"> v § 1 ods. 12 písm. </w:t>
      </w:r>
      <w:r w:rsidRPr="004A1A06" w:rsidR="007C52FE">
        <w:rPr>
          <w:rFonts w:ascii="Times New Roman" w:hAnsi="Times New Roman" w:cs="Times New Roman"/>
          <w:sz w:val="24"/>
          <w:szCs w:val="24"/>
        </w:rPr>
        <w:t>q</w:t>
      </w:r>
      <w:r w:rsidRPr="004A1A06" w:rsidR="00ED2375">
        <w:rPr>
          <w:rFonts w:ascii="Times New Roman" w:hAnsi="Times New Roman" w:cs="Times New Roman"/>
          <w:sz w:val="24"/>
          <w:szCs w:val="24"/>
        </w:rPr>
        <w:t>) zákona tak</w:t>
      </w:r>
      <w:r w:rsidRPr="004A1A06" w:rsidR="004F3C12">
        <w:rPr>
          <w:rFonts w:ascii="Times New Roman" w:hAnsi="Times New Roman" w:cs="Times New Roman"/>
          <w:sz w:val="24"/>
          <w:szCs w:val="24"/>
        </w:rPr>
        <w:t>,</w:t>
      </w:r>
      <w:r w:rsidRPr="004A1A06" w:rsidR="00ED2375">
        <w:rPr>
          <w:rFonts w:ascii="Times New Roman" w:hAnsi="Times New Roman" w:cs="Times New Roman"/>
          <w:sz w:val="24"/>
          <w:szCs w:val="24"/>
        </w:rPr>
        <w:t xml:space="preserve"> aby ju mohli uplatňovať všetci verejní obstarávat</w:t>
      </w:r>
      <w:r w:rsidRPr="004A1A06" w:rsidR="004F3C12">
        <w:rPr>
          <w:rFonts w:ascii="Times New Roman" w:hAnsi="Times New Roman" w:cs="Times New Roman"/>
          <w:sz w:val="24"/>
          <w:szCs w:val="24"/>
        </w:rPr>
        <w:t>elia</w:t>
      </w:r>
      <w:r w:rsidRPr="004A1A06" w:rsidR="00ED2375">
        <w:rPr>
          <w:rFonts w:ascii="Times New Roman" w:hAnsi="Times New Roman" w:cs="Times New Roman"/>
          <w:sz w:val="24"/>
          <w:szCs w:val="24"/>
        </w:rPr>
        <w:t xml:space="preserve">. </w:t>
      </w:r>
      <w:r w:rsidRPr="004A1A06" w:rsidR="004F3C12">
        <w:rPr>
          <w:rFonts w:ascii="Times New Roman" w:hAnsi="Times New Roman" w:cs="Times New Roman"/>
          <w:sz w:val="24"/>
          <w:szCs w:val="24"/>
        </w:rPr>
        <w:t>Vytvoria sa tým podmienky pre širšiu spoluprácu medzi subjektmi územnej samosprávy, ako</w:t>
      </w:r>
      <w:r w:rsidRPr="004A1A06" w:rsidR="003D3C83">
        <w:rPr>
          <w:rFonts w:ascii="Times New Roman" w:hAnsi="Times New Roman" w:cs="Times New Roman"/>
          <w:sz w:val="24"/>
          <w:szCs w:val="24"/>
        </w:rPr>
        <w:t xml:space="preserve"> aj pre zapojenie vysokých škôl alebo verejných výskumných inštitúcií.</w:t>
      </w:r>
      <w:r w:rsidRPr="004A1A06" w:rsidR="00674954">
        <w:rPr>
          <w:rFonts w:ascii="Times New Roman" w:hAnsi="Times New Roman" w:cs="Times New Roman"/>
          <w:sz w:val="24"/>
          <w:szCs w:val="24"/>
        </w:rPr>
        <w:t xml:space="preserve"> Navrhovaná úprava taktiež reviduje výnimku upravenú v § 1 ods. 12 písm. s), nakoľko  nie všetky lesnícke služby v pestovateľskej činnosti a ťažbovej činnosti, ktoré sa realizujú sú uvedené priamo v programe starostlivosti o lesy, ale niektoré z nich vyplývajú priamo zo zákona č. 326/2005 Z. z.  o lesoch, resp. súvisia s hospodárením v lesoch.</w:t>
      </w:r>
    </w:p>
    <w:p w:rsidR="002015A4" w:rsidRPr="004A1A06" w:rsidP="005D5AAF">
      <w:pPr>
        <w:bidi w:val="0"/>
        <w:spacing w:after="0" w:line="276" w:lineRule="auto"/>
        <w:jc w:val="both"/>
        <w:rPr>
          <w:rFonts w:ascii="Times New Roman" w:hAnsi="Times New Roman" w:cs="Times New Roman"/>
          <w:sz w:val="24"/>
          <w:szCs w:val="24"/>
        </w:rPr>
      </w:pPr>
    </w:p>
    <w:p w:rsidR="005E6F8B" w:rsidRPr="004A1A06" w:rsidP="005E6F8B">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4</w:t>
      </w:r>
    </w:p>
    <w:p w:rsidR="00290F93" w:rsidRPr="004A1A06" w:rsidP="005D5AAF">
      <w:pPr>
        <w:bidi w:val="0"/>
        <w:spacing w:after="0" w:line="276" w:lineRule="auto"/>
        <w:jc w:val="both"/>
        <w:rPr>
          <w:rFonts w:ascii="Times New Roman" w:hAnsi="Times New Roman" w:cs="Times New Roman"/>
          <w:sz w:val="24"/>
          <w:szCs w:val="24"/>
        </w:rPr>
      </w:pPr>
      <w:r w:rsidRPr="004A1A06" w:rsidR="005A7F54">
        <w:rPr>
          <w:rFonts w:ascii="Times New Roman" w:hAnsi="Times New Roman" w:cs="Times New Roman"/>
          <w:sz w:val="24"/>
          <w:szCs w:val="24"/>
        </w:rPr>
        <w:t>Predmetným novelizačným bodom sa navrhuje doplnenie doterajšieho</w:t>
      </w:r>
      <w:r w:rsidRPr="004A1A06" w:rsidR="002015A4">
        <w:rPr>
          <w:rFonts w:ascii="Times New Roman" w:hAnsi="Times New Roman" w:cs="Times New Roman"/>
          <w:sz w:val="24"/>
          <w:szCs w:val="24"/>
        </w:rPr>
        <w:t xml:space="preserve"> katalóg</w:t>
      </w:r>
      <w:r w:rsidRPr="004A1A06" w:rsidR="005A7F54">
        <w:rPr>
          <w:rFonts w:ascii="Times New Roman" w:hAnsi="Times New Roman" w:cs="Times New Roman"/>
          <w:sz w:val="24"/>
          <w:szCs w:val="24"/>
        </w:rPr>
        <w:t>u</w:t>
      </w:r>
      <w:r w:rsidRPr="004A1A06" w:rsidR="002015A4">
        <w:rPr>
          <w:rFonts w:ascii="Times New Roman" w:hAnsi="Times New Roman" w:cs="Times New Roman"/>
          <w:sz w:val="24"/>
          <w:szCs w:val="24"/>
        </w:rPr>
        <w:t xml:space="preserve"> výnimiek uplatniteľných pre podlimitné zákazky </w:t>
      </w:r>
      <w:r w:rsidRPr="004A1A06" w:rsidR="005A7F54">
        <w:rPr>
          <w:rFonts w:ascii="Times New Roman" w:hAnsi="Times New Roman" w:cs="Times New Roman"/>
          <w:sz w:val="24"/>
          <w:szCs w:val="24"/>
        </w:rPr>
        <w:t>a zákazky s nízkou hodnotou.</w:t>
      </w:r>
    </w:p>
    <w:p w:rsidR="006A0415" w:rsidRPr="004A1A06" w:rsidP="005D5AAF">
      <w:pPr>
        <w:bidi w:val="0"/>
        <w:spacing w:after="0" w:line="276" w:lineRule="auto"/>
        <w:jc w:val="both"/>
        <w:rPr>
          <w:rFonts w:ascii="Times New Roman" w:hAnsi="Times New Roman" w:cs="Times New Roman"/>
          <w:sz w:val="24"/>
          <w:szCs w:val="24"/>
        </w:rPr>
      </w:pPr>
    </w:p>
    <w:p w:rsidR="00D115A0" w:rsidRPr="004A1A06" w:rsidP="00D115A0">
      <w:pPr>
        <w:bidi w:val="0"/>
        <w:spacing w:after="0" w:line="276" w:lineRule="auto"/>
        <w:ind w:firstLine="1"/>
        <w:jc w:val="both"/>
        <w:rPr>
          <w:rFonts w:ascii="Times New Roman" w:hAnsi="Times New Roman" w:cs="Times New Roman"/>
          <w:sz w:val="24"/>
          <w:szCs w:val="24"/>
        </w:rPr>
      </w:pPr>
      <w:r w:rsidRPr="004A1A06" w:rsidR="00FE244B">
        <w:rPr>
          <w:rFonts w:ascii="Times New Roman" w:hAnsi="Times New Roman" w:cs="Times New Roman"/>
          <w:sz w:val="24"/>
          <w:szCs w:val="24"/>
        </w:rPr>
        <w:t>Zabezpečovanie služieb pravidelnej leteckej prepravy prostredníctvom verejného obstarávania je v praxi vnímané ako problematické, a to z dôvodu neustálej</w:t>
      </w:r>
      <w:r w:rsidRPr="004A1A06" w:rsidR="008E45F3">
        <w:rPr>
          <w:rFonts w:ascii="Times New Roman" w:hAnsi="Times New Roman" w:cs="Times New Roman"/>
          <w:sz w:val="24"/>
          <w:szCs w:val="24"/>
        </w:rPr>
        <w:t xml:space="preserve"> prem</w:t>
      </w:r>
      <w:r w:rsidRPr="004A1A06" w:rsidR="00FE244B">
        <w:rPr>
          <w:rFonts w:ascii="Times New Roman" w:hAnsi="Times New Roman" w:cs="Times New Roman"/>
          <w:sz w:val="24"/>
          <w:szCs w:val="24"/>
        </w:rPr>
        <w:t>enlivosti</w:t>
      </w:r>
      <w:r w:rsidRPr="004A1A06" w:rsidR="008E45F3">
        <w:rPr>
          <w:rFonts w:ascii="Times New Roman" w:hAnsi="Times New Roman" w:cs="Times New Roman"/>
          <w:sz w:val="24"/>
          <w:szCs w:val="24"/>
        </w:rPr>
        <w:t xml:space="preserve"> cien </w:t>
      </w:r>
      <w:r w:rsidRPr="004A1A06" w:rsidR="00FE244B">
        <w:rPr>
          <w:rFonts w:ascii="Times New Roman" w:hAnsi="Times New Roman" w:cs="Times New Roman"/>
          <w:sz w:val="24"/>
          <w:szCs w:val="24"/>
        </w:rPr>
        <w:t xml:space="preserve">vyplývajúcej z </w:t>
      </w:r>
      <w:r w:rsidRPr="004A1A06" w:rsidR="001B1808">
        <w:rPr>
          <w:rFonts w:ascii="Times New Roman" w:hAnsi="Times New Roman" w:cs="Times New Roman"/>
          <w:sz w:val="24"/>
          <w:szCs w:val="24"/>
        </w:rPr>
        <w:t xml:space="preserve">rôznych trhových faktorov </w:t>
      </w:r>
      <w:r w:rsidRPr="004A1A06" w:rsidR="00FE244B">
        <w:rPr>
          <w:rFonts w:ascii="Times New Roman" w:hAnsi="Times New Roman" w:cs="Times New Roman"/>
          <w:sz w:val="24"/>
          <w:szCs w:val="24"/>
        </w:rPr>
        <w:t xml:space="preserve">nesúvisiacich s verejným obstarávaním </w:t>
      </w:r>
      <w:r w:rsidRPr="004A1A06" w:rsidR="001B1808">
        <w:rPr>
          <w:rFonts w:ascii="Times New Roman" w:hAnsi="Times New Roman" w:cs="Times New Roman"/>
          <w:sz w:val="24"/>
          <w:szCs w:val="24"/>
        </w:rPr>
        <w:t>a </w:t>
      </w:r>
      <w:r w:rsidRPr="004A1A06" w:rsidR="00FE244B">
        <w:rPr>
          <w:rFonts w:ascii="Times New Roman" w:hAnsi="Times New Roman" w:cs="Times New Roman"/>
          <w:sz w:val="24"/>
          <w:szCs w:val="24"/>
        </w:rPr>
        <w:t>skutočnosti</w:t>
      </w:r>
      <w:r w:rsidRPr="004A1A06" w:rsidR="001B1808">
        <w:rPr>
          <w:rFonts w:ascii="Times New Roman" w:hAnsi="Times New Roman" w:cs="Times New Roman"/>
          <w:sz w:val="24"/>
          <w:szCs w:val="24"/>
        </w:rPr>
        <w:t xml:space="preserve">, že </w:t>
      </w:r>
      <w:r w:rsidRPr="004A1A06" w:rsidR="00913E6A">
        <w:rPr>
          <w:rFonts w:ascii="Times New Roman" w:hAnsi="Times New Roman" w:cs="Times New Roman"/>
          <w:sz w:val="24"/>
          <w:szCs w:val="24"/>
        </w:rPr>
        <w:t>častokrát nie je možné predvídať potrebu zabezpečenia konkrétnej služby</w:t>
      </w:r>
      <w:r w:rsidRPr="004A1A06" w:rsidR="004A67B3">
        <w:rPr>
          <w:rFonts w:ascii="Times New Roman" w:hAnsi="Times New Roman" w:cs="Times New Roman"/>
          <w:sz w:val="24"/>
          <w:szCs w:val="24"/>
        </w:rPr>
        <w:t xml:space="preserve"> tak, aby bolo možné jednoznačne špecifikovať predmet zákazky (destinácia, čas prepravy, men</w:t>
      </w:r>
      <w:r w:rsidRPr="004A1A06" w:rsidR="00AA63DD">
        <w:rPr>
          <w:rFonts w:ascii="Times New Roman" w:hAnsi="Times New Roman" w:cs="Times New Roman"/>
          <w:sz w:val="24"/>
          <w:szCs w:val="24"/>
        </w:rPr>
        <w:t>á</w:t>
      </w:r>
      <w:r w:rsidRPr="004A1A06" w:rsidR="004A67B3">
        <w:rPr>
          <w:rFonts w:ascii="Times New Roman" w:hAnsi="Times New Roman" w:cs="Times New Roman"/>
          <w:sz w:val="24"/>
          <w:szCs w:val="24"/>
        </w:rPr>
        <w:t xml:space="preserve"> cestujúcich a pod.) v dostatočnom časovom predstihu potrebnom pre re</w:t>
      </w:r>
      <w:r w:rsidRPr="004A1A06" w:rsidR="00FE244B">
        <w:rPr>
          <w:rFonts w:ascii="Times New Roman" w:hAnsi="Times New Roman" w:cs="Times New Roman"/>
          <w:sz w:val="24"/>
          <w:szCs w:val="24"/>
        </w:rPr>
        <w:t>alizáciu verejného obstarávania. Navyše je možné poukázať na to, že relevantný trh pre konkrétnu zákazku je určovaný aktuálnou ponukou prepravcov pôsobiacich na letisku (letiskách), na ktorých sa má</w:t>
      </w:r>
      <w:r w:rsidRPr="004A1A06" w:rsidR="005E6F8B">
        <w:rPr>
          <w:rFonts w:ascii="Times New Roman" w:hAnsi="Times New Roman" w:cs="Times New Roman"/>
          <w:sz w:val="24"/>
          <w:szCs w:val="24"/>
        </w:rPr>
        <w:t xml:space="preserve"> vykonať nástup na prepravu (t. </w:t>
      </w:r>
      <w:r w:rsidRPr="004A1A06" w:rsidR="00FE244B">
        <w:rPr>
          <w:rFonts w:ascii="Times New Roman" w:hAnsi="Times New Roman" w:cs="Times New Roman"/>
          <w:sz w:val="24"/>
          <w:szCs w:val="24"/>
        </w:rPr>
        <w:t xml:space="preserve">j. na letiskách, ktoré verejnému obstarávateľovi vyhovujú napr. z hľadiska </w:t>
      </w:r>
      <w:r w:rsidRPr="004A1A06" w:rsidR="00DB52EE">
        <w:rPr>
          <w:rFonts w:ascii="Times New Roman" w:hAnsi="Times New Roman" w:cs="Times New Roman"/>
          <w:sz w:val="24"/>
          <w:szCs w:val="24"/>
        </w:rPr>
        <w:t>vzdialenosti</w:t>
      </w:r>
      <w:r w:rsidRPr="004A1A06" w:rsidR="00FE244B">
        <w:rPr>
          <w:rFonts w:ascii="Times New Roman" w:hAnsi="Times New Roman" w:cs="Times New Roman"/>
          <w:sz w:val="24"/>
          <w:szCs w:val="24"/>
        </w:rPr>
        <w:t>)</w:t>
      </w:r>
      <w:r w:rsidRPr="004A1A06" w:rsidR="00DB52EE">
        <w:rPr>
          <w:rFonts w:ascii="Times New Roman" w:hAnsi="Times New Roman" w:cs="Times New Roman"/>
          <w:sz w:val="24"/>
          <w:szCs w:val="24"/>
        </w:rPr>
        <w:t xml:space="preserve">. </w:t>
      </w:r>
      <w:r w:rsidRPr="004A1A06" w:rsidR="00FE244B">
        <w:rPr>
          <w:rFonts w:ascii="Times New Roman" w:hAnsi="Times New Roman" w:cs="Times New Roman"/>
          <w:sz w:val="24"/>
          <w:szCs w:val="24"/>
        </w:rPr>
        <w:t xml:space="preserve">Vzhľadom na </w:t>
      </w:r>
      <w:r w:rsidRPr="004A1A06" w:rsidR="00DB52EE">
        <w:rPr>
          <w:rFonts w:ascii="Times New Roman" w:hAnsi="Times New Roman" w:cs="Times New Roman"/>
          <w:sz w:val="24"/>
          <w:szCs w:val="24"/>
        </w:rPr>
        <w:t xml:space="preserve">danú obmedzenosť reálneho konkurenčného prostredia, </w:t>
      </w:r>
      <w:r w:rsidRPr="004A1A06">
        <w:rPr>
          <w:rFonts w:ascii="Times New Roman" w:hAnsi="Times New Roman" w:cs="Times New Roman"/>
          <w:sz w:val="24"/>
          <w:szCs w:val="24"/>
        </w:rPr>
        <w:t xml:space="preserve">ktoré zákazky </w:t>
      </w:r>
      <w:r w:rsidRPr="004A1A06" w:rsidR="00DB52EE">
        <w:rPr>
          <w:rFonts w:ascii="Times New Roman" w:hAnsi="Times New Roman" w:cs="Times New Roman"/>
          <w:sz w:val="24"/>
          <w:szCs w:val="24"/>
        </w:rPr>
        <w:t xml:space="preserve">s hodnotami </w:t>
      </w:r>
      <w:r w:rsidRPr="004A1A06" w:rsidR="00C56FF9">
        <w:rPr>
          <w:rFonts w:ascii="Times New Roman" w:hAnsi="Times New Roman" w:cs="Times New Roman"/>
          <w:sz w:val="24"/>
          <w:szCs w:val="24"/>
        </w:rPr>
        <w:t>nedosahujúcimi</w:t>
      </w:r>
      <w:r w:rsidRPr="004A1A06" w:rsidR="00DB52EE">
        <w:rPr>
          <w:rFonts w:ascii="Times New Roman" w:hAnsi="Times New Roman" w:cs="Times New Roman"/>
          <w:sz w:val="24"/>
          <w:szCs w:val="24"/>
        </w:rPr>
        <w:t xml:space="preserve"> </w:t>
      </w:r>
      <w:r w:rsidRPr="004A1A06">
        <w:rPr>
          <w:rFonts w:ascii="Times New Roman" w:hAnsi="Times New Roman" w:cs="Times New Roman"/>
          <w:sz w:val="24"/>
          <w:szCs w:val="24"/>
        </w:rPr>
        <w:t xml:space="preserve">výšku finančných limitov nadlimitných zákaziek v zásade nie sú spôsobilé ovplyvniť, navrhuje sa, aby </w:t>
      </w:r>
      <w:r w:rsidRPr="004A1A06" w:rsidR="00E11DEE">
        <w:rPr>
          <w:rFonts w:ascii="Times New Roman" w:hAnsi="Times New Roman" w:cs="Times New Roman"/>
          <w:sz w:val="24"/>
          <w:szCs w:val="24"/>
        </w:rPr>
        <w:t xml:space="preserve">zmluvy uzatvárané </w:t>
      </w:r>
      <w:r w:rsidRPr="004A1A06" w:rsidR="00052C1A">
        <w:rPr>
          <w:rFonts w:ascii="Times New Roman" w:hAnsi="Times New Roman" w:cs="Times New Roman"/>
          <w:sz w:val="24"/>
          <w:szCs w:val="24"/>
        </w:rPr>
        <w:t xml:space="preserve">priamo </w:t>
      </w:r>
      <w:r w:rsidRPr="004A1A06" w:rsidR="00E11DEE">
        <w:rPr>
          <w:rFonts w:ascii="Times New Roman" w:hAnsi="Times New Roman" w:cs="Times New Roman"/>
          <w:sz w:val="24"/>
          <w:szCs w:val="24"/>
        </w:rPr>
        <w:t>s leteckým dopravcami</w:t>
      </w:r>
      <w:r w:rsidRPr="004A1A06" w:rsidR="00052C1A">
        <w:rPr>
          <w:rFonts w:ascii="Times New Roman" w:hAnsi="Times New Roman" w:cs="Times New Roman"/>
          <w:sz w:val="24"/>
          <w:szCs w:val="24"/>
        </w:rPr>
        <w:t xml:space="preserve"> (t. j. nie </w:t>
      </w:r>
      <w:r w:rsidRPr="004A1A06" w:rsidR="00E11DEE">
        <w:rPr>
          <w:rFonts w:ascii="Times New Roman" w:hAnsi="Times New Roman" w:cs="Times New Roman"/>
          <w:sz w:val="24"/>
          <w:szCs w:val="24"/>
        </w:rPr>
        <w:t xml:space="preserve">prostredníctvom </w:t>
      </w:r>
      <w:r w:rsidRPr="004A1A06" w:rsidR="00052C1A">
        <w:rPr>
          <w:rFonts w:ascii="Times New Roman" w:hAnsi="Times New Roman" w:cs="Times New Roman"/>
          <w:sz w:val="24"/>
          <w:szCs w:val="24"/>
        </w:rPr>
        <w:t>sprostredkovateľsk</w:t>
      </w:r>
      <w:r w:rsidRPr="004A1A06" w:rsidR="00E11DEE">
        <w:rPr>
          <w:rFonts w:ascii="Times New Roman" w:hAnsi="Times New Roman" w:cs="Times New Roman"/>
          <w:sz w:val="24"/>
          <w:szCs w:val="24"/>
        </w:rPr>
        <w:t>ých subjektov)</w:t>
      </w:r>
      <w:r w:rsidRPr="004A1A06" w:rsidR="005E6F8B">
        <w:rPr>
          <w:rFonts w:ascii="Times New Roman" w:hAnsi="Times New Roman" w:cs="Times New Roman"/>
          <w:sz w:val="24"/>
          <w:szCs w:val="24"/>
        </w:rPr>
        <w:t>,</w:t>
      </w:r>
      <w:r w:rsidRPr="004A1A06" w:rsidR="00C96F28">
        <w:rPr>
          <w:rFonts w:ascii="Times New Roman" w:hAnsi="Times New Roman" w:cs="Times New Roman"/>
          <w:sz w:val="24"/>
          <w:szCs w:val="24"/>
        </w:rPr>
        <w:t xml:space="preserve"> boli vyňaté spod pôsobnosti zákona</w:t>
      </w:r>
      <w:r w:rsidRPr="004A1A06" w:rsidR="00E11DEE">
        <w:rPr>
          <w:rFonts w:ascii="Times New Roman" w:hAnsi="Times New Roman" w:cs="Times New Roman"/>
          <w:sz w:val="24"/>
          <w:szCs w:val="24"/>
        </w:rPr>
        <w:t>.</w:t>
      </w:r>
    </w:p>
    <w:p w:rsidR="001C54A1" w:rsidRPr="004A1A06" w:rsidP="00D115A0">
      <w:pPr>
        <w:bidi w:val="0"/>
        <w:spacing w:after="0" w:line="276" w:lineRule="auto"/>
        <w:ind w:firstLine="1"/>
        <w:jc w:val="both"/>
        <w:rPr>
          <w:rFonts w:ascii="Times New Roman" w:hAnsi="Times New Roman" w:cs="Times New Roman"/>
          <w:sz w:val="24"/>
          <w:szCs w:val="24"/>
        </w:rPr>
      </w:pPr>
    </w:p>
    <w:p w:rsidR="001C54A1" w:rsidRPr="004A1A06" w:rsidP="00D115A0">
      <w:pPr>
        <w:bidi w:val="0"/>
        <w:spacing w:after="0" w:line="276" w:lineRule="auto"/>
        <w:ind w:firstLine="1"/>
        <w:jc w:val="both"/>
        <w:rPr>
          <w:rFonts w:ascii="Times New Roman" w:hAnsi="Times New Roman" w:cs="Times New Roman"/>
          <w:sz w:val="24"/>
          <w:szCs w:val="24"/>
        </w:rPr>
      </w:pPr>
      <w:r w:rsidRPr="004A1A06" w:rsidR="00987784">
        <w:rPr>
          <w:rFonts w:ascii="Times New Roman" w:hAnsi="Times New Roman" w:cs="Times New Roman"/>
          <w:sz w:val="24"/>
          <w:szCs w:val="24"/>
        </w:rPr>
        <w:t>Vzhľadom na to, že zviera je živý tvor, pričom každý jedinec sa vyznačuje individuálnymi vlastnosťami, v zásade nie je možné pri obstarávaní zvierat slúžiacich na osobitné účely (bezpečnostné, záchranné, vedecké, výskumné a pod...) postupovať pri opise predmetu zákazky plne v súlade s požiadavkami podľa § 42 zákona. V praxi napríklad býva často potrebné</w:t>
      </w:r>
      <w:r w:rsidRPr="004A1A06" w:rsidR="00317382">
        <w:rPr>
          <w:rFonts w:ascii="Times New Roman" w:hAnsi="Times New Roman" w:cs="Times New Roman"/>
          <w:sz w:val="24"/>
          <w:szCs w:val="24"/>
        </w:rPr>
        <w:t>, aby za účelom predchádzania príbuzenskej plemenitbe</w:t>
      </w:r>
      <w:r w:rsidRPr="004A1A06" w:rsidR="00987784">
        <w:rPr>
          <w:rFonts w:ascii="Times New Roman" w:hAnsi="Times New Roman" w:cs="Times New Roman"/>
          <w:sz w:val="24"/>
          <w:szCs w:val="24"/>
        </w:rPr>
        <w:t xml:space="preserve"> išlo o jedincov s vhodnou genetickou líniou, a teda, aby</w:t>
      </w:r>
      <w:r w:rsidRPr="004A1A06" w:rsidR="00317382">
        <w:rPr>
          <w:rFonts w:ascii="Times New Roman" w:hAnsi="Times New Roman" w:cs="Times New Roman"/>
          <w:sz w:val="24"/>
          <w:szCs w:val="24"/>
        </w:rPr>
        <w:t xml:space="preserve"> zviera pochádzalo z konkrétneho chovu</w:t>
      </w:r>
      <w:r w:rsidRPr="004A1A06" w:rsidR="007E4DE4">
        <w:rPr>
          <w:rFonts w:ascii="Times New Roman" w:hAnsi="Times New Roman" w:cs="Times New Roman"/>
          <w:sz w:val="24"/>
          <w:szCs w:val="24"/>
        </w:rPr>
        <w:t xml:space="preserve"> alebo aby zviera disponovalo predpokladmi na výcvik pre ozbrojené alebo záchranné zložky. Z toht</w:t>
      </w:r>
      <w:r w:rsidR="004A1A06">
        <w:rPr>
          <w:rFonts w:ascii="Times New Roman" w:hAnsi="Times New Roman" w:cs="Times New Roman"/>
          <w:sz w:val="24"/>
          <w:szCs w:val="24"/>
        </w:rPr>
        <w:t>o dôvodu sa navrhuje vyňať spod </w:t>
      </w:r>
      <w:r w:rsidRPr="004A1A06" w:rsidR="007E4DE4">
        <w:rPr>
          <w:rFonts w:ascii="Times New Roman" w:hAnsi="Times New Roman" w:cs="Times New Roman"/>
          <w:sz w:val="24"/>
          <w:szCs w:val="24"/>
        </w:rPr>
        <w:t>pôsobnosti zákona obstarávanie živých zvierat v intenciách dotknutých finančných limitov.</w:t>
      </w:r>
      <w:r w:rsidR="004A1A06">
        <w:rPr>
          <w:rFonts w:ascii="Times New Roman" w:hAnsi="Times New Roman" w:cs="Times New Roman"/>
          <w:sz w:val="24"/>
          <w:szCs w:val="24"/>
        </w:rPr>
        <w:t xml:space="preserve"> </w:t>
      </w:r>
      <w:r w:rsidRPr="004A1A06" w:rsidR="00ED33A2">
        <w:rPr>
          <w:rFonts w:ascii="Times New Roman" w:hAnsi="Times New Roman" w:cs="Times New Roman"/>
          <w:sz w:val="24"/>
          <w:szCs w:val="24"/>
        </w:rPr>
        <w:t>Navrhovaná úprava ďalej zavádza exempciu v </w:t>
      </w:r>
      <w:r w:rsidRPr="004A1A06" w:rsidR="00872F39">
        <w:rPr>
          <w:rFonts w:ascii="Times New Roman" w:hAnsi="Times New Roman" w:cs="Times New Roman"/>
          <w:sz w:val="24"/>
          <w:szCs w:val="24"/>
        </w:rPr>
        <w:t>u</w:t>
      </w:r>
      <w:r w:rsidRPr="004A1A06" w:rsidR="00ED33A2">
        <w:rPr>
          <w:rFonts w:ascii="Times New Roman" w:hAnsi="Times New Roman" w:cs="Times New Roman"/>
          <w:sz w:val="24"/>
          <w:szCs w:val="24"/>
        </w:rPr>
        <w:t>stanovených finančných limitoch, ktorá umožní zefektívniť nákup krmív</w:t>
      </w:r>
      <w:r w:rsidRPr="004A1A06" w:rsidR="00D61890">
        <w:rPr>
          <w:rFonts w:ascii="Times New Roman" w:hAnsi="Times New Roman" w:cs="Times New Roman"/>
          <w:sz w:val="24"/>
          <w:szCs w:val="24"/>
        </w:rPr>
        <w:t xml:space="preserve"> určených pre zvieratá v zoologických záhradách</w:t>
      </w:r>
      <w:r w:rsidRPr="004A1A06" w:rsidR="00ED33A2">
        <w:rPr>
          <w:rFonts w:ascii="Times New Roman" w:hAnsi="Times New Roman" w:cs="Times New Roman"/>
          <w:sz w:val="24"/>
          <w:szCs w:val="24"/>
        </w:rPr>
        <w:t xml:space="preserve"> a tým pružnejšie a adekvátne</w:t>
      </w:r>
      <w:r w:rsidRPr="004A1A06" w:rsidR="00D61890">
        <w:rPr>
          <w:rFonts w:ascii="Times New Roman" w:hAnsi="Times New Roman" w:cs="Times New Roman"/>
          <w:sz w:val="24"/>
          <w:szCs w:val="24"/>
        </w:rPr>
        <w:t>jšie</w:t>
      </w:r>
      <w:r w:rsidRPr="004A1A06" w:rsidR="00ED33A2">
        <w:rPr>
          <w:rFonts w:ascii="Times New Roman" w:hAnsi="Times New Roman" w:cs="Times New Roman"/>
          <w:sz w:val="24"/>
          <w:szCs w:val="24"/>
        </w:rPr>
        <w:t xml:space="preserve"> reagovať na nutričn</w:t>
      </w:r>
      <w:r w:rsidRPr="004A1A06" w:rsidR="00D61890">
        <w:rPr>
          <w:rFonts w:ascii="Times New Roman" w:hAnsi="Times New Roman" w:cs="Times New Roman"/>
          <w:sz w:val="24"/>
          <w:szCs w:val="24"/>
        </w:rPr>
        <w:t>é potreby jednotlivých zvierat, nakoľko individuálna spotreba krmiva u jednotlivých zvierat je daná roz</w:t>
      </w:r>
      <w:r w:rsidR="004A1A06">
        <w:rPr>
          <w:rFonts w:ascii="Times New Roman" w:hAnsi="Times New Roman" w:cs="Times New Roman"/>
          <w:sz w:val="24"/>
          <w:szCs w:val="24"/>
        </w:rPr>
        <w:t>ličnou potrebou živín, ktorá sa </w:t>
      </w:r>
      <w:r w:rsidRPr="004A1A06" w:rsidR="00D61890">
        <w:rPr>
          <w:rFonts w:ascii="Times New Roman" w:hAnsi="Times New Roman" w:cs="Times New Roman"/>
          <w:sz w:val="24"/>
          <w:szCs w:val="24"/>
        </w:rPr>
        <w:t xml:space="preserve">neustále mení vzhľadom na hmotnosť, vek, pohlavie, sezónnosť, fázu reprodukčného cyklu, typ metabolizmu, temperament, spôsob ustajnenia, nárokov na tepelný režim alebo stres zvierat chovaných v zoologických záhradách. </w:t>
      </w:r>
      <w:r w:rsidRPr="004A1A06" w:rsidR="00C56FF9">
        <w:rPr>
          <w:rFonts w:ascii="Times New Roman" w:hAnsi="Times New Roman" w:cs="Times New Roman"/>
          <w:sz w:val="24"/>
          <w:szCs w:val="24"/>
        </w:rPr>
        <w:t xml:space="preserve">Pod pojmom krmivo je potrebné rozumieť </w:t>
      </w:r>
      <w:r w:rsidRPr="004A1A06" w:rsidR="00C56FF9">
        <w:rPr>
          <w:rFonts w:ascii="Times New Roman" w:hAnsi="Times New Roman" w:cs="Times New Roman"/>
          <w:iCs/>
          <w:sz w:val="24"/>
          <w:szCs w:val="24"/>
        </w:rPr>
        <w:t xml:space="preserve">akékoľvek látky alebo výrobky, vrátane doplnkových látok, spracované, čiastočne spracované alebo nespracované, určené na používanie na kŕmenie zvierat orálnou cestou. </w:t>
      </w:r>
      <w:r w:rsidRPr="004A1A06" w:rsidR="00CB3226">
        <w:rPr>
          <w:rFonts w:ascii="Times New Roman" w:hAnsi="Times New Roman" w:cs="Times New Roman"/>
          <w:sz w:val="24"/>
          <w:szCs w:val="24"/>
        </w:rPr>
        <w:t xml:space="preserve">Výnimku je pritom potrebné chápať tak, že </w:t>
      </w:r>
      <w:r w:rsidRPr="004A1A06" w:rsidR="00C56FF9">
        <w:rPr>
          <w:rFonts w:ascii="Times New Roman" w:hAnsi="Times New Roman" w:cs="Times New Roman"/>
          <w:sz w:val="24"/>
          <w:szCs w:val="24"/>
        </w:rPr>
        <w:t xml:space="preserve">sa </w:t>
      </w:r>
      <w:r w:rsidRPr="004A1A06" w:rsidR="00CB3226">
        <w:rPr>
          <w:rFonts w:ascii="Times New Roman" w:hAnsi="Times New Roman" w:cs="Times New Roman"/>
          <w:sz w:val="24"/>
          <w:szCs w:val="24"/>
        </w:rPr>
        <w:t xml:space="preserve">uplatňuje na </w:t>
      </w:r>
      <w:r w:rsidRPr="004A1A06" w:rsidR="00C56FF9">
        <w:rPr>
          <w:rFonts w:ascii="Times New Roman" w:hAnsi="Times New Roman" w:cs="Times New Roman"/>
          <w:sz w:val="24"/>
          <w:szCs w:val="24"/>
        </w:rPr>
        <w:t>krmivo ako celok, t. j. kumulatívne sa zohľadňujú všetky</w:t>
      </w:r>
      <w:r w:rsidRPr="004A1A06" w:rsidR="00126FB2">
        <w:rPr>
          <w:rFonts w:ascii="Times New Roman" w:hAnsi="Times New Roman" w:cs="Times New Roman"/>
          <w:sz w:val="24"/>
          <w:szCs w:val="24"/>
        </w:rPr>
        <w:t xml:space="preserve"> </w:t>
      </w:r>
      <w:r w:rsidRPr="004A1A06" w:rsidR="00C56FF9">
        <w:rPr>
          <w:rFonts w:ascii="Times New Roman" w:hAnsi="Times New Roman" w:cs="Times New Roman"/>
          <w:sz w:val="24"/>
          <w:szCs w:val="24"/>
        </w:rPr>
        <w:t xml:space="preserve">druhy krmív, a teda </w:t>
      </w:r>
      <w:r w:rsidRPr="004A1A06" w:rsidR="00126FB2">
        <w:rPr>
          <w:rFonts w:ascii="Times New Roman" w:hAnsi="Times New Roman" w:cs="Times New Roman"/>
          <w:sz w:val="24"/>
          <w:szCs w:val="24"/>
        </w:rPr>
        <w:t>nebudú</w:t>
      </w:r>
      <w:r w:rsidRPr="004A1A06" w:rsidR="00C56FF9">
        <w:rPr>
          <w:rFonts w:ascii="Times New Roman" w:hAnsi="Times New Roman" w:cs="Times New Roman"/>
          <w:sz w:val="24"/>
          <w:szCs w:val="24"/>
        </w:rPr>
        <w:t xml:space="preserve"> sa </w:t>
      </w:r>
      <w:r w:rsidRPr="004A1A06" w:rsidR="00126FB2">
        <w:rPr>
          <w:rFonts w:ascii="Times New Roman" w:hAnsi="Times New Roman" w:cs="Times New Roman"/>
          <w:sz w:val="24"/>
          <w:szCs w:val="24"/>
        </w:rPr>
        <w:t>uplatňovať „osobitné</w:t>
      </w:r>
      <w:r w:rsidRPr="004A1A06" w:rsidR="00CB3226">
        <w:rPr>
          <w:rFonts w:ascii="Times New Roman" w:hAnsi="Times New Roman" w:cs="Times New Roman"/>
          <w:sz w:val="24"/>
          <w:szCs w:val="24"/>
        </w:rPr>
        <w:t xml:space="preserve"> </w:t>
      </w:r>
      <w:r w:rsidRPr="004A1A06" w:rsidR="00126FB2">
        <w:rPr>
          <w:rFonts w:ascii="Times New Roman" w:hAnsi="Times New Roman" w:cs="Times New Roman"/>
          <w:sz w:val="24"/>
          <w:szCs w:val="24"/>
        </w:rPr>
        <w:t xml:space="preserve">finančné </w:t>
      </w:r>
      <w:r w:rsidRPr="004A1A06" w:rsidR="00CB3226">
        <w:rPr>
          <w:rFonts w:ascii="Times New Roman" w:hAnsi="Times New Roman" w:cs="Times New Roman"/>
          <w:sz w:val="24"/>
          <w:szCs w:val="24"/>
        </w:rPr>
        <w:t>limit</w:t>
      </w:r>
      <w:r w:rsidRPr="004A1A06" w:rsidR="00126FB2">
        <w:rPr>
          <w:rFonts w:ascii="Times New Roman" w:hAnsi="Times New Roman" w:cs="Times New Roman"/>
          <w:sz w:val="24"/>
          <w:szCs w:val="24"/>
        </w:rPr>
        <w:t>y“</w:t>
      </w:r>
      <w:r w:rsidRPr="004A1A06" w:rsidR="00CB3226">
        <w:rPr>
          <w:rFonts w:ascii="Times New Roman" w:hAnsi="Times New Roman" w:cs="Times New Roman"/>
          <w:sz w:val="24"/>
          <w:szCs w:val="24"/>
        </w:rPr>
        <w:t xml:space="preserve"> </w:t>
      </w:r>
      <w:r w:rsidRPr="004A1A06" w:rsidR="00126FB2">
        <w:rPr>
          <w:rFonts w:ascii="Times New Roman" w:hAnsi="Times New Roman" w:cs="Times New Roman"/>
          <w:sz w:val="24"/>
          <w:szCs w:val="24"/>
        </w:rPr>
        <w:t xml:space="preserve">napríklad na </w:t>
      </w:r>
      <w:r w:rsidRPr="004A1A06" w:rsidR="00CB3226">
        <w:rPr>
          <w:rFonts w:ascii="Times New Roman" w:hAnsi="Times New Roman" w:cs="Times New Roman"/>
          <w:sz w:val="24"/>
          <w:szCs w:val="24"/>
        </w:rPr>
        <w:t>objemové krmivo, jadrové krmivo, ovocie a zeleninu, vedľajšie živočíšne produkty a pod.</w:t>
      </w:r>
      <w:r w:rsidRPr="004A1A06" w:rsidR="00126FB2">
        <w:rPr>
          <w:rFonts w:ascii="Times New Roman" w:hAnsi="Times New Roman" w:cs="Times New Roman"/>
          <w:sz w:val="24"/>
          <w:szCs w:val="24"/>
        </w:rPr>
        <w:t>.</w:t>
      </w:r>
    </w:p>
    <w:p w:rsidR="007E4DE4" w:rsidRPr="004A1A06" w:rsidP="00D115A0">
      <w:pPr>
        <w:bidi w:val="0"/>
        <w:spacing w:after="0" w:line="276" w:lineRule="auto"/>
        <w:ind w:firstLine="1"/>
        <w:jc w:val="both"/>
        <w:rPr>
          <w:rFonts w:ascii="Times New Roman" w:hAnsi="Times New Roman" w:cs="Times New Roman"/>
          <w:sz w:val="24"/>
          <w:szCs w:val="24"/>
        </w:rPr>
      </w:pPr>
    </w:p>
    <w:p w:rsidR="007E4DE4" w:rsidRPr="004A1A06" w:rsidP="00D115A0">
      <w:pPr>
        <w:bidi w:val="0"/>
        <w:spacing w:after="0" w:line="276" w:lineRule="auto"/>
        <w:ind w:firstLine="1"/>
        <w:jc w:val="both"/>
        <w:rPr>
          <w:rFonts w:ascii="Times New Roman" w:hAnsi="Times New Roman" w:cs="Times New Roman"/>
          <w:sz w:val="24"/>
          <w:szCs w:val="24"/>
        </w:rPr>
      </w:pPr>
      <w:r w:rsidRPr="004A1A06" w:rsidR="003A0B2B">
        <w:rPr>
          <w:rFonts w:ascii="Times New Roman" w:hAnsi="Times New Roman" w:cs="Times New Roman"/>
          <w:sz w:val="24"/>
          <w:szCs w:val="24"/>
        </w:rPr>
        <w:t>Osobitné požiadavky, ktoré sú častokrát nezlučiteľné s požiadavkami opisu predmetu zákazky v intenciách § 42 si vyžaduje aj obstarávanie špecifických tovarov (prístroj, zariadenie, chemikália, enzým, protilátka a pod.) alebo služieb (analýzy, sekvenovanie a pod.) priamo určených pre potreby vedy a výskumu. Moderné experimentálne protokoly sú pritom založené na použití konkrétneho výrobku (prístroja, chemikálie, protilát</w:t>
      </w:r>
      <w:r w:rsidR="004A1A06">
        <w:rPr>
          <w:rFonts w:ascii="Times New Roman" w:hAnsi="Times New Roman" w:cs="Times New Roman"/>
          <w:sz w:val="24"/>
          <w:szCs w:val="24"/>
        </w:rPr>
        <w:t>ky) a použitie iného výrobku (s </w:t>
      </w:r>
      <w:r w:rsidRPr="004A1A06" w:rsidR="003A0B2B">
        <w:rPr>
          <w:rFonts w:ascii="Times New Roman" w:hAnsi="Times New Roman" w:cs="Times New Roman"/>
          <w:sz w:val="24"/>
          <w:szCs w:val="24"/>
        </w:rPr>
        <w:t>formálne identickými parametrami) môže viesť k neúspechu celého experimentu (škoda rádovo prevyšujúca potenciálnu úsporu pri použití lacnejšieho komponentu). Analogické riziko je reálne aj pri špecifických službách pre výskumné účely. Použitie zákona je v daných prípadoch komplikované a hospodárska súťaž je podstatne zúžená, a preto sa navrhovanou úpravou sleduje výrazné z</w:t>
      </w:r>
      <w:r w:rsidRPr="004A1A06" w:rsidR="00891FCA">
        <w:rPr>
          <w:rFonts w:ascii="Times New Roman" w:hAnsi="Times New Roman" w:cs="Times New Roman"/>
          <w:sz w:val="24"/>
          <w:szCs w:val="24"/>
        </w:rPr>
        <w:t xml:space="preserve">níženie administratívnej záťaže, ak </w:t>
      </w:r>
      <w:r w:rsidRPr="004A1A06" w:rsidR="003A0B2B">
        <w:rPr>
          <w:rFonts w:ascii="Times New Roman" w:hAnsi="Times New Roman" w:cs="Times New Roman"/>
          <w:sz w:val="24"/>
          <w:szCs w:val="24"/>
        </w:rPr>
        <w:t>sa použitie pravidiel verejného obstarávania považuje za neúčelné.</w:t>
      </w:r>
    </w:p>
    <w:p w:rsidR="00D115A0" w:rsidRPr="004A1A06" w:rsidP="00D115A0">
      <w:pPr>
        <w:bidi w:val="0"/>
        <w:spacing w:after="0" w:line="276" w:lineRule="auto"/>
        <w:ind w:firstLine="1"/>
        <w:jc w:val="both"/>
        <w:rPr>
          <w:rFonts w:ascii="Times New Roman" w:hAnsi="Times New Roman" w:cs="Times New Roman"/>
          <w:sz w:val="24"/>
          <w:szCs w:val="24"/>
        </w:rPr>
      </w:pPr>
    </w:p>
    <w:p w:rsidR="003A0B2B" w:rsidRPr="004A1A06" w:rsidP="00D115A0">
      <w:pPr>
        <w:bidi w:val="0"/>
        <w:spacing w:after="0" w:line="276" w:lineRule="auto"/>
        <w:ind w:firstLine="1"/>
        <w:jc w:val="both"/>
        <w:rPr>
          <w:rFonts w:ascii="Times New Roman" w:hAnsi="Times New Roman" w:cs="Times New Roman"/>
          <w:sz w:val="24"/>
          <w:szCs w:val="24"/>
        </w:rPr>
      </w:pPr>
      <w:r w:rsidRPr="004A1A06" w:rsidR="00834933">
        <w:rPr>
          <w:rFonts w:ascii="Times New Roman" w:hAnsi="Times New Roman" w:cs="Times New Roman"/>
          <w:sz w:val="24"/>
          <w:szCs w:val="24"/>
        </w:rPr>
        <w:t>V súvislosti s navrhovanou výnimkou týkajúcou sa prípravy a zabezpečenia medzinárodného podujatia významného charakteru na úrovni prezidenta Slovenskej republiky, predsedu Národnej rady Slovenskej republiky alebo člena vlády Slovenskej republiky vychádza z predpokladu, že zabezpečenie medzinárodného podujatia za účasti vysokých štátnych predstaviteľov Slovenskej republiky a iných štátov sa vyznačuje vysokou organizačnou a</w:t>
      </w:r>
      <w:r w:rsidR="004A1A06">
        <w:rPr>
          <w:rFonts w:ascii="Times New Roman" w:hAnsi="Times New Roman" w:cs="Times New Roman"/>
          <w:sz w:val="24"/>
          <w:szCs w:val="24"/>
        </w:rPr>
        <w:t> </w:t>
      </w:r>
      <w:r w:rsidRPr="004A1A06" w:rsidR="00834933">
        <w:rPr>
          <w:rFonts w:ascii="Times New Roman" w:hAnsi="Times New Roman" w:cs="Times New Roman"/>
          <w:sz w:val="24"/>
          <w:szCs w:val="24"/>
        </w:rPr>
        <w:t>časovou náročnosťou, ako aj potrebou zabezpeč</w:t>
      </w:r>
      <w:r w:rsidR="004A1A06">
        <w:rPr>
          <w:rFonts w:ascii="Times New Roman" w:hAnsi="Times New Roman" w:cs="Times New Roman"/>
          <w:sz w:val="24"/>
          <w:szCs w:val="24"/>
        </w:rPr>
        <w:t>iť takéto významné podujatie na </w:t>
      </w:r>
      <w:r w:rsidRPr="004A1A06" w:rsidR="00834933">
        <w:rPr>
          <w:rFonts w:ascii="Times New Roman" w:hAnsi="Times New Roman" w:cs="Times New Roman"/>
          <w:sz w:val="24"/>
          <w:szCs w:val="24"/>
        </w:rPr>
        <w:t xml:space="preserve">zodpovedajúcej dôstojnej úrovni s pozitívnou reprezentáciou Slovenskej republiky navonok. Medzinárodné podujatia významného charakteru na úrovni uvedených štátnych predstaviteľov si vyžadujú bezpečnostné opatrenia nielen pri presune, príchode a odchode jednotlivých štátnych predstaviteľov a delegácií, ale aj pri zabezpečení objektovej bezpečnosti samotného miesta, kde bude podujatie prebiehať. Potreba vykonania všetkých úkonov na zaistenie bezpečnosti a zabezpečenie požiadaviek zúčastňujúcich sa krajín má vplyv na samotné organizačno-technické zabezpečenie takéhoto podujatia, pričom ich zverejnenie v prípadoch poskytnutia opisu predmetu zákazky zverejnením v súlade so zákonom o verejnom obstarávaní by predstavovalo neúmerné zvýšenie bezpečnostného rizika samotného podujatia. </w:t>
      </w:r>
    </w:p>
    <w:p w:rsidR="00EA1F2F" w:rsidRPr="004A1A06" w:rsidP="00D115A0">
      <w:pPr>
        <w:bidi w:val="0"/>
        <w:spacing w:after="0" w:line="276" w:lineRule="auto"/>
        <w:ind w:firstLine="1"/>
        <w:jc w:val="both"/>
        <w:rPr>
          <w:rFonts w:ascii="Times New Roman" w:hAnsi="Times New Roman" w:cs="Times New Roman"/>
          <w:sz w:val="24"/>
          <w:szCs w:val="24"/>
        </w:rPr>
      </w:pPr>
    </w:p>
    <w:p w:rsidR="005E6F8B" w:rsidRPr="004A1A06" w:rsidP="005E6F8B">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5</w:t>
      </w:r>
    </w:p>
    <w:p w:rsidR="00EA1F2F" w:rsidRPr="004A1A06" w:rsidP="00D115A0">
      <w:pPr>
        <w:bidi w:val="0"/>
        <w:spacing w:after="0" w:line="276" w:lineRule="auto"/>
        <w:ind w:firstLine="1"/>
        <w:jc w:val="both"/>
        <w:rPr>
          <w:rFonts w:ascii="Times New Roman" w:hAnsi="Times New Roman" w:cs="Times New Roman"/>
          <w:b/>
          <w:sz w:val="24"/>
          <w:szCs w:val="24"/>
          <w:u w:val="single"/>
        </w:rPr>
      </w:pPr>
      <w:r w:rsidRPr="004A1A06" w:rsidR="00695CD5">
        <w:rPr>
          <w:rFonts w:ascii="Times New Roman" w:hAnsi="Times New Roman" w:cs="Times New Roman"/>
          <w:sz w:val="24"/>
          <w:szCs w:val="24"/>
        </w:rPr>
        <w:t>Navrhuje sa zaviesť výnimka spod pôsobnosti zákona pre zákazky, ktorých predpokladaná hodnota je nižšia ako 5 000 eur</w:t>
      </w:r>
      <w:r w:rsidRPr="004A1A06" w:rsidR="00695CD5">
        <w:t xml:space="preserve"> </w:t>
      </w:r>
      <w:r w:rsidRPr="004A1A06" w:rsidR="00695CD5">
        <w:rPr>
          <w:rFonts w:ascii="Times New Roman" w:hAnsi="Times New Roman" w:cs="Times New Roman"/>
          <w:sz w:val="24"/>
          <w:szCs w:val="24"/>
        </w:rPr>
        <w:t>v priebehu kalendárneho roka alebo počas platnosti zmluvy, ak sa zmluva uzatvára na dlhšie obdobie ako jeden kalendárny rok. Uvedeným sa sleduje zefektívnenie a spružnenie nákupov pri zákazkách, ktoré z pohľadu ich hodnoty nie je proporčné regulovať pravidlami verejného obstarávania.</w:t>
      </w:r>
    </w:p>
    <w:p w:rsidR="00EA1F2F" w:rsidRPr="004A1A06" w:rsidP="00D115A0">
      <w:pPr>
        <w:bidi w:val="0"/>
        <w:spacing w:after="0" w:line="276" w:lineRule="auto"/>
        <w:ind w:firstLine="1"/>
        <w:jc w:val="both"/>
        <w:rPr>
          <w:rFonts w:ascii="Times New Roman" w:hAnsi="Times New Roman" w:cs="Times New Roman"/>
          <w:b/>
          <w:sz w:val="24"/>
          <w:szCs w:val="24"/>
          <w:u w:val="single"/>
        </w:rPr>
      </w:pPr>
    </w:p>
    <w:p w:rsidR="005E6F8B" w:rsidRPr="004A1A06" w:rsidP="005E6F8B">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6</w:t>
      </w:r>
    </w:p>
    <w:p w:rsidR="00227CBD" w:rsidRPr="004A1A06" w:rsidP="00227CBD">
      <w:pPr>
        <w:bidi w:val="0"/>
        <w:spacing w:after="0" w:line="276" w:lineRule="auto"/>
        <w:jc w:val="both"/>
        <w:rPr>
          <w:rFonts w:ascii="TimesNewRomanPSMT" w:hAnsi="TimesNewRomanPSMT" w:cs="TimesNewRomanPSMT"/>
          <w:sz w:val="24"/>
          <w:szCs w:val="24"/>
        </w:rPr>
      </w:pPr>
      <w:r w:rsidRPr="004A1A06">
        <w:rPr>
          <w:rFonts w:ascii="Times New Roman" w:hAnsi="Times New Roman" w:cs="Times New Roman"/>
          <w:sz w:val="24"/>
          <w:szCs w:val="24"/>
        </w:rPr>
        <w:t>V súlade s európskymi smernicami</w:t>
      </w:r>
      <w:r w:rsidRPr="004A1A06" w:rsidR="001E4B27">
        <w:rPr>
          <w:rFonts w:ascii="Times New Roman" w:hAnsi="Times New Roman" w:cs="Times New Roman"/>
          <w:sz w:val="24"/>
          <w:szCs w:val="24"/>
        </w:rPr>
        <w:t xml:space="preserve"> (2014/24/EÚ</w:t>
      </w:r>
      <w:r w:rsidRPr="004A1A06" w:rsidR="00D74D44">
        <w:rPr>
          <w:rFonts w:ascii="Times New Roman" w:hAnsi="Times New Roman" w:cs="Times New Roman"/>
          <w:sz w:val="24"/>
          <w:szCs w:val="24"/>
        </w:rPr>
        <w:t xml:space="preserve"> v platnom znení</w:t>
      </w:r>
      <w:r w:rsidRPr="004A1A06" w:rsidR="001E4B27">
        <w:rPr>
          <w:rFonts w:ascii="Times New Roman" w:hAnsi="Times New Roman" w:cs="Times New Roman"/>
          <w:sz w:val="24"/>
          <w:szCs w:val="24"/>
        </w:rPr>
        <w:t>, 2014/25/EÚ</w:t>
      </w:r>
      <w:r w:rsidRPr="004A1A06" w:rsidR="00D74D44">
        <w:rPr>
          <w:rFonts w:ascii="Times New Roman" w:hAnsi="Times New Roman" w:cs="Times New Roman"/>
          <w:sz w:val="24"/>
          <w:szCs w:val="24"/>
        </w:rPr>
        <w:t xml:space="preserve"> v platnom znení</w:t>
      </w:r>
      <w:r w:rsidRPr="004A1A06" w:rsidR="001E4B27">
        <w:rPr>
          <w:rFonts w:ascii="Times New Roman" w:hAnsi="Times New Roman" w:cs="Times New Roman"/>
          <w:sz w:val="24"/>
          <w:szCs w:val="24"/>
        </w:rPr>
        <w:t>)</w:t>
      </w:r>
      <w:r w:rsidRPr="004A1A06">
        <w:rPr>
          <w:rFonts w:ascii="Times New Roman" w:hAnsi="Times New Roman" w:cs="Times New Roman"/>
          <w:sz w:val="24"/>
          <w:szCs w:val="24"/>
        </w:rPr>
        <w:t xml:space="preserve"> sa navrhuje upraviť definíciu rámcovej dohody. R</w:t>
      </w:r>
      <w:r w:rsidRPr="004A1A06">
        <w:rPr>
          <w:rFonts w:ascii="TimesNewRomanPSMT" w:hAnsi="TimesNewRomanPSMT" w:cs="TimesNewRomanPSMT"/>
          <w:sz w:val="24"/>
          <w:szCs w:val="24"/>
        </w:rPr>
        <w:t>ámcová dohoda predstavuje pomerne</w:t>
      </w:r>
      <w:r w:rsidRPr="004A1A06">
        <w:rPr>
          <w:rFonts w:ascii="Times New Roman" w:hAnsi="Times New Roman" w:cs="Times New Roman"/>
          <w:sz w:val="24"/>
          <w:szCs w:val="24"/>
        </w:rPr>
        <w:t xml:space="preserve"> </w:t>
      </w:r>
      <w:r w:rsidRPr="004A1A06">
        <w:rPr>
          <w:rFonts w:ascii="TimesNewRomanPSMT" w:hAnsi="TimesNewRomanPSMT" w:cs="TimesNewRomanPSMT"/>
          <w:sz w:val="24"/>
          <w:szCs w:val="24"/>
        </w:rPr>
        <w:t>flexibilný nástroj na obstarávanie bežných tovarov, služieb alebo stavebných prác prevažne</w:t>
      </w:r>
      <w:r w:rsidRPr="004A1A06">
        <w:rPr>
          <w:rFonts w:ascii="Times New Roman" w:hAnsi="Times New Roman" w:cs="Times New Roman"/>
          <w:sz w:val="24"/>
          <w:szCs w:val="24"/>
        </w:rPr>
        <w:t xml:space="preserve"> </w:t>
      </w:r>
      <w:r w:rsidRPr="004A1A06">
        <w:rPr>
          <w:rFonts w:ascii="TimesNewRomanPSMT" w:hAnsi="TimesNewRomanPSMT" w:cs="TimesNewRomanPSMT"/>
          <w:sz w:val="24"/>
          <w:szCs w:val="24"/>
        </w:rPr>
        <w:t>prevádzkového charakteru (napr. kancelárske potreby, papier, deratizačné alebo dezinsekčné</w:t>
      </w:r>
      <w:r w:rsidRPr="004A1A06">
        <w:rPr>
          <w:rFonts w:ascii="Times New Roman" w:hAnsi="Times New Roman" w:cs="Times New Roman"/>
          <w:sz w:val="24"/>
          <w:szCs w:val="24"/>
        </w:rPr>
        <w:t xml:space="preserve"> </w:t>
      </w:r>
      <w:r w:rsidRPr="004A1A06">
        <w:rPr>
          <w:rFonts w:ascii="TimesNewRomanPSMT" w:hAnsi="TimesNewRomanPSMT" w:cs="TimesNewRomanPSMT"/>
          <w:sz w:val="24"/>
          <w:szCs w:val="24"/>
        </w:rPr>
        <w:t>služby, opravárske práce). Ide o opakované plnenia, ktorých množstvá nie sú celkom presne</w:t>
      </w:r>
      <w:r w:rsidRPr="004A1A06">
        <w:rPr>
          <w:rFonts w:ascii="Times New Roman" w:hAnsi="Times New Roman" w:cs="Times New Roman"/>
          <w:sz w:val="24"/>
          <w:szCs w:val="24"/>
        </w:rPr>
        <w:t xml:space="preserve"> </w:t>
      </w:r>
      <w:r w:rsidRPr="004A1A06">
        <w:rPr>
          <w:rFonts w:ascii="TimesNewRomanPSMT" w:hAnsi="TimesNewRomanPSMT" w:cs="TimesNewRomanPSMT"/>
          <w:sz w:val="24"/>
          <w:szCs w:val="24"/>
        </w:rPr>
        <w:t xml:space="preserve">známe. Z uvedeného dôvodu sa navrhuje ustanoviť pravidlo, podľa ktorého rámcová dohoda nemusí upravovať množstvo predmetu zákazky, ktorý sa na jej základe plánuje obstarať, ak toto množstvo reálne nie je možné vopred určiť. </w:t>
      </w:r>
      <w:r w:rsidRPr="004A1A06" w:rsidR="00324EE4">
        <w:rPr>
          <w:rFonts w:ascii="TimesNewRomanPSMT" w:hAnsi="TimesNewRomanPSMT" w:cs="TimesNewRomanPSMT"/>
          <w:sz w:val="24"/>
          <w:szCs w:val="24"/>
        </w:rPr>
        <w:t xml:space="preserve">Ak je však možné predpokladané množstvo určiť aspoň rámcovo, je verejný obstarávateľ a obstarávateľ </w:t>
      </w:r>
      <w:r w:rsidRPr="004A1A06" w:rsidR="00C0009C">
        <w:rPr>
          <w:rFonts w:ascii="TimesNewRomanPSMT" w:hAnsi="TimesNewRomanPSMT" w:cs="TimesNewRomanPSMT"/>
          <w:sz w:val="24"/>
          <w:szCs w:val="24"/>
        </w:rPr>
        <w:t xml:space="preserve">povinný </w:t>
      </w:r>
      <w:r w:rsidRPr="004A1A06" w:rsidR="00324EE4">
        <w:rPr>
          <w:rFonts w:ascii="TimesNewRomanPSMT" w:hAnsi="TimesNewRomanPSMT" w:cs="TimesNewRomanPSMT"/>
          <w:sz w:val="24"/>
          <w:szCs w:val="24"/>
        </w:rPr>
        <w:t>toto množstvo uviesť v rámcovej dohode, aby tak potenciálnym uchádzačom a záujemcom poskytol čo možno najviac informácií, ktoré sú potrebné na vypracovanie relevantnej ponuky. Okrem toho n</w:t>
      </w:r>
      <w:r w:rsidRPr="004A1A06">
        <w:rPr>
          <w:rFonts w:ascii="TimesNewRomanPSMT" w:hAnsi="TimesNewRomanPSMT" w:cs="TimesNewRomanPSMT"/>
          <w:sz w:val="24"/>
          <w:szCs w:val="24"/>
        </w:rPr>
        <w:t>aďalej platí, že aj pri rámcových dohodách sú verejní obstarávatelia a obstarávatelia povinní určiť predpokladanú hodnotu zákazky a zahrnúť do nej maximálnu predpokladanú hodnotu všetkých zmlúv plánovaných počas trvania rámcovej dohody. Súčasne naďalej platí i povinnosť uviesť v oznámení o vyhlásení verejného obstarávania alebo v oznámení použitom ako výzva na súťaž buď predpokladanú hodnotu</w:t>
      </w:r>
      <w:r w:rsidRPr="004A1A06" w:rsidR="00324EE4">
        <w:rPr>
          <w:rFonts w:ascii="TimesNewRomanPSMT" w:hAnsi="TimesNewRomanPSMT" w:cs="TimesNewRomanPSMT"/>
          <w:sz w:val="24"/>
          <w:szCs w:val="24"/>
        </w:rPr>
        <w:t xml:space="preserve"> rámcovej dohody</w:t>
      </w:r>
      <w:r w:rsidRPr="004A1A06">
        <w:rPr>
          <w:rFonts w:ascii="TimesNewRomanPSMT" w:hAnsi="TimesNewRomanPSMT" w:cs="TimesNewRomanPSMT"/>
          <w:sz w:val="24"/>
          <w:szCs w:val="24"/>
        </w:rPr>
        <w:t>, množstvo alebo rozsah obstarávaného predmetu zákazky. Ak verejný obstarávateľ alebo obstarávateľ urču</w:t>
      </w:r>
      <w:r w:rsidR="004A1A06">
        <w:rPr>
          <w:rFonts w:ascii="TimesNewRomanPSMT" w:hAnsi="TimesNewRomanPSMT" w:cs="TimesNewRomanPSMT"/>
          <w:sz w:val="24"/>
          <w:szCs w:val="24"/>
        </w:rPr>
        <w:t>je podmienky účasti v spojení s </w:t>
      </w:r>
      <w:r w:rsidRPr="004A1A06">
        <w:rPr>
          <w:rFonts w:ascii="TimesNewRomanPSMT" w:hAnsi="TimesNewRomanPSMT" w:cs="TimesNewRomanPSMT"/>
          <w:sz w:val="24"/>
          <w:szCs w:val="24"/>
        </w:rPr>
        <w:t xml:space="preserve">predpokladanou hodnotou alebo ak vyžaduje zábezpeku, naďalej má povinnosť uviesť predpokladanú hodnotu </w:t>
      </w:r>
      <w:r w:rsidRPr="004A1A06" w:rsidR="00324EE4">
        <w:rPr>
          <w:rFonts w:ascii="TimesNewRomanPSMT" w:hAnsi="TimesNewRomanPSMT" w:cs="TimesNewRomanPSMT"/>
          <w:sz w:val="24"/>
          <w:szCs w:val="24"/>
        </w:rPr>
        <w:t xml:space="preserve">rámcovej dohody </w:t>
      </w:r>
      <w:r w:rsidRPr="004A1A06">
        <w:rPr>
          <w:rFonts w:ascii="TimesNewRomanPSMT" w:hAnsi="TimesNewRomanPSMT" w:cs="TimesNewRomanPSMT"/>
          <w:sz w:val="24"/>
          <w:szCs w:val="24"/>
        </w:rPr>
        <w:t>v oznámení o vyhlásení verejného obstarávania, resp. v oznámení použitom ako výzva na súťaž.</w:t>
      </w:r>
    </w:p>
    <w:p w:rsidR="00872F39" w:rsidRPr="004A1A06" w:rsidP="005E6F8B">
      <w:pPr>
        <w:bidi w:val="0"/>
        <w:spacing w:after="0" w:line="276" w:lineRule="auto"/>
        <w:rPr>
          <w:rFonts w:ascii="Times New Roman" w:hAnsi="Times New Roman" w:cs="Times New Roman"/>
          <w:b/>
          <w:sz w:val="24"/>
          <w:szCs w:val="24"/>
        </w:rPr>
      </w:pPr>
    </w:p>
    <w:p w:rsidR="00E34C07">
      <w:pPr>
        <w:bidi w:val="0"/>
        <w:rPr>
          <w:rFonts w:ascii="Times New Roman" w:hAnsi="Times New Roman" w:cs="Times New Roman"/>
          <w:b/>
          <w:sz w:val="24"/>
          <w:szCs w:val="24"/>
        </w:rPr>
      </w:pPr>
      <w:r>
        <w:rPr>
          <w:rFonts w:ascii="Times New Roman" w:hAnsi="Times New Roman" w:cs="Times New Roman"/>
          <w:b/>
          <w:sz w:val="24"/>
          <w:szCs w:val="24"/>
        </w:rPr>
        <w:br w:type="page"/>
      </w:r>
    </w:p>
    <w:p w:rsidR="005E6F8B" w:rsidRPr="004A1A06" w:rsidP="005E6F8B">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 xml:space="preserve">K </w:t>
      </w:r>
      <w:r w:rsidRPr="004A1A06" w:rsidR="0031658A">
        <w:rPr>
          <w:rFonts w:ascii="Times New Roman" w:hAnsi="Times New Roman" w:cs="Times New Roman"/>
          <w:b/>
          <w:sz w:val="24"/>
          <w:szCs w:val="24"/>
        </w:rPr>
        <w:t>bodom</w:t>
      </w:r>
      <w:r w:rsidRPr="004A1A06">
        <w:rPr>
          <w:rFonts w:ascii="Times New Roman" w:hAnsi="Times New Roman" w:cs="Times New Roman"/>
          <w:b/>
          <w:sz w:val="24"/>
          <w:szCs w:val="24"/>
        </w:rPr>
        <w:t xml:space="preserve"> 7</w:t>
      </w:r>
      <w:r w:rsidRPr="004A1A06" w:rsidR="0031658A">
        <w:rPr>
          <w:rFonts w:ascii="Times New Roman" w:hAnsi="Times New Roman" w:cs="Times New Roman"/>
          <w:b/>
          <w:sz w:val="24"/>
          <w:szCs w:val="24"/>
        </w:rPr>
        <w:t xml:space="preserve"> a 8</w:t>
      </w:r>
    </w:p>
    <w:p w:rsidR="0031152F" w:rsidRPr="004A1A06" w:rsidP="00B145C2">
      <w:pPr>
        <w:bidi w:val="0"/>
        <w:spacing w:after="0" w:line="276" w:lineRule="auto"/>
        <w:jc w:val="both"/>
        <w:rPr>
          <w:rFonts w:ascii="Times New Roman" w:hAnsi="Times New Roman" w:cs="Times New Roman"/>
          <w:sz w:val="24"/>
          <w:szCs w:val="24"/>
        </w:rPr>
      </w:pPr>
      <w:r w:rsidRPr="004A1A06" w:rsidR="00247874">
        <w:rPr>
          <w:rFonts w:ascii="Times New Roman" w:hAnsi="Times New Roman" w:cs="Times New Roman"/>
          <w:sz w:val="24"/>
          <w:szCs w:val="24"/>
        </w:rPr>
        <w:t>V rámci úpravy finančných limitov pre podlimitné civilné zákazky sa navrhuje jednotne upraviť finančné limity bez ohľadu na skutočnosť, či predmet obstarávania spĺňa definičné znaky bežnej dostupnosti</w:t>
      </w:r>
      <w:r w:rsidRPr="004A1A06">
        <w:rPr>
          <w:rFonts w:ascii="Times New Roman" w:hAnsi="Times New Roman" w:cs="Times New Roman"/>
          <w:sz w:val="24"/>
          <w:szCs w:val="24"/>
        </w:rPr>
        <w:t>, čím sa má odstrániť</w:t>
      </w:r>
      <w:r w:rsidRPr="004A1A06" w:rsidR="00247874">
        <w:rPr>
          <w:rFonts w:ascii="Times New Roman" w:hAnsi="Times New Roman" w:cs="Times New Roman"/>
          <w:sz w:val="24"/>
          <w:szCs w:val="24"/>
        </w:rPr>
        <w:t xml:space="preserve"> dichotómia úpravy f</w:t>
      </w:r>
      <w:r w:rsidRPr="004A1A06" w:rsidR="00C76DD2">
        <w:rPr>
          <w:rFonts w:ascii="Times New Roman" w:hAnsi="Times New Roman" w:cs="Times New Roman"/>
          <w:sz w:val="24"/>
          <w:szCs w:val="24"/>
        </w:rPr>
        <w:t xml:space="preserve">inančných limitov pre bežne a nie </w:t>
      </w:r>
      <w:r w:rsidRPr="004A1A06" w:rsidR="00247874">
        <w:rPr>
          <w:rFonts w:ascii="Times New Roman" w:hAnsi="Times New Roman" w:cs="Times New Roman"/>
          <w:sz w:val="24"/>
          <w:szCs w:val="24"/>
        </w:rPr>
        <w:t xml:space="preserve">bežne dostupné tovary a služby. </w:t>
      </w:r>
    </w:p>
    <w:p w:rsidR="0031152F" w:rsidRPr="004A1A06" w:rsidP="00B145C2">
      <w:pPr>
        <w:bidi w:val="0"/>
        <w:spacing w:after="0" w:line="276" w:lineRule="auto"/>
        <w:jc w:val="both"/>
        <w:rPr>
          <w:rFonts w:ascii="Times New Roman" w:hAnsi="Times New Roman" w:cs="Times New Roman"/>
          <w:sz w:val="24"/>
          <w:szCs w:val="24"/>
        </w:rPr>
      </w:pPr>
    </w:p>
    <w:p w:rsidR="00126FB2" w:rsidRPr="004A1A06" w:rsidP="00B145C2">
      <w:pPr>
        <w:bidi w:val="0"/>
        <w:spacing w:after="0" w:line="276" w:lineRule="auto"/>
        <w:jc w:val="both"/>
        <w:rPr>
          <w:rFonts w:ascii="Times New Roman" w:hAnsi="Times New Roman" w:cs="Times New Roman"/>
          <w:sz w:val="24"/>
          <w:szCs w:val="24"/>
        </w:rPr>
      </w:pPr>
      <w:r w:rsidRPr="004A1A06" w:rsidR="0031152F">
        <w:rPr>
          <w:rFonts w:ascii="Times New Roman" w:hAnsi="Times New Roman" w:cs="Times New Roman"/>
          <w:sz w:val="24"/>
          <w:szCs w:val="24"/>
        </w:rPr>
        <w:t xml:space="preserve">Taktiež </w:t>
      </w:r>
      <w:r w:rsidRPr="004A1A06" w:rsidR="00403617">
        <w:rPr>
          <w:rFonts w:ascii="Times New Roman" w:hAnsi="Times New Roman" w:cs="Times New Roman"/>
          <w:sz w:val="24"/>
          <w:szCs w:val="24"/>
        </w:rPr>
        <w:t>sa navrhuje zvýšiť hornú</w:t>
      </w:r>
      <w:r w:rsidRPr="004A1A06" w:rsidR="0031152F">
        <w:rPr>
          <w:rFonts w:ascii="Times New Roman" w:hAnsi="Times New Roman" w:cs="Times New Roman"/>
          <w:sz w:val="24"/>
          <w:szCs w:val="24"/>
        </w:rPr>
        <w:t xml:space="preserve"> </w:t>
      </w:r>
      <w:r w:rsidRPr="004A1A06" w:rsidR="00403617">
        <w:rPr>
          <w:rFonts w:ascii="Times New Roman" w:hAnsi="Times New Roman" w:cs="Times New Roman"/>
          <w:sz w:val="24"/>
          <w:szCs w:val="24"/>
        </w:rPr>
        <w:t>hranicu</w:t>
      </w:r>
      <w:r w:rsidRPr="004A1A06" w:rsidR="0031152F">
        <w:rPr>
          <w:rFonts w:ascii="Times New Roman" w:hAnsi="Times New Roman" w:cs="Times New Roman"/>
          <w:sz w:val="24"/>
          <w:szCs w:val="24"/>
        </w:rPr>
        <w:t xml:space="preserve"> finančných limitov</w:t>
      </w:r>
      <w:r w:rsidRPr="004A1A06" w:rsidR="00490E8B">
        <w:rPr>
          <w:rFonts w:ascii="Times New Roman" w:hAnsi="Times New Roman" w:cs="Times New Roman"/>
          <w:sz w:val="24"/>
          <w:szCs w:val="24"/>
        </w:rPr>
        <w:t xml:space="preserve"> pre zákazky s nízkou hodnotou</w:t>
      </w:r>
      <w:r w:rsidRPr="004A1A06" w:rsidR="00403617">
        <w:rPr>
          <w:rFonts w:ascii="Times New Roman" w:hAnsi="Times New Roman" w:cs="Times New Roman"/>
          <w:sz w:val="24"/>
          <w:szCs w:val="24"/>
        </w:rPr>
        <w:t>, pričom pri zákazkách na dodanie tovaru, ktorým sú potraviny</w:t>
      </w:r>
      <w:r w:rsidRPr="004A1A06" w:rsidR="00490E8B">
        <w:rPr>
          <w:rFonts w:ascii="Times New Roman" w:hAnsi="Times New Roman" w:cs="Times New Roman"/>
          <w:sz w:val="24"/>
          <w:szCs w:val="24"/>
        </w:rPr>
        <w:t xml:space="preserve"> </w:t>
      </w:r>
      <w:r w:rsidRPr="004A1A06" w:rsidR="00403617">
        <w:rPr>
          <w:rFonts w:ascii="Times New Roman" w:hAnsi="Times New Roman" w:cs="Times New Roman"/>
          <w:sz w:val="24"/>
          <w:szCs w:val="24"/>
        </w:rPr>
        <w:t xml:space="preserve">bude hraničiť s dolnou hranicou finančných limitov pre nadlimitné zákazky. Zákon tak pri obstarávaní potravín nebude </w:t>
      </w:r>
      <w:r w:rsidRPr="004A1A06" w:rsidR="005D548F">
        <w:rPr>
          <w:rFonts w:ascii="Times New Roman" w:hAnsi="Times New Roman" w:cs="Times New Roman"/>
          <w:sz w:val="24"/>
          <w:szCs w:val="24"/>
        </w:rPr>
        <w:t>zakotvovať „kategóriu“ podlimitných zákaziek.</w:t>
      </w:r>
      <w:r w:rsidRPr="004A1A06">
        <w:rPr>
          <w:rFonts w:ascii="Times New Roman" w:hAnsi="Times New Roman" w:cs="Times New Roman"/>
          <w:sz w:val="24"/>
          <w:szCs w:val="24"/>
        </w:rPr>
        <w:t xml:space="preserve"> </w:t>
      </w:r>
    </w:p>
    <w:p w:rsidR="00126FB2" w:rsidRPr="004A1A06" w:rsidP="00B145C2">
      <w:pPr>
        <w:bidi w:val="0"/>
        <w:spacing w:after="0" w:line="276" w:lineRule="auto"/>
        <w:jc w:val="both"/>
        <w:rPr>
          <w:rFonts w:ascii="Times New Roman" w:hAnsi="Times New Roman" w:cs="Times New Roman"/>
          <w:sz w:val="24"/>
          <w:szCs w:val="24"/>
        </w:rPr>
      </w:pPr>
    </w:p>
    <w:p w:rsidR="00247874" w:rsidRPr="004A1A06" w:rsidP="00B145C2">
      <w:pPr>
        <w:bidi w:val="0"/>
        <w:spacing w:after="0" w:line="276" w:lineRule="auto"/>
        <w:jc w:val="both"/>
        <w:rPr>
          <w:rFonts w:ascii="Times New Roman" w:hAnsi="Times New Roman" w:cs="Times New Roman"/>
          <w:sz w:val="24"/>
          <w:szCs w:val="24"/>
        </w:rPr>
      </w:pPr>
      <w:r w:rsidRPr="004A1A06" w:rsidR="00126FB2">
        <w:rPr>
          <w:rFonts w:ascii="Times New Roman" w:hAnsi="Times New Roman" w:cs="Times New Roman"/>
          <w:sz w:val="24"/>
          <w:szCs w:val="24"/>
        </w:rPr>
        <w:t xml:space="preserve">V súvislosti s uvedeným je pritom potrebné zdôrazniť, že pojem potraviny je potrebné </w:t>
      </w:r>
      <w:r w:rsidRPr="004A1A06" w:rsidR="002E1C82">
        <w:rPr>
          <w:rFonts w:ascii="Times New Roman" w:hAnsi="Times New Roman" w:cs="Times New Roman"/>
          <w:sz w:val="24"/>
          <w:szCs w:val="24"/>
        </w:rPr>
        <w:t xml:space="preserve">chápať </w:t>
      </w:r>
      <w:r w:rsidRPr="004A1A06" w:rsidR="00126FB2">
        <w:rPr>
          <w:rFonts w:ascii="Times New Roman" w:hAnsi="Times New Roman" w:cs="Times New Roman"/>
          <w:sz w:val="24"/>
          <w:szCs w:val="24"/>
        </w:rPr>
        <w:t xml:space="preserve">ako celok, t. j. kumulatívne </w:t>
      </w:r>
      <w:r w:rsidRPr="004A1A06" w:rsidR="002E1C82">
        <w:rPr>
          <w:rFonts w:ascii="Times New Roman" w:hAnsi="Times New Roman" w:cs="Times New Roman"/>
          <w:sz w:val="24"/>
          <w:szCs w:val="24"/>
        </w:rPr>
        <w:t xml:space="preserve">bude v sebe zahŕňať </w:t>
      </w:r>
      <w:r w:rsidRPr="004A1A06" w:rsidR="00126FB2">
        <w:rPr>
          <w:rFonts w:ascii="Times New Roman" w:hAnsi="Times New Roman" w:cs="Times New Roman"/>
          <w:sz w:val="24"/>
          <w:szCs w:val="24"/>
        </w:rPr>
        <w:t>všetky druhy</w:t>
      </w:r>
      <w:r w:rsidRPr="004A1A06" w:rsidR="002E1C82">
        <w:rPr>
          <w:rFonts w:ascii="Times New Roman" w:hAnsi="Times New Roman" w:cs="Times New Roman"/>
          <w:sz w:val="24"/>
          <w:szCs w:val="24"/>
        </w:rPr>
        <w:t xml:space="preserve"> potravín</w:t>
      </w:r>
      <w:r w:rsidRPr="004A1A06" w:rsidR="00126FB2">
        <w:rPr>
          <w:rFonts w:ascii="Times New Roman" w:hAnsi="Times New Roman" w:cs="Times New Roman"/>
          <w:sz w:val="24"/>
          <w:szCs w:val="24"/>
        </w:rPr>
        <w:t>.</w:t>
      </w:r>
    </w:p>
    <w:p w:rsidR="0031152F" w:rsidRPr="004A1A06" w:rsidP="00B145C2">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9</w:t>
      </w:r>
    </w:p>
    <w:p w:rsidR="009D2266"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w:t>
      </w:r>
      <w:r w:rsidRPr="004A1A06" w:rsidR="003A01EA">
        <w:rPr>
          <w:rFonts w:ascii="Times New Roman" w:hAnsi="Times New Roman" w:cs="Times New Roman"/>
          <w:sz w:val="24"/>
          <w:szCs w:val="24"/>
        </w:rPr>
        <w:t xml:space="preserve"> § 6 ods. 1 </w:t>
      </w:r>
      <w:r w:rsidRPr="004A1A06">
        <w:rPr>
          <w:rFonts w:ascii="Times New Roman" w:hAnsi="Times New Roman" w:cs="Times New Roman"/>
          <w:sz w:val="24"/>
          <w:szCs w:val="24"/>
        </w:rPr>
        <w:t>sa v prvom rade navrhuje zdôrazniť, že inštitút predpokladanej hodnoty primárne slúži na určenie „správneho“ postupu verejného obstarávania v závislosti od výšky finančných limitov určenej zákonom, resp. jeho vykonávacím predpisom.</w:t>
      </w:r>
    </w:p>
    <w:p w:rsidR="009D2266" w:rsidRPr="004A1A06" w:rsidP="00B145C2">
      <w:pPr>
        <w:bidi w:val="0"/>
        <w:spacing w:after="0" w:line="276" w:lineRule="auto"/>
        <w:jc w:val="both"/>
        <w:rPr>
          <w:rFonts w:ascii="Times New Roman" w:hAnsi="Times New Roman" w:cs="Times New Roman"/>
          <w:sz w:val="24"/>
          <w:szCs w:val="24"/>
        </w:rPr>
      </w:pPr>
    </w:p>
    <w:p w:rsidR="009F4EDB" w:rsidRPr="004A1A06" w:rsidP="00B145C2">
      <w:pPr>
        <w:bidi w:val="0"/>
        <w:spacing w:after="0" w:line="276" w:lineRule="auto"/>
        <w:jc w:val="both"/>
        <w:rPr>
          <w:rFonts w:ascii="Times New Roman" w:hAnsi="Times New Roman" w:cs="Times New Roman"/>
          <w:sz w:val="24"/>
          <w:szCs w:val="24"/>
        </w:rPr>
      </w:pPr>
      <w:r w:rsidRPr="004A1A06" w:rsidR="009D2266">
        <w:rPr>
          <w:rFonts w:ascii="Times New Roman" w:hAnsi="Times New Roman" w:cs="Times New Roman"/>
          <w:sz w:val="24"/>
          <w:szCs w:val="24"/>
        </w:rPr>
        <w:t>Súčasne sa navrhuje upresniť</w:t>
      </w:r>
      <w:r w:rsidRPr="004A1A06" w:rsidR="003A01EA">
        <w:rPr>
          <w:rFonts w:ascii="Times New Roman" w:hAnsi="Times New Roman" w:cs="Times New Roman"/>
          <w:sz w:val="24"/>
          <w:szCs w:val="24"/>
        </w:rPr>
        <w:t xml:space="preserve">, že predpokladanú hodnotu možno určiť aj na základe prípravných trhových konzultácií. Tým má dôjsť k rozlíšeniu pojmov </w:t>
      </w:r>
      <w:r w:rsidRPr="004A1A06" w:rsidR="00F418C5">
        <w:rPr>
          <w:rFonts w:ascii="Times New Roman" w:hAnsi="Times New Roman" w:cs="Times New Roman"/>
          <w:sz w:val="24"/>
          <w:szCs w:val="24"/>
        </w:rPr>
        <w:t xml:space="preserve">prieskum trhu a </w:t>
      </w:r>
      <w:r w:rsidRPr="004A1A06" w:rsidR="003A01EA">
        <w:rPr>
          <w:rFonts w:ascii="Times New Roman" w:hAnsi="Times New Roman" w:cs="Times New Roman"/>
          <w:sz w:val="24"/>
          <w:szCs w:val="24"/>
        </w:rPr>
        <w:t xml:space="preserve">prípravná </w:t>
      </w:r>
      <w:r w:rsidRPr="004A1A06" w:rsidR="00F418C5">
        <w:rPr>
          <w:rFonts w:ascii="Times New Roman" w:hAnsi="Times New Roman" w:cs="Times New Roman"/>
          <w:sz w:val="24"/>
          <w:szCs w:val="24"/>
        </w:rPr>
        <w:t xml:space="preserve">konzultácia, nakoľko </w:t>
      </w:r>
      <w:r w:rsidRPr="004A1A06" w:rsidR="00924792">
        <w:rPr>
          <w:rFonts w:ascii="Times New Roman" w:hAnsi="Times New Roman" w:cs="Times New Roman"/>
          <w:sz w:val="24"/>
          <w:szCs w:val="24"/>
        </w:rPr>
        <w:t>nemožno</w:t>
      </w:r>
      <w:r w:rsidRPr="004A1A06" w:rsidR="00F418C5">
        <w:rPr>
          <w:rFonts w:ascii="Times New Roman" w:hAnsi="Times New Roman" w:cs="Times New Roman"/>
          <w:sz w:val="24"/>
          <w:szCs w:val="24"/>
        </w:rPr>
        <w:t xml:space="preserve"> každé vykonanie prieskumu trhu </w:t>
      </w:r>
      <w:r w:rsidRPr="004A1A06" w:rsidR="001120E2">
        <w:rPr>
          <w:rFonts w:ascii="Times New Roman" w:hAnsi="Times New Roman" w:cs="Times New Roman"/>
          <w:sz w:val="24"/>
          <w:szCs w:val="24"/>
        </w:rPr>
        <w:t xml:space="preserve">súčasne </w:t>
      </w:r>
      <w:r w:rsidRPr="004A1A06" w:rsidR="00924792">
        <w:rPr>
          <w:rFonts w:ascii="Times New Roman" w:hAnsi="Times New Roman" w:cs="Times New Roman"/>
          <w:sz w:val="24"/>
          <w:szCs w:val="24"/>
        </w:rPr>
        <w:t xml:space="preserve">považovať </w:t>
      </w:r>
      <w:r w:rsidRPr="004A1A06" w:rsidR="001120E2">
        <w:rPr>
          <w:rFonts w:ascii="Times New Roman" w:hAnsi="Times New Roman" w:cs="Times New Roman"/>
          <w:sz w:val="24"/>
          <w:szCs w:val="24"/>
        </w:rPr>
        <w:t>aj</w:t>
      </w:r>
      <w:r w:rsidR="004A1A06">
        <w:rPr>
          <w:rFonts w:ascii="Times New Roman" w:hAnsi="Times New Roman" w:cs="Times New Roman"/>
          <w:sz w:val="24"/>
          <w:szCs w:val="24"/>
        </w:rPr>
        <w:t xml:space="preserve"> za </w:t>
      </w:r>
      <w:r w:rsidRPr="004A1A06" w:rsidR="00924792">
        <w:rPr>
          <w:rFonts w:ascii="Times New Roman" w:hAnsi="Times New Roman" w:cs="Times New Roman"/>
          <w:sz w:val="24"/>
          <w:szCs w:val="24"/>
        </w:rPr>
        <w:t>prípravnú trhovú</w:t>
      </w:r>
      <w:r w:rsidRPr="004A1A06" w:rsidR="001120E2">
        <w:rPr>
          <w:rFonts w:ascii="Times New Roman" w:hAnsi="Times New Roman" w:cs="Times New Roman"/>
          <w:sz w:val="24"/>
          <w:szCs w:val="24"/>
        </w:rPr>
        <w:t xml:space="preserve"> konzultáciou. To platí v zásade len, ak v rámci komunikácie s hospodárskym subjektom, ktorej primárnym cieľom síce je </w:t>
      </w:r>
      <w:r w:rsidRPr="004A1A06" w:rsidR="00872F39">
        <w:rPr>
          <w:rFonts w:ascii="Times New Roman" w:hAnsi="Times New Roman" w:cs="Times New Roman"/>
          <w:sz w:val="24"/>
          <w:szCs w:val="24"/>
        </w:rPr>
        <w:t>u</w:t>
      </w:r>
      <w:r w:rsidRPr="004A1A06" w:rsidR="001120E2">
        <w:rPr>
          <w:rFonts w:ascii="Times New Roman" w:hAnsi="Times New Roman" w:cs="Times New Roman"/>
          <w:sz w:val="24"/>
          <w:szCs w:val="24"/>
        </w:rPr>
        <w:t>stanovenie predpokladanej</w:t>
      </w:r>
      <w:r w:rsidRPr="004A1A06" w:rsidR="00924792">
        <w:rPr>
          <w:rFonts w:ascii="Times New Roman" w:hAnsi="Times New Roman" w:cs="Times New Roman"/>
          <w:sz w:val="24"/>
          <w:szCs w:val="24"/>
        </w:rPr>
        <w:t xml:space="preserve"> hodnoty zákazky alebo koncesie </w:t>
      </w:r>
      <w:r w:rsidRPr="004A1A06" w:rsidR="001120E2">
        <w:rPr>
          <w:rFonts w:ascii="Times New Roman" w:hAnsi="Times New Roman" w:cs="Times New Roman"/>
          <w:sz w:val="24"/>
          <w:szCs w:val="24"/>
        </w:rPr>
        <w:t xml:space="preserve">dochádza </w:t>
      </w:r>
      <w:r w:rsidRPr="004A1A06" w:rsidR="00924792">
        <w:rPr>
          <w:rFonts w:ascii="Times New Roman" w:hAnsi="Times New Roman" w:cs="Times New Roman"/>
          <w:sz w:val="24"/>
          <w:szCs w:val="24"/>
        </w:rPr>
        <w:t xml:space="preserve">zároveň </w:t>
      </w:r>
      <w:r w:rsidRPr="004A1A06" w:rsidR="001120E2">
        <w:rPr>
          <w:rFonts w:ascii="Times New Roman" w:hAnsi="Times New Roman" w:cs="Times New Roman"/>
          <w:sz w:val="24"/>
          <w:szCs w:val="24"/>
        </w:rPr>
        <w:t xml:space="preserve">aj k výmene </w:t>
      </w:r>
      <w:r w:rsidRPr="004A1A06" w:rsidR="00E361B8">
        <w:rPr>
          <w:rFonts w:ascii="Times New Roman" w:hAnsi="Times New Roman" w:cs="Times New Roman"/>
          <w:sz w:val="24"/>
          <w:szCs w:val="24"/>
        </w:rPr>
        <w:t xml:space="preserve">podrobných </w:t>
      </w:r>
      <w:r w:rsidRPr="004A1A06" w:rsidR="001120E2">
        <w:rPr>
          <w:rFonts w:ascii="Times New Roman" w:hAnsi="Times New Roman" w:cs="Times New Roman"/>
          <w:sz w:val="24"/>
          <w:szCs w:val="24"/>
        </w:rPr>
        <w:t>informácií napr. o predmete zákazky alebo súťažných podmienkach</w:t>
      </w:r>
      <w:r w:rsidRPr="004A1A06" w:rsidR="00E361B8">
        <w:rPr>
          <w:rFonts w:ascii="Times New Roman" w:hAnsi="Times New Roman" w:cs="Times New Roman"/>
          <w:sz w:val="24"/>
          <w:szCs w:val="24"/>
        </w:rPr>
        <w:t xml:space="preserve"> a následne zo strany verejného obstarávateľa alebo obstarávateľa dôjde k</w:t>
      </w:r>
      <w:r w:rsidRPr="004A1A06" w:rsidR="00924792">
        <w:rPr>
          <w:rFonts w:ascii="Times New Roman" w:hAnsi="Times New Roman" w:cs="Times New Roman"/>
          <w:sz w:val="24"/>
          <w:szCs w:val="24"/>
        </w:rPr>
        <w:t xml:space="preserve"> ich </w:t>
      </w:r>
      <w:r w:rsidRPr="004A1A06" w:rsidR="00E361B8">
        <w:rPr>
          <w:rFonts w:ascii="Times New Roman" w:hAnsi="Times New Roman" w:cs="Times New Roman"/>
          <w:sz w:val="24"/>
          <w:szCs w:val="24"/>
        </w:rPr>
        <w:t xml:space="preserve">upresneniu alebo zmene. Naopak, prieskum trhu, ktorým dochádza k vyžiadaniu cenníkov, resp. cenových ponúk </w:t>
      </w:r>
      <w:r w:rsidRPr="004A1A06" w:rsidR="00C82C33">
        <w:rPr>
          <w:rFonts w:ascii="Times New Roman" w:hAnsi="Times New Roman" w:cs="Times New Roman"/>
          <w:sz w:val="24"/>
          <w:szCs w:val="24"/>
        </w:rPr>
        <w:t xml:space="preserve">výlučne za účelom určenia predpokladanej hodnoty </w:t>
      </w:r>
      <w:r w:rsidRPr="004A1A06" w:rsidR="00924792">
        <w:rPr>
          <w:rFonts w:ascii="Times New Roman" w:hAnsi="Times New Roman" w:cs="Times New Roman"/>
          <w:sz w:val="24"/>
          <w:szCs w:val="24"/>
        </w:rPr>
        <w:t>v zásade nie je prípravnou trhovou konzultáciou, nakoľko uvedené informácie by nemali byť považované za rad</w:t>
      </w:r>
      <w:r w:rsidRPr="004A1A06" w:rsidR="003971D1">
        <w:rPr>
          <w:rFonts w:ascii="Times New Roman" w:hAnsi="Times New Roman" w:cs="Times New Roman"/>
          <w:sz w:val="24"/>
          <w:szCs w:val="24"/>
        </w:rPr>
        <w:t>u v zmysle § 25 ods. 1</w:t>
      </w:r>
      <w:r w:rsidRPr="004A1A06" w:rsidR="00924792">
        <w:rPr>
          <w:rFonts w:ascii="Times New Roman" w:hAnsi="Times New Roman" w:cs="Times New Roman"/>
          <w:sz w:val="24"/>
          <w:szCs w:val="24"/>
        </w:rPr>
        <w:t xml:space="preserve">. Výnimkou by v tomto smere mohol byť prípad, pokiaľ </w:t>
      </w:r>
      <w:r w:rsidRPr="004A1A06" w:rsidR="008C2038">
        <w:rPr>
          <w:rFonts w:ascii="Times New Roman" w:hAnsi="Times New Roman" w:cs="Times New Roman"/>
          <w:sz w:val="24"/>
          <w:szCs w:val="24"/>
        </w:rPr>
        <w:t>by žiadosť o cenovú ponuku bola schopná podstatným spôsobom ovplyvniť hospodársku súťaž tým, že ako informácia o plánovanom nákupe poskytne určitým subjektom neprimeranú výhodu.</w:t>
      </w:r>
    </w:p>
    <w:p w:rsidR="009D2266"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10</w:t>
      </w:r>
    </w:p>
    <w:p w:rsidR="005C22B6" w:rsidRPr="004A1A06" w:rsidP="0008011D">
      <w:pPr>
        <w:bidi w:val="0"/>
        <w:spacing w:after="0" w:line="276" w:lineRule="auto"/>
        <w:jc w:val="both"/>
        <w:rPr>
          <w:rFonts w:ascii="Times New Roman" w:hAnsi="Times New Roman" w:cs="Times New Roman"/>
          <w:sz w:val="24"/>
          <w:szCs w:val="24"/>
        </w:rPr>
      </w:pPr>
      <w:r w:rsidRPr="004A1A06" w:rsidR="00247874">
        <w:rPr>
          <w:rFonts w:ascii="Times New Roman" w:hAnsi="Times New Roman" w:cs="Times New Roman"/>
          <w:sz w:val="24"/>
          <w:szCs w:val="24"/>
        </w:rPr>
        <w:t xml:space="preserve">Jedným z cieľov novelizácie zákona o verejnom obstarávaní je </w:t>
      </w:r>
      <w:r w:rsidRPr="004A1A06" w:rsidR="00191A5B">
        <w:rPr>
          <w:rFonts w:ascii="Times New Roman" w:hAnsi="Times New Roman" w:cs="Times New Roman"/>
          <w:sz w:val="24"/>
          <w:szCs w:val="24"/>
        </w:rPr>
        <w:t>revidovať právnu úpravu pre takzvané dotované subjekty. Zohľadňuje</w:t>
      </w:r>
      <w:r w:rsidRPr="004A1A06" w:rsidR="0008011D">
        <w:rPr>
          <w:rFonts w:ascii="Times New Roman" w:hAnsi="Times New Roman" w:cs="Times New Roman"/>
          <w:sz w:val="24"/>
          <w:szCs w:val="24"/>
        </w:rPr>
        <w:t xml:space="preserve"> sa</w:t>
      </w:r>
      <w:r w:rsidRPr="004A1A06" w:rsidR="00191A5B">
        <w:rPr>
          <w:rFonts w:ascii="Times New Roman" w:hAnsi="Times New Roman" w:cs="Times New Roman"/>
          <w:sz w:val="24"/>
          <w:szCs w:val="24"/>
        </w:rPr>
        <w:t xml:space="preserve"> vyňatie tých subjektov spod pôsobnosti zákona</w:t>
      </w:r>
      <w:r w:rsidRPr="004A1A06" w:rsidR="0008011D">
        <w:rPr>
          <w:rFonts w:ascii="Times New Roman" w:hAnsi="Times New Roman" w:cs="Times New Roman"/>
          <w:sz w:val="24"/>
          <w:szCs w:val="24"/>
        </w:rPr>
        <w:t>, ktoré nákup tovarov, služieb a stavebných prác financujú z väčšej časti z vlastných zdrojov a taktiež dochádza k úprave výšky hranice finančných limitov určujúcich povinnosť postupovať prostredníctvom postupov zadávania podlimitných zákaziek ale</w:t>
      </w:r>
      <w:r w:rsidRPr="004A1A06" w:rsidR="00872F39">
        <w:rPr>
          <w:rFonts w:ascii="Times New Roman" w:hAnsi="Times New Roman" w:cs="Times New Roman"/>
          <w:sz w:val="24"/>
          <w:szCs w:val="24"/>
        </w:rPr>
        <w:t>bo zákaziek s nízkou hodnotou. Us</w:t>
      </w:r>
      <w:r w:rsidRPr="004A1A06" w:rsidR="0008011D">
        <w:rPr>
          <w:rFonts w:ascii="Times New Roman" w:hAnsi="Times New Roman" w:cs="Times New Roman"/>
          <w:sz w:val="24"/>
          <w:szCs w:val="24"/>
        </w:rPr>
        <w:t xml:space="preserve">tanovenie predmetných prahových hodnôt </w:t>
      </w:r>
      <w:r w:rsidRPr="004A1A06" w:rsidR="00A538A0">
        <w:rPr>
          <w:rFonts w:ascii="Times New Roman" w:hAnsi="Times New Roman" w:cs="Times New Roman"/>
          <w:sz w:val="24"/>
          <w:szCs w:val="24"/>
        </w:rPr>
        <w:t>vychádza z predpokladu</w:t>
      </w:r>
      <w:r w:rsidRPr="004A1A06" w:rsidR="0008011D">
        <w:rPr>
          <w:rFonts w:ascii="Times New Roman" w:hAnsi="Times New Roman" w:cs="Times New Roman"/>
          <w:sz w:val="24"/>
          <w:szCs w:val="24"/>
        </w:rPr>
        <w:t xml:space="preserve">, </w:t>
      </w:r>
      <w:r w:rsidRPr="004A1A06" w:rsidR="00A538A0">
        <w:rPr>
          <w:rFonts w:ascii="Times New Roman" w:hAnsi="Times New Roman" w:cs="Times New Roman"/>
          <w:sz w:val="24"/>
          <w:szCs w:val="24"/>
        </w:rPr>
        <w:t xml:space="preserve">aby </w:t>
      </w:r>
      <w:r w:rsidRPr="004A1A06" w:rsidR="0008011D">
        <w:rPr>
          <w:rFonts w:ascii="Times New Roman" w:hAnsi="Times New Roman" w:cs="Times New Roman"/>
          <w:sz w:val="24"/>
          <w:szCs w:val="24"/>
        </w:rPr>
        <w:t xml:space="preserve">úprava povinností pre dotované subjekty </w:t>
      </w:r>
      <w:r w:rsidRPr="004A1A06" w:rsidR="00A538A0">
        <w:rPr>
          <w:rFonts w:ascii="Times New Roman" w:hAnsi="Times New Roman" w:cs="Times New Roman"/>
          <w:sz w:val="24"/>
          <w:szCs w:val="24"/>
        </w:rPr>
        <w:t xml:space="preserve">bola </w:t>
      </w:r>
      <w:r w:rsidRPr="004A1A06" w:rsidR="0008011D">
        <w:rPr>
          <w:rFonts w:ascii="Times New Roman" w:hAnsi="Times New Roman" w:cs="Times New Roman"/>
          <w:sz w:val="24"/>
          <w:szCs w:val="24"/>
        </w:rPr>
        <w:t xml:space="preserve">menej </w:t>
      </w:r>
      <w:r w:rsidRPr="004A1A06" w:rsidR="004C25F0">
        <w:rPr>
          <w:rFonts w:ascii="Times New Roman" w:hAnsi="Times New Roman" w:cs="Times New Roman"/>
          <w:sz w:val="24"/>
          <w:szCs w:val="24"/>
        </w:rPr>
        <w:t>prísna ako</w:t>
      </w:r>
      <w:r w:rsidRPr="004A1A06" w:rsidR="00ED3674">
        <w:rPr>
          <w:rFonts w:ascii="Times New Roman" w:hAnsi="Times New Roman" w:cs="Times New Roman"/>
          <w:sz w:val="24"/>
          <w:szCs w:val="24"/>
        </w:rPr>
        <w:t xml:space="preserve"> tá</w:t>
      </w:r>
      <w:r w:rsidRPr="004A1A06" w:rsidR="00E97A93">
        <w:rPr>
          <w:rFonts w:ascii="Times New Roman" w:hAnsi="Times New Roman" w:cs="Times New Roman"/>
          <w:sz w:val="24"/>
          <w:szCs w:val="24"/>
        </w:rPr>
        <w:t xml:space="preserve">, ktorá sa uplatňuje na </w:t>
      </w:r>
      <w:r w:rsidRPr="004A1A06" w:rsidR="004C25F0">
        <w:rPr>
          <w:rFonts w:ascii="Times New Roman" w:hAnsi="Times New Roman" w:cs="Times New Roman"/>
          <w:sz w:val="24"/>
          <w:szCs w:val="24"/>
        </w:rPr>
        <w:t>verejných obstarávateľov.</w:t>
      </w:r>
    </w:p>
    <w:p w:rsidR="00A538A0" w:rsidRPr="004A1A06" w:rsidP="0008011D">
      <w:pPr>
        <w:bidi w:val="0"/>
        <w:spacing w:after="0" w:line="276" w:lineRule="auto"/>
        <w:jc w:val="both"/>
        <w:rPr>
          <w:rFonts w:ascii="Times New Roman" w:hAnsi="Times New Roman" w:cs="Times New Roman"/>
          <w:sz w:val="24"/>
          <w:szCs w:val="24"/>
        </w:rPr>
      </w:pPr>
    </w:p>
    <w:p w:rsidR="00A538A0" w:rsidRPr="004A1A06" w:rsidP="0008011D">
      <w:pPr>
        <w:bidi w:val="0"/>
        <w:spacing w:after="0" w:line="276" w:lineRule="auto"/>
        <w:jc w:val="both"/>
        <w:rPr>
          <w:rFonts w:ascii="Times New Roman" w:hAnsi="Times New Roman" w:cs="Times New Roman"/>
          <w:sz w:val="24"/>
          <w:szCs w:val="24"/>
        </w:rPr>
      </w:pPr>
      <w:r w:rsidRPr="004A1A06" w:rsidR="00ED3674">
        <w:rPr>
          <w:rFonts w:ascii="Times New Roman" w:hAnsi="Times New Roman" w:cs="Times New Roman"/>
          <w:sz w:val="24"/>
          <w:szCs w:val="24"/>
        </w:rPr>
        <w:t>Zároveň sa v odseku 2 navrhuj</w:t>
      </w:r>
      <w:r w:rsidRPr="004A1A06" w:rsidR="00992795">
        <w:rPr>
          <w:rFonts w:ascii="Times New Roman" w:hAnsi="Times New Roman" w:cs="Times New Roman"/>
          <w:sz w:val="24"/>
          <w:szCs w:val="24"/>
        </w:rPr>
        <w:t xml:space="preserve">e </w:t>
      </w:r>
      <w:r w:rsidR="00E34C07">
        <w:rPr>
          <w:rFonts w:ascii="Times New Roman" w:hAnsi="Times New Roman" w:cs="Times New Roman"/>
          <w:sz w:val="24"/>
          <w:szCs w:val="24"/>
        </w:rPr>
        <w:t xml:space="preserve">taktiež </w:t>
      </w:r>
      <w:r w:rsidRPr="004A1A06" w:rsidR="00992795">
        <w:rPr>
          <w:rFonts w:ascii="Times New Roman" w:hAnsi="Times New Roman" w:cs="Times New Roman"/>
          <w:sz w:val="24"/>
          <w:szCs w:val="24"/>
        </w:rPr>
        <w:t>ustanoviť, že s výnimkou prípadu, ak pôjde</w:t>
      </w:r>
      <w:r w:rsidRPr="004A1A06" w:rsidR="0045758E">
        <w:rPr>
          <w:rFonts w:ascii="Times New Roman" w:hAnsi="Times New Roman" w:cs="Times New Roman"/>
          <w:sz w:val="24"/>
          <w:szCs w:val="24"/>
        </w:rPr>
        <w:t xml:space="preserve"> o</w:t>
      </w:r>
      <w:r w:rsidRPr="004A1A06" w:rsidR="00992795">
        <w:rPr>
          <w:rFonts w:ascii="Times New Roman" w:hAnsi="Times New Roman" w:cs="Times New Roman"/>
          <w:sz w:val="24"/>
          <w:szCs w:val="24"/>
        </w:rPr>
        <w:t xml:space="preserve"> zákazku na uskutočnenie stavebných prác alebo zákazku na poskytnutie služby, ktorá súvisí s týmito stavebnými prácami, ktorej predpokladaná hodnota </w:t>
      </w:r>
      <w:r w:rsidRPr="004A1A06" w:rsidR="00543B4C">
        <w:rPr>
          <w:rFonts w:ascii="Times New Roman" w:hAnsi="Times New Roman" w:cs="Times New Roman"/>
          <w:sz w:val="24"/>
          <w:szCs w:val="24"/>
        </w:rPr>
        <w:t xml:space="preserve">je </w:t>
      </w:r>
      <w:r w:rsidRPr="004A1A06" w:rsidR="00992795">
        <w:rPr>
          <w:rFonts w:ascii="Times New Roman" w:hAnsi="Times New Roman" w:cs="Times New Roman"/>
          <w:sz w:val="24"/>
          <w:szCs w:val="24"/>
        </w:rPr>
        <w:t xml:space="preserve">vyššia ako finančný podľa § 5 ods. 2 zákona, a na ktorú verejný obstarávateľ poskytne viac ako 50% finančných prostriedkov sa za subjekt povinný postupovať podľa zákona nebude považovať osoba </w:t>
      </w:r>
      <w:r w:rsidRPr="004A1A06" w:rsidR="00992795">
        <w:rPr>
          <w:rFonts w:ascii="Times New Roman" w:hAnsi="Times New Roman"/>
          <w:sz w:val="24"/>
          <w:szCs w:val="24"/>
        </w:rPr>
        <w:t xml:space="preserve">zapísaná v zozname </w:t>
      </w:r>
      <w:r w:rsidRPr="004A1A06" w:rsidR="0045758E">
        <w:rPr>
          <w:rFonts w:ascii="Times New Roman" w:hAnsi="Times New Roman"/>
          <w:sz w:val="24"/>
          <w:szCs w:val="24"/>
        </w:rPr>
        <w:t xml:space="preserve">podľa § 6 zákona č. 40/2015 Z. z. o audiovízii a o zmene doplnení niektorých zákonov v znení neskorších predpisov, </w:t>
      </w:r>
      <w:r w:rsidRPr="004A1A06" w:rsidR="00A22A85">
        <w:rPr>
          <w:rFonts w:ascii="Times New Roman" w:hAnsi="Times New Roman"/>
          <w:sz w:val="24"/>
          <w:szCs w:val="24"/>
        </w:rPr>
        <w:t xml:space="preserve">ktorej boli poskytnuté finančné prostriedky na </w:t>
      </w:r>
      <w:r w:rsidRPr="004A1A06" w:rsidR="0045758E">
        <w:rPr>
          <w:rFonts w:ascii="Times New Roman" w:hAnsi="Times New Roman"/>
          <w:sz w:val="24"/>
          <w:szCs w:val="24"/>
        </w:rPr>
        <w:t>výrobu, postprodukciu, distribúciu, prezentáciu, propagáciu a iné šírenie audiovizuálneho diela.</w:t>
      </w:r>
    </w:p>
    <w:p w:rsidR="0008011D"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11</w:t>
      </w:r>
    </w:p>
    <w:p w:rsidR="00D95E02" w:rsidRPr="004A1A06" w:rsidP="003D21FE">
      <w:pPr>
        <w:bidi w:val="0"/>
        <w:spacing w:after="0" w:line="276" w:lineRule="auto"/>
        <w:jc w:val="both"/>
        <w:rPr>
          <w:rFonts w:ascii="Times New Roman" w:hAnsi="Times New Roman" w:cs="Times New Roman"/>
          <w:b/>
          <w:sz w:val="24"/>
          <w:szCs w:val="24"/>
          <w:u w:val="single"/>
        </w:rPr>
      </w:pPr>
      <w:r w:rsidRPr="004A1A06" w:rsidR="00B43FE5">
        <w:rPr>
          <w:rFonts w:ascii="Times New Roman" w:hAnsi="Times New Roman" w:cs="Times New Roman"/>
          <w:sz w:val="24"/>
          <w:szCs w:val="24"/>
        </w:rPr>
        <w:t xml:space="preserve">Navrhovanou úpravou sa </w:t>
      </w:r>
      <w:r w:rsidRPr="004A1A06" w:rsidR="00A22A85">
        <w:rPr>
          <w:rFonts w:ascii="Times New Roman" w:hAnsi="Times New Roman" w:cs="Times New Roman"/>
          <w:sz w:val="24"/>
          <w:szCs w:val="24"/>
        </w:rPr>
        <w:t>zdôrazňuje</w:t>
      </w:r>
      <w:r w:rsidRPr="004A1A06" w:rsidR="00B43FE5">
        <w:rPr>
          <w:rFonts w:ascii="Times New Roman" w:hAnsi="Times New Roman" w:cs="Times New Roman"/>
          <w:sz w:val="24"/>
          <w:szCs w:val="24"/>
        </w:rPr>
        <w:t xml:space="preserve">, že verejní obstarávatelia a obstarávatelia </w:t>
      </w:r>
      <w:r w:rsidRPr="004A1A06" w:rsidR="00686935">
        <w:rPr>
          <w:rFonts w:ascii="Times New Roman" w:hAnsi="Times New Roman" w:cs="Times New Roman"/>
          <w:sz w:val="24"/>
          <w:szCs w:val="24"/>
        </w:rPr>
        <w:t>nesmú v súvislosti</w:t>
      </w:r>
      <w:r w:rsidRPr="004A1A06" w:rsidR="00A22A85">
        <w:rPr>
          <w:rFonts w:ascii="Times New Roman" w:hAnsi="Times New Roman" w:cs="Times New Roman"/>
          <w:sz w:val="24"/>
          <w:szCs w:val="24"/>
        </w:rPr>
        <w:t xml:space="preserve"> </w:t>
      </w:r>
      <w:r w:rsidRPr="004A1A06" w:rsidR="00686935">
        <w:rPr>
          <w:rFonts w:ascii="Times New Roman" w:hAnsi="Times New Roman" w:cs="Times New Roman"/>
          <w:sz w:val="24"/>
          <w:szCs w:val="24"/>
        </w:rPr>
        <w:t xml:space="preserve">so </w:t>
      </w:r>
      <w:r w:rsidRPr="004A1A06" w:rsidR="00A22A85">
        <w:rPr>
          <w:rFonts w:ascii="Times New Roman" w:hAnsi="Times New Roman" w:cs="Times New Roman"/>
          <w:sz w:val="24"/>
          <w:szCs w:val="24"/>
        </w:rPr>
        <w:t>zabezpečovaní</w:t>
      </w:r>
      <w:r w:rsidRPr="004A1A06" w:rsidR="00686935">
        <w:rPr>
          <w:rFonts w:ascii="Times New Roman" w:hAnsi="Times New Roman" w:cs="Times New Roman"/>
          <w:sz w:val="24"/>
          <w:szCs w:val="24"/>
        </w:rPr>
        <w:t>m</w:t>
      </w:r>
      <w:r w:rsidRPr="004A1A06" w:rsidR="00A22A85">
        <w:rPr>
          <w:rFonts w:ascii="Times New Roman" w:hAnsi="Times New Roman" w:cs="Times New Roman"/>
          <w:sz w:val="24"/>
          <w:szCs w:val="24"/>
        </w:rPr>
        <w:t xml:space="preserve"> plnenia povinností vyplývajúcich z osobitných predpisov</w:t>
      </w:r>
      <w:r w:rsidRPr="004A1A06" w:rsidR="00D21FAC">
        <w:rPr>
          <w:rFonts w:ascii="Times New Roman" w:hAnsi="Times New Roman" w:cs="Times New Roman"/>
          <w:sz w:val="24"/>
          <w:szCs w:val="24"/>
        </w:rPr>
        <w:t xml:space="preserve"> (napr. </w:t>
      </w:r>
      <w:r w:rsidRPr="004A1A06" w:rsidR="00524CC4">
        <w:rPr>
          <w:rFonts w:ascii="Times New Roman" w:hAnsi="Times New Roman" w:cs="Times New Roman"/>
          <w:sz w:val="24"/>
          <w:szCs w:val="24"/>
        </w:rPr>
        <w:t>správa a údržba</w:t>
      </w:r>
      <w:r w:rsidRPr="004A1A06" w:rsidR="00D21FAC">
        <w:rPr>
          <w:rFonts w:ascii="Times New Roman" w:hAnsi="Times New Roman" w:cs="Times New Roman"/>
          <w:sz w:val="24"/>
          <w:szCs w:val="24"/>
        </w:rPr>
        <w:t xml:space="preserve"> majetku, </w:t>
      </w:r>
      <w:r w:rsidRPr="004A1A06" w:rsidR="00524CC4">
        <w:rPr>
          <w:rFonts w:ascii="Times New Roman" w:hAnsi="Times New Roman" w:cs="Times New Roman"/>
          <w:sz w:val="24"/>
          <w:szCs w:val="24"/>
        </w:rPr>
        <w:t>vedenie</w:t>
      </w:r>
      <w:r w:rsidRPr="004A1A06" w:rsidR="00D21FAC">
        <w:rPr>
          <w:rFonts w:ascii="Times New Roman" w:hAnsi="Times New Roman" w:cs="Times New Roman"/>
          <w:sz w:val="24"/>
          <w:szCs w:val="24"/>
        </w:rPr>
        <w:t xml:space="preserve"> </w:t>
      </w:r>
      <w:r w:rsidRPr="004A1A06" w:rsidR="00524CC4">
        <w:rPr>
          <w:rFonts w:ascii="Times New Roman" w:hAnsi="Times New Roman" w:cs="Times New Roman"/>
          <w:sz w:val="24"/>
          <w:szCs w:val="24"/>
        </w:rPr>
        <w:t>a správa elektronických</w:t>
      </w:r>
      <w:r w:rsidRPr="004A1A06" w:rsidR="00D21FAC">
        <w:rPr>
          <w:rFonts w:ascii="Times New Roman" w:hAnsi="Times New Roman" w:cs="Times New Roman"/>
          <w:sz w:val="24"/>
          <w:szCs w:val="24"/>
        </w:rPr>
        <w:t xml:space="preserve"> komunikačné systémy alebo evidencie a pod.) </w:t>
      </w:r>
      <w:r w:rsidRPr="004A1A06" w:rsidR="00686935">
        <w:rPr>
          <w:rFonts w:ascii="Times New Roman" w:hAnsi="Times New Roman" w:cs="Times New Roman"/>
          <w:sz w:val="24"/>
          <w:szCs w:val="24"/>
        </w:rPr>
        <w:t>opomínať aj dodržiavanie p</w:t>
      </w:r>
      <w:r w:rsidRPr="004A1A06" w:rsidR="00524CC4">
        <w:rPr>
          <w:rFonts w:ascii="Times New Roman" w:hAnsi="Times New Roman" w:cs="Times New Roman"/>
          <w:sz w:val="24"/>
          <w:szCs w:val="24"/>
        </w:rPr>
        <w:t>ravidiel verejného obstarávania</w:t>
      </w:r>
      <w:r w:rsidRPr="004A1A06" w:rsidR="00FD58D3">
        <w:rPr>
          <w:rFonts w:ascii="Times New Roman" w:hAnsi="Times New Roman" w:cs="Times New Roman"/>
          <w:sz w:val="24"/>
          <w:szCs w:val="24"/>
        </w:rPr>
        <w:t>. Na základe toho sú povinní riadne viesť proces verejného obstarávania, aby nedochádzalo k umelému vytvárania stavu akejsi časovej tiesne, ktorá má legitimizovať použitie nesúťažných postupov.</w:t>
      </w:r>
      <w:r w:rsidRPr="004A1A06" w:rsidR="00524CC4">
        <w:rPr>
          <w:rFonts w:ascii="Times New Roman" w:hAnsi="Times New Roman" w:cs="Times New Roman"/>
          <w:sz w:val="24"/>
          <w:szCs w:val="24"/>
        </w:rPr>
        <w:t xml:space="preserve"> </w:t>
      </w:r>
      <w:r w:rsidRPr="004A1A06" w:rsidR="00521521">
        <w:rPr>
          <w:rFonts w:ascii="Times New Roman" w:hAnsi="Times New Roman" w:cs="Times New Roman"/>
          <w:sz w:val="24"/>
          <w:szCs w:val="24"/>
        </w:rPr>
        <w:t xml:space="preserve">V praxi sa totiž vyskytujú situácie, v ktorých verejní obstarávatelia alebo obstarávatelia majú snahu uzavrieť dodatok k zmluve, prípadne použiť priame rokovacie konanie alebo výnimku z aplikácie zákona o verejnom obstarávaní za podmienok, </w:t>
      </w:r>
      <w:r w:rsidRPr="004A1A06" w:rsidR="00D21FAC">
        <w:rPr>
          <w:rFonts w:ascii="Times New Roman" w:hAnsi="Times New Roman" w:cs="Times New Roman"/>
          <w:sz w:val="24"/>
          <w:szCs w:val="24"/>
        </w:rPr>
        <w:t>keď z rôznych subjektívnych dôvodov na ich strane nedokázali uvedené obstarať prostredníctvom otvoreného súťažného postupu, ktorý predtým vyhlásili.</w:t>
      </w:r>
      <w:r w:rsidRPr="004A1A06" w:rsidR="00521521">
        <w:rPr>
          <w:rFonts w:ascii="Times New Roman" w:hAnsi="Times New Roman" w:cs="Times New Roman"/>
          <w:sz w:val="24"/>
          <w:szCs w:val="24"/>
        </w:rPr>
        <w:t xml:space="preserve"> </w:t>
      </w:r>
      <w:r w:rsidRPr="004A1A06" w:rsidR="00524CC4">
        <w:rPr>
          <w:rFonts w:ascii="Times New Roman" w:hAnsi="Times New Roman" w:cs="Times New Roman"/>
          <w:sz w:val="24"/>
          <w:szCs w:val="24"/>
        </w:rPr>
        <w:t xml:space="preserve">Bezpochyby sem možno zaradiť </w:t>
      </w:r>
      <w:r w:rsidRPr="004A1A06" w:rsidR="00521521">
        <w:rPr>
          <w:rFonts w:ascii="Times New Roman" w:hAnsi="Times New Roman" w:cs="Times New Roman"/>
          <w:sz w:val="24"/>
          <w:szCs w:val="24"/>
        </w:rPr>
        <w:t xml:space="preserve">prípady mnohonásobného predlžovania procesu verejného obstarávania zo strany verejného obstarávateľa alebo obstarávateľa </w:t>
      </w:r>
      <w:r w:rsidRPr="004A1A06" w:rsidR="00E666BC">
        <w:rPr>
          <w:rFonts w:ascii="Times New Roman" w:hAnsi="Times New Roman" w:cs="Times New Roman"/>
          <w:sz w:val="24"/>
          <w:szCs w:val="24"/>
        </w:rPr>
        <w:t>v dôsledku opakovaného predlžovania</w:t>
      </w:r>
      <w:r w:rsidRPr="004A1A06" w:rsidR="00521521">
        <w:rPr>
          <w:rFonts w:ascii="Times New Roman" w:hAnsi="Times New Roman" w:cs="Times New Roman"/>
          <w:sz w:val="24"/>
          <w:szCs w:val="24"/>
        </w:rPr>
        <w:t xml:space="preserve"> lehoty na predkladanie ponúk alebo návrhov </w:t>
      </w:r>
      <w:r w:rsidRPr="004A1A06" w:rsidR="00AE14A8">
        <w:rPr>
          <w:rFonts w:ascii="Times New Roman" w:hAnsi="Times New Roman" w:cs="Times New Roman"/>
          <w:sz w:val="24"/>
          <w:szCs w:val="24"/>
        </w:rPr>
        <w:t>z titulu</w:t>
      </w:r>
      <w:r w:rsidRPr="004A1A06" w:rsidR="00521521">
        <w:rPr>
          <w:rFonts w:ascii="Times New Roman" w:hAnsi="Times New Roman" w:cs="Times New Roman"/>
          <w:sz w:val="24"/>
          <w:szCs w:val="24"/>
        </w:rPr>
        <w:t xml:space="preserve"> opakova</w:t>
      </w:r>
      <w:r w:rsidRPr="004A1A06" w:rsidR="00524CC4">
        <w:rPr>
          <w:rFonts w:ascii="Times New Roman" w:hAnsi="Times New Roman" w:cs="Times New Roman"/>
          <w:sz w:val="24"/>
          <w:szCs w:val="24"/>
        </w:rPr>
        <w:t xml:space="preserve">ných zmien súťažných podkladov </w:t>
      </w:r>
      <w:r w:rsidRPr="004A1A06" w:rsidR="00E666BC">
        <w:rPr>
          <w:rFonts w:ascii="Times New Roman" w:hAnsi="Times New Roman" w:cs="Times New Roman"/>
          <w:sz w:val="24"/>
          <w:szCs w:val="24"/>
        </w:rPr>
        <w:t>alebo prípady opakovaného zrušenia verejného obstarávania</w:t>
      </w:r>
      <w:r w:rsidRPr="004A1A06" w:rsidR="00524CC4">
        <w:rPr>
          <w:rFonts w:ascii="Times New Roman" w:hAnsi="Times New Roman" w:cs="Times New Roman"/>
          <w:sz w:val="24"/>
          <w:szCs w:val="24"/>
        </w:rPr>
        <w:t xml:space="preserve"> na základe </w:t>
      </w:r>
      <w:r w:rsidRPr="004A1A06" w:rsidR="00E666BC">
        <w:rPr>
          <w:rFonts w:ascii="Times New Roman" w:hAnsi="Times New Roman" w:cs="Times New Roman"/>
          <w:sz w:val="24"/>
          <w:szCs w:val="24"/>
        </w:rPr>
        <w:t>závažných nedostatkov opisu predmetu zákazky</w:t>
      </w:r>
      <w:r w:rsidRPr="004A1A06" w:rsidR="00521521">
        <w:rPr>
          <w:rFonts w:ascii="Times New Roman" w:hAnsi="Times New Roman" w:cs="Times New Roman"/>
          <w:sz w:val="24"/>
          <w:szCs w:val="24"/>
        </w:rPr>
        <w:t xml:space="preserve">. </w:t>
      </w:r>
    </w:p>
    <w:p w:rsidR="00D95E02" w:rsidRPr="004A1A06" w:rsidP="00B145C2">
      <w:pPr>
        <w:bidi w:val="0"/>
        <w:spacing w:after="0" w:line="276" w:lineRule="auto"/>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bodom 12 a 13</w:t>
      </w:r>
    </w:p>
    <w:p w:rsidR="00AF78D1" w:rsidRPr="004A1A06" w:rsidP="00B145C2">
      <w:pPr>
        <w:bidi w:val="0"/>
        <w:spacing w:after="0" w:line="276" w:lineRule="auto"/>
        <w:jc w:val="both"/>
        <w:rPr>
          <w:rFonts w:ascii="Times New Roman" w:hAnsi="Times New Roman" w:cs="Times New Roman"/>
          <w:sz w:val="24"/>
          <w:szCs w:val="24"/>
        </w:rPr>
      </w:pPr>
      <w:r w:rsidRPr="004A1A06" w:rsidR="00C82C33">
        <w:rPr>
          <w:rFonts w:ascii="Times New Roman" w:hAnsi="Times New Roman" w:cs="Times New Roman"/>
          <w:sz w:val="24"/>
          <w:szCs w:val="24"/>
        </w:rPr>
        <w:t xml:space="preserve">Cieľom zmeny je upresniť, že </w:t>
      </w:r>
      <w:r w:rsidRPr="004A1A06" w:rsidR="004A6126">
        <w:rPr>
          <w:rFonts w:ascii="Times New Roman" w:hAnsi="Times New Roman" w:cs="Times New Roman"/>
          <w:sz w:val="24"/>
          <w:szCs w:val="24"/>
        </w:rPr>
        <w:t>postupy zadávania nadlimitných zákaziek ustanovených pre obstarávateľa použije verejný obstarávateľ vykonávajúci činnosti podľa § 9 ods. 3 až 9 len v</w:t>
      </w:r>
      <w:r w:rsidRPr="004A1A06" w:rsidR="00CA6B52">
        <w:rPr>
          <w:rFonts w:ascii="Times New Roman" w:hAnsi="Times New Roman" w:cs="Times New Roman"/>
          <w:sz w:val="24"/>
          <w:szCs w:val="24"/>
        </w:rPr>
        <w:t> </w:t>
      </w:r>
      <w:r w:rsidRPr="004A1A06" w:rsidR="004A6126">
        <w:rPr>
          <w:rFonts w:ascii="Times New Roman" w:hAnsi="Times New Roman" w:cs="Times New Roman"/>
          <w:sz w:val="24"/>
          <w:szCs w:val="24"/>
        </w:rPr>
        <w:t>prípadoch</w:t>
      </w:r>
      <w:r w:rsidRPr="004A1A06" w:rsidR="00CA6B52">
        <w:rPr>
          <w:rFonts w:ascii="Times New Roman" w:hAnsi="Times New Roman" w:cs="Times New Roman"/>
          <w:sz w:val="24"/>
          <w:szCs w:val="24"/>
        </w:rPr>
        <w:t>,</w:t>
      </w:r>
      <w:r w:rsidRPr="004A1A06" w:rsidR="004A6126">
        <w:rPr>
          <w:rFonts w:ascii="Times New Roman" w:hAnsi="Times New Roman" w:cs="Times New Roman"/>
          <w:sz w:val="24"/>
          <w:szCs w:val="24"/>
        </w:rPr>
        <w:t xml:space="preserve"> pokiaľ ide</w:t>
      </w:r>
      <w:r w:rsidRPr="004A1A06" w:rsidR="00247874">
        <w:rPr>
          <w:rFonts w:ascii="Times New Roman" w:hAnsi="Times New Roman" w:cs="Times New Roman"/>
          <w:sz w:val="24"/>
          <w:szCs w:val="24"/>
        </w:rPr>
        <w:t xml:space="preserve"> o</w:t>
      </w:r>
      <w:r w:rsidRPr="004A1A06" w:rsidR="004A6126">
        <w:rPr>
          <w:rFonts w:ascii="Times New Roman" w:hAnsi="Times New Roman" w:cs="Times New Roman"/>
          <w:sz w:val="24"/>
          <w:szCs w:val="24"/>
        </w:rPr>
        <w:t xml:space="preserve"> nadlimitnú zákazku súvisi</w:t>
      </w:r>
      <w:r w:rsidRPr="004A1A06" w:rsidR="00247874">
        <w:rPr>
          <w:rFonts w:ascii="Times New Roman" w:hAnsi="Times New Roman" w:cs="Times New Roman"/>
          <w:sz w:val="24"/>
          <w:szCs w:val="24"/>
        </w:rPr>
        <w:t>acu s výkonom takýchto činností.</w:t>
      </w:r>
      <w:r w:rsidRPr="004A1A06" w:rsidR="004A6126">
        <w:rPr>
          <w:rFonts w:ascii="Times New Roman" w:hAnsi="Times New Roman" w:cs="Times New Roman"/>
          <w:sz w:val="24"/>
          <w:szCs w:val="24"/>
        </w:rPr>
        <w:t xml:space="preserve"> </w:t>
      </w:r>
    </w:p>
    <w:p w:rsidR="00BF7560" w:rsidRPr="004A1A06" w:rsidP="00B145C2">
      <w:pPr>
        <w:bidi w:val="0"/>
        <w:spacing w:after="0" w:line="276" w:lineRule="auto"/>
        <w:jc w:val="both"/>
        <w:rPr>
          <w:rFonts w:ascii="Times New Roman" w:hAnsi="Times New Roman" w:cs="Times New Roman"/>
          <w:sz w:val="24"/>
          <w:szCs w:val="24"/>
        </w:rPr>
      </w:pPr>
    </w:p>
    <w:p w:rsidR="00001CAD" w:rsidRPr="004A1A06" w:rsidP="00B145C2">
      <w:pPr>
        <w:bidi w:val="0"/>
        <w:spacing w:after="0" w:line="276" w:lineRule="auto"/>
        <w:jc w:val="both"/>
        <w:rPr>
          <w:rFonts w:ascii="Times New Roman" w:hAnsi="Times New Roman" w:cs="Times New Roman"/>
          <w:sz w:val="24"/>
          <w:szCs w:val="24"/>
        </w:rPr>
      </w:pPr>
      <w:r w:rsidRPr="004A1A06" w:rsidR="007F5938">
        <w:rPr>
          <w:rFonts w:ascii="Times New Roman" w:hAnsi="Times New Roman" w:cs="Times New Roman"/>
          <w:sz w:val="24"/>
          <w:szCs w:val="24"/>
        </w:rPr>
        <w:t xml:space="preserve">Obdobne </w:t>
      </w:r>
      <w:r w:rsidRPr="004A1A06" w:rsidR="00AF78D1">
        <w:rPr>
          <w:rFonts w:ascii="Times New Roman" w:hAnsi="Times New Roman" w:cs="Times New Roman"/>
          <w:sz w:val="24"/>
          <w:szCs w:val="24"/>
        </w:rPr>
        <w:t xml:space="preserve">sa uvedené uplatní </w:t>
      </w:r>
      <w:r w:rsidRPr="004A1A06" w:rsidR="007F5938">
        <w:rPr>
          <w:rFonts w:ascii="Times New Roman" w:hAnsi="Times New Roman" w:cs="Times New Roman"/>
          <w:sz w:val="24"/>
          <w:szCs w:val="24"/>
        </w:rPr>
        <w:t>aj v prípade koncesií.</w:t>
      </w:r>
    </w:p>
    <w:p w:rsidR="00490E8B" w:rsidRPr="004A1A06" w:rsidP="00B145C2">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14</w:t>
      </w:r>
    </w:p>
    <w:p w:rsidR="00BE5185" w:rsidRPr="004A1A06" w:rsidP="00490E8B">
      <w:pPr>
        <w:bidi w:val="0"/>
        <w:spacing w:after="0" w:line="276" w:lineRule="auto"/>
        <w:jc w:val="both"/>
        <w:rPr>
          <w:rFonts w:ascii="Times New Roman" w:hAnsi="Times New Roman" w:cs="Times New Roman"/>
          <w:sz w:val="24"/>
          <w:szCs w:val="24"/>
        </w:rPr>
      </w:pPr>
      <w:r w:rsidRPr="004A1A06" w:rsidR="00490E8B">
        <w:rPr>
          <w:rFonts w:ascii="Times New Roman" w:hAnsi="Times New Roman" w:cs="Times New Roman"/>
          <w:sz w:val="24"/>
          <w:szCs w:val="24"/>
        </w:rPr>
        <w:t xml:space="preserve">Za účelom zvýšenia transparentnosti prostredníctvom sprehľadnenia používania zákonných výnimiek sa navrhuje zaviesť povinnosť štvrťročného uverejňovania súhrnných správ o zmluvách </w:t>
      </w:r>
      <w:r w:rsidRPr="004A1A06" w:rsidR="00CA6B52">
        <w:rPr>
          <w:rFonts w:ascii="Times New Roman" w:hAnsi="Times New Roman" w:cs="Times New Roman"/>
          <w:sz w:val="24"/>
          <w:szCs w:val="24"/>
        </w:rPr>
        <w:t>s hodnotou vyššou ako 1 000 eur, ktoré vecne spadajú</w:t>
      </w:r>
      <w:r w:rsidRPr="004A1A06" w:rsidR="00490E8B">
        <w:rPr>
          <w:rFonts w:ascii="Times New Roman" w:hAnsi="Times New Roman" w:cs="Times New Roman"/>
          <w:sz w:val="24"/>
          <w:szCs w:val="24"/>
        </w:rPr>
        <w:t xml:space="preserve"> pod katalóg </w:t>
      </w:r>
      <w:r w:rsidRPr="004A1A06" w:rsidR="00CA6B52">
        <w:rPr>
          <w:rFonts w:ascii="Times New Roman" w:hAnsi="Times New Roman" w:cs="Times New Roman"/>
          <w:sz w:val="24"/>
          <w:szCs w:val="24"/>
        </w:rPr>
        <w:t xml:space="preserve">zákonných </w:t>
      </w:r>
      <w:r w:rsidRPr="004A1A06" w:rsidR="00490E8B">
        <w:rPr>
          <w:rFonts w:ascii="Times New Roman" w:hAnsi="Times New Roman" w:cs="Times New Roman"/>
          <w:sz w:val="24"/>
          <w:szCs w:val="24"/>
        </w:rPr>
        <w:t>v</w:t>
      </w:r>
      <w:r w:rsidRPr="004A1A06" w:rsidR="00CA6B52">
        <w:rPr>
          <w:rFonts w:ascii="Times New Roman" w:hAnsi="Times New Roman" w:cs="Times New Roman"/>
          <w:sz w:val="24"/>
          <w:szCs w:val="24"/>
        </w:rPr>
        <w:t xml:space="preserve">ýnimiek podľa § 1. </w:t>
      </w:r>
    </w:p>
    <w:p w:rsidR="00EE2088" w:rsidRPr="004A1A06" w:rsidP="00490E8B">
      <w:pPr>
        <w:bidi w:val="0"/>
        <w:spacing w:after="0" w:line="276" w:lineRule="auto"/>
        <w:jc w:val="both"/>
        <w:rPr>
          <w:rFonts w:ascii="Times New Roman" w:hAnsi="Times New Roman" w:cs="Times New Roman"/>
          <w:sz w:val="24"/>
          <w:szCs w:val="24"/>
        </w:rPr>
      </w:pPr>
    </w:p>
    <w:p w:rsidR="00927EFC" w:rsidRPr="004A1A06" w:rsidP="001D6FC4">
      <w:pPr>
        <w:bidi w:val="0"/>
        <w:spacing w:after="0" w:line="276" w:lineRule="auto"/>
        <w:jc w:val="both"/>
        <w:rPr>
          <w:rFonts w:ascii="Times New Roman" w:hAnsi="Times New Roman" w:cs="Times New Roman"/>
          <w:sz w:val="24"/>
          <w:szCs w:val="24"/>
        </w:rPr>
      </w:pPr>
      <w:r w:rsidRPr="004A1A06" w:rsidR="00BE5185">
        <w:rPr>
          <w:rFonts w:ascii="Times New Roman" w:hAnsi="Times New Roman" w:cs="Times New Roman"/>
          <w:sz w:val="24"/>
          <w:szCs w:val="24"/>
        </w:rPr>
        <w:t xml:space="preserve">Uvedená </w:t>
      </w:r>
      <w:r w:rsidRPr="004A1A06" w:rsidR="00954DD7">
        <w:rPr>
          <w:rFonts w:ascii="Times New Roman" w:hAnsi="Times New Roman" w:cs="Times New Roman"/>
          <w:sz w:val="24"/>
          <w:szCs w:val="24"/>
        </w:rPr>
        <w:t>povinnosť sa však nebude vzťahovať na prípady, ak to vylučujú osobitné predpisy</w:t>
      </w:r>
      <w:r w:rsidRPr="004A1A06" w:rsidR="00490E8B">
        <w:rPr>
          <w:rFonts w:ascii="Times New Roman" w:hAnsi="Times New Roman" w:cs="Times New Roman"/>
          <w:sz w:val="24"/>
          <w:szCs w:val="24"/>
        </w:rPr>
        <w:t xml:space="preserve"> (</w:t>
      </w:r>
      <w:r w:rsidRPr="004A1A06" w:rsidR="001D6FC4">
        <w:rPr>
          <w:rFonts w:ascii="Times New Roman" w:hAnsi="Times New Roman" w:cs="Times New Roman"/>
          <w:sz w:val="24"/>
          <w:szCs w:val="24"/>
        </w:rPr>
        <w:t xml:space="preserve">ak ide napríklad o </w:t>
      </w:r>
      <w:r w:rsidRPr="004A1A06" w:rsidR="00490E8B">
        <w:rPr>
          <w:rFonts w:ascii="Times New Roman" w:hAnsi="Times New Roman" w:cs="Times New Roman"/>
          <w:sz w:val="24"/>
          <w:szCs w:val="24"/>
        </w:rPr>
        <w:t>osobné údaje nad rámec § 64</w:t>
      </w:r>
      <w:r w:rsidRPr="004A1A06" w:rsidR="001D6FC4">
        <w:rPr>
          <w:rFonts w:ascii="Times New Roman" w:hAnsi="Times New Roman" w:cs="Times New Roman"/>
          <w:sz w:val="24"/>
          <w:szCs w:val="24"/>
        </w:rPr>
        <w:t xml:space="preserve"> alebo </w:t>
      </w:r>
      <w:r w:rsidRPr="004A1A06" w:rsidR="00BE5185">
        <w:rPr>
          <w:rFonts w:ascii="Times New Roman" w:hAnsi="Times New Roman" w:cs="Times New Roman"/>
          <w:sz w:val="24"/>
          <w:szCs w:val="24"/>
        </w:rPr>
        <w:t>utajované skutočnosti a pod.) alebo</w:t>
      </w:r>
      <w:r w:rsidRPr="004A1A06" w:rsidR="001D6FC4">
        <w:rPr>
          <w:rFonts w:ascii="Times New Roman" w:hAnsi="Times New Roman" w:cs="Times New Roman"/>
          <w:sz w:val="24"/>
          <w:szCs w:val="24"/>
        </w:rPr>
        <w:t xml:space="preserve"> ak ide o podlimitné zákazky alebo</w:t>
      </w:r>
      <w:r w:rsidRPr="004A1A06" w:rsidR="003D21FE">
        <w:rPr>
          <w:rFonts w:ascii="Times New Roman" w:hAnsi="Times New Roman" w:cs="Times New Roman"/>
          <w:sz w:val="24"/>
          <w:szCs w:val="24"/>
        </w:rPr>
        <w:t xml:space="preserve"> vybrané</w:t>
      </w:r>
      <w:r w:rsidRPr="004A1A06" w:rsidR="001D6FC4">
        <w:rPr>
          <w:rFonts w:ascii="Times New Roman" w:hAnsi="Times New Roman" w:cs="Times New Roman"/>
          <w:sz w:val="24"/>
          <w:szCs w:val="24"/>
        </w:rPr>
        <w:t xml:space="preserve"> zákazky zadávané zastupiteľskými úradmi SR v zahraničí, pracovnoprávne zmluvy,</w:t>
      </w:r>
      <w:r w:rsidRPr="004A1A06" w:rsidR="00BE5185">
        <w:rPr>
          <w:rFonts w:ascii="Times New Roman" w:hAnsi="Times New Roman" w:cs="Times New Roman"/>
          <w:sz w:val="24"/>
          <w:szCs w:val="24"/>
        </w:rPr>
        <w:t xml:space="preserve"> zmluvy uzatvárane v pôsobnosti Slovenskej informačnej služby a Vojenského spravodajstva, zmluvy týkajúce sa prevozu alebo uskladnenia vojenského materiálu, zbraní alebo streliva uzavierané v pôsobnosti Ministerstva obrany Slovenskej republiky, akciových spoločností v jeho zakladateľskej pôsobnosti a rozpočtových organizácií v jeho zriaďovateľskej pôsobnosti a napokon na zákazky alebo súťaže návrhov určené na iné účely ako vykonávanie činností uvedených v </w:t>
      </w:r>
      <w:r w:rsidRPr="004A1A06" w:rsidR="00BE5185">
        <w:rPr>
          <w:rFonts w:ascii="Times New Roman" w:hAnsi="Times New Roman" w:cs="Times New Roman"/>
          <w:iCs/>
          <w:sz w:val="24"/>
          <w:szCs w:val="24"/>
        </w:rPr>
        <w:t>§ 9 ods. 3 až 9 zákona</w:t>
      </w:r>
      <w:r w:rsidRPr="004A1A06" w:rsidR="00BE5185">
        <w:rPr>
          <w:rFonts w:ascii="Times New Roman" w:hAnsi="Times New Roman" w:cs="Times New Roman"/>
          <w:sz w:val="24"/>
          <w:szCs w:val="24"/>
        </w:rPr>
        <w:t xml:space="preserve">, za predpokladu, že nejde o verejného obstarávateľa. </w:t>
      </w:r>
    </w:p>
    <w:p w:rsidR="00927EFC" w:rsidRPr="004A1A06" w:rsidP="001D6FC4">
      <w:pPr>
        <w:bidi w:val="0"/>
        <w:spacing w:after="0" w:line="276" w:lineRule="auto"/>
        <w:jc w:val="both"/>
        <w:rPr>
          <w:rFonts w:ascii="Times New Roman" w:hAnsi="Times New Roman" w:cs="Times New Roman"/>
          <w:sz w:val="24"/>
          <w:szCs w:val="24"/>
        </w:rPr>
      </w:pPr>
    </w:p>
    <w:p w:rsidR="001D6FC4" w:rsidRPr="004A1A06" w:rsidP="001D6FC4">
      <w:pPr>
        <w:bidi w:val="0"/>
        <w:spacing w:after="0" w:line="276" w:lineRule="auto"/>
        <w:jc w:val="both"/>
        <w:rPr>
          <w:rFonts w:ascii="Times New Roman" w:hAnsi="Times New Roman" w:cs="Times New Roman"/>
          <w:sz w:val="24"/>
          <w:szCs w:val="24"/>
        </w:rPr>
      </w:pPr>
      <w:r w:rsidRPr="004A1A06" w:rsidR="00927EFC">
        <w:rPr>
          <w:rFonts w:ascii="Times New Roman" w:hAnsi="Times New Roman" w:cs="Times New Roman"/>
          <w:sz w:val="24"/>
          <w:szCs w:val="24"/>
        </w:rPr>
        <w:t>Posledný</w:t>
      </w:r>
      <w:r w:rsidRPr="004A1A06" w:rsidR="00BE5185">
        <w:rPr>
          <w:rFonts w:ascii="Times New Roman" w:hAnsi="Times New Roman" w:cs="Times New Roman"/>
          <w:sz w:val="24"/>
          <w:szCs w:val="24"/>
        </w:rPr>
        <w:t xml:space="preserve"> </w:t>
      </w:r>
      <w:r w:rsidRPr="004A1A06" w:rsidR="00927EFC">
        <w:rPr>
          <w:rFonts w:ascii="Times New Roman" w:hAnsi="Times New Roman" w:cs="Times New Roman"/>
          <w:sz w:val="24"/>
          <w:szCs w:val="24"/>
        </w:rPr>
        <w:t>menovaný prípad</w:t>
      </w:r>
      <w:r w:rsidRPr="004A1A06" w:rsidR="00BE5185">
        <w:rPr>
          <w:rFonts w:ascii="Times New Roman" w:hAnsi="Times New Roman" w:cs="Times New Roman"/>
          <w:sz w:val="24"/>
          <w:szCs w:val="24"/>
        </w:rPr>
        <w:t xml:space="preserve"> </w:t>
      </w:r>
      <w:r w:rsidRPr="004A1A06" w:rsidR="00927EFC">
        <w:rPr>
          <w:rFonts w:ascii="Times New Roman" w:hAnsi="Times New Roman" w:cs="Times New Roman"/>
          <w:sz w:val="24"/>
          <w:szCs w:val="24"/>
        </w:rPr>
        <w:t>tak znamená</w:t>
      </w:r>
      <w:r w:rsidRPr="004A1A06">
        <w:rPr>
          <w:rFonts w:ascii="Times New Roman" w:hAnsi="Times New Roman" w:cs="Times New Roman"/>
          <w:sz w:val="24"/>
          <w:szCs w:val="24"/>
        </w:rPr>
        <w:t xml:space="preserve">, že navrhovaná povinnosť sa nebude týkať obstarávateľa, ktorý súčasne nenapĺňa status verejného obstarávateľa a ide o zmluvy, ktoré sa netýkajú niektorej </w:t>
      </w:r>
      <w:r w:rsidRPr="004A1A06" w:rsidR="00927EFC">
        <w:rPr>
          <w:rFonts w:ascii="Times New Roman" w:hAnsi="Times New Roman" w:cs="Times New Roman"/>
          <w:sz w:val="24"/>
          <w:szCs w:val="24"/>
        </w:rPr>
        <w:t xml:space="preserve">z </w:t>
      </w:r>
      <w:r w:rsidRPr="004A1A06">
        <w:rPr>
          <w:rFonts w:ascii="Times New Roman" w:hAnsi="Times New Roman" w:cs="Times New Roman"/>
          <w:sz w:val="24"/>
          <w:szCs w:val="24"/>
        </w:rPr>
        <w:t>„core business“</w:t>
      </w:r>
      <w:r w:rsidRPr="004A1A06" w:rsidR="00927EFC">
        <w:rPr>
          <w:rFonts w:ascii="Times New Roman" w:hAnsi="Times New Roman" w:cs="Times New Roman"/>
          <w:sz w:val="24"/>
          <w:szCs w:val="24"/>
        </w:rPr>
        <w:t xml:space="preserve"> činností</w:t>
      </w:r>
      <w:r w:rsidRPr="004A1A06">
        <w:rPr>
          <w:rFonts w:ascii="Times New Roman" w:hAnsi="Times New Roman" w:cs="Times New Roman"/>
          <w:sz w:val="24"/>
          <w:szCs w:val="24"/>
        </w:rPr>
        <w:t xml:space="preserve">.  Taktiež je potrebné upresniť, že obstarávatelia </w:t>
      </w:r>
      <w:r w:rsidRPr="004A1A06" w:rsidR="00927EFC">
        <w:rPr>
          <w:rFonts w:ascii="Times New Roman" w:hAnsi="Times New Roman" w:cs="Times New Roman"/>
          <w:sz w:val="24"/>
          <w:szCs w:val="24"/>
        </w:rPr>
        <w:t xml:space="preserve">nebudú </w:t>
      </w:r>
      <w:r w:rsidRPr="004A1A06">
        <w:rPr>
          <w:rFonts w:ascii="Times New Roman" w:hAnsi="Times New Roman" w:cs="Times New Roman"/>
          <w:sz w:val="24"/>
          <w:szCs w:val="24"/>
        </w:rPr>
        <w:t xml:space="preserve">povinní zverejňovať </w:t>
      </w:r>
      <w:r w:rsidRPr="004A1A06" w:rsidR="00927EFC">
        <w:rPr>
          <w:rFonts w:ascii="Times New Roman" w:hAnsi="Times New Roman" w:cs="Times New Roman"/>
          <w:sz w:val="24"/>
          <w:szCs w:val="24"/>
        </w:rPr>
        <w:t xml:space="preserve">súhrnné správy </w:t>
      </w:r>
      <w:r w:rsidRPr="004A1A06">
        <w:rPr>
          <w:rFonts w:ascii="Times New Roman" w:hAnsi="Times New Roman" w:cs="Times New Roman"/>
          <w:sz w:val="24"/>
          <w:szCs w:val="24"/>
        </w:rPr>
        <w:t xml:space="preserve">ani v prípade podlimitných zákaziek alebo podlimitných koncesií týkajúcich sa </w:t>
      </w:r>
      <w:r w:rsidRPr="004A1A06" w:rsidR="00927EFC">
        <w:rPr>
          <w:rFonts w:ascii="Times New Roman" w:hAnsi="Times New Roman" w:cs="Times New Roman"/>
          <w:sz w:val="24"/>
          <w:szCs w:val="24"/>
        </w:rPr>
        <w:t xml:space="preserve">„core business“ </w:t>
      </w:r>
      <w:r w:rsidRPr="004A1A06">
        <w:rPr>
          <w:rFonts w:ascii="Times New Roman" w:hAnsi="Times New Roman" w:cs="Times New Roman"/>
          <w:sz w:val="24"/>
          <w:szCs w:val="24"/>
        </w:rPr>
        <w:t>činností, nakoľko pri ich zadávaní nie sú povinní postupovať podľa zákona z titulu, že zákon takú povinnosť nestanovuje a</w:t>
      </w:r>
      <w:r w:rsidRPr="004A1A06" w:rsidR="00927EFC">
        <w:rPr>
          <w:rFonts w:ascii="Times New Roman" w:hAnsi="Times New Roman" w:cs="Times New Roman"/>
          <w:sz w:val="24"/>
          <w:szCs w:val="24"/>
        </w:rPr>
        <w:t xml:space="preserve"> za tým účelom </w:t>
      </w:r>
      <w:r w:rsidRPr="004A1A06">
        <w:rPr>
          <w:rFonts w:ascii="Times New Roman" w:hAnsi="Times New Roman" w:cs="Times New Roman"/>
          <w:sz w:val="24"/>
          <w:szCs w:val="24"/>
        </w:rPr>
        <w:t>ani neupravuje príslušné postupy. V prípade obstarávateľov, ktorí súčasne nie sú verejnými obstarávateľmi</w:t>
      </w:r>
      <w:r w:rsidRPr="004A1A06" w:rsidR="00927EFC">
        <w:rPr>
          <w:rFonts w:ascii="Times New Roman" w:hAnsi="Times New Roman" w:cs="Times New Roman"/>
          <w:sz w:val="24"/>
          <w:szCs w:val="24"/>
        </w:rPr>
        <w:t xml:space="preserve"> toto </w:t>
      </w:r>
      <w:r w:rsidRPr="004A1A06">
        <w:rPr>
          <w:rFonts w:ascii="Times New Roman" w:hAnsi="Times New Roman" w:cs="Times New Roman"/>
          <w:sz w:val="24"/>
          <w:szCs w:val="24"/>
        </w:rPr>
        <w:t>prirodzene platí aj pre ostatné činnosti, t. j. tzv. „non-core business“. Na druhej strane obstarávatelia, ktorí súčasne napĺňajú status verejného obstarávateľa</w:t>
      </w:r>
      <w:r w:rsidRPr="004A1A06" w:rsidR="003D21FE">
        <w:rPr>
          <w:rFonts w:ascii="Times New Roman" w:hAnsi="Times New Roman" w:cs="Times New Roman"/>
          <w:sz w:val="24"/>
          <w:szCs w:val="24"/>
        </w:rPr>
        <w:t>,</w:t>
      </w:r>
      <w:r w:rsidRPr="004A1A06">
        <w:rPr>
          <w:rFonts w:ascii="Times New Roman" w:hAnsi="Times New Roman" w:cs="Times New Roman"/>
          <w:sz w:val="24"/>
          <w:szCs w:val="24"/>
        </w:rPr>
        <w:t xml:space="preserve"> budú musieť takúto povinnosť plniť vo vzťahu k podlimitným zákazkám a koncesiám, ktoré sa netýkajú činností podľa § 9 ods. 3 až 9 zákona o verejnom obstarávaní</w:t>
      </w:r>
      <w:r w:rsidRPr="004A1A06" w:rsidR="00927EFC">
        <w:rPr>
          <w:rFonts w:ascii="Times New Roman" w:hAnsi="Times New Roman" w:cs="Times New Roman"/>
          <w:sz w:val="24"/>
          <w:szCs w:val="24"/>
        </w:rPr>
        <w:t>, nakoľko pri ich zadávaní postupujú podľa zákona o verejnom obstarávaní.</w:t>
      </w:r>
    </w:p>
    <w:p w:rsidR="001D6FC4" w:rsidRPr="004A1A06" w:rsidP="00B145C2">
      <w:pPr>
        <w:bidi w:val="0"/>
        <w:spacing w:after="0" w:line="276" w:lineRule="auto"/>
        <w:jc w:val="both"/>
        <w:rPr>
          <w:rFonts w:ascii="Times New Roman" w:hAnsi="Times New Roman" w:cs="Times New Roman"/>
          <w:b/>
          <w:sz w:val="24"/>
          <w:szCs w:val="24"/>
          <w:u w:val="single"/>
        </w:rPr>
      </w:pPr>
    </w:p>
    <w:p w:rsidR="001D6FC4" w:rsidRPr="004A1A06" w:rsidP="00B145C2">
      <w:pPr>
        <w:bidi w:val="0"/>
        <w:spacing w:after="0" w:line="276" w:lineRule="auto"/>
        <w:jc w:val="both"/>
        <w:rPr>
          <w:rFonts w:ascii="Times New Roman" w:hAnsi="Times New Roman" w:cs="Times New Roman"/>
          <w:b/>
          <w:sz w:val="24"/>
          <w:szCs w:val="24"/>
          <w:u w:val="single"/>
        </w:rPr>
      </w:pPr>
      <w:r w:rsidRPr="004A1A06" w:rsidR="00EE2088">
        <w:rPr>
          <w:rFonts w:ascii="Times New Roman" w:hAnsi="Times New Roman" w:cs="Times New Roman"/>
          <w:sz w:val="24"/>
          <w:szCs w:val="24"/>
        </w:rPr>
        <w:t>Navrhovaná úprava taktiež vymedzuje, že ak verejný obstarávateľ alebo obstarávateľ zverejní zmluvu v Centrálnom registri zmlúv nie je povinný ju uvádzať v súhrnnej správe.</w:t>
      </w:r>
      <w:r w:rsidRPr="004A1A06" w:rsidR="00CA7ECC">
        <w:rPr>
          <w:rFonts w:ascii="Times New Roman" w:hAnsi="Times New Roman" w:cs="Times New Roman"/>
          <w:sz w:val="24"/>
          <w:szCs w:val="24"/>
        </w:rPr>
        <w:t xml:space="preserve"> Za uvedeným účelom</w:t>
      </w:r>
      <w:r w:rsidRPr="004A1A06" w:rsidR="00EE2088">
        <w:rPr>
          <w:rFonts w:ascii="Times New Roman" w:hAnsi="Times New Roman" w:cs="Times New Roman"/>
          <w:sz w:val="24"/>
          <w:szCs w:val="24"/>
        </w:rPr>
        <w:t xml:space="preserve"> Úrad vlády SR vytvorí predpoklady, aby funkcionalita centrálneho registra zmlúv zabezpečovala prenos údajov medzi centrálnym registrom zmlúv a profilom verejného obstarávania. </w:t>
      </w:r>
    </w:p>
    <w:p w:rsidR="00EE2088"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15</w:t>
      </w:r>
    </w:p>
    <w:p w:rsidR="00B145C2"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Navrhuje sa upraviť obsahové náležitosti referencií tak, aby korešpondovali s náležitosťami potvrdení o dodaní tovaru, poskytnutí služieb alebo uskutočnení stavebných prác [§ 34 ods. 1 písm. a) a b) zákona o verejnom obstarávaní]. Tým je možné dosiahnuť využiteľnosť referencií na účely vyhodnocovania technickej alebo odbornej spôsobilosti (§ 34 ZVO), ale aj na účely osobného postavenia, konkrétne v prípade referencií s negatívnym (neuspokojivým) hodnotením na prípadné vyhodnotenie závažného porušenia profesijných povinností [§ 32 ods. 1 písm. h) ZVO], ktoré je však potrebné skúmať ad hoc v každom jednotlivom prípade. Zároveň sa navrhuje doplniť obsahové náležitosti referencie aj o označenie verejného obstarávania (vo Vestníku verejného obstarávania alebo v EKS), aby bolo možné</w:t>
      </w:r>
      <w:r w:rsidRPr="004A1A06" w:rsidR="00891FCA">
        <w:rPr>
          <w:rFonts w:ascii="Times New Roman" w:hAnsi="Times New Roman" w:cs="Times New Roman"/>
          <w:sz w:val="24"/>
          <w:szCs w:val="24"/>
        </w:rPr>
        <w:t xml:space="preserve"> overiť, </w:t>
      </w:r>
      <w:r w:rsidRPr="004A1A06">
        <w:rPr>
          <w:rFonts w:ascii="Times New Roman" w:hAnsi="Times New Roman" w:cs="Times New Roman"/>
          <w:sz w:val="24"/>
          <w:szCs w:val="24"/>
        </w:rPr>
        <w:t xml:space="preserve">ak je to potrebné, plnenie (v súťažných podkladoch a pod.), či je napr. rovnakého alebo obdobného charakteru ako obstarávaná zákazka. Zároveň sa v rámci obsahových náležitostí referencie navrhuje hodnotenie kvality plnenia podľa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stano</w:t>
      </w:r>
      <w:r w:rsidRPr="004A1A06" w:rsidR="00EF1BB4">
        <w:rPr>
          <w:rFonts w:ascii="Times New Roman" w:hAnsi="Times New Roman" w:cs="Times New Roman"/>
          <w:sz w:val="24"/>
          <w:szCs w:val="24"/>
        </w:rPr>
        <w:t>ven</w:t>
      </w:r>
      <w:r w:rsidRPr="004A1A06">
        <w:rPr>
          <w:rFonts w:ascii="Times New Roman" w:hAnsi="Times New Roman" w:cs="Times New Roman"/>
          <w:sz w:val="24"/>
          <w:szCs w:val="24"/>
        </w:rPr>
        <w:t xml:space="preserve">ých kritérií a určovanie výslednej hodnotiacej známky nahradiť výlučne slovným hodnotením poskytnutého plnenia. </w:t>
      </w:r>
    </w:p>
    <w:p w:rsidR="00B145C2" w:rsidRPr="004A1A06" w:rsidP="00B145C2">
      <w:pPr>
        <w:bidi w:val="0"/>
        <w:spacing w:after="0" w:line="240" w:lineRule="auto"/>
        <w:jc w:val="both"/>
        <w:rPr>
          <w:rFonts w:ascii="Times New Roman" w:hAnsi="Times New Roman" w:cs="Times New Roman"/>
          <w:sz w:val="24"/>
          <w:szCs w:val="24"/>
        </w:rPr>
      </w:pPr>
    </w:p>
    <w:p w:rsidR="00CA6400" w:rsidRPr="004A1A06" w:rsidP="00B145C2">
      <w:pPr>
        <w:bidi w:val="0"/>
        <w:spacing w:after="0" w:line="276" w:lineRule="auto"/>
        <w:jc w:val="both"/>
        <w:rPr>
          <w:rFonts w:ascii="Times New Roman" w:hAnsi="Times New Roman" w:cs="Times New Roman"/>
          <w:sz w:val="24"/>
          <w:szCs w:val="24"/>
        </w:rPr>
      </w:pPr>
      <w:r w:rsidRPr="004A1A06" w:rsidR="00B145C2">
        <w:rPr>
          <w:rFonts w:ascii="Times New Roman" w:hAnsi="Times New Roman" w:cs="Times New Roman"/>
          <w:sz w:val="24"/>
          <w:szCs w:val="24"/>
        </w:rPr>
        <w:t xml:space="preserve">Navrhuje sa upraviť povinnosť na základe žiadosti dodávateľa vydávať referencie aj </w:t>
      </w:r>
      <w:r w:rsidRPr="004A1A06" w:rsidR="00891FCA">
        <w:rPr>
          <w:rFonts w:ascii="Times New Roman" w:hAnsi="Times New Roman" w:cs="Times New Roman"/>
          <w:sz w:val="24"/>
          <w:szCs w:val="24"/>
        </w:rPr>
        <w:t xml:space="preserve">pri </w:t>
      </w:r>
      <w:r w:rsidRPr="004A1A06" w:rsidR="00B145C2">
        <w:rPr>
          <w:rFonts w:ascii="Times New Roman" w:hAnsi="Times New Roman" w:cs="Times New Roman"/>
          <w:sz w:val="24"/>
          <w:szCs w:val="24"/>
        </w:rPr>
        <w:t>zákaz</w:t>
      </w:r>
      <w:r w:rsidRPr="004A1A06" w:rsidR="00891FCA">
        <w:rPr>
          <w:rFonts w:ascii="Times New Roman" w:hAnsi="Times New Roman" w:cs="Times New Roman"/>
          <w:sz w:val="24"/>
          <w:szCs w:val="24"/>
        </w:rPr>
        <w:t xml:space="preserve">kách, </w:t>
      </w:r>
      <w:r w:rsidRPr="004A1A06" w:rsidR="00B145C2">
        <w:rPr>
          <w:rFonts w:ascii="Times New Roman" w:hAnsi="Times New Roman" w:cs="Times New Roman"/>
          <w:sz w:val="24"/>
          <w:szCs w:val="24"/>
        </w:rPr>
        <w:t xml:space="preserve">na ktoré sa nevzťahuje zákon o verejnom obstarávaní, nakoľko predovšetkým pri uplatňovaní podlimitných výnimiek môžu byť poskytnuté plnenia, ktoré môžu mať referenčný význam pri zadávaní nadlimitných zákaziek, na ktoré sa nevzťahujú podlimitné výnimky. </w:t>
      </w:r>
      <w:r w:rsidRPr="004A1A06">
        <w:rPr>
          <w:rFonts w:ascii="Times New Roman" w:hAnsi="Times New Roman" w:cs="Times New Roman"/>
          <w:sz w:val="24"/>
          <w:szCs w:val="24"/>
        </w:rPr>
        <w:t xml:space="preserve">Súčasne sa navrhuje, aby referencie za </w:t>
      </w:r>
      <w:r w:rsidRPr="004A1A06" w:rsidR="0001563A">
        <w:rPr>
          <w:rFonts w:ascii="Times New Roman" w:hAnsi="Times New Roman" w:cs="Times New Roman"/>
          <w:sz w:val="24"/>
          <w:szCs w:val="24"/>
        </w:rPr>
        <w:t xml:space="preserve">jednotlivé opakované plnenia boli vydávané len na základe žiadosti dodávateľa, a nie v rámci </w:t>
      </w:r>
      <w:r w:rsidRPr="004A1A06" w:rsidR="008F13EA">
        <w:rPr>
          <w:rFonts w:ascii="Times New Roman" w:hAnsi="Times New Roman" w:cs="Times New Roman"/>
          <w:sz w:val="24"/>
          <w:szCs w:val="24"/>
        </w:rPr>
        <w:t>polročného</w:t>
      </w:r>
      <w:r w:rsidRPr="004A1A06" w:rsidR="0001563A">
        <w:rPr>
          <w:rFonts w:ascii="Times New Roman" w:hAnsi="Times New Roman" w:cs="Times New Roman"/>
          <w:sz w:val="24"/>
          <w:szCs w:val="24"/>
        </w:rPr>
        <w:t xml:space="preserve"> súhrnu vyhotovovaného verejným obstarávateľom alebo obstarávateľom.</w:t>
      </w:r>
    </w:p>
    <w:p w:rsidR="00B145C2"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Vzhľadom na skutočnosť, že povinnosť verejného obstarávateľa a obstarávateľa vyhotoviť referenciu na žiadosť dodávateľa, ak nebola vyhotovená podľa písmena a) alebo b), je skôr procesnou okolnosťou, ktorá sa vyžaduje pre následné konanie Rady úradu o návrhu dodávateľa na vyhotovenie referencie, upravuje sa v ustanoveniach obsahujúcich procesné podmienky </w:t>
      </w:r>
      <w:r w:rsidRPr="004A1A06" w:rsidR="00A47BD5">
        <w:rPr>
          <w:rFonts w:ascii="Times New Roman" w:hAnsi="Times New Roman" w:cs="Times New Roman"/>
          <w:sz w:val="24"/>
          <w:szCs w:val="24"/>
        </w:rPr>
        <w:br/>
      </w:r>
      <w:r w:rsidRPr="004A1A06">
        <w:rPr>
          <w:rFonts w:ascii="Times New Roman" w:hAnsi="Times New Roman" w:cs="Times New Roman"/>
          <w:sz w:val="24"/>
          <w:szCs w:val="24"/>
        </w:rPr>
        <w:t>na konanie rady (novonavrhovaný odsek 6). Taktiež sa navrhuje jasnejšie upraviť procesné podmienky pre</w:t>
      </w:r>
      <w:r w:rsidRPr="004A1A06">
        <w:rPr>
          <w:rFonts w:ascii="Calibri" w:hAnsi="Calibri" w:cs="Times New Roman"/>
        </w:rPr>
        <w:t xml:space="preserve"> </w:t>
      </w:r>
      <w:r w:rsidRPr="004A1A06">
        <w:rPr>
          <w:rFonts w:ascii="Times New Roman" w:hAnsi="Times New Roman" w:cs="Times New Roman"/>
          <w:sz w:val="24"/>
          <w:szCs w:val="24"/>
        </w:rPr>
        <w:t xml:space="preserve">konanie Rady úradu o návrhu dodávateľa na vyhotovenie referencie, hlavne </w:t>
      </w:r>
      <w:r w:rsidRPr="004A1A06" w:rsidR="00A47BD5">
        <w:rPr>
          <w:rFonts w:ascii="Times New Roman" w:hAnsi="Times New Roman" w:cs="Times New Roman"/>
          <w:sz w:val="24"/>
          <w:szCs w:val="24"/>
        </w:rPr>
        <w:br/>
      </w:r>
      <w:r w:rsidRPr="004A1A06">
        <w:rPr>
          <w:rFonts w:ascii="Times New Roman" w:hAnsi="Times New Roman" w:cs="Times New Roman"/>
          <w:sz w:val="24"/>
          <w:szCs w:val="24"/>
        </w:rPr>
        <w:t xml:space="preserve">čo sa týka povinných lehôt. </w:t>
      </w:r>
    </w:p>
    <w:p w:rsidR="00BD22CD"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bodom 16 a 17</w:t>
      </w:r>
    </w:p>
    <w:p w:rsidR="00756C5C" w:rsidRPr="004A1A06" w:rsidP="00B145C2">
      <w:pPr>
        <w:bidi w:val="0"/>
        <w:spacing w:after="0" w:line="276" w:lineRule="auto"/>
        <w:jc w:val="both"/>
        <w:rPr>
          <w:rFonts w:ascii="Times New Roman" w:hAnsi="Times New Roman" w:cs="Times New Roman"/>
          <w:sz w:val="24"/>
          <w:szCs w:val="24"/>
        </w:rPr>
      </w:pPr>
      <w:r w:rsidRPr="004A1A06" w:rsidR="00B63FE4">
        <w:rPr>
          <w:rFonts w:ascii="Times New Roman" w:hAnsi="Times New Roman" w:cs="Times New Roman"/>
          <w:sz w:val="24"/>
          <w:szCs w:val="24"/>
        </w:rPr>
        <w:t>B</w:t>
      </w:r>
      <w:r w:rsidRPr="004A1A06">
        <w:rPr>
          <w:rFonts w:ascii="Times New Roman" w:hAnsi="Times New Roman" w:cs="Times New Roman"/>
          <w:sz w:val="24"/>
          <w:szCs w:val="24"/>
        </w:rPr>
        <w:t xml:space="preserve">ežná dostupnosť </w:t>
      </w:r>
      <w:r w:rsidRPr="004A1A06" w:rsidR="00B63FE4">
        <w:rPr>
          <w:rFonts w:ascii="Times New Roman" w:hAnsi="Times New Roman" w:cs="Times New Roman"/>
          <w:sz w:val="24"/>
          <w:szCs w:val="24"/>
        </w:rPr>
        <w:t>znamená, že  v zásade by malo ísť o tovary alebo činnosti, ktoré sú vyrábané alebo dodávané neadresne, a teda bez ohľadu na to, kto je alebo bude ich objednávateľom. Stavebná práca sa naopak takmer vždy vyznačuje potrebou určitej individualizácie, a to napr. vo vzťahu k nehnuteľnosti alebo k stavebníkovi. Uvedené si tak vyžaduje, aby bolo umožnené vysvetľovanie súťažných podmienok, prípadne fyzická obhliadka alebo vysvetľovanie</w:t>
      </w:r>
      <w:r w:rsidRPr="004A1A06" w:rsidR="004F062B">
        <w:rPr>
          <w:rFonts w:ascii="Times New Roman" w:hAnsi="Times New Roman" w:cs="Times New Roman"/>
          <w:sz w:val="24"/>
          <w:szCs w:val="24"/>
        </w:rPr>
        <w:t xml:space="preserve"> ponúk, čo však anonymita</w:t>
      </w:r>
      <w:r w:rsidRPr="004A1A06" w:rsidR="00641ED9">
        <w:rPr>
          <w:rFonts w:ascii="Times New Roman" w:hAnsi="Times New Roman" w:cs="Times New Roman"/>
          <w:sz w:val="24"/>
          <w:szCs w:val="24"/>
        </w:rPr>
        <w:t xml:space="preserve"> a automatickosť kontraktačného procesu</w:t>
      </w:r>
      <w:r w:rsidRPr="004A1A06" w:rsidR="004F062B">
        <w:rPr>
          <w:rFonts w:ascii="Times New Roman" w:hAnsi="Times New Roman" w:cs="Times New Roman"/>
          <w:sz w:val="24"/>
          <w:szCs w:val="24"/>
        </w:rPr>
        <w:t xml:space="preserve">, na </w:t>
      </w:r>
      <w:r w:rsidRPr="004A1A06" w:rsidR="00641ED9">
        <w:rPr>
          <w:rFonts w:ascii="Times New Roman" w:hAnsi="Times New Roman" w:cs="Times New Roman"/>
          <w:sz w:val="24"/>
          <w:szCs w:val="24"/>
        </w:rPr>
        <w:t xml:space="preserve">ktorých </w:t>
      </w:r>
      <w:r w:rsidRPr="004A1A06" w:rsidR="004F062B">
        <w:rPr>
          <w:rFonts w:ascii="Times New Roman" w:hAnsi="Times New Roman" w:cs="Times New Roman"/>
          <w:sz w:val="24"/>
          <w:szCs w:val="24"/>
        </w:rPr>
        <w:t>je založené e</w:t>
      </w:r>
      <w:r w:rsidRPr="004A1A06" w:rsidR="00641ED9">
        <w:rPr>
          <w:rFonts w:ascii="Times New Roman" w:hAnsi="Times New Roman" w:cs="Times New Roman"/>
          <w:sz w:val="24"/>
          <w:szCs w:val="24"/>
        </w:rPr>
        <w:t>lektronické trhovisko neumožňujú</w:t>
      </w:r>
      <w:r w:rsidRPr="004A1A06" w:rsidR="004F062B">
        <w:rPr>
          <w:rFonts w:ascii="Times New Roman" w:hAnsi="Times New Roman" w:cs="Times New Roman"/>
          <w:sz w:val="24"/>
          <w:szCs w:val="24"/>
        </w:rPr>
        <w:t xml:space="preserve">. Taktiež pokiaľ má byť kladený dôraz na kvalitatívny aspekt, je ďalej žiadúce, aby bolo možné </w:t>
      </w:r>
      <w:r w:rsidRPr="004A1A06" w:rsidR="00872F39">
        <w:rPr>
          <w:rFonts w:ascii="Times New Roman" w:hAnsi="Times New Roman" w:cs="Times New Roman"/>
          <w:sz w:val="24"/>
          <w:szCs w:val="24"/>
        </w:rPr>
        <w:t>u</w:t>
      </w:r>
      <w:r w:rsidRPr="004A1A06" w:rsidR="004F062B">
        <w:rPr>
          <w:rFonts w:ascii="Times New Roman" w:hAnsi="Times New Roman" w:cs="Times New Roman"/>
          <w:sz w:val="24"/>
          <w:szCs w:val="24"/>
        </w:rPr>
        <w:t xml:space="preserve">stanoviť a vyhodnotiť podmienky účasti a umožniť vyhodnocovanie ponúk aj na základe iných kritérií ako je najnižšia cena, a to aj neaukčným spôsobom. </w:t>
      </w:r>
      <w:r w:rsidRPr="004A1A06">
        <w:rPr>
          <w:rFonts w:ascii="Times New Roman" w:hAnsi="Times New Roman" w:cs="Times New Roman"/>
          <w:sz w:val="24"/>
          <w:szCs w:val="24"/>
        </w:rPr>
        <w:t xml:space="preserve">Z uvedených </w:t>
      </w:r>
      <w:r w:rsidRPr="004A1A06" w:rsidR="00641ED9">
        <w:rPr>
          <w:rFonts w:ascii="Times New Roman" w:hAnsi="Times New Roman" w:cs="Times New Roman"/>
          <w:sz w:val="24"/>
          <w:szCs w:val="24"/>
        </w:rPr>
        <w:t>dôvodov sa preto navrhuje zo zákona vypustiť možnosť zadávať stavebné práce cez elektronické trhovisko.</w:t>
      </w:r>
    </w:p>
    <w:p w:rsidR="00B145C2"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18</w:t>
      </w:r>
    </w:p>
    <w:p w:rsidR="005C22B6"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Navrhuje sa </w:t>
      </w:r>
      <w:r w:rsidRPr="004A1A06" w:rsidR="00A13B84">
        <w:rPr>
          <w:rFonts w:ascii="Times New Roman" w:hAnsi="Times New Roman" w:cs="Times New Roman"/>
          <w:sz w:val="24"/>
          <w:szCs w:val="24"/>
        </w:rPr>
        <w:t>vzájomne prepojiť informačné systémy elektronického trhoviska a evidencie referencií</w:t>
      </w:r>
      <w:r w:rsidRPr="004A1A06" w:rsidR="00A13B84">
        <w:t xml:space="preserve"> </w:t>
      </w:r>
      <w:r w:rsidRPr="004A1A06" w:rsidR="00A13B84">
        <w:rPr>
          <w:rFonts w:ascii="Times New Roman" w:hAnsi="Times New Roman" w:cs="Times New Roman"/>
          <w:sz w:val="24"/>
          <w:szCs w:val="24"/>
        </w:rPr>
        <w:t>tak</w:t>
      </w:r>
      <w:r w:rsidRPr="004A1A06">
        <w:rPr>
          <w:rFonts w:ascii="Times New Roman" w:hAnsi="Times New Roman" w:cs="Times New Roman"/>
          <w:sz w:val="24"/>
          <w:szCs w:val="24"/>
        </w:rPr>
        <w:t xml:space="preserve">, aby </w:t>
      </w:r>
      <w:r w:rsidRPr="004A1A06" w:rsidR="00A13B84">
        <w:rPr>
          <w:rFonts w:ascii="Times New Roman" w:hAnsi="Times New Roman" w:cs="Times New Roman"/>
          <w:sz w:val="24"/>
          <w:szCs w:val="24"/>
        </w:rPr>
        <w:t xml:space="preserve">elektronické trhovisko umožňovalo vyhotoviť a odoslať na uverejnenie </w:t>
      </w:r>
      <w:r w:rsidRPr="004A1A06" w:rsidR="00A47BD5">
        <w:rPr>
          <w:rFonts w:ascii="Times New Roman" w:hAnsi="Times New Roman" w:cs="Times New Roman"/>
          <w:sz w:val="24"/>
          <w:szCs w:val="24"/>
        </w:rPr>
        <w:br/>
      </w:r>
      <w:r w:rsidRPr="004A1A06" w:rsidR="00A13B84">
        <w:rPr>
          <w:rFonts w:ascii="Times New Roman" w:hAnsi="Times New Roman" w:cs="Times New Roman"/>
          <w:sz w:val="24"/>
          <w:szCs w:val="24"/>
        </w:rPr>
        <w:t>aj referenciu v zmysle § 12.</w:t>
      </w:r>
    </w:p>
    <w:p w:rsidR="00B145C2"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19</w:t>
      </w:r>
    </w:p>
    <w:p w:rsidR="0031658A" w:rsidRPr="004A1A06" w:rsidP="0031658A">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ktorej cieľom je zosúladenie terminológie so zákonom </w:t>
        <w:br/>
        <w:t>č. 305/2013 Z. z.  o elektronickej podobe výkonu pôsobnosti orgánov verejnej moci a o zmene a doplnení niektorých zákonov (zákon o e-Governmente).</w:t>
      </w:r>
    </w:p>
    <w:p w:rsidR="00CA7ECC"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20</w:t>
      </w:r>
    </w:p>
    <w:p w:rsidR="003C441D"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Návrh úpravy spojený s vypustením zadávania zákaziek na stavebné práce cez elektronické trhovisko.</w:t>
      </w:r>
    </w:p>
    <w:p w:rsidR="00B145C2" w:rsidRPr="004A1A06" w:rsidP="00B145C2">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21</w:t>
      </w:r>
    </w:p>
    <w:p w:rsidR="00C438E3"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súlade so znením </w:t>
      </w:r>
      <w:r w:rsidRPr="004A1A06" w:rsidR="001D2635">
        <w:rPr>
          <w:rFonts w:ascii="Times New Roman" w:hAnsi="Times New Roman" w:cs="Times New Roman"/>
          <w:sz w:val="24"/>
          <w:szCs w:val="24"/>
        </w:rPr>
        <w:t xml:space="preserve">smerníc </w:t>
      </w:r>
      <w:r w:rsidRPr="004A1A06" w:rsidR="00B42C79">
        <w:rPr>
          <w:rFonts w:ascii="Times New Roman" w:hAnsi="Times New Roman" w:cs="Times New Roman"/>
          <w:sz w:val="24"/>
          <w:szCs w:val="24"/>
        </w:rPr>
        <w:t>2014/24/EÚ</w:t>
      </w:r>
      <w:r w:rsidRPr="004A1A06" w:rsidR="00D74D44">
        <w:rPr>
          <w:rFonts w:ascii="Times New Roman" w:hAnsi="Times New Roman" w:cs="Times New Roman"/>
          <w:sz w:val="24"/>
          <w:szCs w:val="24"/>
        </w:rPr>
        <w:t xml:space="preserve"> v platnom znení</w:t>
      </w:r>
      <w:r w:rsidRPr="004A1A06" w:rsidR="001D2635">
        <w:rPr>
          <w:rFonts w:ascii="Times New Roman" w:hAnsi="Times New Roman" w:cs="Times New Roman"/>
          <w:sz w:val="24"/>
          <w:szCs w:val="24"/>
        </w:rPr>
        <w:t xml:space="preserve"> a </w:t>
      </w:r>
      <w:r w:rsidRPr="004A1A06" w:rsidR="00B42C79">
        <w:rPr>
          <w:rFonts w:ascii="Times New Roman" w:hAnsi="Times New Roman" w:cs="Times New Roman"/>
          <w:sz w:val="24"/>
          <w:szCs w:val="24"/>
        </w:rPr>
        <w:t>2014/25/EÚ</w:t>
      </w:r>
      <w:r w:rsidRPr="004A1A06" w:rsidR="00D74D44">
        <w:rPr>
          <w:rFonts w:ascii="Times New Roman" w:hAnsi="Times New Roman" w:cs="Times New Roman"/>
          <w:sz w:val="24"/>
          <w:szCs w:val="24"/>
        </w:rPr>
        <w:t xml:space="preserve"> v platnom znení</w:t>
      </w:r>
      <w:r w:rsidRPr="004A1A06" w:rsidR="001D2635">
        <w:rPr>
          <w:rFonts w:ascii="Times New Roman" w:hAnsi="Times New Roman" w:cs="Times New Roman"/>
          <w:sz w:val="24"/>
          <w:szCs w:val="24"/>
        </w:rPr>
        <w:t xml:space="preserve"> sa navrhuje </w:t>
      </w:r>
      <w:r w:rsidRPr="004A1A06" w:rsidR="00E84175">
        <w:rPr>
          <w:rFonts w:ascii="Times New Roman" w:hAnsi="Times New Roman" w:cs="Times New Roman"/>
          <w:sz w:val="24"/>
          <w:szCs w:val="24"/>
        </w:rPr>
        <w:t>upresniť, že je možné nadobúdať tovary, služby</w:t>
      </w:r>
      <w:r w:rsidRPr="004A1A06" w:rsidR="00B145C2">
        <w:rPr>
          <w:rFonts w:ascii="Times New Roman" w:hAnsi="Times New Roman" w:cs="Times New Roman"/>
          <w:sz w:val="24"/>
          <w:szCs w:val="24"/>
        </w:rPr>
        <w:t xml:space="preserve"> alebo</w:t>
      </w:r>
      <w:r w:rsidRPr="004A1A06" w:rsidR="00E84175">
        <w:rPr>
          <w:rFonts w:ascii="Times New Roman" w:hAnsi="Times New Roman" w:cs="Times New Roman"/>
          <w:sz w:val="24"/>
          <w:szCs w:val="24"/>
        </w:rPr>
        <w:t xml:space="preserve"> stavebné práce prostredníctvom centralizovanej činnosti podľa § 15 ods. 1 písm. b) nielen prostredníctvom zákaziek zadaných na základe dynamického nákupného systému alebo rámcovej dohody.</w:t>
      </w:r>
    </w:p>
    <w:p w:rsidR="00E34C07" w:rsidP="0031658A">
      <w:pPr>
        <w:bidi w:val="0"/>
        <w:spacing w:after="0" w:line="276" w:lineRule="auto"/>
        <w:rPr>
          <w:rFonts w:ascii="Times New Roman" w:hAnsi="Times New Roman" w:cs="Times New Roman"/>
          <w:b/>
          <w:sz w:val="24"/>
          <w:szCs w:val="24"/>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22</w:t>
      </w:r>
    </w:p>
    <w:p w:rsidR="00C425B5"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Vypúšťa sa povinnosť využívať centralizované činnosti vo verejnom obstarávaní poskytované Ministerstvom vnútra Slovenskej republiky v súčinnosti s Ministerstvom financií Slovenskej republiky pri nadlimitných zákazkách, ktorých predmet určí vykonávací predpis Ministerstva vnútra Slovenskej republiky</w:t>
      </w:r>
      <w:r w:rsidRPr="004A1A06" w:rsidR="0031658A">
        <w:rPr>
          <w:rFonts w:ascii="Times New Roman" w:hAnsi="Times New Roman" w:cs="Times New Roman"/>
          <w:sz w:val="24"/>
          <w:szCs w:val="24"/>
        </w:rPr>
        <w:t xml:space="preserve"> vzhľadom na obsolentnosť ustanovenia, nakoľko vykonávací predpis nebol doteraz vydaný</w:t>
      </w:r>
      <w:r w:rsidRPr="004A1A06">
        <w:rPr>
          <w:rFonts w:ascii="Times New Roman" w:hAnsi="Times New Roman" w:cs="Times New Roman"/>
          <w:sz w:val="24"/>
          <w:szCs w:val="24"/>
        </w:rPr>
        <w:t>.</w:t>
      </w:r>
      <w:r w:rsidRPr="004A1A06" w:rsidR="00872F39">
        <w:rPr>
          <w:rFonts w:ascii="Times New Roman" w:hAnsi="Times New Roman" w:cs="Times New Roman"/>
          <w:sz w:val="24"/>
          <w:szCs w:val="24"/>
        </w:rPr>
        <w:t xml:space="preserve"> </w:t>
      </w:r>
    </w:p>
    <w:p w:rsidR="00C425B5" w:rsidRPr="004A1A06" w:rsidP="00B145C2">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23</w:t>
      </w:r>
    </w:p>
    <w:p w:rsidR="00C425B5" w:rsidRPr="004A1A06" w:rsidP="00B145C2">
      <w:pPr>
        <w:bidi w:val="0"/>
        <w:spacing w:after="0" w:line="276" w:lineRule="auto"/>
        <w:jc w:val="both"/>
        <w:rPr>
          <w:rFonts w:ascii="Times New Roman" w:hAnsi="Times New Roman" w:cs="Times New Roman"/>
          <w:sz w:val="24"/>
          <w:szCs w:val="24"/>
        </w:rPr>
      </w:pPr>
      <w:r w:rsidRPr="004A1A06" w:rsidR="0031658A">
        <w:rPr>
          <w:rFonts w:ascii="Times New Roman" w:hAnsi="Times New Roman" w:cs="Times New Roman"/>
          <w:sz w:val="24"/>
          <w:szCs w:val="24"/>
        </w:rPr>
        <w:t xml:space="preserve">Legislatívno-technická úprava </w:t>
      </w:r>
      <w:r w:rsidRPr="004A1A06">
        <w:rPr>
          <w:rFonts w:ascii="Times New Roman" w:hAnsi="Times New Roman" w:cs="Times New Roman"/>
          <w:sz w:val="24"/>
          <w:szCs w:val="24"/>
        </w:rPr>
        <w:t xml:space="preserve">v súvislosti s vypustením </w:t>
      </w:r>
      <w:r w:rsidRPr="004A1A06" w:rsidR="0031658A">
        <w:rPr>
          <w:rFonts w:ascii="Times New Roman" w:hAnsi="Times New Roman" w:cs="Times New Roman"/>
          <w:sz w:val="24"/>
          <w:szCs w:val="24"/>
        </w:rPr>
        <w:t xml:space="preserve">§ 15 ods. 4. </w:t>
      </w:r>
    </w:p>
    <w:p w:rsidR="0031658A"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24</w:t>
      </w:r>
    </w:p>
    <w:p w:rsidR="0063021F" w:rsidRPr="004A1A06" w:rsidP="00B145C2">
      <w:pPr>
        <w:bidi w:val="0"/>
        <w:spacing w:after="0" w:line="276" w:lineRule="auto"/>
        <w:jc w:val="both"/>
        <w:rPr>
          <w:rFonts w:ascii="Times New Roman" w:hAnsi="Times New Roman" w:cs="Times New Roman"/>
          <w:sz w:val="24"/>
          <w:szCs w:val="24"/>
        </w:rPr>
      </w:pPr>
      <w:r w:rsidRPr="004A1A06" w:rsidR="00001CAD">
        <w:rPr>
          <w:rFonts w:ascii="Times New Roman" w:hAnsi="Times New Roman" w:cs="Times New Roman"/>
          <w:sz w:val="24"/>
          <w:szCs w:val="24"/>
        </w:rPr>
        <w:t xml:space="preserve">V súvislosti </w:t>
      </w:r>
      <w:r w:rsidRPr="004A1A06" w:rsidR="00C159ED">
        <w:rPr>
          <w:rFonts w:ascii="Times New Roman" w:hAnsi="Times New Roman" w:cs="Times New Roman"/>
          <w:sz w:val="24"/>
          <w:szCs w:val="24"/>
        </w:rPr>
        <w:t xml:space="preserve">so </w:t>
      </w:r>
      <w:r w:rsidRPr="004A1A06" w:rsidR="00001CAD">
        <w:rPr>
          <w:rFonts w:ascii="Times New Roman" w:hAnsi="Times New Roman" w:cs="Times New Roman"/>
          <w:sz w:val="24"/>
          <w:szCs w:val="24"/>
        </w:rPr>
        <w:t xml:space="preserve">zmenami zmlúv </w:t>
      </w:r>
      <w:r w:rsidRPr="004A1A06" w:rsidR="00C159ED">
        <w:rPr>
          <w:rFonts w:ascii="Times New Roman" w:hAnsi="Times New Roman" w:cs="Times New Roman"/>
          <w:sz w:val="24"/>
          <w:szCs w:val="24"/>
        </w:rPr>
        <w:t xml:space="preserve">„de minimis“ </w:t>
      </w:r>
      <w:r w:rsidRPr="004A1A06" w:rsidR="00D1338C">
        <w:rPr>
          <w:rFonts w:ascii="Times New Roman" w:hAnsi="Times New Roman" w:cs="Times New Roman"/>
          <w:sz w:val="24"/>
          <w:szCs w:val="24"/>
        </w:rPr>
        <w:t xml:space="preserve">sa navrhuje, aby </w:t>
      </w:r>
      <w:r w:rsidRPr="004A1A06" w:rsidR="00751466">
        <w:rPr>
          <w:rFonts w:ascii="Times New Roman" w:hAnsi="Times New Roman" w:cs="Times New Roman"/>
          <w:sz w:val="24"/>
          <w:szCs w:val="24"/>
        </w:rPr>
        <w:t xml:space="preserve">sa </w:t>
      </w:r>
      <w:r w:rsidRPr="004A1A06">
        <w:rPr>
          <w:rFonts w:ascii="Times New Roman" w:hAnsi="Times New Roman" w:cs="Times New Roman"/>
          <w:sz w:val="24"/>
          <w:szCs w:val="24"/>
        </w:rPr>
        <w:t xml:space="preserve">obmedzenie nemožnosti prekročenia </w:t>
      </w:r>
      <w:r w:rsidRPr="004A1A06" w:rsidR="00751466">
        <w:rPr>
          <w:rFonts w:ascii="Times New Roman" w:hAnsi="Times New Roman" w:cs="Times New Roman"/>
          <w:sz w:val="24"/>
          <w:szCs w:val="24"/>
        </w:rPr>
        <w:t xml:space="preserve">finančného limitu naďalej uplatňovalo len pri nadlimitných zákazkách </w:t>
      </w:r>
      <w:r w:rsidRPr="004A1A06" w:rsidR="00A47BD5">
        <w:rPr>
          <w:rFonts w:ascii="Times New Roman" w:hAnsi="Times New Roman" w:cs="Times New Roman"/>
          <w:sz w:val="24"/>
          <w:szCs w:val="24"/>
        </w:rPr>
        <w:br/>
      </w:r>
      <w:r w:rsidRPr="004A1A06" w:rsidR="00B31375">
        <w:rPr>
          <w:rFonts w:ascii="Times New Roman" w:hAnsi="Times New Roman" w:cs="Times New Roman"/>
          <w:sz w:val="24"/>
          <w:szCs w:val="24"/>
        </w:rPr>
        <w:t>a nadlimitných</w:t>
      </w:r>
      <w:r w:rsidRPr="004A1A06" w:rsidR="00751466">
        <w:rPr>
          <w:rFonts w:ascii="Times New Roman" w:hAnsi="Times New Roman" w:cs="Times New Roman"/>
          <w:sz w:val="24"/>
          <w:szCs w:val="24"/>
        </w:rPr>
        <w:t> koncesiách. V ostatných prípadoch</w:t>
      </w:r>
      <w:r w:rsidRPr="004A1A06" w:rsidR="00F5641C">
        <w:rPr>
          <w:rFonts w:ascii="Times New Roman" w:hAnsi="Times New Roman" w:cs="Times New Roman"/>
          <w:sz w:val="24"/>
          <w:szCs w:val="24"/>
        </w:rPr>
        <w:t xml:space="preserve"> bude</w:t>
      </w:r>
      <w:r w:rsidRPr="004A1A06" w:rsidR="00751466">
        <w:rPr>
          <w:rFonts w:ascii="Times New Roman" w:hAnsi="Times New Roman" w:cs="Times New Roman"/>
          <w:sz w:val="24"/>
          <w:szCs w:val="24"/>
        </w:rPr>
        <w:t xml:space="preserve"> maximálna prípustná hodnota všetký</w:t>
      </w:r>
      <w:r w:rsidRPr="004A1A06" w:rsidR="00B31375">
        <w:rPr>
          <w:rFonts w:ascii="Times New Roman" w:hAnsi="Times New Roman" w:cs="Times New Roman"/>
          <w:sz w:val="24"/>
          <w:szCs w:val="24"/>
        </w:rPr>
        <w:t xml:space="preserve">ch zmien </w:t>
      </w:r>
      <w:r w:rsidRPr="004A1A06" w:rsidR="00F5641C">
        <w:rPr>
          <w:rFonts w:ascii="Times New Roman" w:hAnsi="Times New Roman" w:cs="Times New Roman"/>
          <w:sz w:val="24"/>
          <w:szCs w:val="24"/>
        </w:rPr>
        <w:t xml:space="preserve">limitovaná </w:t>
      </w:r>
      <w:r w:rsidRPr="004A1A06" w:rsidR="00B31375">
        <w:rPr>
          <w:rFonts w:ascii="Times New Roman" w:hAnsi="Times New Roman" w:cs="Times New Roman"/>
          <w:sz w:val="24"/>
          <w:szCs w:val="24"/>
        </w:rPr>
        <w:t xml:space="preserve">len </w:t>
      </w:r>
      <w:r w:rsidR="00E34C07">
        <w:rPr>
          <w:rFonts w:ascii="Times New Roman" w:hAnsi="Times New Roman" w:cs="Times New Roman"/>
          <w:sz w:val="24"/>
          <w:szCs w:val="24"/>
        </w:rPr>
        <w:t>pravidlom 10%</w:t>
      </w:r>
      <w:r w:rsidRPr="004A1A06" w:rsidR="00F5641C">
        <w:rPr>
          <w:rFonts w:ascii="Times New Roman" w:hAnsi="Times New Roman" w:cs="Times New Roman"/>
          <w:sz w:val="24"/>
          <w:szCs w:val="24"/>
        </w:rPr>
        <w:t>, resp. 15%.</w:t>
      </w:r>
      <w:r w:rsidRPr="004A1A06" w:rsidR="00B31375">
        <w:rPr>
          <w:rFonts w:ascii="Times New Roman" w:hAnsi="Times New Roman" w:cs="Times New Roman"/>
          <w:sz w:val="24"/>
          <w:szCs w:val="24"/>
        </w:rPr>
        <w:t xml:space="preserve"> Znamená to napríklad, že maximálna hodnota zmien nadlimitnej zákazky na stavebnej práce bude naďalej obmedzovaná aj nemožnosťou </w:t>
      </w:r>
      <w:r w:rsidRPr="004A1A06" w:rsidR="00F5641C">
        <w:rPr>
          <w:rFonts w:ascii="Times New Roman" w:hAnsi="Times New Roman" w:cs="Times New Roman"/>
          <w:sz w:val="24"/>
          <w:szCs w:val="24"/>
        </w:rPr>
        <w:t xml:space="preserve">prekročenia finančného limitu pre nadlimitné zákazky (t. j. 5 548 000 eur), </w:t>
      </w:r>
      <w:r w:rsidRPr="004A1A06" w:rsidR="00355B31">
        <w:rPr>
          <w:rFonts w:ascii="Times New Roman" w:hAnsi="Times New Roman" w:cs="Times New Roman"/>
          <w:sz w:val="24"/>
          <w:szCs w:val="24"/>
        </w:rPr>
        <w:t>kým</w:t>
      </w:r>
      <w:r w:rsidRPr="004A1A06" w:rsidR="00F5641C">
        <w:rPr>
          <w:rFonts w:ascii="Times New Roman" w:hAnsi="Times New Roman" w:cs="Times New Roman"/>
          <w:sz w:val="24"/>
          <w:szCs w:val="24"/>
        </w:rPr>
        <w:t xml:space="preserve"> </w:t>
      </w:r>
      <w:r w:rsidRPr="004A1A06" w:rsidR="00156A48">
        <w:rPr>
          <w:rFonts w:ascii="Times New Roman" w:hAnsi="Times New Roman" w:cs="Times New Roman"/>
          <w:sz w:val="24"/>
          <w:szCs w:val="24"/>
        </w:rPr>
        <w:t>hodnota zmien podlimitnej</w:t>
      </w:r>
      <w:r w:rsidRPr="004A1A06" w:rsidR="00F5641C">
        <w:rPr>
          <w:rFonts w:ascii="Times New Roman" w:hAnsi="Times New Roman" w:cs="Times New Roman"/>
          <w:sz w:val="24"/>
          <w:szCs w:val="24"/>
        </w:rPr>
        <w:t xml:space="preserve"> zákaz</w:t>
      </w:r>
      <w:r w:rsidRPr="004A1A06" w:rsidR="00156A48">
        <w:rPr>
          <w:rFonts w:ascii="Times New Roman" w:hAnsi="Times New Roman" w:cs="Times New Roman"/>
          <w:sz w:val="24"/>
          <w:szCs w:val="24"/>
        </w:rPr>
        <w:t xml:space="preserve">ky na stavebné práce </w:t>
      </w:r>
      <w:r w:rsidRPr="004A1A06" w:rsidR="00355B31">
        <w:rPr>
          <w:rFonts w:ascii="Times New Roman" w:hAnsi="Times New Roman" w:cs="Times New Roman"/>
          <w:sz w:val="24"/>
          <w:szCs w:val="24"/>
        </w:rPr>
        <w:t>bude obmedzovaná len</w:t>
      </w:r>
      <w:r w:rsidRPr="004A1A06" w:rsidR="00156A48">
        <w:rPr>
          <w:rFonts w:ascii="Times New Roman" w:hAnsi="Times New Roman" w:cs="Times New Roman"/>
          <w:sz w:val="24"/>
          <w:szCs w:val="24"/>
        </w:rPr>
        <w:t xml:space="preserve"> 15% </w:t>
      </w:r>
      <w:r w:rsidRPr="004A1A06" w:rsidR="00355B31">
        <w:rPr>
          <w:rFonts w:ascii="Times New Roman" w:hAnsi="Times New Roman" w:cs="Times New Roman"/>
          <w:sz w:val="24"/>
          <w:szCs w:val="24"/>
        </w:rPr>
        <w:t>hodnotami</w:t>
      </w:r>
      <w:r w:rsidRPr="004A1A06" w:rsidR="00A6516A">
        <w:rPr>
          <w:rFonts w:ascii="Times New Roman" w:hAnsi="Times New Roman" w:cs="Times New Roman"/>
          <w:sz w:val="24"/>
          <w:szCs w:val="24"/>
        </w:rPr>
        <w:t xml:space="preserve"> pôvodnej zmluvy </w:t>
      </w:r>
      <w:r w:rsidRPr="004A1A06" w:rsidR="00355B31">
        <w:rPr>
          <w:rFonts w:ascii="Times New Roman" w:hAnsi="Times New Roman" w:cs="Times New Roman"/>
          <w:sz w:val="24"/>
          <w:szCs w:val="24"/>
        </w:rPr>
        <w:t xml:space="preserve">bez ohľadu na to, či </w:t>
      </w:r>
      <w:r w:rsidRPr="004A1A06" w:rsidR="00850B79">
        <w:rPr>
          <w:rFonts w:ascii="Times New Roman" w:hAnsi="Times New Roman" w:cs="Times New Roman"/>
          <w:sz w:val="24"/>
          <w:szCs w:val="24"/>
        </w:rPr>
        <w:t>je vyššia ako 18</w:t>
      </w:r>
      <w:r w:rsidRPr="004A1A06" w:rsidR="00A6516A">
        <w:rPr>
          <w:rFonts w:ascii="Times New Roman" w:hAnsi="Times New Roman" w:cs="Times New Roman"/>
          <w:sz w:val="24"/>
          <w:szCs w:val="24"/>
        </w:rPr>
        <w:t>0 000 eur</w:t>
      </w:r>
      <w:r w:rsidRPr="004A1A06" w:rsidR="00355B31">
        <w:rPr>
          <w:rFonts w:ascii="Times New Roman" w:hAnsi="Times New Roman" w:cs="Times New Roman"/>
          <w:sz w:val="24"/>
          <w:szCs w:val="24"/>
        </w:rPr>
        <w:t xml:space="preserve"> alebo nie</w:t>
      </w:r>
      <w:r w:rsidRPr="004A1A06" w:rsidR="00A6516A">
        <w:rPr>
          <w:rFonts w:ascii="Times New Roman" w:hAnsi="Times New Roman" w:cs="Times New Roman"/>
          <w:sz w:val="24"/>
          <w:szCs w:val="24"/>
        </w:rPr>
        <w:t>.</w:t>
      </w:r>
    </w:p>
    <w:p w:rsidR="00B145C2" w:rsidRPr="004A1A06" w:rsidP="00B145C2">
      <w:pPr>
        <w:bidi w:val="0"/>
        <w:spacing w:after="0" w:line="276" w:lineRule="auto"/>
        <w:jc w:val="both"/>
        <w:rPr>
          <w:rFonts w:ascii="Times New Roman" w:hAnsi="Times New Roman" w:cs="Times New Roman"/>
          <w:b/>
          <w:sz w:val="24"/>
          <w:szCs w:val="24"/>
          <w:u w:val="single"/>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25</w:t>
      </w:r>
    </w:p>
    <w:p w:rsidR="00147E12" w:rsidRPr="004A1A06" w:rsidP="00B145C2">
      <w:pPr>
        <w:bidi w:val="0"/>
        <w:spacing w:after="0" w:line="276" w:lineRule="auto"/>
        <w:jc w:val="both"/>
        <w:rPr>
          <w:rFonts w:ascii="Times New Roman" w:hAnsi="Times New Roman" w:cs="Times New Roman"/>
          <w:sz w:val="24"/>
          <w:szCs w:val="24"/>
        </w:rPr>
      </w:pPr>
      <w:r w:rsidRPr="004A1A06" w:rsidR="007A72BD">
        <w:rPr>
          <w:rFonts w:ascii="Times New Roman" w:hAnsi="Times New Roman" w:cs="Times New Roman"/>
          <w:sz w:val="24"/>
          <w:szCs w:val="24"/>
        </w:rPr>
        <w:t xml:space="preserve">Pri zmenách zmlúv z dôvodov podľa § 18 ods. 1 písm. b) alebo c) sa navrhuje odstrániť prísnejšiu transpozíciu smerníc </w:t>
      </w:r>
      <w:r w:rsidRPr="004A1A06" w:rsidR="00B42C79">
        <w:rPr>
          <w:rFonts w:ascii="Times New Roman" w:hAnsi="Times New Roman" w:cs="Times New Roman"/>
          <w:sz w:val="24"/>
          <w:szCs w:val="24"/>
        </w:rPr>
        <w:t>2014/23/EÚ</w:t>
      </w:r>
      <w:r w:rsidRPr="004A1A06" w:rsidR="00D74D44">
        <w:rPr>
          <w:rFonts w:ascii="Times New Roman" w:hAnsi="Times New Roman" w:cs="Times New Roman"/>
          <w:sz w:val="24"/>
          <w:szCs w:val="24"/>
        </w:rPr>
        <w:t xml:space="preserve"> v platnom znení</w:t>
      </w:r>
      <w:r w:rsidRPr="004A1A06" w:rsidR="007A72BD">
        <w:rPr>
          <w:rFonts w:ascii="Times New Roman" w:hAnsi="Times New Roman" w:cs="Times New Roman"/>
          <w:sz w:val="24"/>
          <w:szCs w:val="24"/>
        </w:rPr>
        <w:t xml:space="preserve"> a </w:t>
      </w:r>
      <w:r w:rsidRPr="004A1A06" w:rsidR="00B42C79">
        <w:rPr>
          <w:rFonts w:ascii="Times New Roman" w:hAnsi="Times New Roman" w:cs="Times New Roman"/>
          <w:sz w:val="24"/>
          <w:szCs w:val="24"/>
        </w:rPr>
        <w:t>2014/24/EÚ</w:t>
      </w:r>
      <w:r w:rsidRPr="004A1A06" w:rsidR="00D74D44">
        <w:rPr>
          <w:rFonts w:ascii="Times New Roman" w:hAnsi="Times New Roman" w:cs="Times New Roman"/>
          <w:sz w:val="24"/>
          <w:szCs w:val="24"/>
        </w:rPr>
        <w:t xml:space="preserve"> v platnom znení</w:t>
      </w:r>
      <w:r w:rsidRPr="004A1A06" w:rsidR="007A72BD">
        <w:rPr>
          <w:rFonts w:ascii="Times New Roman" w:hAnsi="Times New Roman" w:cs="Times New Roman"/>
          <w:sz w:val="24"/>
          <w:szCs w:val="24"/>
        </w:rPr>
        <w:t xml:space="preserve">. </w:t>
      </w:r>
      <w:r w:rsidRPr="004A1A06" w:rsidR="00AA1EA8">
        <w:rPr>
          <w:rFonts w:ascii="Times New Roman" w:hAnsi="Times New Roman" w:cs="Times New Roman"/>
          <w:sz w:val="24"/>
          <w:szCs w:val="24"/>
        </w:rPr>
        <w:t xml:space="preserve">Cieľom je </w:t>
      </w:r>
      <w:r w:rsidRPr="004A1A06">
        <w:rPr>
          <w:rFonts w:ascii="Times New Roman" w:hAnsi="Times New Roman" w:cs="Times New Roman"/>
          <w:sz w:val="24"/>
          <w:szCs w:val="24"/>
        </w:rPr>
        <w:t xml:space="preserve">umožniť, </w:t>
      </w:r>
      <w:r w:rsidRPr="004A1A06" w:rsidR="00AA1EA8">
        <w:rPr>
          <w:rFonts w:ascii="Times New Roman" w:hAnsi="Times New Roman" w:cs="Times New Roman"/>
          <w:sz w:val="24"/>
          <w:szCs w:val="24"/>
        </w:rPr>
        <w:t xml:space="preserve">aby </w:t>
      </w:r>
      <w:r w:rsidRPr="004A1A06" w:rsidR="00891FCA">
        <w:rPr>
          <w:rFonts w:ascii="Times New Roman" w:hAnsi="Times New Roman" w:cs="Times New Roman"/>
          <w:sz w:val="24"/>
          <w:szCs w:val="24"/>
        </w:rPr>
        <w:t>pri</w:t>
      </w:r>
      <w:r w:rsidRPr="004A1A06" w:rsidR="00AA1EA8">
        <w:rPr>
          <w:rFonts w:ascii="Times New Roman" w:hAnsi="Times New Roman" w:cs="Times New Roman"/>
          <w:sz w:val="24"/>
          <w:szCs w:val="24"/>
        </w:rPr>
        <w:t xml:space="preserve"> opakovaných zm</w:t>
      </w:r>
      <w:r w:rsidRPr="004A1A06" w:rsidR="00891FCA">
        <w:rPr>
          <w:rFonts w:ascii="Times New Roman" w:hAnsi="Times New Roman" w:cs="Times New Roman"/>
          <w:sz w:val="24"/>
          <w:szCs w:val="24"/>
        </w:rPr>
        <w:t>enách</w:t>
      </w:r>
      <w:r w:rsidRPr="004A1A06" w:rsidR="00AA1EA8">
        <w:rPr>
          <w:rFonts w:ascii="Times New Roman" w:hAnsi="Times New Roman" w:cs="Times New Roman"/>
          <w:sz w:val="24"/>
          <w:szCs w:val="24"/>
        </w:rPr>
        <w:t xml:space="preserve"> zmluvy vykonávaných z uvedených dôvodov mohla hodnota každej zmeny dosiahnuť 50% hodnoty pôvodného plnenia. Zároveň sa v súlade so smernicami navrhuje </w:t>
      </w:r>
      <w:r w:rsidRPr="004A1A06" w:rsidR="00EC0BA9">
        <w:rPr>
          <w:rFonts w:ascii="Times New Roman" w:hAnsi="Times New Roman" w:cs="Times New Roman"/>
          <w:sz w:val="24"/>
          <w:szCs w:val="24"/>
        </w:rPr>
        <w:t>upresniť</w:t>
      </w:r>
      <w:r w:rsidRPr="004A1A06" w:rsidR="00AF587E">
        <w:rPr>
          <w:rFonts w:ascii="Times New Roman" w:hAnsi="Times New Roman" w:cs="Times New Roman"/>
          <w:sz w:val="24"/>
          <w:szCs w:val="24"/>
        </w:rPr>
        <w:t xml:space="preserve">, že na </w:t>
      </w:r>
      <w:r w:rsidRPr="004A1A06" w:rsidR="00AA1EA8">
        <w:rPr>
          <w:rFonts w:ascii="Times New Roman" w:hAnsi="Times New Roman" w:cs="Times New Roman"/>
          <w:sz w:val="24"/>
          <w:szCs w:val="24"/>
        </w:rPr>
        <w:t xml:space="preserve">rozdiel od dôvodu zmeny zmluvy podľa </w:t>
      </w:r>
      <w:r w:rsidR="00E34C07">
        <w:rPr>
          <w:rFonts w:ascii="Times New Roman" w:hAnsi="Times New Roman" w:cs="Times New Roman"/>
          <w:sz w:val="24"/>
          <w:szCs w:val="24"/>
        </w:rPr>
        <w:br/>
      </w:r>
      <w:r w:rsidRPr="004A1A06" w:rsidR="00AA1EA8">
        <w:rPr>
          <w:rFonts w:ascii="Times New Roman" w:hAnsi="Times New Roman" w:cs="Times New Roman"/>
          <w:sz w:val="24"/>
          <w:szCs w:val="24"/>
        </w:rPr>
        <w:t xml:space="preserve">§ 18 ods. 3, </w:t>
      </w:r>
      <w:r w:rsidRPr="004A1A06" w:rsidR="00FD0F06">
        <w:rPr>
          <w:rFonts w:ascii="Times New Roman" w:hAnsi="Times New Roman" w:cs="Times New Roman"/>
          <w:sz w:val="24"/>
          <w:szCs w:val="24"/>
        </w:rPr>
        <w:t>obmedzenie hodno</w:t>
      </w:r>
      <w:r w:rsidRPr="004A1A06" w:rsidR="009F6774">
        <w:rPr>
          <w:rFonts w:ascii="Times New Roman" w:hAnsi="Times New Roman" w:cs="Times New Roman"/>
          <w:sz w:val="24"/>
          <w:szCs w:val="24"/>
        </w:rPr>
        <w:t xml:space="preserve">ty zmeny zmluvy sa vzťahuje len </w:t>
      </w:r>
      <w:r w:rsidRPr="004A1A06" w:rsidR="00CA29F5">
        <w:rPr>
          <w:rFonts w:ascii="Times New Roman" w:hAnsi="Times New Roman" w:cs="Times New Roman"/>
          <w:sz w:val="24"/>
          <w:szCs w:val="24"/>
        </w:rPr>
        <w:t xml:space="preserve">na </w:t>
      </w:r>
      <w:r w:rsidRPr="004A1A06" w:rsidR="009F6774">
        <w:rPr>
          <w:rFonts w:ascii="Times New Roman" w:hAnsi="Times New Roman" w:cs="Times New Roman"/>
          <w:sz w:val="24"/>
          <w:szCs w:val="24"/>
        </w:rPr>
        <w:t xml:space="preserve">navýšenie </w:t>
      </w:r>
      <w:r w:rsidRPr="004A1A06" w:rsidR="00CA29F5">
        <w:rPr>
          <w:rFonts w:ascii="Times New Roman" w:hAnsi="Times New Roman" w:cs="Times New Roman"/>
          <w:sz w:val="24"/>
          <w:szCs w:val="24"/>
        </w:rPr>
        <w:t xml:space="preserve">hodnoty pôvodného </w:t>
      </w:r>
      <w:r w:rsidRPr="004A1A06" w:rsidR="009F6774">
        <w:rPr>
          <w:rFonts w:ascii="Times New Roman" w:hAnsi="Times New Roman" w:cs="Times New Roman"/>
          <w:sz w:val="24"/>
          <w:szCs w:val="24"/>
        </w:rPr>
        <w:t>plnenia.</w:t>
      </w:r>
    </w:p>
    <w:p w:rsidR="000A3B4A" w:rsidRPr="004A1A06" w:rsidP="00B145C2">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K bodu 26</w:t>
      </w:r>
    </w:p>
    <w:p w:rsidR="0031658A" w:rsidRPr="004A1A06" w:rsidP="0031658A">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ktorej cieľom je zosúladenie terminológie so zákonom </w:t>
        <w:br/>
        <w:t>č. 305/2013 Z. z.  o elektronickej podobe výkonu pôsobnosti orgánov verejnej moci a o zmene a doplnení niektorých zákonov (zákon o e-Governmente).</w:t>
      </w:r>
    </w:p>
    <w:p w:rsidR="000A3B4A" w:rsidRPr="004A1A06" w:rsidP="00B145C2">
      <w:pPr>
        <w:bidi w:val="0"/>
        <w:spacing w:after="0" w:line="276" w:lineRule="auto"/>
        <w:jc w:val="both"/>
        <w:rPr>
          <w:rFonts w:ascii="Times New Roman" w:hAnsi="Times New Roman" w:cs="Times New Roman"/>
          <w:sz w:val="24"/>
          <w:szCs w:val="24"/>
        </w:rPr>
      </w:pPr>
    </w:p>
    <w:p w:rsidR="005C2EE8" w:rsidRPr="004A1A06" w:rsidP="00B145C2">
      <w:pPr>
        <w:bidi w:val="0"/>
        <w:spacing w:after="0" w:line="276" w:lineRule="auto"/>
        <w:jc w:val="both"/>
        <w:rPr>
          <w:rFonts w:ascii="Times New Roman" w:hAnsi="Times New Roman" w:cs="Times New Roman"/>
          <w:b/>
          <w:sz w:val="24"/>
          <w:szCs w:val="24"/>
        </w:rPr>
      </w:pPr>
      <w:r w:rsidRPr="004A1A06" w:rsidR="0031658A">
        <w:rPr>
          <w:rFonts w:ascii="Times New Roman" w:hAnsi="Times New Roman" w:cs="Times New Roman"/>
          <w:b/>
          <w:sz w:val="24"/>
          <w:szCs w:val="24"/>
        </w:rPr>
        <w:t>K b</w:t>
      </w:r>
      <w:r w:rsidRPr="004A1A06" w:rsidR="000A3B4A">
        <w:rPr>
          <w:rFonts w:ascii="Times New Roman" w:hAnsi="Times New Roman" w:cs="Times New Roman"/>
          <w:b/>
          <w:sz w:val="24"/>
          <w:szCs w:val="24"/>
        </w:rPr>
        <w:t>odu 27</w:t>
      </w:r>
    </w:p>
    <w:p w:rsidR="0031658A" w:rsidRPr="004A1A06" w:rsidP="0031658A">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súvisiaca so zosúladením vnútorných odkazov. </w:t>
      </w:r>
    </w:p>
    <w:p w:rsidR="000A3B4A" w:rsidRPr="004A1A06" w:rsidP="00B145C2">
      <w:pPr>
        <w:bidi w:val="0"/>
        <w:spacing w:after="0" w:line="276" w:lineRule="auto"/>
        <w:jc w:val="both"/>
        <w:rPr>
          <w:rFonts w:ascii="Times New Roman" w:hAnsi="Times New Roman" w:cs="Times New Roman"/>
          <w:b/>
          <w:sz w:val="24"/>
          <w:szCs w:val="24"/>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28</w:t>
      </w:r>
    </w:p>
    <w:p w:rsidR="00123FCC" w:rsidRPr="004A1A06" w:rsidP="00B145C2">
      <w:pPr>
        <w:bidi w:val="0"/>
        <w:spacing w:after="0" w:line="276" w:lineRule="auto"/>
        <w:jc w:val="both"/>
        <w:rPr>
          <w:rFonts w:ascii="Times New Roman" w:hAnsi="Times New Roman" w:cs="Times New Roman"/>
          <w:sz w:val="24"/>
          <w:szCs w:val="24"/>
        </w:rPr>
      </w:pPr>
      <w:r w:rsidRPr="004A1A06" w:rsidR="00EF1BB4">
        <w:rPr>
          <w:rFonts w:ascii="Times New Roman" w:hAnsi="Times New Roman" w:cs="Times New Roman"/>
          <w:sz w:val="24"/>
          <w:szCs w:val="24"/>
        </w:rPr>
        <w:t>Navrhuje sa predĺ</w:t>
      </w:r>
      <w:r w:rsidRPr="004A1A06" w:rsidR="005C2EE8">
        <w:rPr>
          <w:rFonts w:ascii="Times New Roman" w:hAnsi="Times New Roman" w:cs="Times New Roman"/>
          <w:sz w:val="24"/>
          <w:szCs w:val="24"/>
        </w:rPr>
        <w:t xml:space="preserve">žiť lehotu pre povinnú archiváciu dokumentácie z verejného obstarávania  zo súčasných 5 rokov na 10 rokov a to z dôvodu potreby poskytnúť pre kontrolné orgány vrátane orgánov činných v trestnom konaní dostatočný časový priestor pre výkon kontrolných činností resp. vyšetrovania.  </w:t>
      </w:r>
    </w:p>
    <w:p w:rsidR="00123FCC" w:rsidRPr="004A1A06" w:rsidP="00B145C2">
      <w:pPr>
        <w:bidi w:val="0"/>
        <w:spacing w:after="0" w:line="276" w:lineRule="auto"/>
        <w:jc w:val="both"/>
        <w:rPr>
          <w:rFonts w:ascii="Times New Roman" w:hAnsi="Times New Roman" w:cs="Times New Roman"/>
          <w:sz w:val="24"/>
          <w:szCs w:val="24"/>
        </w:rPr>
      </w:pPr>
    </w:p>
    <w:p w:rsidR="00E34C07">
      <w:pPr>
        <w:bidi w:val="0"/>
        <w:rPr>
          <w:rFonts w:ascii="Times New Roman" w:hAnsi="Times New Roman" w:cs="Times New Roman"/>
          <w:b/>
          <w:sz w:val="24"/>
          <w:szCs w:val="24"/>
        </w:rPr>
      </w:pPr>
      <w:r>
        <w:rPr>
          <w:rFonts w:ascii="Times New Roman" w:hAnsi="Times New Roman" w:cs="Times New Roman"/>
          <w:b/>
          <w:sz w:val="24"/>
          <w:szCs w:val="24"/>
        </w:rPr>
        <w:br w:type="page"/>
      </w: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29</w:t>
      </w:r>
    </w:p>
    <w:p w:rsidR="00123FCC"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Z dôvodov uvedených v predchádzajúco</w:t>
      </w:r>
      <w:r w:rsidRPr="004A1A06" w:rsidR="00EF1BB4">
        <w:rPr>
          <w:rFonts w:ascii="Times New Roman" w:hAnsi="Times New Roman" w:cs="Times New Roman"/>
          <w:sz w:val="24"/>
          <w:szCs w:val="24"/>
        </w:rPr>
        <w:t>m bode sa taktiež navrhuje predĺ</w:t>
      </w:r>
      <w:r w:rsidRPr="004A1A06">
        <w:rPr>
          <w:rFonts w:ascii="Times New Roman" w:hAnsi="Times New Roman" w:cs="Times New Roman"/>
          <w:sz w:val="24"/>
          <w:szCs w:val="24"/>
        </w:rPr>
        <w:t xml:space="preserve">ženie archivácie u obstarávateľa v prípade odôvodnenia použitia výnimky z aplikácie zákona o verejnom obstarávaní. </w:t>
      </w:r>
    </w:p>
    <w:p w:rsidR="004A1A06" w:rsidP="0031658A">
      <w:pPr>
        <w:bidi w:val="0"/>
        <w:spacing w:after="0" w:line="276" w:lineRule="auto"/>
        <w:jc w:val="both"/>
        <w:rPr>
          <w:rFonts w:ascii="Times New Roman" w:hAnsi="Times New Roman" w:cs="Times New Roman"/>
          <w:b/>
          <w:sz w:val="24"/>
          <w:szCs w:val="24"/>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30</w:t>
      </w:r>
    </w:p>
    <w:p w:rsidR="00A86213" w:rsidRPr="004A1A06" w:rsidP="00A86213">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Za účelom riadneho preverenia opodstatnenosti podnetov na preskúmanie úkonov kontrolovaného po uzavretí zmluvy alebo medializovaných informácií je potrebné vychádzať z dokumentácie z príslušného verejného obstarávania. Podľa súčasného znenia zákona je potrebné na vyžiadanie originálu dokumentácie začať konanie o preskúmanie úkonov kontrolovaného, pričom pokiaľ sa skutočnosti uvádzané v podnete ukážu ako neopodstatnené, je potrebné takéto konanie zastaviť. Z dôvodu zníženia administratívy a dosiahnutia časových úspor sa preto navrhuje, aby v uvedených prípadoch mohol úrad ešte pred začatím konania požiadať verejného obstarávateľa, obstarávateľa a osobu podľa § 8 o predloženie kópie kompletnej dokumentácie. </w:t>
      </w:r>
      <w:r w:rsidRPr="004A1A06" w:rsidR="00891FCA">
        <w:rPr>
          <w:rFonts w:ascii="Times New Roman" w:hAnsi="Times New Roman" w:cs="Times New Roman"/>
          <w:sz w:val="24"/>
          <w:szCs w:val="24"/>
        </w:rPr>
        <w:t>Ak</w:t>
      </w:r>
      <w:r w:rsidRPr="004A1A06">
        <w:rPr>
          <w:rFonts w:ascii="Times New Roman" w:hAnsi="Times New Roman" w:cs="Times New Roman"/>
          <w:sz w:val="24"/>
          <w:szCs w:val="24"/>
        </w:rPr>
        <w:t xml:space="preserve"> sa podnet alebo informácie následne ukážu ako zjavne neopodstatnené, úrad v danom prípade konanie o preskúmanie úkonov nezačne a nebude žiadať ani o predloženie originálu dokumentácie.</w:t>
      </w:r>
    </w:p>
    <w:p w:rsidR="00A86213" w:rsidRPr="004A1A06" w:rsidP="00A86213">
      <w:pPr>
        <w:bidi w:val="0"/>
        <w:spacing w:after="0" w:line="276" w:lineRule="auto"/>
        <w:jc w:val="both"/>
        <w:rPr>
          <w:rFonts w:ascii="Times New Roman" w:hAnsi="Times New Roman" w:cs="Times New Roman"/>
          <w:color w:val="FF0000"/>
          <w:sz w:val="24"/>
          <w:szCs w:val="24"/>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31</w:t>
      </w:r>
    </w:p>
    <w:p w:rsidR="006E0BEC" w:rsidRPr="004A1A06" w:rsidP="00B145C2">
      <w:pPr>
        <w:bidi w:val="0"/>
        <w:spacing w:after="0" w:line="276" w:lineRule="auto"/>
        <w:rPr>
          <w:rFonts w:ascii="Times New Roman" w:hAnsi="Times New Roman" w:cs="Times New Roman"/>
          <w:sz w:val="24"/>
          <w:szCs w:val="24"/>
        </w:rPr>
      </w:pPr>
      <w:r w:rsidRPr="004A1A06" w:rsidR="001A4BA5">
        <w:rPr>
          <w:rFonts w:ascii="Times New Roman" w:hAnsi="Times New Roman" w:cs="Times New Roman"/>
          <w:sz w:val="24"/>
          <w:szCs w:val="24"/>
        </w:rPr>
        <w:t>Navrhuje sa odstrániť</w:t>
      </w:r>
      <w:r w:rsidRPr="004A1A06">
        <w:rPr>
          <w:rFonts w:ascii="Times New Roman" w:hAnsi="Times New Roman" w:cs="Times New Roman"/>
          <w:sz w:val="24"/>
          <w:szCs w:val="24"/>
        </w:rPr>
        <w:t xml:space="preserve"> </w:t>
      </w:r>
      <w:r w:rsidRPr="004A1A06" w:rsidR="00B145C2">
        <w:rPr>
          <w:rFonts w:ascii="Times New Roman" w:hAnsi="Times New Roman" w:cs="Times New Roman"/>
          <w:sz w:val="24"/>
          <w:szCs w:val="24"/>
        </w:rPr>
        <w:t xml:space="preserve">terminologická </w:t>
      </w:r>
      <w:r w:rsidRPr="004A1A06" w:rsidR="001A4BA5">
        <w:rPr>
          <w:rFonts w:ascii="Times New Roman" w:hAnsi="Times New Roman" w:cs="Times New Roman"/>
          <w:sz w:val="24"/>
          <w:szCs w:val="24"/>
        </w:rPr>
        <w:t>chyba súčasného znenia zákona.</w:t>
      </w:r>
    </w:p>
    <w:p w:rsidR="00B145C2" w:rsidRPr="004A1A06" w:rsidP="00B145C2">
      <w:pPr>
        <w:bidi w:val="0"/>
        <w:spacing w:after="0" w:line="276" w:lineRule="auto"/>
        <w:rPr>
          <w:rFonts w:ascii="Times New Roman" w:hAnsi="Times New Roman" w:cs="Times New Roman"/>
          <w:b/>
          <w:sz w:val="24"/>
          <w:szCs w:val="24"/>
          <w:u w:val="single"/>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32</w:t>
      </w:r>
    </w:p>
    <w:p w:rsidR="00BF1397" w:rsidRPr="004A1A06" w:rsidP="00146B60">
      <w:pPr>
        <w:bidi w:val="0"/>
        <w:spacing w:after="0" w:line="276" w:lineRule="auto"/>
        <w:jc w:val="both"/>
        <w:rPr>
          <w:rFonts w:ascii="Times New Roman" w:hAnsi="Times New Roman" w:cs="Times New Roman"/>
          <w:sz w:val="24"/>
          <w:szCs w:val="24"/>
        </w:rPr>
      </w:pPr>
      <w:r w:rsidRPr="004A1A06" w:rsidR="00146B60">
        <w:rPr>
          <w:rFonts w:ascii="Times New Roman" w:hAnsi="Times New Roman" w:cs="Times New Roman"/>
          <w:sz w:val="24"/>
          <w:szCs w:val="24"/>
        </w:rPr>
        <w:t xml:space="preserve">Navrhuje sa nahradiť možnosť uviesť odôvodnenie nerozdelenia zákazky v správe o zákazke možnosťou jeho uvedenia v súťažných podkladoch. Tým sa v každom prípade umožní, aby odôvodnenie mohlo byť predmetom kontroly vo fáze pred vyhlásením verejného obstarávania, čo je relevantné predovšetkým </w:t>
      </w:r>
      <w:r w:rsidRPr="004A1A06" w:rsidR="00BD6D46">
        <w:rPr>
          <w:rFonts w:ascii="Times New Roman" w:hAnsi="Times New Roman" w:cs="Times New Roman"/>
          <w:sz w:val="24"/>
          <w:szCs w:val="24"/>
        </w:rPr>
        <w:t>pri</w:t>
      </w:r>
      <w:r w:rsidRPr="004A1A06" w:rsidR="00146B60">
        <w:rPr>
          <w:rFonts w:ascii="Times New Roman" w:hAnsi="Times New Roman" w:cs="Times New Roman"/>
          <w:sz w:val="24"/>
          <w:szCs w:val="24"/>
        </w:rPr>
        <w:t xml:space="preserve"> zák</w:t>
      </w:r>
      <w:r w:rsidRPr="004A1A06" w:rsidR="00BD6D46">
        <w:rPr>
          <w:rFonts w:ascii="Times New Roman" w:hAnsi="Times New Roman" w:cs="Times New Roman"/>
          <w:sz w:val="24"/>
          <w:szCs w:val="24"/>
        </w:rPr>
        <w:t>azkách</w:t>
      </w:r>
      <w:r w:rsidRPr="004A1A06" w:rsidR="00146B60">
        <w:rPr>
          <w:rFonts w:ascii="Times New Roman" w:hAnsi="Times New Roman" w:cs="Times New Roman"/>
          <w:sz w:val="24"/>
          <w:szCs w:val="24"/>
        </w:rPr>
        <w:t xml:space="preserve"> financovaných z fondov EÚ. Prípadné nedostatočné odôvodnenie tak bude môcť byť doplnené ešte pred vyhlásením súťaže, resp. verejný obstarávateľ bude mať ešte priestor na úpravu dokumentácie a rozdelenie zákazky na časti (v prípade, ak výsledok ex-ante kontroly alebo ex-ante posúdenia pred vyhlásením verejného obstarávania neuznal odôvodnenie nerozdelenia zákazky na časti).</w:t>
      </w:r>
    </w:p>
    <w:p w:rsidR="00176749" w:rsidRPr="004A1A06" w:rsidP="00146B60">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33</w:t>
      </w:r>
    </w:p>
    <w:p w:rsidR="00176749" w:rsidRPr="004A1A06" w:rsidP="00146B6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Vzhľadom na to, že v súvislosti </w:t>
      </w:r>
      <w:r w:rsidRPr="004A1A06" w:rsidR="0036248F">
        <w:rPr>
          <w:rFonts w:ascii="Times New Roman" w:hAnsi="Times New Roman" w:cs="Times New Roman"/>
          <w:sz w:val="24"/>
          <w:szCs w:val="24"/>
        </w:rPr>
        <w:t xml:space="preserve">s preukazovaním technickej alebo odbornej spôsobilosti nebolo </w:t>
      </w:r>
      <w:r w:rsidRPr="004A1A06">
        <w:rPr>
          <w:rFonts w:ascii="Times New Roman" w:hAnsi="Times New Roman" w:cs="Times New Roman"/>
          <w:sz w:val="24"/>
          <w:szCs w:val="24"/>
        </w:rPr>
        <w:t xml:space="preserve">využívanie mechanizmov spoločnej zodpovednosti </w:t>
      </w:r>
      <w:r w:rsidRPr="004A1A06" w:rsidR="0036248F">
        <w:rPr>
          <w:rFonts w:ascii="Times New Roman" w:hAnsi="Times New Roman" w:cs="Times New Roman"/>
          <w:sz w:val="24"/>
          <w:szCs w:val="24"/>
        </w:rPr>
        <w:t>aplikačnou praxou prijaté a zároveň nejde o inštitút vyplývajúci z niektorej zo smerníc EÚ, navrhuje sa ustanovenie § 34 ods. 4 zo zákona vypustiť.</w:t>
      </w:r>
    </w:p>
    <w:p w:rsidR="00BF1397" w:rsidRPr="004A1A06" w:rsidP="00B145C2">
      <w:pPr>
        <w:bidi w:val="0"/>
        <w:spacing w:after="0" w:line="276" w:lineRule="auto"/>
        <w:rPr>
          <w:rFonts w:ascii="Times New Roman" w:hAnsi="Times New Roman" w:cs="Times New Roman"/>
          <w:b/>
          <w:sz w:val="24"/>
          <w:szCs w:val="24"/>
          <w:u w:val="single"/>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34</w:t>
      </w:r>
    </w:p>
    <w:p w:rsidR="0036248F" w:rsidRPr="004A1A06" w:rsidP="00D37F33">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súlade s </w:t>
      </w:r>
      <w:r w:rsidRPr="004A1A06" w:rsidR="00B42C79">
        <w:rPr>
          <w:rFonts w:ascii="Times New Roman" w:hAnsi="Times New Roman" w:cs="Times New Roman"/>
          <w:sz w:val="24"/>
          <w:szCs w:val="24"/>
        </w:rPr>
        <w:t>článka</w:t>
      </w:r>
      <w:r w:rsidRPr="004A1A06">
        <w:rPr>
          <w:rFonts w:ascii="Times New Roman" w:hAnsi="Times New Roman" w:cs="Times New Roman"/>
          <w:sz w:val="24"/>
          <w:szCs w:val="24"/>
        </w:rPr>
        <w:t>m</w:t>
      </w:r>
      <w:r w:rsidRPr="004A1A06" w:rsidR="00B42C79">
        <w:rPr>
          <w:rFonts w:ascii="Times New Roman" w:hAnsi="Times New Roman" w:cs="Times New Roman"/>
          <w:sz w:val="24"/>
          <w:szCs w:val="24"/>
        </w:rPr>
        <w:t>i</w:t>
      </w:r>
      <w:r w:rsidRPr="004A1A06">
        <w:rPr>
          <w:rFonts w:ascii="Times New Roman" w:hAnsi="Times New Roman" w:cs="Times New Roman"/>
          <w:sz w:val="24"/>
          <w:szCs w:val="24"/>
        </w:rPr>
        <w:t xml:space="preserve"> 62 ods. 1 smernice 2</w:t>
      </w:r>
      <w:r w:rsidRPr="004A1A06" w:rsidR="00D74D44">
        <w:rPr>
          <w:rFonts w:ascii="Times New Roman" w:hAnsi="Times New Roman" w:cs="Times New Roman"/>
          <w:sz w:val="24"/>
          <w:szCs w:val="24"/>
        </w:rPr>
        <w:t>014/24/EÚ v platnom znení</w:t>
      </w:r>
      <w:r w:rsidRPr="004A1A06" w:rsidR="00B42C79">
        <w:rPr>
          <w:rFonts w:ascii="Times New Roman" w:hAnsi="Times New Roman" w:cs="Times New Roman"/>
          <w:sz w:val="24"/>
          <w:szCs w:val="24"/>
        </w:rPr>
        <w:t xml:space="preserve"> a 81 ods. 1 smernice 2014/25/EÚ </w:t>
      </w:r>
      <w:r w:rsidRPr="004A1A06" w:rsidR="00D74D44">
        <w:rPr>
          <w:rFonts w:ascii="Times New Roman" w:hAnsi="Times New Roman" w:cs="Times New Roman"/>
          <w:sz w:val="24"/>
          <w:szCs w:val="24"/>
        </w:rPr>
        <w:t xml:space="preserve">v platnom znení </w:t>
      </w:r>
      <w:r w:rsidRPr="004A1A06" w:rsidR="00B42C79">
        <w:rPr>
          <w:rFonts w:ascii="Times New Roman" w:hAnsi="Times New Roman" w:cs="Times New Roman"/>
          <w:sz w:val="24"/>
          <w:szCs w:val="24"/>
        </w:rPr>
        <w:t xml:space="preserve">sa navrhuje upresniť, že </w:t>
      </w:r>
      <w:r w:rsidRPr="004A1A06" w:rsidR="00FC114A">
        <w:rPr>
          <w:rFonts w:ascii="Times New Roman" w:hAnsi="Times New Roman" w:cs="Times New Roman"/>
          <w:sz w:val="24"/>
          <w:szCs w:val="24"/>
        </w:rPr>
        <w:t>v súvislosti s preukazovaním splnenia požiadaviek technických noriem manažérstva kvality možno</w:t>
      </w:r>
      <w:r w:rsidRPr="004A1A06" w:rsidR="00D37F33">
        <w:rPr>
          <w:rFonts w:ascii="Times New Roman" w:hAnsi="Times New Roman" w:cs="Times New Roman"/>
          <w:sz w:val="24"/>
          <w:szCs w:val="24"/>
        </w:rPr>
        <w:t xml:space="preserve"> vyžadovať iba </w:t>
      </w:r>
      <w:r w:rsidRPr="004A1A06" w:rsidR="00B42C79">
        <w:rPr>
          <w:rFonts w:ascii="Times New Roman" w:hAnsi="Times New Roman" w:cs="Times New Roman"/>
          <w:sz w:val="24"/>
          <w:szCs w:val="24"/>
        </w:rPr>
        <w:t>certifikáty</w:t>
      </w:r>
      <w:r w:rsidRPr="004A1A06" w:rsidR="00970DDF">
        <w:rPr>
          <w:rFonts w:ascii="Times New Roman" w:hAnsi="Times New Roman" w:cs="Times New Roman"/>
          <w:sz w:val="24"/>
          <w:szCs w:val="24"/>
        </w:rPr>
        <w:t xml:space="preserve"> vydávané</w:t>
      </w:r>
      <w:r w:rsidRPr="004A1A06" w:rsidR="00FC114A">
        <w:rPr>
          <w:rFonts w:ascii="Times New Roman" w:hAnsi="Times New Roman" w:cs="Times New Roman"/>
          <w:sz w:val="24"/>
          <w:szCs w:val="24"/>
        </w:rPr>
        <w:t xml:space="preserve"> na základe systémov, ktoré boli certifikované akreditovanou osobou </w:t>
      </w:r>
      <w:r w:rsidRPr="004A1A06" w:rsidR="00970DDF">
        <w:rPr>
          <w:rFonts w:ascii="Times New Roman" w:hAnsi="Times New Roman" w:cs="Times New Roman"/>
          <w:sz w:val="24"/>
          <w:szCs w:val="24"/>
        </w:rPr>
        <w:t xml:space="preserve">v zmysle </w:t>
      </w:r>
      <w:r w:rsidRPr="004A1A06" w:rsidR="00FC114A">
        <w:rPr>
          <w:rFonts w:ascii="Times New Roman" w:hAnsi="Times New Roman" w:cs="Times New Roman"/>
          <w:sz w:val="24"/>
          <w:szCs w:val="24"/>
        </w:rPr>
        <w:t xml:space="preserve">zák. </w:t>
      </w:r>
      <w:r w:rsidRPr="004A1A06" w:rsidR="00E1261C">
        <w:rPr>
          <w:rFonts w:ascii="Times New Roman" w:hAnsi="Times New Roman"/>
          <w:sz w:val="24"/>
          <w:szCs w:val="24"/>
        </w:rPr>
        <w:t>č. 505/2009</w:t>
      </w:r>
      <w:r w:rsidRPr="004A1A06" w:rsidR="00FC114A">
        <w:rPr>
          <w:rFonts w:ascii="Times New Roman" w:hAnsi="Times New Roman"/>
          <w:sz w:val="24"/>
          <w:szCs w:val="24"/>
        </w:rPr>
        <w:t xml:space="preserve"> Z. z. o akreditácii orgánov posudzovania zhody a o zmene a doplnení niektorých zákonov v znení neskorších predpisov“</w:t>
      </w:r>
      <w:r w:rsidRPr="004A1A06" w:rsidR="00970DDF">
        <w:rPr>
          <w:rFonts w:ascii="Times New Roman" w:hAnsi="Times New Roman"/>
          <w:sz w:val="24"/>
          <w:szCs w:val="24"/>
        </w:rPr>
        <w:t>. Zároveň bude platiť povinnosť uznať rovnocenný certifikát systému manažérstva kvality vydaný príslušným orgánom iného členského štátu EÚ.</w:t>
      </w:r>
    </w:p>
    <w:p w:rsidR="0036248F" w:rsidRPr="004A1A06" w:rsidP="00B145C2">
      <w:pPr>
        <w:bidi w:val="0"/>
        <w:spacing w:after="0" w:line="276" w:lineRule="auto"/>
        <w:rPr>
          <w:rFonts w:ascii="Times New Roman" w:hAnsi="Times New Roman" w:cs="Times New Roman"/>
          <w:b/>
          <w:sz w:val="24"/>
          <w:szCs w:val="24"/>
          <w:u w:val="single"/>
        </w:rPr>
      </w:pPr>
    </w:p>
    <w:p w:rsidR="00A04189" w:rsidRPr="004A1A06" w:rsidP="00A04189">
      <w:pPr>
        <w:bidi w:val="0"/>
        <w:spacing w:after="0" w:line="276" w:lineRule="auto"/>
        <w:rPr>
          <w:rFonts w:ascii="Times New Roman" w:hAnsi="Times New Roman" w:cs="Times New Roman"/>
          <w:b/>
          <w:sz w:val="24"/>
          <w:szCs w:val="24"/>
        </w:rPr>
      </w:pPr>
      <w:r w:rsidRPr="004A1A06">
        <w:rPr>
          <w:rFonts w:ascii="Times New Roman" w:hAnsi="Times New Roman" w:cs="Times New Roman"/>
          <w:b/>
          <w:sz w:val="24"/>
          <w:szCs w:val="24"/>
        </w:rPr>
        <w:t xml:space="preserve">K </w:t>
      </w:r>
      <w:r w:rsidRPr="004A1A06" w:rsidR="0031658A">
        <w:rPr>
          <w:rFonts w:ascii="Times New Roman" w:hAnsi="Times New Roman" w:cs="Times New Roman"/>
          <w:b/>
          <w:sz w:val="24"/>
          <w:szCs w:val="24"/>
        </w:rPr>
        <w:t>bodu 35</w:t>
      </w:r>
      <w:r w:rsidRPr="004A1A06">
        <w:rPr>
          <w:rFonts w:ascii="Times New Roman" w:hAnsi="Times New Roman" w:cs="Times New Roman"/>
          <w:b/>
          <w:sz w:val="24"/>
          <w:szCs w:val="24"/>
        </w:rPr>
        <w:t xml:space="preserve"> a 3</w:t>
      </w:r>
      <w:r w:rsidRPr="004A1A06" w:rsidR="0031658A">
        <w:rPr>
          <w:rFonts w:ascii="Times New Roman" w:hAnsi="Times New Roman" w:cs="Times New Roman"/>
          <w:b/>
          <w:sz w:val="24"/>
          <w:szCs w:val="24"/>
        </w:rPr>
        <w:t>6</w:t>
      </w:r>
    </w:p>
    <w:p w:rsidR="00FE0CF8" w:rsidRPr="004A1A06" w:rsidP="00B145C2">
      <w:pPr>
        <w:bidi w:val="0"/>
        <w:spacing w:after="0" w:line="276" w:lineRule="auto"/>
        <w:jc w:val="both"/>
        <w:rPr>
          <w:rFonts w:ascii="Times New Roman" w:hAnsi="Times New Roman" w:cs="Times New Roman"/>
          <w:sz w:val="24"/>
          <w:szCs w:val="24"/>
        </w:rPr>
      </w:pPr>
      <w:r w:rsidRPr="004A1A06" w:rsidR="001A4BA5">
        <w:rPr>
          <w:rFonts w:ascii="Times New Roman" w:hAnsi="Times New Roman" w:cs="Times New Roman"/>
          <w:sz w:val="24"/>
          <w:szCs w:val="24"/>
        </w:rPr>
        <w:t>V nadväznosti na to, že vzhľadom na obmedzený počet znakov nie je vždy možné uverejniť kompletné znenie podmienok účasti v oznámení o vyhlásení verejného obstarávania, navrhuje sa, aby postačilo ich uvedenie v súťažných podkladoch</w:t>
      </w:r>
      <w:r w:rsidRPr="004A1A06" w:rsidR="00A04189">
        <w:rPr>
          <w:rFonts w:ascii="Times New Roman" w:hAnsi="Times New Roman" w:cs="Times New Roman"/>
          <w:sz w:val="24"/>
          <w:szCs w:val="24"/>
        </w:rPr>
        <w:t xml:space="preserve"> alebo v informatívnom dokumente</w:t>
      </w:r>
      <w:r w:rsidRPr="004A1A06" w:rsidR="001A4BA5">
        <w:rPr>
          <w:rFonts w:ascii="Times New Roman" w:hAnsi="Times New Roman" w:cs="Times New Roman"/>
          <w:sz w:val="24"/>
          <w:szCs w:val="24"/>
        </w:rPr>
        <w:t>, a to za pred</w:t>
      </w:r>
      <w:r w:rsidRPr="004A1A06">
        <w:rPr>
          <w:rFonts w:ascii="Times New Roman" w:hAnsi="Times New Roman" w:cs="Times New Roman"/>
          <w:sz w:val="24"/>
          <w:szCs w:val="24"/>
        </w:rPr>
        <w:t xml:space="preserve">pokladu, že </w:t>
      </w:r>
      <w:r w:rsidRPr="004A1A06" w:rsidR="00A04189">
        <w:rPr>
          <w:rFonts w:ascii="Times New Roman" w:hAnsi="Times New Roman" w:cs="Times New Roman"/>
          <w:sz w:val="24"/>
          <w:szCs w:val="24"/>
        </w:rPr>
        <w:t xml:space="preserve">tieto dokumenty </w:t>
      </w:r>
      <w:r w:rsidRPr="004A1A06">
        <w:rPr>
          <w:rFonts w:ascii="Times New Roman" w:hAnsi="Times New Roman" w:cs="Times New Roman"/>
          <w:sz w:val="24"/>
          <w:szCs w:val="24"/>
        </w:rPr>
        <w:t>sú zverejnené v ten istý deň ako predmetné oznámenie.</w:t>
      </w:r>
    </w:p>
    <w:p w:rsidR="00F31F98" w:rsidRPr="004A1A06" w:rsidP="00176749">
      <w:pPr>
        <w:bidi w:val="0"/>
        <w:spacing w:after="0" w:line="276" w:lineRule="auto"/>
        <w:rPr>
          <w:rFonts w:ascii="Times New Roman" w:hAnsi="Times New Roman" w:cs="Times New Roman"/>
          <w:b/>
          <w:sz w:val="24"/>
          <w:szCs w:val="24"/>
          <w:u w:val="single"/>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37</w:t>
      </w:r>
    </w:p>
    <w:p w:rsidR="0059029A" w:rsidRPr="004A1A06" w:rsidP="00B145C2">
      <w:pPr>
        <w:bidi w:val="0"/>
        <w:spacing w:after="0" w:line="276" w:lineRule="auto"/>
        <w:jc w:val="both"/>
        <w:rPr>
          <w:rFonts w:ascii="Times New Roman" w:hAnsi="Times New Roman" w:cs="Times New Roman"/>
          <w:sz w:val="24"/>
          <w:szCs w:val="24"/>
        </w:rPr>
      </w:pPr>
      <w:r w:rsidRPr="004A1A06" w:rsidR="001517CC">
        <w:rPr>
          <w:rFonts w:ascii="Times New Roman" w:hAnsi="Times New Roman" w:cs="Times New Roman"/>
          <w:sz w:val="24"/>
          <w:szCs w:val="24"/>
        </w:rPr>
        <w:t xml:space="preserve">Z dôvodu znižovania administratívnej záťaže v procese verejného obstarávania sa navrhuje vypustenie povinnosti odôvodňovať primeranosť každej podmienky účasti, ktorú verejný obstarávateľ, resp. obstarávateľ </w:t>
      </w:r>
      <w:r w:rsidRPr="004A1A06" w:rsidR="00872F39">
        <w:rPr>
          <w:rFonts w:ascii="Times New Roman" w:hAnsi="Times New Roman" w:cs="Times New Roman"/>
          <w:sz w:val="24"/>
          <w:szCs w:val="24"/>
        </w:rPr>
        <w:t>u</w:t>
      </w:r>
      <w:r w:rsidRPr="004A1A06" w:rsidR="001517CC">
        <w:rPr>
          <w:rFonts w:ascii="Times New Roman" w:hAnsi="Times New Roman" w:cs="Times New Roman"/>
          <w:sz w:val="24"/>
          <w:szCs w:val="24"/>
        </w:rPr>
        <w:t>stanovil, nakoľko predmetná povinnosť nevyplýva zo smerníc Európskej únie pre oblasť verejného obstarávania. Naďalej však platí, že všetky podmienky účasti, ktoré verejný obstarávateľ alebo obstarávateľ určia na preukázanie splnenia finančného a ekonomického postavenia a technickej alebo odbornej spôsobilosti, ako aj ich minimálna požadovaná úroveň, musia súvisie</w:t>
      </w:r>
      <w:r w:rsidRPr="004A1A06" w:rsidR="00EF1BB4">
        <w:rPr>
          <w:rFonts w:ascii="Times New Roman" w:hAnsi="Times New Roman" w:cs="Times New Roman"/>
          <w:sz w:val="24"/>
          <w:szCs w:val="24"/>
        </w:rPr>
        <w:t>ť s predmetom zákazky a musia</w:t>
      </w:r>
      <w:r w:rsidRPr="004A1A06" w:rsidR="001517CC">
        <w:rPr>
          <w:rFonts w:ascii="Times New Roman" w:hAnsi="Times New Roman" w:cs="Times New Roman"/>
          <w:sz w:val="24"/>
          <w:szCs w:val="24"/>
        </w:rPr>
        <w:t xml:space="preserve"> byť primerané. </w:t>
      </w:r>
      <w:r w:rsidRPr="004A1A06" w:rsidR="00BD6D46">
        <w:rPr>
          <w:rFonts w:ascii="Times New Roman" w:hAnsi="Times New Roman" w:cs="Times New Roman"/>
          <w:sz w:val="24"/>
          <w:szCs w:val="24"/>
        </w:rPr>
        <w:t>Pri pochybnostiach</w:t>
      </w:r>
      <w:r w:rsidRPr="004A1A06" w:rsidR="001517CC">
        <w:rPr>
          <w:rFonts w:ascii="Times New Roman" w:hAnsi="Times New Roman" w:cs="Times New Roman"/>
          <w:sz w:val="24"/>
          <w:szCs w:val="24"/>
        </w:rPr>
        <w:t xml:space="preserve"> o primeranosti </w:t>
      </w:r>
      <w:r w:rsidRPr="004A1A06" w:rsidR="00872F39">
        <w:rPr>
          <w:rFonts w:ascii="Times New Roman" w:hAnsi="Times New Roman" w:cs="Times New Roman"/>
          <w:sz w:val="24"/>
          <w:szCs w:val="24"/>
        </w:rPr>
        <w:t>u</w:t>
      </w:r>
      <w:r w:rsidRPr="004A1A06" w:rsidR="001517CC">
        <w:rPr>
          <w:rFonts w:ascii="Times New Roman" w:hAnsi="Times New Roman" w:cs="Times New Roman"/>
          <w:sz w:val="24"/>
          <w:szCs w:val="24"/>
        </w:rPr>
        <w:t>stanovených podmienok účasti musia byť preto verejný obstarávateľ a obstarávateľ schopní ich primeranosť zdôvodniť a preukázať v revíznych postupoch (žiadosť o nápravu, námietky, výkon kontroly).</w:t>
      </w:r>
      <w:r w:rsidRPr="004A1A06" w:rsidR="000370CE">
        <w:rPr>
          <w:rFonts w:ascii="Times New Roman" w:hAnsi="Times New Roman" w:cs="Times New Roman"/>
          <w:sz w:val="24"/>
          <w:szCs w:val="24"/>
        </w:rPr>
        <w:t xml:space="preserve">  </w:t>
      </w:r>
    </w:p>
    <w:p w:rsidR="00BD22CD" w:rsidRPr="004A1A06" w:rsidP="00A04189">
      <w:pPr>
        <w:bidi w:val="0"/>
        <w:spacing w:after="0" w:line="276" w:lineRule="auto"/>
        <w:rPr>
          <w:rFonts w:ascii="Times New Roman" w:hAnsi="Times New Roman" w:cs="Times New Roman"/>
          <w:b/>
          <w:sz w:val="24"/>
          <w:szCs w:val="24"/>
          <w:u w:val="single"/>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38</w:t>
      </w:r>
    </w:p>
    <w:p w:rsidR="00A04189"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Vzhľadom na to, že</w:t>
      </w:r>
      <w:r w:rsidRPr="004A1A06" w:rsidR="006D6D03">
        <w:rPr>
          <w:rFonts w:ascii="Times New Roman" w:hAnsi="Times New Roman" w:cs="Times New Roman"/>
          <w:sz w:val="24"/>
          <w:szCs w:val="24"/>
        </w:rPr>
        <w:t xml:space="preserve"> záujemca alebo uchádzač nemusí</w:t>
      </w:r>
      <w:r w:rsidRPr="004A1A06">
        <w:rPr>
          <w:rFonts w:ascii="Times New Roman" w:hAnsi="Times New Roman" w:cs="Times New Roman"/>
          <w:sz w:val="24"/>
          <w:szCs w:val="24"/>
        </w:rPr>
        <w:t xml:space="preserve"> byť </w:t>
      </w:r>
      <w:r w:rsidRPr="004A1A06" w:rsidR="006D6D03">
        <w:rPr>
          <w:rFonts w:ascii="Times New Roman" w:hAnsi="Times New Roman" w:cs="Times New Roman"/>
          <w:sz w:val="24"/>
          <w:szCs w:val="24"/>
        </w:rPr>
        <w:t>nevyhnutne právnická osoba</w:t>
      </w:r>
      <w:r w:rsidRPr="004A1A06">
        <w:rPr>
          <w:rFonts w:ascii="Times New Roman" w:hAnsi="Times New Roman" w:cs="Times New Roman"/>
          <w:sz w:val="24"/>
          <w:szCs w:val="24"/>
        </w:rPr>
        <w:t xml:space="preserve">, navrhuje sa </w:t>
      </w:r>
      <w:r w:rsidRPr="004A1A06" w:rsidR="006D6D03">
        <w:rPr>
          <w:rFonts w:ascii="Times New Roman" w:hAnsi="Times New Roman" w:cs="Times New Roman"/>
          <w:sz w:val="24"/>
          <w:szCs w:val="24"/>
        </w:rPr>
        <w:t xml:space="preserve">v § 38 ods. 13 </w:t>
      </w:r>
      <w:r w:rsidRPr="004A1A06">
        <w:rPr>
          <w:rFonts w:ascii="Times New Roman" w:hAnsi="Times New Roman" w:cs="Times New Roman"/>
          <w:sz w:val="24"/>
          <w:szCs w:val="24"/>
        </w:rPr>
        <w:t xml:space="preserve">slovné spojenie „právnických osôb“ nahradiť obsahovo širším a presnejším spojením „hospodárskych subjektov“. </w:t>
      </w:r>
    </w:p>
    <w:p w:rsidR="00AB7C51" w:rsidRPr="004A1A06" w:rsidP="00B145C2">
      <w:pPr>
        <w:bidi w:val="0"/>
        <w:spacing w:after="0" w:line="276" w:lineRule="auto"/>
        <w:jc w:val="both"/>
        <w:rPr>
          <w:rFonts w:ascii="Times New Roman" w:hAnsi="Times New Roman" w:cs="Times New Roman"/>
          <w:sz w:val="24"/>
          <w:szCs w:val="24"/>
        </w:rPr>
      </w:pPr>
    </w:p>
    <w:p w:rsidR="0031658A" w:rsidRPr="004A1A06" w:rsidP="0031658A">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39</w:t>
      </w:r>
    </w:p>
    <w:p w:rsidR="00AB7C51" w:rsidRPr="004A1A06" w:rsidP="00B145C2">
      <w:pPr>
        <w:bidi w:val="0"/>
        <w:spacing w:after="0" w:line="276" w:lineRule="auto"/>
        <w:jc w:val="both"/>
        <w:rPr>
          <w:rFonts w:ascii="Times New Roman" w:hAnsi="Times New Roman" w:cs="Times New Roman"/>
          <w:sz w:val="24"/>
          <w:szCs w:val="24"/>
        </w:rPr>
      </w:pPr>
      <w:r w:rsidRPr="004A1A06" w:rsidR="00F21A28">
        <w:rPr>
          <w:rFonts w:ascii="Times New Roman" w:hAnsi="Times New Roman" w:cs="Times New Roman"/>
          <w:sz w:val="24"/>
          <w:szCs w:val="24"/>
        </w:rPr>
        <w:t>V</w:t>
      </w:r>
      <w:r w:rsidRPr="004A1A06" w:rsidR="001954EB">
        <w:rPr>
          <w:rFonts w:ascii="Times New Roman" w:hAnsi="Times New Roman" w:cs="Times New Roman"/>
          <w:sz w:val="24"/>
          <w:szCs w:val="24"/>
        </w:rPr>
        <w:t> nadväznosti na to, že podmienky účasti, vrátane ich vysvetľovania</w:t>
      </w:r>
      <w:r w:rsidRPr="004A1A06" w:rsidR="00E36D4A">
        <w:rPr>
          <w:rFonts w:ascii="Times New Roman" w:hAnsi="Times New Roman" w:cs="Times New Roman"/>
          <w:sz w:val="24"/>
          <w:szCs w:val="24"/>
        </w:rPr>
        <w:t>,</w:t>
      </w:r>
      <w:r w:rsidRPr="004A1A06" w:rsidR="00805D7F">
        <w:rPr>
          <w:rFonts w:ascii="Times New Roman" w:hAnsi="Times New Roman" w:cs="Times New Roman"/>
          <w:sz w:val="24"/>
          <w:szCs w:val="24"/>
        </w:rPr>
        <w:t xml:space="preserve"> môžu</w:t>
      </w:r>
      <w:r w:rsidRPr="004A1A06" w:rsidR="00E36D4A">
        <w:rPr>
          <w:rFonts w:ascii="Times New Roman" w:hAnsi="Times New Roman" w:cs="Times New Roman"/>
          <w:sz w:val="24"/>
          <w:szCs w:val="24"/>
        </w:rPr>
        <w:t xml:space="preserve"> byť uvedené vo viacerých dokumentoch navrhuje sa upresniť, že nesmú odporovať obsahu oznámenia, na základe ktorého bolo verejného obstarávanie vyhlásené. Znamená to napríklad, že v situácií, keď verejný obstarávateľ uvedie podmienky účasti v oznámení o vyhlásení verejného obstarávania v obmedzenej miere z dôvodu limitácie obsahom opisného formulára a súčasne  ich </w:t>
      </w:r>
      <w:r w:rsidRPr="004A1A06" w:rsidR="00D150FE">
        <w:rPr>
          <w:rFonts w:ascii="Times New Roman" w:hAnsi="Times New Roman" w:cs="Times New Roman"/>
          <w:sz w:val="24"/>
          <w:szCs w:val="24"/>
        </w:rPr>
        <w:t xml:space="preserve">úplné znenie uvedie </w:t>
      </w:r>
      <w:r w:rsidRPr="004A1A06" w:rsidR="00E36D4A">
        <w:rPr>
          <w:rFonts w:ascii="Times New Roman" w:hAnsi="Times New Roman" w:cs="Times New Roman"/>
          <w:sz w:val="24"/>
          <w:szCs w:val="24"/>
        </w:rPr>
        <w:t xml:space="preserve">v súťažných podkladoch zverejnených podľa </w:t>
      </w:r>
      <w:r w:rsidRPr="004A1A06" w:rsidR="00D150FE">
        <w:rPr>
          <w:rFonts w:ascii="Times New Roman" w:hAnsi="Times New Roman" w:cs="Times New Roman"/>
          <w:sz w:val="24"/>
          <w:szCs w:val="24"/>
        </w:rPr>
        <w:t>§ 43 ods. 2 zákona, nesmie ísť o vecný rozpor obsahov oboch dokumentov</w:t>
      </w:r>
      <w:r w:rsidRPr="004A1A06" w:rsidR="00805D7F">
        <w:rPr>
          <w:rFonts w:ascii="Times New Roman" w:hAnsi="Times New Roman" w:cs="Times New Roman"/>
          <w:sz w:val="24"/>
          <w:szCs w:val="24"/>
        </w:rPr>
        <w:t>,</w:t>
      </w:r>
      <w:r w:rsidRPr="004A1A06" w:rsidR="00D150FE">
        <w:rPr>
          <w:rFonts w:ascii="Times New Roman" w:hAnsi="Times New Roman" w:cs="Times New Roman"/>
          <w:sz w:val="24"/>
          <w:szCs w:val="24"/>
        </w:rPr>
        <w:t xml:space="preserve"> ale len o ich </w:t>
      </w:r>
      <w:r w:rsidRPr="004A1A06" w:rsidR="00E46094">
        <w:rPr>
          <w:rFonts w:ascii="Times New Roman" w:hAnsi="Times New Roman" w:cs="Times New Roman"/>
          <w:sz w:val="24"/>
          <w:szCs w:val="24"/>
        </w:rPr>
        <w:t>upresnenie</w:t>
      </w:r>
      <w:r w:rsidRPr="004A1A06" w:rsidR="00D150FE">
        <w:rPr>
          <w:rFonts w:ascii="Times New Roman" w:hAnsi="Times New Roman" w:cs="Times New Roman"/>
          <w:sz w:val="24"/>
          <w:szCs w:val="24"/>
        </w:rPr>
        <w:t xml:space="preserve">. </w:t>
      </w:r>
    </w:p>
    <w:p w:rsidR="00B145C2" w:rsidRPr="004A1A06" w:rsidP="00B145C2">
      <w:pPr>
        <w:bidi w:val="0"/>
        <w:spacing w:after="0" w:line="276" w:lineRule="auto"/>
        <w:rPr>
          <w:rFonts w:ascii="Times New Roman" w:hAnsi="Times New Roman" w:cs="Times New Roman"/>
          <w:b/>
          <w:sz w:val="24"/>
          <w:szCs w:val="24"/>
          <w:u w:val="single"/>
        </w:rPr>
      </w:pPr>
    </w:p>
    <w:p w:rsidR="004F491B" w:rsidRPr="004A1A06" w:rsidP="004F491B">
      <w:pPr>
        <w:bidi w:val="0"/>
        <w:spacing w:after="0" w:line="276" w:lineRule="auto"/>
        <w:rPr>
          <w:rFonts w:ascii="Times New Roman" w:hAnsi="Times New Roman" w:cs="Times New Roman"/>
          <w:b/>
          <w:sz w:val="24"/>
          <w:szCs w:val="24"/>
        </w:rPr>
      </w:pPr>
      <w:r w:rsidRPr="004A1A06" w:rsidR="00DC05A0">
        <w:rPr>
          <w:rFonts w:ascii="Times New Roman" w:hAnsi="Times New Roman" w:cs="Times New Roman"/>
          <w:b/>
          <w:sz w:val="24"/>
          <w:szCs w:val="24"/>
        </w:rPr>
        <w:t>K bodom</w:t>
      </w:r>
      <w:r w:rsidRPr="004A1A06" w:rsidR="00287375">
        <w:rPr>
          <w:rFonts w:ascii="Times New Roman" w:hAnsi="Times New Roman" w:cs="Times New Roman"/>
          <w:b/>
          <w:sz w:val="24"/>
          <w:szCs w:val="24"/>
        </w:rPr>
        <w:t xml:space="preserve"> 40 a 42</w:t>
      </w:r>
    </w:p>
    <w:p w:rsidR="004F491B" w:rsidRPr="004A1A06" w:rsidP="004F491B">
      <w:pPr>
        <w:bidi w:val="0"/>
        <w:spacing w:after="0" w:line="276" w:lineRule="auto"/>
        <w:jc w:val="both"/>
        <w:rPr>
          <w:rFonts w:ascii="Times New Roman" w:hAnsi="Times New Roman" w:cs="Times New Roman"/>
          <w:sz w:val="24"/>
          <w:szCs w:val="24"/>
        </w:rPr>
      </w:pPr>
      <w:r w:rsidRPr="004A1A06" w:rsidR="00BD6D46">
        <w:rPr>
          <w:rFonts w:ascii="Times New Roman" w:hAnsi="Times New Roman" w:cs="Times New Roman"/>
          <w:sz w:val="24"/>
          <w:szCs w:val="24"/>
        </w:rPr>
        <w:t>Pri preukazovaní</w:t>
      </w:r>
      <w:r w:rsidRPr="004A1A06" w:rsidR="009A6A05">
        <w:rPr>
          <w:rFonts w:ascii="Times New Roman" w:hAnsi="Times New Roman" w:cs="Times New Roman"/>
          <w:sz w:val="24"/>
          <w:szCs w:val="24"/>
        </w:rPr>
        <w:t xml:space="preserve"> splnenia podmienky </w:t>
      </w:r>
      <w:r w:rsidRPr="004A1A06">
        <w:rPr>
          <w:rFonts w:ascii="Times New Roman" w:hAnsi="Times New Roman" w:cs="Times New Roman"/>
          <w:sz w:val="24"/>
          <w:szCs w:val="24"/>
        </w:rPr>
        <w:t>účasti podľa § 34 ods. 1 písm.</w:t>
      </w:r>
      <w:r w:rsidRPr="004A1A06" w:rsidR="00DF2B74">
        <w:rPr>
          <w:rFonts w:ascii="Times New Roman" w:hAnsi="Times New Roman" w:cs="Times New Roman"/>
          <w:sz w:val="24"/>
          <w:szCs w:val="24"/>
        </w:rPr>
        <w:t xml:space="preserve"> c) alebo</w:t>
      </w:r>
      <w:r w:rsidRPr="004A1A06">
        <w:rPr>
          <w:rFonts w:ascii="Times New Roman" w:hAnsi="Times New Roman" w:cs="Times New Roman"/>
          <w:sz w:val="24"/>
          <w:szCs w:val="24"/>
        </w:rPr>
        <w:t xml:space="preserve"> g) zákona o verejnom obstarávaní bez využitia technických a odborných kapacít inej osoby</w:t>
      </w:r>
      <w:r w:rsidRPr="004A1A06" w:rsidR="009A6A05">
        <w:rPr>
          <w:rFonts w:ascii="Times New Roman" w:hAnsi="Times New Roman" w:cs="Times New Roman"/>
          <w:sz w:val="24"/>
          <w:szCs w:val="24"/>
        </w:rPr>
        <w:t xml:space="preserve"> sa</w:t>
      </w:r>
      <w:r w:rsidRPr="004A1A06">
        <w:rPr>
          <w:rFonts w:ascii="Times New Roman" w:hAnsi="Times New Roman" w:cs="Times New Roman"/>
          <w:sz w:val="24"/>
          <w:szCs w:val="24"/>
        </w:rPr>
        <w:t xml:space="preserve"> navrhuje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stanoviť, že ak</w:t>
      </w:r>
      <w:r w:rsidRPr="004A1A06" w:rsidR="00DF2B74">
        <w:rPr>
          <w:rFonts w:ascii="Times New Roman" w:hAnsi="Times New Roman" w:cs="Times New Roman"/>
          <w:sz w:val="24"/>
          <w:szCs w:val="24"/>
        </w:rPr>
        <w:t xml:space="preserve"> technik, technické orgány alebo</w:t>
      </w:r>
      <w:r w:rsidRPr="004A1A06">
        <w:rPr>
          <w:rFonts w:ascii="Times New Roman" w:hAnsi="Times New Roman" w:cs="Times New Roman"/>
          <w:sz w:val="24"/>
          <w:szCs w:val="24"/>
        </w:rPr>
        <w:t xml:space="preserve"> osoba deklarovaná zo strany záujemcu alebo uchádzača ako osoba určená na plnenie zmluvy alebo </w:t>
      </w:r>
      <w:r w:rsidRPr="004A1A06" w:rsidR="009A6A05">
        <w:rPr>
          <w:rFonts w:ascii="Times New Roman" w:hAnsi="Times New Roman" w:cs="Times New Roman"/>
          <w:sz w:val="24"/>
          <w:szCs w:val="24"/>
        </w:rPr>
        <w:t xml:space="preserve">osoba deklarovaná </w:t>
      </w:r>
      <w:r w:rsidRPr="004A1A06">
        <w:rPr>
          <w:rFonts w:ascii="Times New Roman" w:hAnsi="Times New Roman" w:cs="Times New Roman"/>
          <w:sz w:val="24"/>
          <w:szCs w:val="24"/>
        </w:rPr>
        <w:t xml:space="preserve">ako riadiaci zamestnanec nespĺňa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stanovenú podmienku účasti, tak v takom prípade nedochádza okamžite k vylúčeniu uchádzača </w:t>
      </w:r>
      <w:r w:rsidRPr="004A1A06" w:rsidR="009A6A05">
        <w:rPr>
          <w:rFonts w:ascii="Times New Roman" w:hAnsi="Times New Roman" w:cs="Times New Roman"/>
          <w:sz w:val="24"/>
          <w:szCs w:val="24"/>
        </w:rPr>
        <w:t xml:space="preserve">alebo </w:t>
      </w:r>
      <w:r w:rsidRPr="004A1A06">
        <w:rPr>
          <w:rFonts w:ascii="Times New Roman" w:hAnsi="Times New Roman" w:cs="Times New Roman"/>
          <w:sz w:val="24"/>
          <w:szCs w:val="24"/>
        </w:rPr>
        <w:t>záujemcu, ale verejný obstarávateľ je povinný vyzvať uchádzača alebo záujemcu, aby túto osobu</w:t>
      </w:r>
      <w:r w:rsidRPr="004A1A06" w:rsidR="009C0D53">
        <w:rPr>
          <w:rFonts w:ascii="Times New Roman" w:hAnsi="Times New Roman" w:cs="Times New Roman"/>
          <w:sz w:val="24"/>
          <w:szCs w:val="24"/>
        </w:rPr>
        <w:t xml:space="preserve"> alebo orgán</w:t>
      </w:r>
      <w:r w:rsidRPr="004A1A06">
        <w:rPr>
          <w:rFonts w:ascii="Times New Roman" w:hAnsi="Times New Roman" w:cs="Times New Roman"/>
          <w:sz w:val="24"/>
          <w:szCs w:val="24"/>
        </w:rPr>
        <w:t xml:space="preserve"> nahradil</w:t>
      </w:r>
      <w:r w:rsidRPr="004A1A06" w:rsidR="009C0D53">
        <w:rPr>
          <w:rFonts w:ascii="Times New Roman" w:hAnsi="Times New Roman" w:cs="Times New Roman"/>
          <w:sz w:val="24"/>
          <w:szCs w:val="24"/>
        </w:rPr>
        <w:t xml:space="preserve"> subjektom</w:t>
      </w:r>
      <w:r w:rsidRPr="004A1A06">
        <w:rPr>
          <w:rFonts w:ascii="Times New Roman" w:hAnsi="Times New Roman" w:cs="Times New Roman"/>
          <w:sz w:val="24"/>
          <w:szCs w:val="24"/>
        </w:rPr>
        <w:t xml:space="preserve"> spĺňajúc</w:t>
      </w:r>
      <w:r w:rsidRPr="004A1A06" w:rsidR="009C0D53">
        <w:rPr>
          <w:rFonts w:ascii="Times New Roman" w:hAnsi="Times New Roman" w:cs="Times New Roman"/>
          <w:sz w:val="24"/>
          <w:szCs w:val="24"/>
        </w:rPr>
        <w:t>im</w:t>
      </w:r>
      <w:r w:rsidRPr="004A1A06">
        <w:rPr>
          <w:rFonts w:ascii="Times New Roman" w:hAnsi="Times New Roman" w:cs="Times New Roman"/>
          <w:sz w:val="24"/>
          <w:szCs w:val="24"/>
        </w:rPr>
        <w:t xml:space="preserve"> túto podmienku účasti. </w:t>
      </w:r>
      <w:r w:rsidRPr="004A1A06" w:rsidR="009A6A05">
        <w:rPr>
          <w:rFonts w:ascii="Times New Roman" w:hAnsi="Times New Roman" w:cs="Times New Roman"/>
          <w:sz w:val="24"/>
          <w:szCs w:val="24"/>
        </w:rPr>
        <w:t xml:space="preserve">K </w:t>
      </w:r>
      <w:r w:rsidRPr="004A1A06">
        <w:rPr>
          <w:rFonts w:ascii="Times New Roman" w:hAnsi="Times New Roman" w:cs="Times New Roman"/>
          <w:sz w:val="24"/>
          <w:szCs w:val="24"/>
        </w:rPr>
        <w:t>vylúčeniu uchádzača alebo záujemcu dochádza až v</w:t>
      </w:r>
      <w:r w:rsidRPr="004A1A06" w:rsidR="009A6A05">
        <w:rPr>
          <w:rFonts w:ascii="Times New Roman" w:hAnsi="Times New Roman" w:cs="Times New Roman"/>
          <w:sz w:val="24"/>
          <w:szCs w:val="24"/>
        </w:rPr>
        <w:t> </w:t>
      </w:r>
      <w:r w:rsidRPr="004A1A06">
        <w:rPr>
          <w:rFonts w:ascii="Times New Roman" w:hAnsi="Times New Roman" w:cs="Times New Roman"/>
          <w:sz w:val="24"/>
          <w:szCs w:val="24"/>
        </w:rPr>
        <w:t>prípade</w:t>
      </w:r>
      <w:r w:rsidRPr="004A1A06" w:rsidR="009A6A05">
        <w:rPr>
          <w:rFonts w:ascii="Times New Roman" w:hAnsi="Times New Roman" w:cs="Times New Roman"/>
          <w:sz w:val="24"/>
          <w:szCs w:val="24"/>
        </w:rPr>
        <w:t>,</w:t>
      </w:r>
      <w:r w:rsidRPr="004A1A06">
        <w:rPr>
          <w:rFonts w:ascii="Times New Roman" w:hAnsi="Times New Roman" w:cs="Times New Roman"/>
          <w:sz w:val="24"/>
          <w:szCs w:val="24"/>
        </w:rPr>
        <w:t xml:space="preserve"> ak nedôjde z jeho strany k</w:t>
      </w:r>
      <w:r w:rsidRPr="004A1A06" w:rsidR="009C0D53">
        <w:rPr>
          <w:rFonts w:ascii="Times New Roman" w:hAnsi="Times New Roman" w:cs="Times New Roman"/>
          <w:sz w:val="24"/>
          <w:szCs w:val="24"/>
        </w:rPr>
        <w:t> </w:t>
      </w:r>
      <w:r w:rsidRPr="004A1A06">
        <w:rPr>
          <w:rFonts w:ascii="Times New Roman" w:hAnsi="Times New Roman" w:cs="Times New Roman"/>
          <w:sz w:val="24"/>
          <w:szCs w:val="24"/>
        </w:rPr>
        <w:t>nahradeniu</w:t>
      </w:r>
      <w:r w:rsidRPr="004A1A06" w:rsidR="009C0D53">
        <w:rPr>
          <w:rFonts w:ascii="Times New Roman" w:hAnsi="Times New Roman" w:cs="Times New Roman"/>
          <w:sz w:val="24"/>
          <w:szCs w:val="24"/>
        </w:rPr>
        <w:t xml:space="preserve"> takým subjektom,</w:t>
      </w:r>
      <w:r w:rsidRPr="004A1A06">
        <w:rPr>
          <w:rFonts w:ascii="Times New Roman" w:hAnsi="Times New Roman" w:cs="Times New Roman"/>
          <w:sz w:val="24"/>
          <w:szCs w:val="24"/>
        </w:rPr>
        <w:t xml:space="preserve"> </w:t>
      </w:r>
      <w:r w:rsidRPr="004A1A06" w:rsidR="009C0D53">
        <w:rPr>
          <w:rFonts w:ascii="Times New Roman" w:hAnsi="Times New Roman" w:cs="Times New Roman"/>
          <w:sz w:val="24"/>
          <w:szCs w:val="24"/>
        </w:rPr>
        <w:t>ktorý</w:t>
      </w:r>
      <w:r w:rsidRPr="004A1A06">
        <w:rPr>
          <w:rFonts w:ascii="Times New Roman" w:hAnsi="Times New Roman" w:cs="Times New Roman"/>
          <w:sz w:val="24"/>
          <w:szCs w:val="24"/>
        </w:rPr>
        <w:t xml:space="preserve">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stanovenú podmienku účasti spĺňa. Identická právna úprava sa momentálne vzťahuje napríklad na preukazovanie podmienok účasti prostredníctvom tretích osôb.  </w:t>
      </w:r>
    </w:p>
    <w:p w:rsidR="004F491B" w:rsidRPr="004A1A06" w:rsidP="00B145C2">
      <w:pPr>
        <w:bidi w:val="0"/>
        <w:spacing w:after="0" w:line="276" w:lineRule="auto"/>
        <w:rPr>
          <w:rFonts w:ascii="Times New Roman" w:hAnsi="Times New Roman" w:cs="Times New Roman"/>
          <w:b/>
          <w:sz w:val="24"/>
          <w:szCs w:val="24"/>
          <w:u w:val="single"/>
        </w:rPr>
      </w:pPr>
    </w:p>
    <w:p w:rsidR="00FE0CF8" w:rsidRPr="004A1A06" w:rsidP="00B145C2">
      <w:pPr>
        <w:bidi w:val="0"/>
        <w:spacing w:after="0" w:line="276" w:lineRule="auto"/>
        <w:rPr>
          <w:rFonts w:ascii="Times New Roman" w:hAnsi="Times New Roman" w:cs="Times New Roman"/>
          <w:sz w:val="24"/>
          <w:szCs w:val="24"/>
        </w:rPr>
      </w:pPr>
      <w:r w:rsidRPr="004A1A06" w:rsidR="006C26CD">
        <w:rPr>
          <w:rFonts w:ascii="Times New Roman" w:hAnsi="Times New Roman" w:cs="Times New Roman"/>
          <w:b/>
          <w:sz w:val="24"/>
          <w:szCs w:val="24"/>
        </w:rPr>
        <w:t xml:space="preserve">K </w:t>
      </w:r>
      <w:r w:rsidRPr="004A1A06" w:rsidR="00DC05A0">
        <w:rPr>
          <w:rFonts w:ascii="Times New Roman" w:hAnsi="Times New Roman" w:cs="Times New Roman"/>
          <w:b/>
          <w:sz w:val="24"/>
          <w:szCs w:val="24"/>
        </w:rPr>
        <w:t>bodom</w:t>
      </w:r>
      <w:r w:rsidRPr="004A1A06" w:rsidR="0059029A">
        <w:rPr>
          <w:rFonts w:ascii="Times New Roman" w:hAnsi="Times New Roman" w:cs="Times New Roman"/>
          <w:b/>
          <w:sz w:val="24"/>
          <w:szCs w:val="24"/>
        </w:rPr>
        <w:t xml:space="preserve"> </w:t>
      </w:r>
      <w:r w:rsidRPr="004A1A06" w:rsidR="00287375">
        <w:rPr>
          <w:rFonts w:ascii="Times New Roman" w:hAnsi="Times New Roman" w:cs="Times New Roman"/>
          <w:b/>
          <w:sz w:val="24"/>
          <w:szCs w:val="24"/>
        </w:rPr>
        <w:t>41</w:t>
      </w:r>
      <w:r w:rsidR="004A1A06">
        <w:rPr>
          <w:rFonts w:ascii="Times New Roman" w:hAnsi="Times New Roman" w:cs="Times New Roman"/>
          <w:b/>
          <w:sz w:val="24"/>
          <w:szCs w:val="24"/>
        </w:rPr>
        <w:t xml:space="preserve"> </w:t>
      </w:r>
      <w:r w:rsidRPr="004A1A06" w:rsidR="005C6598">
        <w:rPr>
          <w:rFonts w:ascii="Times New Roman" w:hAnsi="Times New Roman" w:cs="Times New Roman"/>
          <w:b/>
          <w:sz w:val="24"/>
          <w:szCs w:val="24"/>
        </w:rPr>
        <w:t xml:space="preserve">a </w:t>
      </w:r>
      <w:r w:rsidRPr="004A1A06" w:rsidR="00287375">
        <w:rPr>
          <w:rFonts w:ascii="Times New Roman" w:hAnsi="Times New Roman" w:cs="Times New Roman"/>
          <w:b/>
          <w:sz w:val="24"/>
          <w:szCs w:val="24"/>
        </w:rPr>
        <w:t>43</w:t>
      </w:r>
    </w:p>
    <w:p w:rsidR="009A6A05" w:rsidRPr="004A1A06" w:rsidP="00B145C2">
      <w:pPr>
        <w:bidi w:val="0"/>
        <w:spacing w:after="0" w:line="276" w:lineRule="auto"/>
        <w:jc w:val="both"/>
        <w:rPr>
          <w:rFonts w:ascii="Times New Roman" w:hAnsi="Times New Roman" w:cs="Times New Roman"/>
          <w:sz w:val="24"/>
          <w:szCs w:val="24"/>
        </w:rPr>
      </w:pPr>
      <w:r w:rsidRPr="004A1A06" w:rsidR="0059029A">
        <w:rPr>
          <w:rFonts w:ascii="Times New Roman" w:hAnsi="Times New Roman" w:cs="Times New Roman"/>
          <w:sz w:val="24"/>
          <w:szCs w:val="24"/>
        </w:rPr>
        <w:t>Cieľom navrhovanej zmeny je zmierniť tvrdosť súčasnej úpravy a </w:t>
      </w:r>
      <w:r w:rsidRPr="004A1A06" w:rsidR="00872F39">
        <w:rPr>
          <w:rFonts w:ascii="Times New Roman" w:hAnsi="Times New Roman" w:cs="Times New Roman"/>
          <w:sz w:val="24"/>
          <w:szCs w:val="24"/>
        </w:rPr>
        <w:t>u</w:t>
      </w:r>
      <w:r w:rsidRPr="004A1A06" w:rsidR="0059029A">
        <w:rPr>
          <w:rFonts w:ascii="Times New Roman" w:hAnsi="Times New Roman" w:cs="Times New Roman"/>
          <w:sz w:val="24"/>
          <w:szCs w:val="24"/>
        </w:rPr>
        <w:t xml:space="preserve">stanoviť, že </w:t>
      </w:r>
      <w:r w:rsidRPr="004A1A06" w:rsidR="001C471C">
        <w:rPr>
          <w:rFonts w:ascii="Times New Roman" w:hAnsi="Times New Roman" w:cs="Times New Roman"/>
          <w:sz w:val="24"/>
          <w:szCs w:val="24"/>
        </w:rPr>
        <w:t xml:space="preserve">ide o dôvod </w:t>
      </w:r>
      <w:r w:rsidRPr="004A1A06" w:rsidR="00A47BD5">
        <w:rPr>
          <w:rFonts w:ascii="Times New Roman" w:hAnsi="Times New Roman" w:cs="Times New Roman"/>
          <w:sz w:val="24"/>
          <w:szCs w:val="24"/>
        </w:rPr>
        <w:br/>
      </w:r>
      <w:r w:rsidRPr="004A1A06" w:rsidR="001C471C">
        <w:rPr>
          <w:rFonts w:ascii="Times New Roman" w:hAnsi="Times New Roman" w:cs="Times New Roman"/>
          <w:sz w:val="24"/>
          <w:szCs w:val="24"/>
        </w:rPr>
        <w:t xml:space="preserve">na vylúčenie </w:t>
      </w:r>
      <w:r w:rsidRPr="004A1A06" w:rsidR="0059029A">
        <w:rPr>
          <w:rFonts w:ascii="Times New Roman" w:hAnsi="Times New Roman" w:cs="Times New Roman"/>
          <w:sz w:val="24"/>
          <w:szCs w:val="24"/>
        </w:rPr>
        <w:t>uchádzač</w:t>
      </w:r>
      <w:r w:rsidRPr="004A1A06" w:rsidR="001C471C">
        <w:rPr>
          <w:rFonts w:ascii="Times New Roman" w:hAnsi="Times New Roman" w:cs="Times New Roman"/>
          <w:sz w:val="24"/>
          <w:szCs w:val="24"/>
        </w:rPr>
        <w:t>a</w:t>
      </w:r>
      <w:r w:rsidRPr="004A1A06" w:rsidR="0059029A">
        <w:rPr>
          <w:rFonts w:ascii="Times New Roman" w:hAnsi="Times New Roman" w:cs="Times New Roman"/>
          <w:sz w:val="24"/>
          <w:szCs w:val="24"/>
        </w:rPr>
        <w:t xml:space="preserve"> alebo záu</w:t>
      </w:r>
      <w:r w:rsidRPr="004A1A06" w:rsidR="001C471C">
        <w:rPr>
          <w:rFonts w:ascii="Times New Roman" w:hAnsi="Times New Roman" w:cs="Times New Roman"/>
          <w:sz w:val="24"/>
          <w:szCs w:val="24"/>
        </w:rPr>
        <w:t>jemcu</w:t>
      </w:r>
      <w:r w:rsidRPr="004A1A06" w:rsidR="0059029A">
        <w:rPr>
          <w:rFonts w:ascii="Times New Roman" w:hAnsi="Times New Roman" w:cs="Times New Roman"/>
          <w:sz w:val="24"/>
          <w:szCs w:val="24"/>
        </w:rPr>
        <w:t xml:space="preserve"> </w:t>
      </w:r>
      <w:r w:rsidRPr="004A1A06" w:rsidR="001C471C">
        <w:rPr>
          <w:rFonts w:ascii="Times New Roman" w:hAnsi="Times New Roman" w:cs="Times New Roman"/>
          <w:sz w:val="24"/>
          <w:szCs w:val="24"/>
        </w:rPr>
        <w:t>len vtedy, ak dané informácie alebo doklady majú vplyv na vyhodnotenie p</w:t>
      </w:r>
      <w:r w:rsidRPr="004A1A06" w:rsidR="00BD6D46">
        <w:rPr>
          <w:rFonts w:ascii="Times New Roman" w:hAnsi="Times New Roman" w:cs="Times New Roman"/>
          <w:sz w:val="24"/>
          <w:szCs w:val="24"/>
        </w:rPr>
        <w:t xml:space="preserve">odmienok účasti. Znamená to, že </w:t>
      </w:r>
      <w:r w:rsidRPr="004A1A06" w:rsidR="001C471C">
        <w:rPr>
          <w:rFonts w:ascii="Times New Roman" w:hAnsi="Times New Roman" w:cs="Times New Roman"/>
          <w:sz w:val="24"/>
          <w:szCs w:val="24"/>
        </w:rPr>
        <w:t xml:space="preserve">ak uchádzač alebo záujemca </w:t>
      </w:r>
      <w:r w:rsidRPr="004A1A06" w:rsidR="00872F39">
        <w:rPr>
          <w:rFonts w:ascii="Times New Roman" w:hAnsi="Times New Roman" w:cs="Times New Roman"/>
          <w:sz w:val="24"/>
          <w:szCs w:val="24"/>
        </w:rPr>
        <w:t>u</w:t>
      </w:r>
      <w:r w:rsidRPr="004A1A06" w:rsidR="001C471C">
        <w:rPr>
          <w:rFonts w:ascii="Times New Roman" w:hAnsi="Times New Roman" w:cs="Times New Roman"/>
          <w:sz w:val="24"/>
          <w:szCs w:val="24"/>
        </w:rPr>
        <w:t xml:space="preserve">stanovené podmienky účasti spĺňa aj bez dokladu, resp. bez informácie, ktorá sa ukázala ako nepravdivá alebo pozmenená tak, že nezodpovedá skutočnosti, nebude z tohto dôvodu vylúčený z verejného obstarávania. Súčasne sa </w:t>
      </w:r>
      <w:r w:rsidRPr="004A1A06" w:rsidR="00967E40">
        <w:rPr>
          <w:rFonts w:ascii="Times New Roman" w:hAnsi="Times New Roman" w:cs="Times New Roman"/>
          <w:sz w:val="24"/>
          <w:szCs w:val="24"/>
        </w:rPr>
        <w:t xml:space="preserve">v súlade s dikciou čl. 57 ods. 6 smernice </w:t>
      </w:r>
      <w:r w:rsidRPr="004A1A06" w:rsidR="00B42C79">
        <w:rPr>
          <w:rFonts w:ascii="Times New Roman" w:hAnsi="Times New Roman" w:cs="Times New Roman"/>
          <w:sz w:val="24"/>
          <w:szCs w:val="24"/>
        </w:rPr>
        <w:t>2014/24/EÚ</w:t>
      </w:r>
      <w:r w:rsidRPr="004A1A06" w:rsidR="00967E40">
        <w:rPr>
          <w:rFonts w:ascii="Times New Roman" w:hAnsi="Times New Roman" w:cs="Times New Roman"/>
          <w:sz w:val="24"/>
          <w:szCs w:val="24"/>
        </w:rPr>
        <w:t xml:space="preserve"> </w:t>
      </w:r>
      <w:r w:rsidRPr="004A1A06" w:rsidR="00D74D44">
        <w:rPr>
          <w:rFonts w:ascii="Times New Roman" w:hAnsi="Times New Roman" w:cs="Times New Roman"/>
          <w:sz w:val="24"/>
          <w:szCs w:val="24"/>
        </w:rPr>
        <w:t xml:space="preserve">v platnom znení </w:t>
      </w:r>
      <w:r w:rsidRPr="004A1A06" w:rsidR="00967E40">
        <w:rPr>
          <w:rFonts w:ascii="Times New Roman" w:hAnsi="Times New Roman" w:cs="Times New Roman"/>
          <w:sz w:val="24"/>
          <w:szCs w:val="24"/>
        </w:rPr>
        <w:t>navrhuje, aby v danom prípade bolo možné využiť samoočisťovací mechanizmus.</w:t>
      </w:r>
    </w:p>
    <w:p w:rsidR="009A6A05" w:rsidRPr="004A1A06" w:rsidP="00B145C2">
      <w:pPr>
        <w:bidi w:val="0"/>
        <w:spacing w:after="0" w:line="276" w:lineRule="auto"/>
        <w:jc w:val="both"/>
        <w:rPr>
          <w:rFonts w:ascii="Times New Roman" w:hAnsi="Times New Roman" w:cs="Times New Roman"/>
          <w:sz w:val="24"/>
          <w:szCs w:val="24"/>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44</w:t>
      </w:r>
    </w:p>
    <w:p w:rsidR="004260EE" w:rsidRPr="004A1A06" w:rsidP="00B145C2">
      <w:pPr>
        <w:bidi w:val="0"/>
        <w:spacing w:after="0" w:line="276" w:lineRule="auto"/>
        <w:jc w:val="both"/>
        <w:rPr>
          <w:rFonts w:ascii="Times New Roman" w:hAnsi="Times New Roman" w:cs="Times New Roman"/>
          <w:sz w:val="24"/>
          <w:szCs w:val="24"/>
        </w:rPr>
      </w:pPr>
      <w:r w:rsidRPr="004A1A06" w:rsidR="009A6A05">
        <w:rPr>
          <w:rFonts w:ascii="Times New Roman" w:hAnsi="Times New Roman" w:cs="Times New Roman"/>
          <w:sz w:val="24"/>
          <w:szCs w:val="24"/>
        </w:rPr>
        <w:t xml:space="preserve">Obsah ustanovenia § 40 ods. 15 zákona sa navrhuje presunúť do navrhovaného ustanovenia </w:t>
        <w:br/>
        <w:t>§ 40 ods. 5 zákona.</w:t>
      </w:r>
    </w:p>
    <w:p w:rsidR="004260EE" w:rsidRPr="004A1A06" w:rsidP="00B145C2">
      <w:pPr>
        <w:bidi w:val="0"/>
        <w:spacing w:after="0" w:line="276" w:lineRule="auto"/>
        <w:jc w:val="both"/>
        <w:rPr>
          <w:rFonts w:ascii="Times New Roman" w:hAnsi="Times New Roman" w:cs="Times New Roman"/>
          <w:b/>
          <w:sz w:val="24"/>
          <w:szCs w:val="24"/>
          <w:u w:val="single"/>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45</w:t>
      </w:r>
    </w:p>
    <w:p w:rsidR="006E0BEC" w:rsidRPr="004A1A06" w:rsidP="00B145C2">
      <w:pPr>
        <w:bidi w:val="0"/>
        <w:spacing w:after="0" w:line="276" w:lineRule="auto"/>
        <w:jc w:val="both"/>
        <w:rPr>
          <w:rFonts w:ascii="Times New Roman" w:hAnsi="Times New Roman" w:cs="Times New Roman"/>
          <w:sz w:val="24"/>
          <w:szCs w:val="24"/>
        </w:rPr>
      </w:pPr>
      <w:r w:rsidRPr="004A1A06" w:rsidR="00DD4083">
        <w:rPr>
          <w:rFonts w:ascii="Times New Roman" w:hAnsi="Times New Roman" w:cs="Times New Roman"/>
          <w:sz w:val="24"/>
          <w:szCs w:val="24"/>
        </w:rPr>
        <w:t>Navrhuje sa, aby</w:t>
      </w:r>
      <w:r w:rsidRPr="004A1A06" w:rsidR="005C6598">
        <w:rPr>
          <w:rFonts w:ascii="Times New Roman" w:hAnsi="Times New Roman" w:cs="Times New Roman"/>
          <w:sz w:val="24"/>
          <w:szCs w:val="24"/>
        </w:rPr>
        <w:t xml:space="preserve"> </w:t>
      </w:r>
      <w:r w:rsidRPr="004A1A06" w:rsidR="00352C9F">
        <w:rPr>
          <w:rFonts w:ascii="Times New Roman" w:hAnsi="Times New Roman" w:cs="Times New Roman"/>
          <w:sz w:val="24"/>
          <w:szCs w:val="24"/>
        </w:rPr>
        <w:t>časti súťažných podkladov,</w:t>
      </w:r>
      <w:r w:rsidRPr="004A1A06" w:rsidR="00EA5A10">
        <w:rPr>
          <w:rFonts w:ascii="Times New Roman" w:hAnsi="Times New Roman" w:cs="Times New Roman"/>
          <w:sz w:val="24"/>
          <w:szCs w:val="24"/>
        </w:rPr>
        <w:t xml:space="preserve"> informatívneho dokumentu, </w:t>
      </w:r>
      <w:r w:rsidRPr="004A1A06" w:rsidR="00EA5A10">
        <w:rPr>
          <w:rFonts w:ascii="Times New Roman" w:hAnsi="Times New Roman"/>
          <w:sz w:val="24"/>
          <w:szCs w:val="24"/>
        </w:rPr>
        <w:t>súťažných podmienok alebo koncesnej dokumentácie,</w:t>
      </w:r>
      <w:r w:rsidRPr="004A1A06" w:rsidR="00352C9F">
        <w:rPr>
          <w:rFonts w:ascii="Times New Roman" w:hAnsi="Times New Roman" w:cs="Times New Roman"/>
          <w:sz w:val="24"/>
          <w:szCs w:val="24"/>
        </w:rPr>
        <w:t xml:space="preserve"> ktoré </w:t>
      </w:r>
      <w:r w:rsidRPr="004A1A06" w:rsidR="00EA5A10">
        <w:rPr>
          <w:rFonts w:ascii="Times New Roman" w:hAnsi="Times New Roman" w:cs="Times New Roman"/>
          <w:sz w:val="24"/>
          <w:szCs w:val="24"/>
        </w:rPr>
        <w:t xml:space="preserve">je potrebné za účelom vypracovania ponuky alebo návrhu upravovať (napr. vypĺňať textové polia </w:t>
      </w:r>
      <w:r w:rsidRPr="004A1A06" w:rsidR="00693EEB">
        <w:rPr>
          <w:rFonts w:ascii="Times New Roman" w:hAnsi="Times New Roman" w:cs="Times New Roman"/>
          <w:sz w:val="24"/>
          <w:szCs w:val="24"/>
        </w:rPr>
        <w:t xml:space="preserve">jednotlivých položiek vo </w:t>
      </w:r>
      <w:r w:rsidRPr="004A1A06" w:rsidR="00EA5A10">
        <w:rPr>
          <w:rFonts w:ascii="Times New Roman" w:hAnsi="Times New Roman" w:cs="Times New Roman"/>
          <w:sz w:val="24"/>
          <w:szCs w:val="24"/>
        </w:rPr>
        <w:t xml:space="preserve">výkaze výmer) boli  uverejňovane </w:t>
      </w:r>
      <w:r w:rsidRPr="004A1A06" w:rsidR="00352C9F">
        <w:rPr>
          <w:rFonts w:ascii="Times New Roman" w:hAnsi="Times New Roman" w:cs="Times New Roman"/>
          <w:sz w:val="24"/>
          <w:szCs w:val="24"/>
        </w:rPr>
        <w:t>v profile v editovateľnej podobe</w:t>
      </w:r>
      <w:r w:rsidRPr="004A1A06" w:rsidR="00F00E6A">
        <w:rPr>
          <w:rFonts w:ascii="Times New Roman" w:hAnsi="Times New Roman" w:cs="Times New Roman"/>
          <w:sz w:val="24"/>
          <w:szCs w:val="24"/>
        </w:rPr>
        <w:t>.</w:t>
      </w:r>
      <w:r w:rsidRPr="004A1A06" w:rsidR="005C6598">
        <w:rPr>
          <w:rFonts w:ascii="Times New Roman" w:hAnsi="Times New Roman" w:cs="Times New Roman"/>
          <w:sz w:val="24"/>
          <w:szCs w:val="24"/>
        </w:rPr>
        <w:t xml:space="preserve"> Cieľom úpravy je uľahčiť prípravu ponúk alebo návrhov.</w:t>
      </w:r>
    </w:p>
    <w:p w:rsidR="004E1163" w:rsidRPr="004A1A06" w:rsidP="00B145C2">
      <w:pPr>
        <w:bidi w:val="0"/>
        <w:spacing w:after="0" w:line="276" w:lineRule="auto"/>
        <w:rPr>
          <w:rFonts w:ascii="Times New Roman" w:hAnsi="Times New Roman" w:cs="Times New Roman"/>
          <w:b/>
          <w:sz w:val="24"/>
          <w:szCs w:val="24"/>
          <w:u w:val="single"/>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46</w:t>
      </w:r>
    </w:p>
    <w:p w:rsidR="009D437A" w:rsidRPr="004A1A06" w:rsidP="009D437A">
      <w:pPr>
        <w:bidi w:val="0"/>
        <w:spacing w:after="0" w:line="276" w:lineRule="auto"/>
        <w:jc w:val="both"/>
        <w:rPr>
          <w:rFonts w:ascii="Times New Roman" w:hAnsi="Times New Roman" w:cs="Times New Roman"/>
          <w:sz w:val="24"/>
          <w:szCs w:val="24"/>
        </w:rPr>
      </w:pPr>
      <w:r w:rsidRPr="004A1A06" w:rsidR="00490E8B">
        <w:rPr>
          <w:rFonts w:ascii="Times New Roman" w:hAnsi="Times New Roman" w:cs="Times New Roman"/>
          <w:sz w:val="24"/>
          <w:szCs w:val="24"/>
        </w:rPr>
        <w:t>V súvislosti s úpravou inštitútu zábezpeky sa navrhuje upresniť, aby v</w:t>
      </w:r>
      <w:r w:rsidRPr="004A1A06" w:rsidR="00BD6D46">
        <w:rPr>
          <w:rFonts w:ascii="Times New Roman" w:hAnsi="Times New Roman" w:cs="Times New Roman"/>
          <w:sz w:val="24"/>
          <w:szCs w:val="24"/>
        </w:rPr>
        <w:t> </w:t>
      </w:r>
      <w:r w:rsidRPr="004A1A06" w:rsidR="00490E8B">
        <w:rPr>
          <w:rFonts w:ascii="Times New Roman" w:hAnsi="Times New Roman" w:cs="Times New Roman"/>
          <w:sz w:val="24"/>
          <w:szCs w:val="24"/>
        </w:rPr>
        <w:t>prípade</w:t>
      </w:r>
      <w:r w:rsidRPr="004A1A06" w:rsidR="00BD6D46">
        <w:rPr>
          <w:rFonts w:ascii="Times New Roman" w:hAnsi="Times New Roman" w:cs="Times New Roman"/>
          <w:sz w:val="24"/>
          <w:szCs w:val="24"/>
        </w:rPr>
        <w:t>,</w:t>
      </w:r>
      <w:r w:rsidRPr="004A1A06" w:rsidR="00490E8B">
        <w:rPr>
          <w:rFonts w:ascii="Times New Roman" w:hAnsi="Times New Roman" w:cs="Times New Roman"/>
          <w:sz w:val="24"/>
          <w:szCs w:val="24"/>
        </w:rPr>
        <w:t xml:space="preserve"> ak verejný obstarávateľ alebo obstarávateľ vyžaduje zábezpeku, určil lehotu viazanosti ponúk, ktorá nepresiahne 12 mesiacov, pričom túto lehotu nemožno predĺžiť. Zábezpeka predstavuje pre hospodárske subjekty (obzvlášť malé a stredné podniky) finančnú záťaž, pričom za uvedené obdobie môže nastať taká zmena trhových podmienok (napr. zmena cien komodít, zmena výšky miezd, realokácia pracovnej sily a pod.), že uchádzač nebude môcť dodržať podmienky svojej ponuky. Za účelom vyváženia vzťahov medzi verejným obstarávateľom alebo obstarávateľom</w:t>
      </w:r>
      <w:r w:rsidRPr="004A1A06" w:rsidR="00DD4083">
        <w:rPr>
          <w:rFonts w:ascii="Times New Roman" w:hAnsi="Times New Roman" w:cs="Times New Roman"/>
          <w:sz w:val="24"/>
          <w:szCs w:val="24"/>
        </w:rPr>
        <w:t xml:space="preserve"> a uchádzačom</w:t>
      </w:r>
      <w:r w:rsidRPr="004A1A06" w:rsidR="00490E8B">
        <w:rPr>
          <w:rFonts w:ascii="Times New Roman" w:hAnsi="Times New Roman" w:cs="Times New Roman"/>
          <w:sz w:val="24"/>
          <w:szCs w:val="24"/>
        </w:rPr>
        <w:t xml:space="preserve"> sa preto navrhuje, aby po uplynutí uvedeného obdobia neboli ponuky ďalej viazané zábezpekou. </w:t>
      </w:r>
      <w:r w:rsidRPr="004A1A06">
        <w:rPr>
          <w:rFonts w:ascii="Times New Roman" w:hAnsi="Times New Roman" w:cs="Times New Roman"/>
          <w:sz w:val="24"/>
          <w:szCs w:val="24"/>
        </w:rPr>
        <w:t>Znamená to, že po uplynutí lehoty viazanosti ponúk nastáva dôvod na vrátenie zábezpeky uchádzačom, pričom tí sú v tejto súvislosti oprávnení rozhodnúť sa, či budú v predmetnom postupe ďalej pokračovať alebo nie. Z pohľadu verejného obstarávateľa alebo obstarávateľa uplynutie lehoty vi</w:t>
      </w:r>
      <w:r w:rsidRPr="004A1A06" w:rsidR="00805D7F">
        <w:rPr>
          <w:rFonts w:ascii="Times New Roman" w:hAnsi="Times New Roman" w:cs="Times New Roman"/>
          <w:sz w:val="24"/>
          <w:szCs w:val="24"/>
        </w:rPr>
        <w:t>azanosti ponúk automaticky</w:t>
      </w:r>
      <w:r w:rsidRPr="004A1A06">
        <w:rPr>
          <w:rFonts w:ascii="Times New Roman" w:hAnsi="Times New Roman" w:cs="Times New Roman"/>
          <w:sz w:val="24"/>
          <w:szCs w:val="24"/>
        </w:rPr>
        <w:t xml:space="preserve"> nezakladá osobitný dôvod na zrušenie použitého postupu zadávania zákazky, a teda v postupe je možné ďalej pokračovať, prípadne je možné postup zrušiť v súlade s niektorým z dôvodov uvedeným v § 57 zákona o verejnom obstarávaní.</w:t>
      </w:r>
    </w:p>
    <w:p w:rsidR="009D437A" w:rsidRPr="004A1A06" w:rsidP="00490E8B">
      <w:pPr>
        <w:bidi w:val="0"/>
        <w:spacing w:after="0" w:line="276" w:lineRule="auto"/>
        <w:jc w:val="both"/>
        <w:rPr>
          <w:rFonts w:ascii="Times New Roman" w:hAnsi="Times New Roman" w:cs="Times New Roman"/>
          <w:sz w:val="24"/>
          <w:szCs w:val="24"/>
        </w:rPr>
      </w:pPr>
    </w:p>
    <w:p w:rsidR="00490E8B" w:rsidRPr="004A1A06" w:rsidP="00490E8B">
      <w:pPr>
        <w:bidi w:val="0"/>
        <w:spacing w:after="0" w:line="276" w:lineRule="auto"/>
        <w:jc w:val="both"/>
        <w:rPr>
          <w:rFonts w:ascii="Times New Roman" w:hAnsi="Times New Roman" w:cs="Times New Roman"/>
          <w:sz w:val="24"/>
          <w:szCs w:val="24"/>
        </w:rPr>
      </w:pPr>
      <w:r w:rsidRPr="004A1A06" w:rsidR="009D437A">
        <w:rPr>
          <w:rFonts w:ascii="Times New Roman" w:hAnsi="Times New Roman" w:cs="Times New Roman"/>
          <w:sz w:val="24"/>
          <w:szCs w:val="24"/>
        </w:rPr>
        <w:t>Taktiež</w:t>
      </w:r>
      <w:r w:rsidRPr="004A1A06">
        <w:rPr>
          <w:rFonts w:ascii="Times New Roman" w:hAnsi="Times New Roman" w:cs="Times New Roman"/>
          <w:sz w:val="24"/>
          <w:szCs w:val="24"/>
        </w:rPr>
        <w:t xml:space="preserve"> sa navrhuje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stanoviť pravidlo pre obmedzenie výšky zábezpe</w:t>
      </w:r>
      <w:r w:rsidRPr="004A1A06" w:rsidR="00DD4083">
        <w:rPr>
          <w:rFonts w:ascii="Times New Roman" w:hAnsi="Times New Roman" w:cs="Times New Roman"/>
          <w:sz w:val="24"/>
          <w:szCs w:val="24"/>
        </w:rPr>
        <w:t>ky v prípadoch, ak je zákazka</w:t>
      </w:r>
      <w:r w:rsidRPr="004A1A06">
        <w:rPr>
          <w:rFonts w:ascii="Times New Roman" w:hAnsi="Times New Roman" w:cs="Times New Roman"/>
          <w:sz w:val="24"/>
          <w:szCs w:val="24"/>
        </w:rPr>
        <w:t xml:space="preserve"> delená</w:t>
      </w:r>
      <w:r w:rsidRPr="004A1A06" w:rsidR="00DD4083">
        <w:rPr>
          <w:rFonts w:ascii="Times New Roman" w:hAnsi="Times New Roman" w:cs="Times New Roman"/>
          <w:sz w:val="24"/>
          <w:szCs w:val="24"/>
        </w:rPr>
        <w:t xml:space="preserve"> na</w:t>
      </w:r>
      <w:r w:rsidRPr="004A1A06">
        <w:rPr>
          <w:rFonts w:ascii="Times New Roman" w:hAnsi="Times New Roman" w:cs="Times New Roman"/>
          <w:sz w:val="24"/>
          <w:szCs w:val="24"/>
        </w:rPr>
        <w:t xml:space="preserve"> časti. </w:t>
      </w:r>
    </w:p>
    <w:p w:rsidR="00490E8B" w:rsidRPr="004A1A06" w:rsidP="00490E8B">
      <w:pPr>
        <w:bidi w:val="0"/>
        <w:spacing w:after="0" w:line="276" w:lineRule="auto"/>
        <w:jc w:val="both"/>
        <w:rPr>
          <w:rFonts w:ascii="Times New Roman" w:hAnsi="Times New Roman" w:cs="Times New Roman"/>
          <w:sz w:val="24"/>
          <w:szCs w:val="24"/>
        </w:rPr>
      </w:pPr>
    </w:p>
    <w:p w:rsidR="00490E8B" w:rsidRPr="004A1A06" w:rsidP="00490E8B">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Zo systematických dôvodov </w:t>
      </w:r>
      <w:r w:rsidRPr="004A1A06" w:rsidR="009D437A">
        <w:rPr>
          <w:rFonts w:ascii="Times New Roman" w:hAnsi="Times New Roman" w:cs="Times New Roman"/>
          <w:sz w:val="24"/>
          <w:szCs w:val="24"/>
        </w:rPr>
        <w:t>by sa úprava</w:t>
      </w:r>
      <w:r w:rsidRPr="004A1A06">
        <w:rPr>
          <w:rFonts w:ascii="Times New Roman" w:hAnsi="Times New Roman" w:cs="Times New Roman"/>
          <w:sz w:val="24"/>
          <w:szCs w:val="24"/>
        </w:rPr>
        <w:t xml:space="preserve"> zábezpeky </w:t>
      </w:r>
      <w:r w:rsidRPr="004A1A06" w:rsidR="009D437A">
        <w:rPr>
          <w:rFonts w:ascii="Times New Roman" w:hAnsi="Times New Roman" w:cs="Times New Roman"/>
          <w:sz w:val="24"/>
          <w:szCs w:val="24"/>
        </w:rPr>
        <w:t>týkajúca sa podlimitných zákaziek</w:t>
      </w:r>
      <w:r w:rsidRPr="004A1A06">
        <w:rPr>
          <w:rFonts w:ascii="Times New Roman" w:hAnsi="Times New Roman" w:cs="Times New Roman"/>
          <w:sz w:val="24"/>
          <w:szCs w:val="24"/>
        </w:rPr>
        <w:t xml:space="preserve"> </w:t>
      </w:r>
      <w:r w:rsidRPr="004A1A06" w:rsidR="009D437A">
        <w:rPr>
          <w:rFonts w:ascii="Times New Roman" w:hAnsi="Times New Roman" w:cs="Times New Roman"/>
          <w:sz w:val="24"/>
          <w:szCs w:val="24"/>
        </w:rPr>
        <w:t xml:space="preserve">mala presunúť </w:t>
      </w:r>
      <w:r w:rsidRPr="004A1A06">
        <w:rPr>
          <w:rFonts w:ascii="Times New Roman" w:hAnsi="Times New Roman" w:cs="Times New Roman"/>
          <w:sz w:val="24"/>
          <w:szCs w:val="24"/>
        </w:rPr>
        <w:t xml:space="preserve">do ustanovení upravujúcich podlimitné zákazky bez využitia elektronického trhoviska. </w:t>
      </w:r>
    </w:p>
    <w:p w:rsidR="00490E8B" w:rsidRPr="004A1A06" w:rsidP="00490E8B">
      <w:pPr>
        <w:bidi w:val="0"/>
        <w:spacing w:after="0" w:line="276" w:lineRule="auto"/>
        <w:jc w:val="both"/>
        <w:rPr>
          <w:rFonts w:ascii="Times New Roman" w:hAnsi="Times New Roman" w:cs="Times New Roman"/>
          <w:bCs/>
          <w:sz w:val="24"/>
          <w:szCs w:val="24"/>
        </w:rPr>
      </w:pPr>
      <w:r w:rsidRPr="004A1A06" w:rsidR="009D437A">
        <w:rPr>
          <w:rFonts w:ascii="Times New Roman" w:hAnsi="Times New Roman" w:cs="Times New Roman"/>
          <w:sz w:val="24"/>
          <w:szCs w:val="24"/>
        </w:rPr>
        <w:t>N</w:t>
      </w:r>
      <w:r w:rsidRPr="004A1A06">
        <w:rPr>
          <w:rFonts w:ascii="Times New Roman" w:hAnsi="Times New Roman" w:cs="Times New Roman"/>
          <w:sz w:val="24"/>
          <w:szCs w:val="24"/>
        </w:rPr>
        <w:t xml:space="preserve">avrhuje </w:t>
      </w:r>
      <w:r w:rsidRPr="004A1A06" w:rsidR="009D437A">
        <w:rPr>
          <w:rFonts w:ascii="Times New Roman" w:hAnsi="Times New Roman" w:cs="Times New Roman"/>
          <w:sz w:val="24"/>
          <w:szCs w:val="24"/>
        </w:rPr>
        <w:t xml:space="preserve">sa </w:t>
      </w:r>
      <w:r w:rsidRPr="004A1A06">
        <w:rPr>
          <w:rFonts w:ascii="Times New Roman" w:hAnsi="Times New Roman" w:cs="Times New Roman"/>
          <w:sz w:val="24"/>
          <w:szCs w:val="24"/>
        </w:rPr>
        <w:t xml:space="preserve">rozšíriť formy zábezpeky </w:t>
      </w:r>
      <w:r w:rsidRPr="004A1A06" w:rsidR="009D437A">
        <w:rPr>
          <w:rFonts w:ascii="Times New Roman" w:hAnsi="Times New Roman" w:cs="Times New Roman"/>
          <w:sz w:val="24"/>
          <w:szCs w:val="24"/>
        </w:rPr>
        <w:t xml:space="preserve">aj </w:t>
      </w:r>
      <w:r w:rsidRPr="004A1A06">
        <w:rPr>
          <w:rFonts w:ascii="Times New Roman" w:hAnsi="Times New Roman" w:cs="Times New Roman"/>
          <w:sz w:val="24"/>
          <w:szCs w:val="24"/>
        </w:rPr>
        <w:t xml:space="preserve">o poistenie záruky, ako poistný druh podľa </w:t>
        <w:br/>
        <w:t xml:space="preserve">§ 39/2015 Z. z. </w:t>
      </w:r>
      <w:r w:rsidRPr="004A1A06">
        <w:rPr>
          <w:rFonts w:ascii="Times New Roman" w:hAnsi="Times New Roman" w:cs="Times New Roman"/>
          <w:bCs/>
          <w:sz w:val="24"/>
          <w:szCs w:val="24"/>
        </w:rPr>
        <w:t>o poisťovníctve a o zmene a doplnení niektorých zákonov v znení neskorších predpisov. Hospodárskym subjektom sa tak rozšíria možnosti výberu spôsobu viazanosti svojej ponuky, ako aj subjektu, ktorý zábezpeku poskytne. Nepochybne sa tým vytvárajú predpoklady na zvýšenie konkurenčného prostredia medzi subjektmi poskytujúcimi služby zabezpečenia záväzkov.</w:t>
      </w:r>
    </w:p>
    <w:p w:rsidR="00490E8B" w:rsidRPr="004A1A06" w:rsidP="00490E8B">
      <w:pPr>
        <w:bidi w:val="0"/>
        <w:spacing w:after="0" w:line="276" w:lineRule="auto"/>
        <w:jc w:val="both"/>
        <w:rPr>
          <w:rFonts w:ascii="Times New Roman" w:hAnsi="Times New Roman" w:cs="Times New Roman"/>
          <w:bCs/>
          <w:sz w:val="24"/>
          <w:szCs w:val="24"/>
        </w:rPr>
      </w:pPr>
    </w:p>
    <w:p w:rsidR="00324703" w:rsidRPr="004A1A06" w:rsidP="00324703">
      <w:pPr>
        <w:bidi w:val="0"/>
        <w:spacing w:after="0" w:line="276" w:lineRule="auto"/>
        <w:jc w:val="both"/>
        <w:rPr>
          <w:rFonts w:ascii="Times New Roman" w:hAnsi="Times New Roman" w:cs="Times New Roman"/>
          <w:bCs/>
          <w:sz w:val="24"/>
          <w:szCs w:val="24"/>
        </w:rPr>
      </w:pPr>
      <w:r w:rsidRPr="004A1A06" w:rsidR="009D437A">
        <w:rPr>
          <w:rFonts w:ascii="Times New Roman" w:hAnsi="Times New Roman" w:cs="Times New Roman"/>
          <w:bCs/>
          <w:sz w:val="24"/>
          <w:szCs w:val="24"/>
        </w:rPr>
        <w:t xml:space="preserve">Ak bola uchádzačovi vrátená zábezpeka, ktorú zložil vo forme bankovej záruky alebo poistenia záruky, </w:t>
      </w:r>
      <w:r w:rsidRPr="004A1A06" w:rsidR="00D73ADB">
        <w:rPr>
          <w:rFonts w:ascii="Times New Roman" w:hAnsi="Times New Roman" w:cs="Times New Roman"/>
          <w:bCs/>
          <w:sz w:val="24"/>
          <w:szCs w:val="24"/>
        </w:rPr>
        <w:t xml:space="preserve">navrhuje sa v súlade s princípom transparentnosti </w:t>
      </w:r>
      <w:r w:rsidRPr="004A1A06" w:rsidR="00490E8B">
        <w:rPr>
          <w:rFonts w:ascii="Times New Roman" w:hAnsi="Times New Roman" w:cs="Times New Roman"/>
          <w:bCs/>
          <w:sz w:val="24"/>
          <w:szCs w:val="24"/>
        </w:rPr>
        <w:t xml:space="preserve">zaviesť povinnosť uchovať v dokumentácii </w:t>
      </w:r>
      <w:r w:rsidRPr="004A1A06" w:rsidR="00D73ADB">
        <w:rPr>
          <w:rFonts w:ascii="Times New Roman" w:hAnsi="Times New Roman" w:cs="Times New Roman"/>
          <w:bCs/>
          <w:sz w:val="24"/>
          <w:szCs w:val="24"/>
        </w:rPr>
        <w:t xml:space="preserve">k verejnému obstarávaniu </w:t>
      </w:r>
      <w:r w:rsidRPr="004A1A06" w:rsidR="00490E8B">
        <w:rPr>
          <w:rFonts w:ascii="Times New Roman" w:hAnsi="Times New Roman" w:cs="Times New Roman"/>
          <w:bCs/>
          <w:sz w:val="24"/>
          <w:szCs w:val="24"/>
        </w:rPr>
        <w:t>kópiu záručnej listiny alebo kópiu</w:t>
      </w:r>
      <w:r w:rsidRPr="004A1A06" w:rsidR="00D73ADB">
        <w:rPr>
          <w:rFonts w:ascii="Times New Roman" w:hAnsi="Times New Roman" w:cs="Times New Roman"/>
          <w:bCs/>
          <w:sz w:val="24"/>
          <w:szCs w:val="24"/>
        </w:rPr>
        <w:t xml:space="preserve"> dokladu vystaveného poisťovňou</w:t>
      </w:r>
      <w:r w:rsidRPr="004A1A06" w:rsidR="00490E8B">
        <w:rPr>
          <w:rFonts w:ascii="Times New Roman" w:hAnsi="Times New Roman" w:cs="Times New Roman"/>
          <w:bCs/>
          <w:sz w:val="24"/>
          <w:szCs w:val="24"/>
        </w:rPr>
        <w:t>.</w:t>
      </w:r>
    </w:p>
    <w:p w:rsidR="00805D7F" w:rsidRPr="004A1A06" w:rsidP="00324703">
      <w:pPr>
        <w:bidi w:val="0"/>
        <w:spacing w:after="0" w:line="276" w:lineRule="auto"/>
        <w:jc w:val="both"/>
        <w:rPr>
          <w:rFonts w:ascii="Times New Roman" w:hAnsi="Times New Roman" w:cs="Times New Roman"/>
          <w:bCs/>
          <w:sz w:val="24"/>
          <w:szCs w:val="24"/>
        </w:rPr>
      </w:pPr>
    </w:p>
    <w:p w:rsidR="00324703" w:rsidRPr="004A1A06" w:rsidP="00324703">
      <w:pPr>
        <w:bidi w:val="0"/>
        <w:spacing w:after="0" w:line="276" w:lineRule="auto"/>
        <w:jc w:val="both"/>
        <w:rPr>
          <w:rFonts w:ascii="Times New Roman" w:hAnsi="Times New Roman" w:cs="Times New Roman"/>
          <w:sz w:val="24"/>
          <w:szCs w:val="24"/>
        </w:rPr>
      </w:pPr>
      <w:r w:rsidRPr="004A1A06">
        <w:rPr>
          <w:rFonts w:ascii="Times New Roman" w:hAnsi="Times New Roman" w:cs="Times New Roman"/>
          <w:bCs/>
          <w:sz w:val="24"/>
          <w:szCs w:val="24"/>
        </w:rPr>
        <w:t>Vzhľadom na to, že nie je štandardom, aby banky alebo poisťovne vydávali záručné listiny doklady v elektronickej podobe, navrhuje sa ustanoviť, aby dôkazy</w:t>
      </w:r>
      <w:r w:rsidRPr="004A1A06" w:rsidR="00805D7F">
        <w:rPr>
          <w:rFonts w:ascii="Times New Roman" w:hAnsi="Times New Roman" w:cs="Times New Roman"/>
          <w:bCs/>
          <w:sz w:val="24"/>
          <w:szCs w:val="24"/>
        </w:rPr>
        <w:t xml:space="preserve"> o</w:t>
      </w:r>
      <w:r w:rsidRPr="004A1A06">
        <w:rPr>
          <w:rFonts w:ascii="Times New Roman" w:hAnsi="Times New Roman" w:cs="Times New Roman"/>
          <w:bCs/>
          <w:sz w:val="24"/>
          <w:szCs w:val="24"/>
        </w:rPr>
        <w:t xml:space="preserve"> bankovej záruke alebo o poistení záruky mohli byť predložené aj v listinnej podobe. </w:t>
      </w:r>
    </w:p>
    <w:p w:rsidR="00BD22CD" w:rsidRPr="004A1A06" w:rsidP="00B145C2">
      <w:pPr>
        <w:bidi w:val="0"/>
        <w:spacing w:after="0" w:line="276" w:lineRule="auto"/>
        <w:jc w:val="both"/>
        <w:rPr>
          <w:rFonts w:ascii="Times New Roman" w:hAnsi="Times New Roman" w:cs="Times New Roman"/>
          <w:b/>
          <w:sz w:val="24"/>
          <w:szCs w:val="24"/>
          <w:u w:val="single"/>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47</w:t>
      </w:r>
    </w:p>
    <w:p w:rsidR="00324703" w:rsidRPr="004A1A06" w:rsidP="00B145C2">
      <w:pPr>
        <w:bidi w:val="0"/>
        <w:spacing w:after="0" w:line="276" w:lineRule="auto"/>
        <w:jc w:val="both"/>
        <w:rPr>
          <w:rFonts w:ascii="Times New Roman" w:hAnsi="Times New Roman" w:cs="Times New Roman"/>
          <w:sz w:val="24"/>
          <w:szCs w:val="24"/>
        </w:rPr>
      </w:pPr>
      <w:r w:rsidRPr="004A1A06" w:rsidR="00323BDC">
        <w:rPr>
          <w:rFonts w:ascii="Times New Roman" w:hAnsi="Times New Roman" w:cs="Times New Roman"/>
          <w:sz w:val="24"/>
          <w:szCs w:val="24"/>
        </w:rPr>
        <w:t>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w:t>
      </w:r>
      <w:r w:rsidRPr="004A1A06" w:rsidR="00022847">
        <w:rPr>
          <w:rFonts w:ascii="Times New Roman" w:hAnsi="Times New Roman" w:cs="Times New Roman"/>
          <w:sz w:val="24"/>
          <w:szCs w:val="24"/>
        </w:rPr>
        <w:t xml:space="preserve"> uchádzačov pripravoval ten</w:t>
      </w:r>
      <w:r w:rsidRPr="004A1A06" w:rsidR="00323BDC">
        <w:rPr>
          <w:rFonts w:ascii="Times New Roman" w:hAnsi="Times New Roman" w:cs="Times New Roman"/>
          <w:sz w:val="24"/>
          <w:szCs w:val="24"/>
        </w:rPr>
        <w:t xml:space="preserve"> </w:t>
      </w:r>
      <w:r w:rsidRPr="004A1A06" w:rsidR="00022847">
        <w:rPr>
          <w:rFonts w:ascii="Times New Roman" w:hAnsi="Times New Roman" w:cs="Times New Roman"/>
          <w:sz w:val="24"/>
          <w:szCs w:val="24"/>
        </w:rPr>
        <w:t>istý</w:t>
      </w:r>
      <w:r w:rsidRPr="004A1A06" w:rsidR="00323BDC">
        <w:rPr>
          <w:rFonts w:ascii="Times New Roman" w:hAnsi="Times New Roman" w:cs="Times New Roman"/>
          <w:sz w:val="24"/>
          <w:szCs w:val="24"/>
        </w:rPr>
        <w:t xml:space="preserve"> </w:t>
      </w:r>
      <w:r w:rsidRPr="004A1A06" w:rsidR="00022847">
        <w:rPr>
          <w:rFonts w:ascii="Times New Roman" w:hAnsi="Times New Roman" w:cs="Times New Roman"/>
          <w:sz w:val="24"/>
          <w:szCs w:val="24"/>
        </w:rPr>
        <w:t xml:space="preserve">externý subjekt. </w:t>
      </w:r>
      <w:r w:rsidRPr="004A1A06" w:rsidR="00323BDC">
        <w:rPr>
          <w:rFonts w:ascii="Times New Roman" w:hAnsi="Times New Roman" w:cs="Times New Roman"/>
          <w:sz w:val="24"/>
          <w:szCs w:val="24"/>
        </w:rPr>
        <w:t xml:space="preserve">Navrhuje sa preto zavedenie povinnosti uviesť údaje </w:t>
      </w:r>
      <w:r w:rsidRPr="004A1A06" w:rsidR="00022847">
        <w:rPr>
          <w:rFonts w:ascii="Times New Roman" w:hAnsi="Times New Roman" w:cs="Times New Roman"/>
          <w:sz w:val="24"/>
          <w:szCs w:val="24"/>
        </w:rPr>
        <w:t xml:space="preserve">o takomto subjekte v ponuke. </w:t>
      </w:r>
    </w:p>
    <w:p w:rsidR="00324703" w:rsidRPr="004A1A06" w:rsidP="00B145C2">
      <w:pPr>
        <w:bidi w:val="0"/>
        <w:spacing w:after="0" w:line="276" w:lineRule="auto"/>
        <w:jc w:val="both"/>
        <w:rPr>
          <w:rFonts w:ascii="Times New Roman" w:hAnsi="Times New Roman" w:cs="Times New Roman"/>
          <w:b/>
          <w:sz w:val="24"/>
          <w:szCs w:val="24"/>
          <w:u w:val="single"/>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bodom 48 a 49</w:t>
      </w:r>
    </w:p>
    <w:p w:rsidR="006E0E30"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Úprava predkladania a otvárania ponúk súvisiaca so zrušením dvojobálkového systému.</w:t>
      </w:r>
    </w:p>
    <w:p w:rsidR="004E1163" w:rsidRPr="004A1A06" w:rsidP="00B145C2">
      <w:pPr>
        <w:bidi w:val="0"/>
        <w:spacing w:after="0" w:line="276" w:lineRule="auto"/>
        <w:jc w:val="both"/>
        <w:rPr>
          <w:rFonts w:ascii="Times New Roman" w:hAnsi="Times New Roman" w:cs="Times New Roman"/>
          <w:b/>
          <w:sz w:val="24"/>
          <w:szCs w:val="24"/>
          <w:u w:val="single"/>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50</w:t>
      </w:r>
    </w:p>
    <w:p w:rsidR="00E03E06"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súvislosti s vyhodnocovaním ponúk sa navrhuje zdôrazniť, že v</w:t>
      </w:r>
      <w:r w:rsidRPr="004A1A06" w:rsidR="00FF688C">
        <w:rPr>
          <w:rFonts w:ascii="Times New Roman" w:hAnsi="Times New Roman" w:cs="Times New Roman"/>
          <w:sz w:val="24"/>
          <w:szCs w:val="24"/>
        </w:rPr>
        <w:t xml:space="preserve">erejní obstarávatelia alebo obstarávatelia sú povinní mať na zreteli povinnosť dodržiavania minimálnych mzdových nárokov zo strany úspešného uchádzača. Preto by </w:t>
      </w:r>
      <w:r w:rsidRPr="004A1A06" w:rsidR="00455515">
        <w:rPr>
          <w:rFonts w:ascii="Times New Roman" w:hAnsi="Times New Roman" w:cs="Times New Roman"/>
          <w:sz w:val="24"/>
          <w:szCs w:val="24"/>
        </w:rPr>
        <w:t xml:space="preserve">predovšetkým v zákazkách, v ktorých pracovný faktor tvorí podstatnú časť plnenia a nákladov mali mať </w:t>
      </w:r>
      <w:r w:rsidRPr="004A1A06" w:rsidR="001E35E2">
        <w:rPr>
          <w:rFonts w:ascii="Times New Roman" w:hAnsi="Times New Roman" w:cs="Times New Roman"/>
          <w:sz w:val="24"/>
          <w:szCs w:val="24"/>
        </w:rPr>
        <w:t xml:space="preserve">verejní obstarávatelia a obstarávatelia </w:t>
      </w:r>
      <w:r w:rsidRPr="004A1A06" w:rsidR="00455515">
        <w:rPr>
          <w:rFonts w:ascii="Times New Roman" w:hAnsi="Times New Roman" w:cs="Times New Roman"/>
          <w:sz w:val="24"/>
          <w:szCs w:val="24"/>
        </w:rPr>
        <w:t xml:space="preserve">vedomosť o tom, aká </w:t>
      </w:r>
      <w:r w:rsidRPr="004A1A06" w:rsidR="001E35E2">
        <w:rPr>
          <w:rFonts w:ascii="Times New Roman" w:hAnsi="Times New Roman" w:cs="Times New Roman"/>
          <w:sz w:val="24"/>
          <w:szCs w:val="24"/>
        </w:rPr>
        <w:t xml:space="preserve">je </w:t>
      </w:r>
      <w:r w:rsidRPr="004A1A06" w:rsidR="00455515">
        <w:rPr>
          <w:rFonts w:ascii="Times New Roman" w:hAnsi="Times New Roman" w:cs="Times New Roman"/>
          <w:sz w:val="24"/>
          <w:szCs w:val="24"/>
        </w:rPr>
        <w:t>minimálna hodnota</w:t>
      </w:r>
      <w:r w:rsidRPr="004A1A06" w:rsidR="001E35E2">
        <w:rPr>
          <w:rFonts w:ascii="Times New Roman" w:hAnsi="Times New Roman" w:cs="Times New Roman"/>
          <w:sz w:val="24"/>
          <w:szCs w:val="24"/>
        </w:rPr>
        <w:t xml:space="preserve"> pracovnej zložky</w:t>
      </w:r>
      <w:r w:rsidRPr="004A1A06" w:rsidR="00455515">
        <w:rPr>
          <w:rFonts w:ascii="Times New Roman" w:hAnsi="Times New Roman" w:cs="Times New Roman"/>
          <w:sz w:val="24"/>
          <w:szCs w:val="24"/>
        </w:rPr>
        <w:t xml:space="preserve">, ktorou bude garantované dodržiavanie </w:t>
      </w:r>
      <w:r w:rsidRPr="004A1A06" w:rsidR="001E35E2">
        <w:rPr>
          <w:rFonts w:ascii="Times New Roman" w:hAnsi="Times New Roman" w:cs="Times New Roman"/>
          <w:sz w:val="24"/>
          <w:szCs w:val="24"/>
        </w:rPr>
        <w:t xml:space="preserve">povinností vyplývajúcich z </w:t>
      </w:r>
      <w:r w:rsidRPr="004A1A06" w:rsidR="00455515">
        <w:rPr>
          <w:rFonts w:ascii="Times New Roman" w:hAnsi="Times New Roman" w:cs="Times New Roman"/>
          <w:sz w:val="24"/>
          <w:szCs w:val="24"/>
        </w:rPr>
        <w:t xml:space="preserve">pracovného </w:t>
      </w:r>
      <w:r w:rsidRPr="004A1A06" w:rsidR="001E35E2">
        <w:rPr>
          <w:rFonts w:ascii="Times New Roman" w:hAnsi="Times New Roman" w:cs="Times New Roman"/>
          <w:sz w:val="24"/>
          <w:szCs w:val="24"/>
        </w:rPr>
        <w:t>práva, vrátane pln</w:t>
      </w:r>
      <w:r w:rsidRPr="004A1A06" w:rsidR="004C29C4">
        <w:rPr>
          <w:rFonts w:ascii="Times New Roman" w:hAnsi="Times New Roman" w:cs="Times New Roman"/>
          <w:sz w:val="24"/>
          <w:szCs w:val="24"/>
        </w:rPr>
        <w:t>en</w:t>
      </w:r>
      <w:r w:rsidRPr="004A1A06" w:rsidR="001E35E2">
        <w:rPr>
          <w:rFonts w:ascii="Times New Roman" w:hAnsi="Times New Roman" w:cs="Times New Roman"/>
          <w:sz w:val="24"/>
          <w:szCs w:val="24"/>
        </w:rPr>
        <w:t>ia prináležiacich daňových a odvodových povinností za dotknutých zamestnancov. Tieto skutočnosti by následne mali verejní obstarávatelia alebo obstarávatelia zohľadňovať pri vyhodnocovaní, či v konkrétnom prípade nemôže ísť o mimoriadne nízku ponuku a prípadne tomu prispôsobiť aj proces vysvetľovania ponúk.</w:t>
      </w:r>
    </w:p>
    <w:p w:rsidR="00E34C07">
      <w:pPr>
        <w:bidi w:val="0"/>
        <w:rPr>
          <w:rFonts w:ascii="Times New Roman" w:hAnsi="Times New Roman" w:cs="Times New Roman"/>
          <w:sz w:val="24"/>
          <w:szCs w:val="24"/>
        </w:rPr>
      </w:pPr>
      <w:r>
        <w:rPr>
          <w:rFonts w:ascii="Times New Roman" w:hAnsi="Times New Roman" w:cs="Times New Roman"/>
          <w:sz w:val="24"/>
          <w:szCs w:val="24"/>
        </w:rPr>
        <w:br w:type="page"/>
      </w:r>
    </w:p>
    <w:p w:rsidR="00E03E06" w:rsidRPr="004A1A06" w:rsidP="00B145C2">
      <w:pPr>
        <w:bidi w:val="0"/>
        <w:spacing w:after="0" w:line="276" w:lineRule="auto"/>
        <w:jc w:val="both"/>
        <w:rPr>
          <w:rFonts w:ascii="Times New Roman" w:hAnsi="Times New Roman" w:cs="Times New Roman"/>
          <w:sz w:val="24"/>
          <w:szCs w:val="24"/>
        </w:rPr>
      </w:pPr>
    </w:p>
    <w:p w:rsidR="00E34C07" w:rsidP="00B145C2">
      <w:pPr>
        <w:bidi w:val="0"/>
        <w:spacing w:after="0" w:line="276" w:lineRule="auto"/>
        <w:jc w:val="both"/>
        <w:rPr>
          <w:rFonts w:ascii="Times New Roman" w:hAnsi="Times New Roman" w:cs="Times New Roman"/>
          <w:b/>
          <w:sz w:val="24"/>
          <w:szCs w:val="24"/>
        </w:rPr>
      </w:pPr>
      <w:r w:rsidRPr="004A1A06" w:rsidR="00287375">
        <w:rPr>
          <w:rFonts w:ascii="Times New Roman" w:hAnsi="Times New Roman" w:cs="Times New Roman"/>
          <w:b/>
          <w:sz w:val="24"/>
          <w:szCs w:val="24"/>
        </w:rPr>
        <w:t>K bodu 51</w:t>
      </w:r>
    </w:p>
    <w:p w:rsidR="006E0E30" w:rsidRPr="004A1A06" w:rsidP="00B145C2">
      <w:pPr>
        <w:bidi w:val="0"/>
        <w:spacing w:after="0" w:line="276" w:lineRule="auto"/>
        <w:jc w:val="both"/>
        <w:rPr>
          <w:rFonts w:ascii="Times New Roman" w:hAnsi="Times New Roman" w:cs="Times New Roman"/>
          <w:sz w:val="24"/>
          <w:szCs w:val="24"/>
        </w:rPr>
      </w:pPr>
      <w:r w:rsidRPr="004A1A06" w:rsidR="00B503E8">
        <w:rPr>
          <w:rFonts w:ascii="Times New Roman" w:hAnsi="Times New Roman" w:cs="Times New Roman"/>
          <w:sz w:val="24"/>
          <w:szCs w:val="24"/>
        </w:rPr>
        <w:t xml:space="preserve">Na základe požiadaviek aplikačnej praxe sa navrhuje upraviť zákonom predpokladaná situácia, kedy pôjde o mimoriadne nízku ponuku. </w:t>
      </w:r>
    </w:p>
    <w:p w:rsidR="004A1A06" w:rsidRPr="004A1A06" w:rsidP="00287375">
      <w:pPr>
        <w:bidi w:val="0"/>
        <w:spacing w:after="0" w:line="276" w:lineRule="auto"/>
        <w:jc w:val="both"/>
        <w:rPr>
          <w:rFonts w:ascii="Times New Roman" w:hAnsi="Times New Roman" w:cs="Times New Roman"/>
          <w:b/>
          <w:sz w:val="24"/>
          <w:szCs w:val="24"/>
        </w:rPr>
      </w:pP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52</w:t>
      </w:r>
    </w:p>
    <w:p w:rsidR="00B503E8" w:rsidRPr="004A1A06" w:rsidP="00B503E8">
      <w:pPr>
        <w:bidi w:val="0"/>
        <w:spacing w:after="0" w:line="276" w:lineRule="auto"/>
        <w:jc w:val="both"/>
        <w:rPr>
          <w:rFonts w:ascii="Times New Roman" w:hAnsi="Times New Roman" w:cs="Times New Roman"/>
          <w:sz w:val="24"/>
          <w:szCs w:val="24"/>
        </w:rPr>
      </w:pPr>
      <w:r w:rsidRPr="004A1A06" w:rsidR="00414F7F">
        <w:rPr>
          <w:rFonts w:ascii="Times New Roman" w:hAnsi="Times New Roman" w:cs="Times New Roman"/>
          <w:sz w:val="24"/>
          <w:szCs w:val="24"/>
        </w:rPr>
        <w:t xml:space="preserve">V rámci navrhovanej úpravy sa precizujú pravidlá </w:t>
      </w:r>
      <w:r w:rsidRPr="004A1A06" w:rsidR="00BD6D46">
        <w:rPr>
          <w:rFonts w:ascii="Times New Roman" w:hAnsi="Times New Roman" w:cs="Times New Roman"/>
          <w:sz w:val="24"/>
          <w:szCs w:val="24"/>
        </w:rPr>
        <w:t>pri uplatnení</w:t>
      </w:r>
      <w:r w:rsidRPr="004A1A06" w:rsidR="00414F7F">
        <w:rPr>
          <w:rFonts w:ascii="Times New Roman" w:hAnsi="Times New Roman" w:cs="Times New Roman"/>
          <w:sz w:val="24"/>
          <w:szCs w:val="24"/>
        </w:rPr>
        <w:t xml:space="preserve"> reverzného postupu </w:t>
      </w:r>
      <w:r w:rsidRPr="004A1A06" w:rsidR="00A47BD5">
        <w:rPr>
          <w:rFonts w:ascii="Times New Roman" w:hAnsi="Times New Roman" w:cs="Times New Roman"/>
          <w:sz w:val="24"/>
          <w:szCs w:val="24"/>
        </w:rPr>
        <w:br/>
      </w:r>
      <w:r w:rsidRPr="004A1A06">
        <w:rPr>
          <w:rFonts w:ascii="Times New Roman" w:hAnsi="Times New Roman" w:cs="Times New Roman"/>
          <w:sz w:val="24"/>
          <w:szCs w:val="24"/>
        </w:rPr>
        <w:t>vo verejnej súťaži, ktorý v § 66 ods. 7 zákona upresňuje, že ak verejný obstarávateľ nepoužije elektronickú aukciu, môže sa rozhodnúť, že najprv uskutoční vyhodnotenie ponúk na základe kritérií na vyhodnotenie ponúk a potom pristúpi k vyhodnoteniu ostatných častí ponúk Obdobne to platí aj pre prípad zadávania podlimitných zákaziek bez využitia elektronického trhoviska.</w:t>
      </w:r>
    </w:p>
    <w:p w:rsidR="00414F7F" w:rsidRPr="004A1A06" w:rsidP="00414F7F">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 </w:t>
      </w:r>
    </w:p>
    <w:p w:rsidR="00287375" w:rsidRPr="004A1A06" w:rsidP="00287375">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53</w:t>
      </w:r>
    </w:p>
    <w:p w:rsidR="00414F7F" w:rsidRPr="004A1A06" w:rsidP="00414F7F">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Cieľom navrhovanej úpravy je zosúladenie odkladných lehôt pre uzavretie zmluvy, rámcovej dohody ale</w:t>
      </w:r>
      <w:r w:rsidRPr="004A1A06" w:rsidR="00DD4083">
        <w:rPr>
          <w:rFonts w:ascii="Times New Roman" w:hAnsi="Times New Roman" w:cs="Times New Roman"/>
          <w:sz w:val="24"/>
          <w:szCs w:val="24"/>
        </w:rPr>
        <w:t>bo koncesnej zmluvy a výnimiek z</w:t>
      </w:r>
      <w:r w:rsidRPr="004A1A06">
        <w:rPr>
          <w:rFonts w:ascii="Times New Roman" w:hAnsi="Times New Roman" w:cs="Times New Roman"/>
          <w:sz w:val="24"/>
          <w:szCs w:val="24"/>
        </w:rPr>
        <w:t xml:space="preserve"> ich uplatňovania s úpravou revíznych smerníc (smernica Rady 89/665/EHS o koordinácii zákonov, iných právnych predpisov a správnych opatrení týkajúcich sa uplatňovania postupov preskúmavania v rámci verejného obstarávania tovarov a prác a smernica Rady 92/13/EHS o koordinácii zákonov, iných právnych predpisov a správnych opatrení týkajúcich sa uplatňovania pravidiel Spoločenstva pre postupy verejného obstarávania subjektov pôsobiacich v odvetviach vodného hospodárstva, energetiky, dopravy a telekomunikácií). V kontexte úpravy revíznych smerníc sa </w:t>
      </w:r>
      <w:r w:rsidRPr="004A1A06" w:rsidR="00BD6D46">
        <w:rPr>
          <w:rFonts w:ascii="Times New Roman" w:hAnsi="Times New Roman" w:cs="Times New Roman"/>
          <w:sz w:val="24"/>
          <w:szCs w:val="24"/>
        </w:rPr>
        <w:t>pri využití</w:t>
      </w:r>
      <w:r w:rsidRPr="004A1A06">
        <w:rPr>
          <w:rFonts w:ascii="Times New Roman" w:hAnsi="Times New Roman" w:cs="Times New Roman"/>
          <w:sz w:val="24"/>
          <w:szCs w:val="24"/>
        </w:rPr>
        <w:t xml:space="preserve"> prostriedkov elektronickej komunikácie skracuje odkladná lehota pre uzavretie zmluvy na 10 dní. Rovnako sa v nadväznosti na reglementáciu revíznych smerníc rozširuje katalóg výnimiek z uplatňovania odkladných lehôt, a to ak ide o uzavretie zmluvy verejným obstarávateľom na základe rámcovej dohody uzavretej s viacerými subjektmi a taktiež ak ide o uzavretie zmluvy v rámci dynamického nákupného systému. </w:t>
      </w:r>
    </w:p>
    <w:p w:rsidR="00DF764D" w:rsidRPr="004A1A06" w:rsidP="00414F7F">
      <w:pPr>
        <w:bidi w:val="0"/>
        <w:spacing w:after="0" w:line="276" w:lineRule="auto"/>
        <w:jc w:val="both"/>
        <w:rPr>
          <w:rFonts w:ascii="Times New Roman" w:hAnsi="Times New Roman" w:cs="Times New Roman"/>
          <w:b/>
          <w:sz w:val="24"/>
          <w:szCs w:val="24"/>
          <w:u w:val="single"/>
        </w:rPr>
      </w:pPr>
    </w:p>
    <w:p w:rsidR="00414F7F" w:rsidRPr="004A1A06" w:rsidP="00414F7F">
      <w:pPr>
        <w:bidi w:val="0"/>
        <w:spacing w:after="0" w:line="276" w:lineRule="auto"/>
        <w:jc w:val="both"/>
        <w:rPr>
          <w:rFonts w:ascii="Times New Roman" w:hAnsi="Times New Roman" w:cs="Times New Roman"/>
          <w:sz w:val="24"/>
          <w:szCs w:val="24"/>
        </w:rPr>
      </w:pPr>
      <w:r w:rsidRPr="004A1A06" w:rsidR="006C26CD">
        <w:rPr>
          <w:rFonts w:ascii="Times New Roman" w:hAnsi="Times New Roman" w:cs="Times New Roman"/>
          <w:b/>
          <w:sz w:val="24"/>
          <w:szCs w:val="24"/>
        </w:rPr>
        <w:t xml:space="preserve">K </w:t>
      </w:r>
      <w:r w:rsidRPr="004A1A06" w:rsidR="00C425B5">
        <w:rPr>
          <w:rFonts w:ascii="Times New Roman" w:hAnsi="Times New Roman" w:cs="Times New Roman"/>
          <w:b/>
          <w:sz w:val="24"/>
          <w:szCs w:val="24"/>
        </w:rPr>
        <w:t>bodom 5</w:t>
      </w:r>
      <w:r w:rsidRPr="004A1A06" w:rsidR="00287375">
        <w:rPr>
          <w:rFonts w:ascii="Times New Roman" w:hAnsi="Times New Roman" w:cs="Times New Roman"/>
          <w:b/>
          <w:sz w:val="24"/>
          <w:szCs w:val="24"/>
        </w:rPr>
        <w:t>4</w:t>
      </w:r>
      <w:r w:rsidRPr="004A1A06">
        <w:rPr>
          <w:rFonts w:ascii="Times New Roman" w:hAnsi="Times New Roman" w:cs="Times New Roman"/>
          <w:b/>
          <w:sz w:val="24"/>
          <w:szCs w:val="24"/>
        </w:rPr>
        <w:t xml:space="preserve"> a</w:t>
      </w:r>
      <w:r w:rsidRPr="004A1A06" w:rsidR="003B7181">
        <w:rPr>
          <w:rFonts w:ascii="Times New Roman" w:hAnsi="Times New Roman" w:cs="Times New Roman"/>
          <w:b/>
          <w:sz w:val="24"/>
          <w:szCs w:val="24"/>
        </w:rPr>
        <w:t>ž</w:t>
      </w:r>
      <w:r w:rsidRPr="004A1A06">
        <w:rPr>
          <w:rFonts w:ascii="Times New Roman" w:hAnsi="Times New Roman" w:cs="Times New Roman"/>
          <w:b/>
          <w:sz w:val="24"/>
          <w:szCs w:val="24"/>
        </w:rPr>
        <w:t xml:space="preserve"> </w:t>
      </w:r>
      <w:r w:rsidRPr="004A1A06" w:rsidR="00123EC2">
        <w:rPr>
          <w:rFonts w:ascii="Times New Roman" w:hAnsi="Times New Roman" w:cs="Times New Roman"/>
          <w:b/>
          <w:sz w:val="24"/>
          <w:szCs w:val="24"/>
        </w:rPr>
        <w:t>5</w:t>
      </w:r>
      <w:r w:rsidRPr="004A1A06" w:rsidR="00287375">
        <w:rPr>
          <w:rFonts w:ascii="Times New Roman" w:hAnsi="Times New Roman" w:cs="Times New Roman"/>
          <w:b/>
          <w:sz w:val="24"/>
          <w:szCs w:val="24"/>
        </w:rPr>
        <w:t>6</w:t>
      </w:r>
    </w:p>
    <w:p w:rsidR="00414F7F" w:rsidRPr="004A1A06" w:rsidP="00414F7F">
      <w:pPr>
        <w:bidi w:val="0"/>
        <w:spacing w:after="20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rámci úpravy súčinnosti na uzavretie zmluvy, rámcovej dohody alebo koncesnej zmluvy </w:t>
      </w:r>
      <w:r w:rsidRPr="004A1A06" w:rsidR="00A47BD5">
        <w:rPr>
          <w:rFonts w:ascii="Times New Roman" w:hAnsi="Times New Roman" w:cs="Times New Roman"/>
          <w:sz w:val="24"/>
          <w:szCs w:val="24"/>
        </w:rPr>
        <w:br/>
      </w:r>
      <w:r w:rsidRPr="004A1A06">
        <w:rPr>
          <w:rFonts w:ascii="Times New Roman" w:hAnsi="Times New Roman" w:cs="Times New Roman"/>
          <w:sz w:val="24"/>
          <w:szCs w:val="24"/>
        </w:rPr>
        <w:t xml:space="preserve">sa navrhuje pre verejného obstarávateľa a obstarávateľa možnosť vyžadovať na účely zabezpečenia riadneho plnenia zmluvných povinností preukázanie splnenia osobitných zmluvných požiadaviek. V takom prípade navrhovaná úprava vyžaduje, aby verejný obstarávateľ a obstarávateľ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stanovil pre úspešného uchádzača alebo uchádzačov primeranú lehotu na poskytnutie tejto súčinnosti. Vzhľadom na skutočnosť, že v rámci využitia tohto nového inštitútu verejný obstarávateľ a obstarávateľ v podstate hodnotí splnenie osobitnej zmluvnej podmienky, navrhovaná úprava vytvára priestor, aby úspešných uchádzač mohol účinne využiť revízne prostriedky, ak verejný obstarávateľ dospeje k záveru, že mu pri preukazovaní osobitnej zmluvnej podmienky nebola poskytnutá riadna súčinnosť.  </w:t>
      </w:r>
    </w:p>
    <w:p w:rsidR="00414F7F" w:rsidRPr="004A1A06" w:rsidP="00414F7F">
      <w:pPr>
        <w:bidi w:val="0"/>
        <w:spacing w:after="0" w:line="276" w:lineRule="auto"/>
        <w:jc w:val="both"/>
        <w:rPr>
          <w:rFonts w:ascii="Times New Roman" w:hAnsi="Times New Roman" w:cs="Times New Roman"/>
          <w:sz w:val="24"/>
          <w:szCs w:val="24"/>
        </w:rPr>
      </w:pPr>
      <w:r w:rsidRPr="004A1A06" w:rsidR="006C26CD">
        <w:rPr>
          <w:rFonts w:ascii="Times New Roman" w:hAnsi="Times New Roman" w:cs="Times New Roman"/>
          <w:b/>
          <w:sz w:val="24"/>
          <w:szCs w:val="24"/>
        </w:rPr>
        <w:t xml:space="preserve">K </w:t>
      </w:r>
      <w:r w:rsidRPr="004A1A06" w:rsidR="000B76D4">
        <w:rPr>
          <w:rFonts w:ascii="Times New Roman" w:hAnsi="Times New Roman" w:cs="Times New Roman"/>
          <w:b/>
          <w:sz w:val="24"/>
          <w:szCs w:val="24"/>
        </w:rPr>
        <w:t>bod</w:t>
      </w:r>
      <w:r w:rsidRPr="004A1A06" w:rsidR="0007596D">
        <w:rPr>
          <w:rFonts w:ascii="Times New Roman" w:hAnsi="Times New Roman" w:cs="Times New Roman"/>
          <w:b/>
          <w:sz w:val="24"/>
          <w:szCs w:val="24"/>
        </w:rPr>
        <w:t>om</w:t>
      </w:r>
      <w:r w:rsidRPr="004A1A06" w:rsidR="00490E8B">
        <w:rPr>
          <w:rFonts w:ascii="Times New Roman" w:hAnsi="Times New Roman" w:cs="Times New Roman"/>
          <w:b/>
          <w:sz w:val="24"/>
          <w:szCs w:val="24"/>
        </w:rPr>
        <w:t xml:space="preserve"> </w:t>
      </w:r>
      <w:r w:rsidRPr="004A1A06" w:rsidR="00C425B5">
        <w:rPr>
          <w:rFonts w:ascii="Times New Roman" w:hAnsi="Times New Roman" w:cs="Times New Roman"/>
          <w:b/>
          <w:sz w:val="24"/>
          <w:szCs w:val="24"/>
        </w:rPr>
        <w:t>5</w:t>
      </w:r>
      <w:r w:rsidRPr="004A1A06" w:rsidR="00287375">
        <w:rPr>
          <w:rFonts w:ascii="Times New Roman" w:hAnsi="Times New Roman" w:cs="Times New Roman"/>
          <w:b/>
          <w:sz w:val="24"/>
          <w:szCs w:val="24"/>
        </w:rPr>
        <w:t>7</w:t>
      </w:r>
      <w:r w:rsidRPr="004A1A06" w:rsidR="00FF5E7B">
        <w:rPr>
          <w:rFonts w:ascii="Times New Roman" w:hAnsi="Times New Roman" w:cs="Times New Roman"/>
          <w:b/>
          <w:sz w:val="24"/>
          <w:szCs w:val="24"/>
        </w:rPr>
        <w:t xml:space="preserve"> </w:t>
      </w:r>
      <w:r w:rsidRPr="004A1A06" w:rsidR="0007596D">
        <w:rPr>
          <w:rFonts w:ascii="Times New Roman" w:hAnsi="Times New Roman" w:cs="Times New Roman"/>
          <w:b/>
          <w:sz w:val="24"/>
          <w:szCs w:val="24"/>
        </w:rPr>
        <w:t>a 58</w:t>
      </w: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Navrhovanou úpravou sa sleduje zosúladenie legislatívnej úpravy dynamického nákupného systému so smernicami</w:t>
      </w:r>
      <w:r w:rsidRPr="004A1A06" w:rsidR="001E4B27">
        <w:rPr>
          <w:rFonts w:ascii="Times New Roman" w:hAnsi="Times New Roman" w:cs="Times New Roman"/>
          <w:sz w:val="24"/>
          <w:szCs w:val="24"/>
        </w:rPr>
        <w:t xml:space="preserve"> (2014/24/EÚ</w:t>
      </w:r>
      <w:r w:rsidRPr="004A1A06" w:rsidR="00D74D44">
        <w:rPr>
          <w:rFonts w:ascii="Times New Roman" w:hAnsi="Times New Roman" w:cs="Times New Roman"/>
          <w:sz w:val="24"/>
          <w:szCs w:val="24"/>
        </w:rPr>
        <w:t xml:space="preserve"> v platnom znení</w:t>
      </w:r>
      <w:r w:rsidRPr="004A1A06" w:rsidR="001E4B27">
        <w:rPr>
          <w:rFonts w:ascii="Times New Roman" w:hAnsi="Times New Roman" w:cs="Times New Roman"/>
          <w:sz w:val="24"/>
          <w:szCs w:val="24"/>
        </w:rPr>
        <w:t>, 2014/25/EÚ</w:t>
      </w:r>
      <w:r w:rsidRPr="004A1A06" w:rsidR="00D74D44">
        <w:rPr>
          <w:rFonts w:ascii="Times New Roman" w:hAnsi="Times New Roman" w:cs="Times New Roman"/>
          <w:sz w:val="24"/>
          <w:szCs w:val="24"/>
        </w:rPr>
        <w:t xml:space="preserve"> v platnom znení</w:t>
      </w:r>
      <w:r w:rsidRPr="004A1A06" w:rsidR="001E4B27">
        <w:rPr>
          <w:rFonts w:ascii="Times New Roman" w:hAnsi="Times New Roman" w:cs="Times New Roman"/>
          <w:sz w:val="24"/>
          <w:szCs w:val="24"/>
        </w:rPr>
        <w:t>)</w:t>
      </w:r>
      <w:r w:rsidRPr="004A1A06">
        <w:rPr>
          <w:rFonts w:ascii="Times New Roman" w:hAnsi="Times New Roman" w:cs="Times New Roman"/>
          <w:sz w:val="24"/>
          <w:szCs w:val="24"/>
        </w:rPr>
        <w:t xml:space="preserve"> upravujúcimi oblasť verejného obstarávania.  Navrhované paragrafové znenie sleduje logiku samotného procesu zriadenia a následného používania dynamického nákupného systému.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súvislosti s dynamickým nákupným systémom komunikácia medzi verejným obstarávateľom alebo obstarávateľom a hospodárskymi subjektami, záujemcami alebo uchádzačmi musí prebiehať výhradne elektronicky. Pôjde najmä o sprístupnenie dokumentov potrebných na predloženie žiadosti o účasť, súťažných podkladov, predkladanie žiadosti o účasť, predkladanie ponúk, vysvetľovanie žiadostí o účasť alebo ponúk.  </w:t>
      </w:r>
    </w:p>
    <w:p w:rsidR="00967374" w:rsidRPr="004A1A06" w:rsidP="00742407">
      <w:pPr>
        <w:bidi w:val="0"/>
        <w:spacing w:after="0" w:line="276" w:lineRule="auto"/>
        <w:jc w:val="both"/>
        <w:rPr>
          <w:rFonts w:ascii="Times New Roman" w:hAnsi="Times New Roman" w:cs="Times New Roman"/>
          <w:sz w:val="24"/>
          <w:szCs w:val="24"/>
        </w:rPr>
      </w:pPr>
    </w:p>
    <w:p w:rsidR="00967374"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Oproti súčasnej úprave sa navrhuje upustiť od možnosti uzatvárania rámcových dohôd prostredníctvom dynamického nákupného systému. Rámcová dohoda je nástroj, ktorým na určité časové obdobie dochádza k faktickému uzatvoreniu súťažného prostredia, čo je v priamom protiklade s princípom fungovania dynamického systému, ako prostriedku na opakované zadávanie zákaziek, ktorý je neustále otvorený pristúpeniu nových hospodárskych subjektov.</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Navrhovaná úprava ďalej vymedzuje procesný postup, akým je možné zriadiť, predĺžiť resp. oznámiť ukončenie dynamického nákupného systému a jednotlivé náležitosti samotných oznámení a dokumentov, ktoré je potrebné sprístupniť hospodárskym subjektom a verejnosti.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rámci navrhovanej úpravy sú vymedzené pravidlá na predloženie žiadosti o účasť, ktorej predložením prejavuje hospodársky subjekt záujem o zaradenie do vznikajúceho alebo už existujúceho</w:t>
      </w:r>
      <w:r w:rsidRPr="004A1A06" w:rsidR="007869EF">
        <w:rPr>
          <w:rFonts w:ascii="Times New Roman" w:hAnsi="Times New Roman" w:cs="Times New Roman"/>
          <w:sz w:val="24"/>
          <w:szCs w:val="24"/>
        </w:rPr>
        <w:t xml:space="preserve"> dynamického nákupného systému.</w:t>
      </w:r>
      <w:r w:rsidRPr="004A1A06">
        <w:rPr>
          <w:rFonts w:ascii="Times New Roman" w:hAnsi="Times New Roman" w:cs="Times New Roman"/>
          <w:sz w:val="24"/>
          <w:szCs w:val="24"/>
        </w:rPr>
        <w:t xml:space="preserve"> Minimálna lehota na predloženie žiadosti o účasť do vznikajúceho dynamického nákupného systému je 30 dní. Elektronický systém v ktorom bude prebiehať  proces dynamického nákupného systému môže sprístupniť predložené žiadosti o účasť do vznikajúceho dynamického nákupného systému až po uplynutí lehoty na predloženie žiadosti o účasť.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Navrhovaná úprava taktiež vymedzuje postupnosť krokov, ktoré musí verejný obstarávateľ alebo obstarávateľ urobiť pri zriaďovaní  dynamického nákupného systému. Verejný obstarávateľ alebo obstarávateľ po uplynutí lehoty na predkladanie žiadostí o účasť (počas zriaďovania dynamického nákupného systému) vyhodnotí splnenie podmienok účasti, pričom záujemcu, ktorý splnil podmienky účasti, bezodkladne zaradí do dynamického nákupného systému</w:t>
      </w:r>
      <w:r w:rsidRPr="004A1A06" w:rsidR="007869EF">
        <w:rPr>
          <w:rFonts w:ascii="Times New Roman" w:hAnsi="Times New Roman" w:cs="Times New Roman"/>
          <w:sz w:val="24"/>
          <w:szCs w:val="24"/>
        </w:rPr>
        <w:t>.</w:t>
      </w:r>
      <w:r w:rsidRPr="004A1A06">
        <w:rPr>
          <w:rFonts w:ascii="Times New Roman" w:hAnsi="Times New Roman" w:cs="Times New Roman"/>
          <w:sz w:val="24"/>
          <w:szCs w:val="24"/>
        </w:rPr>
        <w:t xml:space="preserve"> O zaradení alebo nezaradení do dynamického nákupného systému musí byť  záujemca okamžite informovaný.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O každom zaradení alebo nezaradení záujemcu do dynamického nákupného systému musí byť vyhotovená zápisnica</w:t>
      </w:r>
      <w:r w:rsidRPr="004A1A06" w:rsidR="003F15CF">
        <w:rPr>
          <w:rFonts w:ascii="Times New Roman" w:hAnsi="Times New Roman" w:cs="Times New Roman"/>
          <w:sz w:val="24"/>
          <w:szCs w:val="24"/>
        </w:rPr>
        <w:t xml:space="preserve"> (z vyhodnotenia podmienok účasti)</w:t>
      </w:r>
      <w:r w:rsidRPr="004A1A06">
        <w:rPr>
          <w:rFonts w:ascii="Times New Roman" w:hAnsi="Times New Roman" w:cs="Times New Roman"/>
          <w:sz w:val="24"/>
          <w:szCs w:val="24"/>
        </w:rPr>
        <w:t>, ktorá sa nebude zverejňovať v profile.</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Navrhovanou úpravou sa spresňuje </w:t>
      </w:r>
      <w:r w:rsidRPr="004A1A06" w:rsidR="007869EF">
        <w:rPr>
          <w:rFonts w:ascii="Times New Roman" w:hAnsi="Times New Roman" w:cs="Times New Roman"/>
          <w:sz w:val="24"/>
          <w:szCs w:val="24"/>
        </w:rPr>
        <w:t>okamih zriadenia</w:t>
      </w:r>
      <w:r w:rsidRPr="004A1A06">
        <w:rPr>
          <w:rFonts w:ascii="Times New Roman" w:hAnsi="Times New Roman" w:cs="Times New Roman"/>
          <w:sz w:val="24"/>
          <w:szCs w:val="24"/>
        </w:rPr>
        <w:t xml:space="preserve"> dynamického nákupného systému. Zriadenie dynamického nákupného systému je naviazané na vyhodnotenie splnenia podmienok účasti u všetkých záujemcov, ktorí podali žiadosť o účasť v prvotnej lehote na predloženie žiadosti o účasť (§ 60 ods. 3) a ich informovanie o zaradení alebo nezaradení do dynamického nákupného systému.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Verejný obstarávateľ alebo obstarávateľ je povinný bezodkladne po zriadení dynamického nákupného systému vyhotoviť správu o zriadení dynamického nákupného systému a zverejniť ju v profile, pričom informácia o záujemcoch zaradených do dynamického nákupného systému sa v profile nezverejňuje. Cieľom tejto úpravy je nedovoliť resp. nepodporovať kolúzne – protisúťažné konanie zo strany hospodárskych subjektov. Z tohto dôvodu je nevyhnutné vyhotoviť dve verzie správy, pričom kompletná</w:t>
      </w:r>
      <w:r w:rsidRPr="004A1A06" w:rsidR="007869EF">
        <w:rPr>
          <w:rFonts w:ascii="Times New Roman" w:hAnsi="Times New Roman" w:cs="Times New Roman"/>
          <w:sz w:val="24"/>
          <w:szCs w:val="24"/>
        </w:rPr>
        <w:t>,</w:t>
      </w:r>
      <w:r w:rsidRPr="004A1A06">
        <w:rPr>
          <w:rFonts w:ascii="Times New Roman" w:hAnsi="Times New Roman" w:cs="Times New Roman"/>
          <w:sz w:val="24"/>
          <w:szCs w:val="24"/>
        </w:rPr>
        <w:t xml:space="preserve"> obsahujúca všetky informácie bude dostupná pre zriaďovateľa dynamického nákupného systému a po vyžiadaní pre kontrolné orgány a jeho čiastočne anonymizovaná verzia bude verejne dostupná na profile.</w:t>
      </w:r>
      <w:r w:rsidRPr="004A1A06" w:rsidR="003F15CF">
        <w:rPr>
          <w:rFonts w:ascii="Times New Roman" w:hAnsi="Times New Roman" w:cs="Times New Roman"/>
          <w:sz w:val="24"/>
          <w:szCs w:val="24"/>
        </w:rPr>
        <w:t xml:space="preserve">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Navrhovaná úprava ďalej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stanovuje pravidlá pri vyhodnocovaní žiadostí o účasť predložených po uply</w:t>
      </w:r>
      <w:r w:rsidRPr="004A1A06" w:rsidR="00872F39">
        <w:rPr>
          <w:rFonts w:ascii="Times New Roman" w:hAnsi="Times New Roman" w:cs="Times New Roman"/>
          <w:sz w:val="24"/>
          <w:szCs w:val="24"/>
        </w:rPr>
        <w:t xml:space="preserve">nutí prvotnej lehoty </w:t>
      </w:r>
      <w:r w:rsidRPr="004A1A06">
        <w:rPr>
          <w:rFonts w:ascii="Times New Roman" w:hAnsi="Times New Roman" w:cs="Times New Roman"/>
          <w:sz w:val="24"/>
          <w:szCs w:val="24"/>
        </w:rPr>
        <w:t xml:space="preserve">na predkladanie žiadosti o účasť upravenej v § 60 ods. 3.  Za týmto účelom sú pre verejného obstarávateľa a obstarávateľa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stanovené lehoty na vyhodnotenie splnenia podmienok účasti, ktoré je potrebné považovať za maximálne. Ak verejný obstarávateľ alebo obstarávateľ v týchto maximálnych lehotách nerozhodne o zaradení alebo nezaradení záujemcu do dynamického nákupného systému, nebude môcť odoslať ďalšiu výzvu na predkladanie ponúk. </w:t>
      </w:r>
    </w:p>
    <w:p w:rsidR="00742407" w:rsidRPr="004A1A06" w:rsidP="00742407">
      <w:pPr>
        <w:bidi w:val="0"/>
        <w:spacing w:after="0" w:line="276" w:lineRule="auto"/>
        <w:jc w:val="both"/>
        <w:rPr>
          <w:rFonts w:ascii="Times New Roman" w:hAnsi="Times New Roman" w:cs="Times New Roman"/>
          <w:sz w:val="24"/>
          <w:szCs w:val="24"/>
        </w:rPr>
      </w:pPr>
    </w:p>
    <w:p w:rsidR="00742407" w:rsidRPr="004A1A06" w:rsidP="00742407">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nadväznosti na úpravu prechodných ustanovení navrhovaná úprava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stanovuje možnosť pokračovania v už zriadených dynamických nákupných systémoch takým spôsobom, že verejní obstarávatelia alebo obstarávatelia, ktorí už majú dynamické nákupné systémy zriadené môžu pokračovať a vyhlasovať v nich jednotlivé zákazky prostredníctvom výziev na predkladanie ponúk podľa pravidiel navrhovanej úpravy.  </w:t>
      </w:r>
    </w:p>
    <w:p w:rsidR="004E1163" w:rsidRPr="004A1A06" w:rsidP="00B145C2">
      <w:pPr>
        <w:bidi w:val="0"/>
        <w:spacing w:after="0" w:line="276" w:lineRule="auto"/>
        <w:jc w:val="both"/>
        <w:rPr>
          <w:rFonts w:ascii="Times New Roman" w:hAnsi="Times New Roman" w:cs="Times New Roman"/>
          <w:b/>
          <w:sz w:val="24"/>
          <w:szCs w:val="24"/>
          <w:u w:val="single"/>
        </w:rPr>
      </w:pPr>
    </w:p>
    <w:p w:rsidR="003329A9" w:rsidRPr="004A1A06" w:rsidP="00B145C2">
      <w:pPr>
        <w:bidi w:val="0"/>
        <w:spacing w:after="0" w:line="276" w:lineRule="auto"/>
        <w:jc w:val="both"/>
        <w:rPr>
          <w:rFonts w:ascii="Times New Roman" w:hAnsi="Times New Roman" w:cs="Times New Roman"/>
          <w:b/>
          <w:sz w:val="24"/>
          <w:szCs w:val="24"/>
        </w:rPr>
      </w:pPr>
      <w:r w:rsidRPr="004A1A06" w:rsidR="006C26CD">
        <w:rPr>
          <w:rFonts w:ascii="Times New Roman" w:hAnsi="Times New Roman" w:cs="Times New Roman"/>
          <w:b/>
          <w:sz w:val="24"/>
          <w:szCs w:val="24"/>
        </w:rPr>
        <w:t xml:space="preserve">K </w:t>
      </w:r>
      <w:r w:rsidRPr="004A1A06" w:rsidR="003F15CF">
        <w:rPr>
          <w:rFonts w:ascii="Times New Roman" w:hAnsi="Times New Roman" w:cs="Times New Roman"/>
          <w:b/>
          <w:sz w:val="24"/>
          <w:szCs w:val="24"/>
        </w:rPr>
        <w:t>bodom</w:t>
      </w:r>
      <w:r w:rsidRPr="004A1A06">
        <w:rPr>
          <w:rFonts w:ascii="Times New Roman" w:hAnsi="Times New Roman" w:cs="Times New Roman"/>
          <w:b/>
          <w:sz w:val="24"/>
          <w:szCs w:val="24"/>
        </w:rPr>
        <w:t xml:space="preserve"> </w:t>
      </w:r>
      <w:r w:rsidRPr="004A1A06" w:rsidR="0007596D">
        <w:rPr>
          <w:rFonts w:ascii="Times New Roman" w:hAnsi="Times New Roman" w:cs="Times New Roman"/>
          <w:b/>
          <w:sz w:val="24"/>
          <w:szCs w:val="24"/>
        </w:rPr>
        <w:t>59</w:t>
      </w:r>
      <w:r w:rsidRPr="004A1A06" w:rsidR="005C136A">
        <w:rPr>
          <w:rFonts w:ascii="Times New Roman" w:hAnsi="Times New Roman" w:cs="Times New Roman"/>
          <w:b/>
          <w:sz w:val="24"/>
          <w:szCs w:val="24"/>
        </w:rPr>
        <w:t xml:space="preserve"> a </w:t>
      </w:r>
      <w:r w:rsidRPr="004A1A06" w:rsidR="0007596D">
        <w:rPr>
          <w:rFonts w:ascii="Times New Roman" w:hAnsi="Times New Roman" w:cs="Times New Roman"/>
          <w:b/>
          <w:sz w:val="24"/>
          <w:szCs w:val="24"/>
        </w:rPr>
        <w:t>60</w:t>
      </w:r>
    </w:p>
    <w:p w:rsidR="004E1163" w:rsidRPr="004A1A06" w:rsidP="00B145C2">
      <w:pPr>
        <w:bidi w:val="0"/>
        <w:spacing w:after="0" w:line="276" w:lineRule="auto"/>
        <w:jc w:val="both"/>
        <w:rPr>
          <w:rFonts w:ascii="Times New Roman" w:hAnsi="Times New Roman" w:cs="Times New Roman"/>
          <w:sz w:val="24"/>
          <w:szCs w:val="24"/>
        </w:rPr>
      </w:pPr>
      <w:r w:rsidRPr="004A1A06" w:rsidR="003F15CF">
        <w:rPr>
          <w:rFonts w:ascii="Times New Roman" w:hAnsi="Times New Roman" w:cs="Times New Roman"/>
          <w:sz w:val="24"/>
          <w:szCs w:val="24"/>
        </w:rPr>
        <w:t>Za účelom zníženia adm</w:t>
      </w:r>
      <w:r w:rsidRPr="004A1A06" w:rsidR="00016F8B">
        <w:rPr>
          <w:rFonts w:ascii="Times New Roman" w:hAnsi="Times New Roman" w:cs="Times New Roman"/>
          <w:sz w:val="24"/>
          <w:szCs w:val="24"/>
        </w:rPr>
        <w:t>inistratívnej záťaže sa navrhuje</w:t>
      </w:r>
      <w:r w:rsidRPr="004A1A06" w:rsidR="003F15CF">
        <w:rPr>
          <w:rFonts w:ascii="Times New Roman" w:hAnsi="Times New Roman" w:cs="Times New Roman"/>
          <w:sz w:val="24"/>
          <w:szCs w:val="24"/>
        </w:rPr>
        <w:t xml:space="preserve"> </w:t>
      </w:r>
      <w:r w:rsidRPr="004A1A06" w:rsidR="00016F8B">
        <w:rPr>
          <w:rFonts w:ascii="Times New Roman" w:hAnsi="Times New Roman" w:cs="Times New Roman"/>
          <w:sz w:val="24"/>
          <w:szCs w:val="24"/>
        </w:rPr>
        <w:t xml:space="preserve">zverejňovať suma skutočne uhradeného plnenia len po skončení zmluvy, koncesnej zmluvy alebo rámcovej dohody a taktiež sa navrhuje odstrániť povinnosť </w:t>
      </w:r>
      <w:r w:rsidRPr="004A1A06" w:rsidR="005C136A">
        <w:rPr>
          <w:rFonts w:ascii="Times New Roman" w:hAnsi="Times New Roman" w:cs="Times New Roman"/>
          <w:sz w:val="24"/>
          <w:szCs w:val="24"/>
        </w:rPr>
        <w:t>osobitného</w:t>
      </w:r>
      <w:r w:rsidRPr="004A1A06" w:rsidR="00016F8B">
        <w:rPr>
          <w:rFonts w:ascii="Times New Roman" w:hAnsi="Times New Roman" w:cs="Times New Roman"/>
          <w:sz w:val="24"/>
          <w:szCs w:val="24"/>
        </w:rPr>
        <w:t xml:space="preserve"> zv</w:t>
      </w:r>
      <w:r w:rsidRPr="004A1A06" w:rsidR="005C136A">
        <w:rPr>
          <w:rFonts w:ascii="Times New Roman" w:hAnsi="Times New Roman" w:cs="Times New Roman"/>
          <w:sz w:val="24"/>
          <w:szCs w:val="24"/>
        </w:rPr>
        <w:t>erejňovania</w:t>
      </w:r>
      <w:r w:rsidRPr="004A1A06" w:rsidR="00016F8B">
        <w:rPr>
          <w:rFonts w:ascii="Times New Roman" w:hAnsi="Times New Roman" w:cs="Times New Roman"/>
          <w:sz w:val="24"/>
          <w:szCs w:val="24"/>
        </w:rPr>
        <w:t xml:space="preserve"> zoznam</w:t>
      </w:r>
      <w:r w:rsidRPr="004A1A06" w:rsidR="005C136A">
        <w:rPr>
          <w:rFonts w:ascii="Times New Roman" w:hAnsi="Times New Roman" w:cs="Times New Roman"/>
          <w:sz w:val="24"/>
          <w:szCs w:val="24"/>
        </w:rPr>
        <w:t>u</w:t>
      </w:r>
      <w:r w:rsidRPr="004A1A06" w:rsidR="00016F8B">
        <w:rPr>
          <w:rFonts w:ascii="Times New Roman" w:hAnsi="Times New Roman" w:cs="Times New Roman"/>
          <w:sz w:val="24"/>
          <w:szCs w:val="24"/>
        </w:rPr>
        <w:t xml:space="preserve"> subdodávateľov, nakoľko údaje o subdodávateľoch sú v zmysle § 41 ods. 3 zákona povinnou zmluvnou náležitosťou</w:t>
      </w:r>
      <w:r w:rsidRPr="004A1A06" w:rsidR="005C136A">
        <w:rPr>
          <w:rFonts w:ascii="Times New Roman" w:hAnsi="Times New Roman" w:cs="Times New Roman"/>
          <w:sz w:val="24"/>
          <w:szCs w:val="24"/>
        </w:rPr>
        <w:t>.</w:t>
      </w:r>
      <w:r w:rsidRPr="004A1A06" w:rsidR="00016F8B">
        <w:rPr>
          <w:rFonts w:ascii="Times New Roman" w:hAnsi="Times New Roman" w:cs="Times New Roman"/>
          <w:sz w:val="24"/>
          <w:szCs w:val="24"/>
        </w:rPr>
        <w:t xml:space="preserve"> </w:t>
      </w:r>
    </w:p>
    <w:p w:rsidR="00CF79CD" w:rsidRPr="004A1A06" w:rsidP="00B145C2">
      <w:pPr>
        <w:bidi w:val="0"/>
        <w:spacing w:after="0" w:line="276" w:lineRule="auto"/>
        <w:jc w:val="both"/>
        <w:rPr>
          <w:rFonts w:ascii="Times New Roman" w:hAnsi="Times New Roman" w:cs="Times New Roman"/>
          <w:sz w:val="24"/>
          <w:szCs w:val="24"/>
        </w:rPr>
      </w:pPr>
    </w:p>
    <w:p w:rsidR="0007596D" w:rsidRPr="004A1A06" w:rsidP="0007596D">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61</w:t>
      </w:r>
    </w:p>
    <w:p w:rsidR="00CF79CD" w:rsidRPr="004A1A06" w:rsidP="00B145C2">
      <w:pPr>
        <w:bidi w:val="0"/>
        <w:spacing w:after="0" w:line="276" w:lineRule="auto"/>
        <w:jc w:val="both"/>
        <w:rPr>
          <w:rFonts w:ascii="Times New Roman" w:hAnsi="Times New Roman" w:cs="Times New Roman"/>
          <w:b/>
          <w:sz w:val="24"/>
          <w:szCs w:val="24"/>
          <w:u w:val="single"/>
        </w:rPr>
      </w:pPr>
      <w:r w:rsidRPr="004A1A06">
        <w:rPr>
          <w:rFonts w:ascii="Times New Roman" w:hAnsi="Times New Roman" w:cs="Times New Roman"/>
          <w:sz w:val="24"/>
          <w:szCs w:val="24"/>
        </w:rPr>
        <w:t xml:space="preserve">V nadväznosti na predĺženie doby uchovávania dokumentácie z procesu verejného obstarávania z 5 na 10 rokov sa rovnako navrhuje predlžiť z 5 na 10 rokov dobu, počas ktorej majú byť v profile zverejnené dokumenty. </w:t>
      </w:r>
    </w:p>
    <w:p w:rsidR="003F15CF" w:rsidRPr="004A1A06" w:rsidP="00B145C2">
      <w:pPr>
        <w:bidi w:val="0"/>
        <w:spacing w:after="0" w:line="276" w:lineRule="auto"/>
        <w:jc w:val="both"/>
        <w:rPr>
          <w:rFonts w:ascii="Times New Roman" w:hAnsi="Times New Roman" w:cs="Times New Roman"/>
          <w:b/>
          <w:sz w:val="24"/>
          <w:szCs w:val="24"/>
          <w:u w:val="single"/>
        </w:rPr>
      </w:pPr>
    </w:p>
    <w:p w:rsidR="0007596D" w:rsidRPr="004A1A06" w:rsidP="0007596D">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62</w:t>
      </w:r>
    </w:p>
    <w:p w:rsidR="00EF5DE7" w:rsidRPr="004A1A06" w:rsidP="00B145C2">
      <w:pPr>
        <w:bidi w:val="0"/>
        <w:spacing w:after="0" w:line="276" w:lineRule="auto"/>
        <w:rPr>
          <w:rFonts w:ascii="Times New Roman" w:hAnsi="Times New Roman" w:cs="Times New Roman"/>
          <w:sz w:val="24"/>
          <w:szCs w:val="24"/>
        </w:rPr>
      </w:pPr>
      <w:r w:rsidRPr="004A1A06" w:rsidR="009712E5">
        <w:rPr>
          <w:rFonts w:ascii="Times New Roman" w:hAnsi="Times New Roman" w:cs="Times New Roman"/>
          <w:sz w:val="24"/>
          <w:szCs w:val="24"/>
        </w:rPr>
        <w:t xml:space="preserve">Navrhuje sa upresniť postup </w:t>
      </w:r>
      <w:r w:rsidRPr="004A1A06" w:rsidR="00BD6D46">
        <w:rPr>
          <w:rFonts w:ascii="Times New Roman" w:hAnsi="Times New Roman" w:cs="Times New Roman"/>
          <w:sz w:val="24"/>
          <w:szCs w:val="24"/>
        </w:rPr>
        <w:t>pri použití</w:t>
      </w:r>
      <w:r w:rsidRPr="004A1A06" w:rsidR="009712E5">
        <w:rPr>
          <w:rFonts w:ascii="Times New Roman" w:hAnsi="Times New Roman" w:cs="Times New Roman"/>
          <w:sz w:val="24"/>
          <w:szCs w:val="24"/>
        </w:rPr>
        <w:t xml:space="preserve"> </w:t>
      </w:r>
      <w:r w:rsidRPr="004A1A06" w:rsidR="00BE22D3">
        <w:rPr>
          <w:rFonts w:ascii="Times New Roman" w:hAnsi="Times New Roman" w:cs="Times New Roman"/>
          <w:sz w:val="24"/>
          <w:szCs w:val="24"/>
        </w:rPr>
        <w:t xml:space="preserve">tzv. reverznej verejnej súťaže. </w:t>
      </w:r>
    </w:p>
    <w:p w:rsidR="005A6692" w:rsidRPr="004A1A06" w:rsidP="00B145C2">
      <w:pPr>
        <w:tabs>
          <w:tab w:val="left" w:pos="2085"/>
        </w:tabs>
        <w:bidi w:val="0"/>
        <w:spacing w:after="0" w:line="276" w:lineRule="auto"/>
        <w:rPr>
          <w:rFonts w:ascii="Times New Roman" w:hAnsi="Times New Roman" w:cs="Times New Roman"/>
          <w:b/>
          <w:sz w:val="24"/>
          <w:szCs w:val="24"/>
          <w:u w:val="single"/>
        </w:rPr>
      </w:pPr>
    </w:p>
    <w:p w:rsidR="0007596D" w:rsidRPr="004A1A06" w:rsidP="0007596D">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63</w:t>
      </w:r>
    </w:p>
    <w:p w:rsidR="00AF587E" w:rsidRPr="004A1A06" w:rsidP="00B145C2">
      <w:pPr>
        <w:bidi w:val="0"/>
        <w:spacing w:after="0" w:line="276" w:lineRule="auto"/>
        <w:rPr>
          <w:rFonts w:ascii="Times New Roman" w:hAnsi="Times New Roman" w:cs="Times New Roman"/>
          <w:sz w:val="24"/>
          <w:szCs w:val="24"/>
        </w:rPr>
      </w:pPr>
      <w:r w:rsidRPr="004A1A06" w:rsidR="00BE22D3">
        <w:rPr>
          <w:rFonts w:ascii="Times New Roman" w:hAnsi="Times New Roman" w:cs="Times New Roman"/>
          <w:sz w:val="24"/>
          <w:szCs w:val="24"/>
        </w:rPr>
        <w:t>Úprava nadväzujúca na zrušenie dvojobálkového systému.</w:t>
      </w:r>
    </w:p>
    <w:p w:rsidR="00A82C0A" w:rsidRPr="004A1A06" w:rsidP="00B145C2">
      <w:pPr>
        <w:bidi w:val="0"/>
        <w:spacing w:after="0" w:line="276" w:lineRule="auto"/>
        <w:rPr>
          <w:rFonts w:ascii="Times New Roman" w:hAnsi="Times New Roman" w:cs="Times New Roman"/>
          <w:sz w:val="24"/>
          <w:szCs w:val="24"/>
        </w:rPr>
      </w:pPr>
    </w:p>
    <w:p w:rsidR="0007596D" w:rsidRPr="004A1A06" w:rsidP="0007596D">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64</w:t>
      </w:r>
    </w:p>
    <w:p w:rsidR="0007596D" w:rsidRPr="004A1A06" w:rsidP="0007596D">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súvisiaca so zosúladením vnútorných odkazov. </w:t>
      </w:r>
    </w:p>
    <w:p w:rsidR="000A3B4A" w:rsidRPr="004A1A06" w:rsidP="00B145C2">
      <w:pPr>
        <w:bidi w:val="0"/>
        <w:spacing w:after="0" w:line="276" w:lineRule="auto"/>
        <w:jc w:val="both"/>
        <w:rPr>
          <w:rFonts w:ascii="Times New Roman" w:hAnsi="Times New Roman" w:cs="Times New Roman"/>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w:t>
      </w:r>
      <w:r w:rsidRPr="004A1A06" w:rsidR="000A3B4A">
        <w:rPr>
          <w:rFonts w:ascii="Times New Roman" w:hAnsi="Times New Roman"/>
          <w:b/>
          <w:sz w:val="24"/>
          <w:szCs w:val="24"/>
        </w:rPr>
        <w:t>odu 65</w:t>
      </w:r>
      <w:r w:rsidRPr="004A1A06" w:rsidR="000A3B4A">
        <w:rPr>
          <w:rFonts w:ascii="Times New Roman" w:hAnsi="Times New Roman"/>
          <w:sz w:val="24"/>
          <w:szCs w:val="24"/>
        </w:rPr>
        <w:t xml:space="preserve"> </w:t>
      </w:r>
    </w:p>
    <w:p w:rsidR="0086589D" w:rsidRPr="004A1A06" w:rsidP="0086589D">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ktorej cieľom je zosúladenie terminológie so zákonom </w:t>
        <w:br/>
        <w:t>č. 305/2013 Z. z.  o elektronickej podobe výkonu pôsobnosti orgánov verejnej moci a o zmene a doplnení niektorých zákonov (zákon o e-Governmente).</w:t>
      </w:r>
    </w:p>
    <w:p w:rsidR="00E34C07" w:rsidP="0086589D">
      <w:pPr>
        <w:pStyle w:val="NoSpacing"/>
        <w:bidi w:val="0"/>
        <w:jc w:val="both"/>
        <w:rPr>
          <w:rFonts w:ascii="Times New Roman" w:hAnsi="Times New Roman"/>
          <w:b/>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66</w:t>
      </w:r>
    </w:p>
    <w:p w:rsidR="005C136A"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Navrhuje sa doplnenie pravidiel pre prípady uzavretia čiastkovej zákazky na základe rámcov</w:t>
      </w:r>
      <w:r w:rsidRPr="004A1A06" w:rsidR="00C57B82">
        <w:rPr>
          <w:rFonts w:ascii="Times New Roman" w:hAnsi="Times New Roman" w:cs="Times New Roman"/>
          <w:sz w:val="24"/>
          <w:szCs w:val="24"/>
        </w:rPr>
        <w:t>ej dohody, ak plnenie v zmysle čiastkovej zákazky má presiahnuť</w:t>
      </w:r>
      <w:r w:rsidRPr="004A1A06">
        <w:rPr>
          <w:rFonts w:ascii="Times New Roman" w:hAnsi="Times New Roman" w:cs="Times New Roman"/>
          <w:sz w:val="24"/>
          <w:szCs w:val="24"/>
        </w:rPr>
        <w:t xml:space="preserve"> platnosť rámcovej dohody. Uvedeným sa zákonne vyjadrí možnosť predpokladaná v bode 62 preambuly smernice </w:t>
      </w:r>
      <w:r w:rsidRPr="004A1A06" w:rsidR="00C57B82">
        <w:rPr>
          <w:rFonts w:ascii="Times New Roman" w:hAnsi="Times New Roman" w:cs="Times New Roman"/>
          <w:sz w:val="24"/>
          <w:szCs w:val="24"/>
        </w:rPr>
        <w:br/>
      </w:r>
      <w:r w:rsidRPr="004A1A06">
        <w:rPr>
          <w:rFonts w:ascii="Times New Roman" w:hAnsi="Times New Roman" w:cs="Times New Roman"/>
          <w:sz w:val="24"/>
          <w:szCs w:val="24"/>
        </w:rPr>
        <w:t>č. 2014/24/EÚ</w:t>
      </w:r>
      <w:r w:rsidRPr="004A1A06" w:rsidR="00D74D44">
        <w:rPr>
          <w:rFonts w:ascii="Times New Roman" w:hAnsi="Times New Roman" w:cs="Times New Roman"/>
          <w:sz w:val="24"/>
          <w:szCs w:val="24"/>
        </w:rPr>
        <w:t xml:space="preserve"> v platnom znení</w:t>
      </w:r>
      <w:r w:rsidRPr="004A1A06">
        <w:rPr>
          <w:rFonts w:ascii="Times New Roman" w:hAnsi="Times New Roman" w:cs="Times New Roman"/>
          <w:sz w:val="24"/>
          <w:szCs w:val="24"/>
        </w:rPr>
        <w:t>.</w:t>
      </w:r>
    </w:p>
    <w:p w:rsidR="00C57B82" w:rsidRPr="004A1A06" w:rsidP="00B145C2">
      <w:pPr>
        <w:bidi w:val="0"/>
        <w:spacing w:after="0" w:line="276" w:lineRule="auto"/>
        <w:jc w:val="both"/>
        <w:rPr>
          <w:rFonts w:ascii="Times New Roman" w:hAnsi="Times New Roman" w:cs="Times New Roman"/>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67</w:t>
      </w:r>
    </w:p>
    <w:p w:rsidR="00C57B82" w:rsidRPr="004A1A06" w:rsidP="00B145C2">
      <w:pPr>
        <w:bidi w:val="0"/>
        <w:spacing w:after="0" w:line="276" w:lineRule="auto"/>
        <w:jc w:val="both"/>
        <w:rPr>
          <w:rFonts w:ascii="Times New Roman" w:hAnsi="Times New Roman" w:cs="Times New Roman"/>
          <w:sz w:val="24"/>
          <w:szCs w:val="24"/>
        </w:rPr>
      </w:pPr>
      <w:r w:rsidRPr="004A1A06" w:rsidR="002250C2">
        <w:rPr>
          <w:rFonts w:ascii="Times New Roman" w:hAnsi="Times New Roman" w:cs="Times New Roman"/>
          <w:sz w:val="24"/>
          <w:szCs w:val="24"/>
        </w:rPr>
        <w:t xml:space="preserve">Obdobne ako pri úprave zákaziek sa navrhuje uviesť, že verejný obstarávateľ a obstarávateľ je povinný </w:t>
      </w:r>
      <w:r w:rsidRPr="004A1A06" w:rsidR="00872F39">
        <w:rPr>
          <w:rFonts w:ascii="Times New Roman" w:hAnsi="Times New Roman" w:cs="Times New Roman"/>
          <w:sz w:val="24"/>
          <w:szCs w:val="24"/>
        </w:rPr>
        <w:t>u</w:t>
      </w:r>
      <w:r w:rsidRPr="004A1A06" w:rsidR="002250C2">
        <w:rPr>
          <w:rFonts w:ascii="Times New Roman" w:hAnsi="Times New Roman" w:cs="Times New Roman"/>
          <w:sz w:val="24"/>
          <w:szCs w:val="24"/>
        </w:rPr>
        <w:t>stanovené podmienky účasti uviesť v oznámení, ktorým sa vyhlasuje zadávanie koncesie alebo koncesnej dokumentácii, ak bola zverejnená podľa § 43 ods. 2 zákona.</w:t>
      </w:r>
    </w:p>
    <w:p w:rsidR="005C136A" w:rsidRPr="004A1A06" w:rsidP="00B145C2">
      <w:pPr>
        <w:bidi w:val="0"/>
        <w:spacing w:after="0" w:line="276" w:lineRule="auto"/>
        <w:jc w:val="both"/>
        <w:rPr>
          <w:rFonts w:ascii="Times New Roman" w:hAnsi="Times New Roman" w:cs="Times New Roman"/>
          <w:b/>
          <w:sz w:val="24"/>
          <w:szCs w:val="24"/>
          <w:u w:val="single"/>
        </w:rPr>
      </w:pPr>
    </w:p>
    <w:p w:rsidR="00BE22D3" w:rsidRPr="004A1A06" w:rsidP="00B145C2">
      <w:pPr>
        <w:bidi w:val="0"/>
        <w:spacing w:after="0" w:line="276" w:lineRule="auto"/>
        <w:jc w:val="both"/>
        <w:rPr>
          <w:rFonts w:ascii="Times New Roman" w:hAnsi="Times New Roman" w:cs="Times New Roman"/>
          <w:b/>
          <w:sz w:val="24"/>
          <w:szCs w:val="24"/>
        </w:rPr>
      </w:pPr>
      <w:r w:rsidRPr="004A1A06" w:rsidR="005C136A">
        <w:rPr>
          <w:rFonts w:ascii="Times New Roman" w:hAnsi="Times New Roman" w:cs="Times New Roman"/>
          <w:b/>
          <w:sz w:val="24"/>
          <w:szCs w:val="24"/>
        </w:rPr>
        <w:t>K </w:t>
      </w:r>
      <w:r w:rsidRPr="004A1A06" w:rsidR="00CF79CD">
        <w:rPr>
          <w:rFonts w:ascii="Times New Roman" w:hAnsi="Times New Roman" w:cs="Times New Roman"/>
          <w:b/>
          <w:sz w:val="24"/>
          <w:szCs w:val="24"/>
        </w:rPr>
        <w:t xml:space="preserve"> bo</w:t>
      </w:r>
      <w:r w:rsidRPr="004A1A06" w:rsidR="0086589D">
        <w:rPr>
          <w:rFonts w:ascii="Times New Roman" w:hAnsi="Times New Roman" w:cs="Times New Roman"/>
          <w:b/>
          <w:sz w:val="24"/>
          <w:szCs w:val="24"/>
        </w:rPr>
        <w:t>dom 68</w:t>
      </w:r>
      <w:r w:rsidRPr="004A1A06" w:rsidR="00C425B5">
        <w:rPr>
          <w:rFonts w:ascii="Times New Roman" w:hAnsi="Times New Roman" w:cs="Times New Roman"/>
          <w:b/>
          <w:sz w:val="24"/>
          <w:szCs w:val="24"/>
        </w:rPr>
        <w:t xml:space="preserve"> až 7</w:t>
      </w:r>
      <w:r w:rsidRPr="004A1A06" w:rsidR="0086589D">
        <w:rPr>
          <w:rFonts w:ascii="Times New Roman" w:hAnsi="Times New Roman" w:cs="Times New Roman"/>
          <w:b/>
          <w:sz w:val="24"/>
          <w:szCs w:val="24"/>
        </w:rPr>
        <w:t>1</w:t>
      </w:r>
    </w:p>
    <w:p w:rsidR="002250C2" w:rsidRPr="004A1A06" w:rsidP="00B145C2">
      <w:pPr>
        <w:bidi w:val="0"/>
        <w:spacing w:after="0" w:line="276" w:lineRule="auto"/>
        <w:jc w:val="both"/>
        <w:rPr>
          <w:rFonts w:ascii="Times New Roman" w:hAnsi="Times New Roman" w:cs="Times New Roman"/>
          <w:sz w:val="24"/>
          <w:szCs w:val="24"/>
        </w:rPr>
      </w:pPr>
      <w:r w:rsidRPr="004A1A06" w:rsidR="00641ED9">
        <w:rPr>
          <w:rFonts w:ascii="Times New Roman" w:hAnsi="Times New Roman" w:cs="Times New Roman"/>
          <w:sz w:val="24"/>
          <w:szCs w:val="24"/>
        </w:rPr>
        <w:t>Úprava súvisiaca</w:t>
      </w:r>
      <w:r w:rsidRPr="004A1A06" w:rsidR="00DD4083">
        <w:rPr>
          <w:rFonts w:ascii="Times New Roman" w:hAnsi="Times New Roman" w:cs="Times New Roman"/>
          <w:sz w:val="24"/>
          <w:szCs w:val="24"/>
        </w:rPr>
        <w:t xml:space="preserve"> s</w:t>
      </w:r>
      <w:r w:rsidRPr="004A1A06" w:rsidR="00641ED9">
        <w:rPr>
          <w:rFonts w:ascii="Times New Roman" w:hAnsi="Times New Roman" w:cs="Times New Roman"/>
          <w:sz w:val="24"/>
          <w:szCs w:val="24"/>
        </w:rPr>
        <w:t xml:space="preserve"> vypust</w:t>
      </w:r>
      <w:r w:rsidRPr="004A1A06" w:rsidR="00DD4083">
        <w:rPr>
          <w:rFonts w:ascii="Times New Roman" w:hAnsi="Times New Roman" w:cs="Times New Roman"/>
          <w:sz w:val="24"/>
          <w:szCs w:val="24"/>
        </w:rPr>
        <w:t>ením možnosti zadávania stavebných prác</w:t>
      </w:r>
      <w:r w:rsidRPr="004A1A06" w:rsidR="00641ED9">
        <w:rPr>
          <w:rFonts w:ascii="Times New Roman" w:hAnsi="Times New Roman" w:cs="Times New Roman"/>
          <w:sz w:val="24"/>
          <w:szCs w:val="24"/>
        </w:rPr>
        <w:t xml:space="preserve"> prostredníctvom elektronického trhoviska.</w:t>
      </w:r>
      <w:r w:rsidRPr="004A1A06">
        <w:rPr>
          <w:rFonts w:ascii="Times New Roman" w:hAnsi="Times New Roman" w:cs="Times New Roman"/>
          <w:sz w:val="24"/>
          <w:szCs w:val="24"/>
        </w:rPr>
        <w:t xml:space="preserve"> </w:t>
      </w:r>
    </w:p>
    <w:p w:rsidR="002250C2" w:rsidRPr="004A1A06" w:rsidP="00B145C2">
      <w:pPr>
        <w:bidi w:val="0"/>
        <w:spacing w:after="0" w:line="276" w:lineRule="auto"/>
        <w:jc w:val="both"/>
        <w:rPr>
          <w:rFonts w:ascii="Times New Roman" w:hAnsi="Times New Roman" w:cs="Times New Roman"/>
          <w:sz w:val="24"/>
          <w:szCs w:val="24"/>
        </w:rPr>
      </w:pPr>
    </w:p>
    <w:p w:rsidR="005A6692" w:rsidRPr="004A1A06" w:rsidP="00B145C2">
      <w:pPr>
        <w:bidi w:val="0"/>
        <w:spacing w:after="0" w:line="276" w:lineRule="auto"/>
        <w:jc w:val="both"/>
        <w:rPr>
          <w:rFonts w:ascii="Times New Roman" w:hAnsi="Times New Roman" w:cs="Times New Roman"/>
          <w:sz w:val="24"/>
          <w:szCs w:val="24"/>
        </w:rPr>
      </w:pPr>
      <w:r w:rsidRPr="004A1A06" w:rsidR="002250C2">
        <w:rPr>
          <w:rFonts w:ascii="Times New Roman" w:hAnsi="Times New Roman" w:cs="Times New Roman"/>
          <w:sz w:val="24"/>
          <w:szCs w:val="24"/>
        </w:rPr>
        <w:t>Taktiež sa navrhuje, aby prostredníctvom elektronického trhoviska nebolo možné zadávať podlimitné zákazky na služby, ktorých pred</w:t>
      </w:r>
      <w:r w:rsidRPr="004A1A06" w:rsidR="004A7A07">
        <w:rPr>
          <w:rFonts w:ascii="Times New Roman" w:hAnsi="Times New Roman" w:cs="Times New Roman"/>
          <w:sz w:val="24"/>
          <w:szCs w:val="24"/>
        </w:rPr>
        <w:t xml:space="preserve">metom je intelektuálne plnenie, a to z dôvodu, že obdobne ako stavebné práce, aj tento typ zákazky nie je vhodný pre anonymný a automatizovaný kontraktačný proces, ktorý navyše na vyhodnotenie ponúk neumožňuje </w:t>
      </w:r>
      <w:r w:rsidRPr="004A1A06" w:rsidR="00872F39">
        <w:rPr>
          <w:rFonts w:ascii="Times New Roman" w:hAnsi="Times New Roman" w:cs="Times New Roman"/>
          <w:sz w:val="24"/>
          <w:szCs w:val="24"/>
        </w:rPr>
        <w:t>u</w:t>
      </w:r>
      <w:r w:rsidRPr="004A1A06" w:rsidR="004A7A07">
        <w:rPr>
          <w:rFonts w:ascii="Times New Roman" w:hAnsi="Times New Roman" w:cs="Times New Roman"/>
          <w:sz w:val="24"/>
          <w:szCs w:val="24"/>
        </w:rPr>
        <w:t xml:space="preserve">stanoviť iné kritérium ako je najnižšia cena. V tomto prípade pre získanie plnenia v požadovanej kvalite je naopak žiadúce, aby napríklad mohla byť hodnotená spôsobilosť uchádzača z hľadiska jeho predchádzajúcich skúseností, kvalifikácie odborných zamestnancov a pod. Taktiež môže byť žiadúce, aby súťažné podmienky mohli byť predmetom vysvetľovania. </w:t>
      </w:r>
    </w:p>
    <w:p w:rsidR="007579F6" w:rsidRPr="004A1A06" w:rsidP="00B145C2">
      <w:pPr>
        <w:bidi w:val="0"/>
        <w:spacing w:after="0" w:line="276" w:lineRule="auto"/>
        <w:jc w:val="both"/>
        <w:rPr>
          <w:rFonts w:ascii="Times New Roman" w:hAnsi="Times New Roman" w:cs="Times New Roman"/>
          <w:sz w:val="24"/>
          <w:szCs w:val="24"/>
        </w:rPr>
      </w:pPr>
    </w:p>
    <w:p w:rsidR="007579F6"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Za uvedenú službu možno považovať predovšetkým takú, ktorej podstatou je plnenie duševného charakteru, resp. duševná tvorivá činnosť</w:t>
      </w:r>
      <w:r w:rsidRPr="004A1A06" w:rsidR="001739A2">
        <w:rPr>
          <w:rFonts w:ascii="Times New Roman" w:hAnsi="Times New Roman" w:cs="Times New Roman"/>
          <w:sz w:val="24"/>
          <w:szCs w:val="24"/>
        </w:rPr>
        <w:t xml:space="preserve">, ako je tomu </w:t>
      </w:r>
      <w:r w:rsidRPr="004A1A06" w:rsidR="00BD6D46">
        <w:rPr>
          <w:rFonts w:ascii="Times New Roman" w:hAnsi="Times New Roman" w:cs="Times New Roman"/>
          <w:sz w:val="24"/>
          <w:szCs w:val="24"/>
        </w:rPr>
        <w:t>pri</w:t>
      </w:r>
      <w:r w:rsidRPr="004A1A06">
        <w:rPr>
          <w:rFonts w:ascii="Times New Roman" w:hAnsi="Times New Roman" w:cs="Times New Roman"/>
          <w:sz w:val="24"/>
          <w:szCs w:val="24"/>
        </w:rPr>
        <w:t xml:space="preserve"> </w:t>
      </w:r>
      <w:r w:rsidRPr="004A1A06" w:rsidR="001739A2">
        <w:rPr>
          <w:rFonts w:ascii="Times New Roman" w:hAnsi="Times New Roman" w:cs="Times New Roman"/>
          <w:sz w:val="24"/>
          <w:szCs w:val="24"/>
        </w:rPr>
        <w:t>konzultačných</w:t>
      </w:r>
      <w:r w:rsidRPr="004A1A06">
        <w:rPr>
          <w:rFonts w:ascii="Times New Roman" w:hAnsi="Times New Roman" w:cs="Times New Roman"/>
          <w:sz w:val="24"/>
          <w:szCs w:val="24"/>
        </w:rPr>
        <w:t>, a</w:t>
      </w:r>
      <w:r w:rsidRPr="004A1A06" w:rsidR="001739A2">
        <w:rPr>
          <w:rFonts w:ascii="Times New Roman" w:hAnsi="Times New Roman" w:cs="Times New Roman"/>
          <w:sz w:val="24"/>
          <w:szCs w:val="24"/>
        </w:rPr>
        <w:t>rchitektonických</w:t>
      </w:r>
      <w:r w:rsidRPr="004A1A06">
        <w:rPr>
          <w:rFonts w:ascii="Times New Roman" w:hAnsi="Times New Roman" w:cs="Times New Roman"/>
          <w:sz w:val="24"/>
          <w:szCs w:val="24"/>
        </w:rPr>
        <w:t xml:space="preserve">, </w:t>
      </w:r>
      <w:r w:rsidRPr="004A1A06" w:rsidR="001739A2">
        <w:rPr>
          <w:rFonts w:ascii="Times New Roman" w:hAnsi="Times New Roman" w:cs="Times New Roman"/>
          <w:sz w:val="24"/>
          <w:szCs w:val="24"/>
        </w:rPr>
        <w:t>inžinierskych služ</w:t>
      </w:r>
      <w:r w:rsidRPr="004A1A06" w:rsidR="00BD6D46">
        <w:rPr>
          <w:rFonts w:ascii="Times New Roman" w:hAnsi="Times New Roman" w:cs="Times New Roman"/>
          <w:sz w:val="24"/>
          <w:szCs w:val="24"/>
        </w:rPr>
        <w:t>bách alebo službách</w:t>
      </w:r>
      <w:r w:rsidRPr="004A1A06">
        <w:rPr>
          <w:rFonts w:ascii="Times New Roman" w:hAnsi="Times New Roman" w:cs="Times New Roman"/>
          <w:sz w:val="24"/>
          <w:szCs w:val="24"/>
        </w:rPr>
        <w:t xml:space="preserve"> v oblasti informačných </w:t>
      </w:r>
      <w:r w:rsidRPr="004A1A06" w:rsidR="001739A2">
        <w:rPr>
          <w:rFonts w:ascii="Times New Roman" w:hAnsi="Times New Roman" w:cs="Times New Roman"/>
          <w:sz w:val="24"/>
          <w:szCs w:val="24"/>
        </w:rPr>
        <w:br/>
      </w:r>
      <w:r w:rsidRPr="004A1A06">
        <w:rPr>
          <w:rFonts w:ascii="Times New Roman" w:hAnsi="Times New Roman" w:cs="Times New Roman"/>
          <w:sz w:val="24"/>
          <w:szCs w:val="24"/>
        </w:rPr>
        <w:t>a komunikačných technológií</w:t>
      </w:r>
      <w:r w:rsidRPr="004A1A06" w:rsidR="001739A2">
        <w:rPr>
          <w:rFonts w:ascii="Times New Roman" w:hAnsi="Times New Roman" w:cs="Times New Roman"/>
          <w:sz w:val="24"/>
          <w:szCs w:val="24"/>
        </w:rPr>
        <w:t>, ktorých výsledok je vytvorenie počítačového programu.</w:t>
      </w:r>
    </w:p>
    <w:p w:rsidR="00614951" w:rsidRPr="004A1A06" w:rsidP="00B145C2">
      <w:pPr>
        <w:bidi w:val="0"/>
        <w:spacing w:after="0" w:line="276" w:lineRule="auto"/>
        <w:jc w:val="both"/>
        <w:rPr>
          <w:rFonts w:ascii="Times New Roman" w:hAnsi="Times New Roman" w:cs="Times New Roman"/>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72</w:t>
      </w:r>
    </w:p>
    <w:p w:rsidR="00614951"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Navrhovaná úprava súvisí so zjednotením úpravy predĺženia doby uchovávania kompletnej dokumentácie z procesu verejného obstarávania, ktorá sa  predlžuje z 5 na 10 rokov. </w:t>
      </w:r>
    </w:p>
    <w:p w:rsidR="004A7A07" w:rsidRPr="004A1A06" w:rsidP="00B145C2">
      <w:pPr>
        <w:bidi w:val="0"/>
        <w:spacing w:after="0" w:line="276" w:lineRule="auto"/>
        <w:jc w:val="both"/>
        <w:rPr>
          <w:rFonts w:ascii="Times New Roman" w:hAnsi="Times New Roman" w:cs="Times New Roman"/>
          <w:b/>
          <w:sz w:val="24"/>
          <w:szCs w:val="24"/>
          <w:u w:val="single"/>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hint="default"/>
          <w:b/>
          <w:sz w:val="24"/>
          <w:szCs w:val="24"/>
        </w:rPr>
        <w:t>K bodom 73 až</w:t>
      </w:r>
      <w:r w:rsidRPr="004A1A06">
        <w:rPr>
          <w:rFonts w:ascii="Times New Roman" w:hAnsi="Times New Roman" w:hint="default"/>
          <w:b/>
          <w:sz w:val="24"/>
          <w:szCs w:val="24"/>
        </w:rPr>
        <w:t xml:space="preserve"> 76</w:t>
      </w:r>
    </w:p>
    <w:p w:rsidR="003062CF" w:rsidP="00B145C2">
      <w:pPr>
        <w:bidi w:val="0"/>
        <w:spacing w:after="0" w:line="276" w:lineRule="auto"/>
        <w:jc w:val="both"/>
        <w:rPr>
          <w:rFonts w:ascii="Times New Roman" w:hAnsi="Times New Roman" w:cs="Times New Roman"/>
          <w:sz w:val="24"/>
          <w:szCs w:val="24"/>
        </w:rPr>
      </w:pPr>
      <w:r w:rsidRPr="004A1A06" w:rsidR="006F52BB">
        <w:rPr>
          <w:rFonts w:ascii="Times New Roman" w:hAnsi="Times New Roman" w:cs="Times New Roman"/>
          <w:sz w:val="24"/>
          <w:szCs w:val="24"/>
        </w:rPr>
        <w:t xml:space="preserve">Cieľom navrhovanej úpravy je </w:t>
      </w:r>
      <w:r w:rsidRPr="004A1A06" w:rsidR="00571CFD">
        <w:rPr>
          <w:rFonts w:ascii="Times New Roman" w:hAnsi="Times New Roman" w:cs="Times New Roman"/>
          <w:sz w:val="24"/>
          <w:szCs w:val="24"/>
        </w:rPr>
        <w:t xml:space="preserve">sprehľadniť postup zadávania podlimitných zákaziek bez využitia trhoviska tak, že namiesto odkazu na druhú časť zákona, následný výpočet ustanovení, ktoré sa nepoužijú </w:t>
      </w:r>
      <w:r w:rsidRPr="004A1A06" w:rsidR="002167C2">
        <w:rPr>
          <w:rFonts w:ascii="Times New Roman" w:hAnsi="Times New Roman" w:cs="Times New Roman"/>
          <w:sz w:val="24"/>
          <w:szCs w:val="24"/>
        </w:rPr>
        <w:t>a zavedenie niektorých osobitných ustanovení</w:t>
      </w:r>
      <w:r w:rsidRPr="004A1A06" w:rsidR="00443353">
        <w:rPr>
          <w:rFonts w:ascii="Times New Roman" w:hAnsi="Times New Roman" w:cs="Times New Roman"/>
          <w:sz w:val="24"/>
          <w:szCs w:val="24"/>
        </w:rPr>
        <w:t>,</w:t>
      </w:r>
      <w:r w:rsidRPr="004A1A06" w:rsidR="002167C2">
        <w:rPr>
          <w:rFonts w:ascii="Times New Roman" w:hAnsi="Times New Roman" w:cs="Times New Roman"/>
          <w:sz w:val="24"/>
          <w:szCs w:val="24"/>
        </w:rPr>
        <w:t xml:space="preserve"> dôjde k podrobnejšiemu opisu práv a povinností verejného obstarávateľa a uchádzačov alebo záujemcov.</w:t>
      </w:r>
    </w:p>
    <w:p w:rsidR="003955EB" w:rsidRPr="004A1A06" w:rsidP="00B145C2">
      <w:pPr>
        <w:bidi w:val="0"/>
        <w:spacing w:after="0" w:line="276" w:lineRule="auto"/>
        <w:jc w:val="both"/>
        <w:rPr>
          <w:rFonts w:ascii="Times New Roman" w:hAnsi="Times New Roman" w:cs="Times New Roman"/>
          <w:sz w:val="24"/>
          <w:szCs w:val="24"/>
        </w:rPr>
      </w:pPr>
    </w:p>
    <w:p w:rsidR="00AD254B" w:rsidRPr="004A1A06" w:rsidP="00B145C2">
      <w:pPr>
        <w:bidi w:val="0"/>
        <w:spacing w:after="0" w:line="276" w:lineRule="auto"/>
        <w:jc w:val="both"/>
        <w:rPr>
          <w:rFonts w:ascii="Times New Roman" w:hAnsi="Times New Roman" w:cs="Times New Roman"/>
          <w:sz w:val="24"/>
          <w:szCs w:val="24"/>
        </w:rPr>
      </w:pPr>
      <w:r w:rsidRPr="004A1A06" w:rsidR="002167C2">
        <w:rPr>
          <w:rFonts w:ascii="Times New Roman" w:hAnsi="Times New Roman" w:cs="Times New Roman"/>
          <w:sz w:val="24"/>
          <w:szCs w:val="24"/>
        </w:rPr>
        <w:t xml:space="preserve">Navrhuje sa </w:t>
      </w:r>
      <w:r w:rsidRPr="004A1A06" w:rsidR="00443353">
        <w:rPr>
          <w:rFonts w:ascii="Times New Roman" w:hAnsi="Times New Roman" w:cs="Times New Roman"/>
          <w:sz w:val="24"/>
          <w:szCs w:val="24"/>
        </w:rPr>
        <w:t xml:space="preserve">pritom čo najlepšie zohľadniť </w:t>
      </w:r>
      <w:r w:rsidRPr="004A1A06" w:rsidR="0097443E">
        <w:rPr>
          <w:rFonts w:ascii="Times New Roman" w:hAnsi="Times New Roman" w:cs="Times New Roman"/>
          <w:sz w:val="24"/>
          <w:szCs w:val="24"/>
        </w:rPr>
        <w:t xml:space="preserve">časovú a logickú následnosť </w:t>
      </w:r>
      <w:r w:rsidRPr="004A1A06" w:rsidR="00443353">
        <w:rPr>
          <w:rFonts w:ascii="Times New Roman" w:hAnsi="Times New Roman" w:cs="Times New Roman"/>
          <w:sz w:val="24"/>
          <w:szCs w:val="24"/>
        </w:rPr>
        <w:t>krokov v danom postupe</w:t>
      </w:r>
      <w:r w:rsidRPr="004A1A06" w:rsidR="0097443E">
        <w:rPr>
          <w:rFonts w:ascii="Times New Roman" w:hAnsi="Times New Roman" w:cs="Times New Roman"/>
          <w:sz w:val="24"/>
          <w:szCs w:val="24"/>
        </w:rPr>
        <w:t xml:space="preserve">. Preto sa navrhuje právna úprava </w:t>
      </w:r>
      <w:r w:rsidRPr="004A1A06" w:rsidR="00586BC1">
        <w:rPr>
          <w:rFonts w:ascii="Times New Roman" w:hAnsi="Times New Roman" w:cs="Times New Roman"/>
          <w:sz w:val="24"/>
          <w:szCs w:val="24"/>
        </w:rPr>
        <w:t>upraviť v </w:t>
      </w:r>
      <w:r w:rsidRPr="004A1A06" w:rsidR="0097443E">
        <w:rPr>
          <w:rFonts w:ascii="Times New Roman" w:hAnsi="Times New Roman" w:cs="Times New Roman"/>
          <w:sz w:val="24"/>
          <w:szCs w:val="24"/>
        </w:rPr>
        <w:t>nasledovne</w:t>
      </w:r>
      <w:r w:rsidRPr="004A1A06" w:rsidR="00586BC1">
        <w:rPr>
          <w:rFonts w:ascii="Times New Roman" w:hAnsi="Times New Roman" w:cs="Times New Roman"/>
          <w:sz w:val="24"/>
          <w:szCs w:val="24"/>
        </w:rPr>
        <w:t>j postupnosti</w:t>
      </w:r>
      <w:r w:rsidRPr="004A1A06" w:rsidR="0097443E">
        <w:rPr>
          <w:rFonts w:ascii="Times New Roman" w:hAnsi="Times New Roman" w:cs="Times New Roman"/>
          <w:sz w:val="24"/>
          <w:szCs w:val="24"/>
        </w:rPr>
        <w:t xml:space="preserve"> – postup</w:t>
      </w:r>
      <w:r w:rsidRPr="004A1A06" w:rsidR="00443353">
        <w:rPr>
          <w:rFonts w:ascii="Times New Roman" w:hAnsi="Times New Roman" w:cs="Times New Roman"/>
          <w:sz w:val="24"/>
          <w:szCs w:val="24"/>
        </w:rPr>
        <w:t xml:space="preserve"> </w:t>
      </w:r>
      <w:r w:rsidRPr="004A1A06" w:rsidR="0097443E">
        <w:rPr>
          <w:rFonts w:ascii="Times New Roman" w:hAnsi="Times New Roman" w:cs="Times New Roman"/>
          <w:sz w:val="24"/>
          <w:szCs w:val="24"/>
        </w:rPr>
        <w:t xml:space="preserve">a možnosti verejného obstarávateľa </w:t>
      </w:r>
      <w:r w:rsidRPr="004A1A06" w:rsidR="00443353">
        <w:rPr>
          <w:rFonts w:ascii="Times New Roman" w:hAnsi="Times New Roman" w:cs="Times New Roman"/>
          <w:sz w:val="24"/>
          <w:szCs w:val="24"/>
        </w:rPr>
        <w:t>pred vyhlásením verejného obstarávania</w:t>
      </w:r>
      <w:r w:rsidRPr="004A1A06" w:rsidR="003626B7">
        <w:rPr>
          <w:rFonts w:ascii="Times New Roman" w:hAnsi="Times New Roman" w:cs="Times New Roman"/>
          <w:sz w:val="24"/>
          <w:szCs w:val="24"/>
        </w:rPr>
        <w:t xml:space="preserve"> (§ 112)</w:t>
      </w:r>
      <w:r w:rsidRPr="004A1A06" w:rsidR="0097443E">
        <w:rPr>
          <w:rFonts w:ascii="Times New Roman" w:hAnsi="Times New Roman" w:cs="Times New Roman"/>
          <w:sz w:val="24"/>
          <w:szCs w:val="24"/>
        </w:rPr>
        <w:t xml:space="preserve">, </w:t>
      </w:r>
      <w:r w:rsidRPr="004A1A06" w:rsidR="00443353">
        <w:rPr>
          <w:rFonts w:ascii="Times New Roman" w:hAnsi="Times New Roman" w:cs="Times New Roman"/>
          <w:sz w:val="24"/>
          <w:szCs w:val="24"/>
        </w:rPr>
        <w:t>zverejneni</w:t>
      </w:r>
      <w:r w:rsidRPr="004A1A06" w:rsidR="00453CAA">
        <w:rPr>
          <w:rFonts w:ascii="Times New Roman" w:hAnsi="Times New Roman" w:cs="Times New Roman"/>
          <w:sz w:val="24"/>
          <w:szCs w:val="24"/>
        </w:rPr>
        <w:t xml:space="preserve">e výzvy na predkladanie ponúk a </w:t>
      </w:r>
      <w:r w:rsidRPr="004A1A06" w:rsidR="00443353">
        <w:rPr>
          <w:rFonts w:ascii="Times New Roman" w:hAnsi="Times New Roman" w:cs="Times New Roman"/>
          <w:sz w:val="24"/>
          <w:szCs w:val="24"/>
        </w:rPr>
        <w:t>súťažných podkladov</w:t>
      </w:r>
      <w:r w:rsidRPr="004A1A06" w:rsidR="003626B7">
        <w:rPr>
          <w:rFonts w:ascii="Times New Roman" w:hAnsi="Times New Roman" w:cs="Times New Roman"/>
          <w:sz w:val="24"/>
          <w:szCs w:val="24"/>
        </w:rPr>
        <w:t xml:space="preserve"> a ich </w:t>
      </w:r>
      <w:r w:rsidRPr="004A1A06" w:rsidR="00586BC1">
        <w:rPr>
          <w:rFonts w:ascii="Times New Roman" w:hAnsi="Times New Roman" w:cs="Times New Roman"/>
          <w:sz w:val="24"/>
          <w:szCs w:val="24"/>
        </w:rPr>
        <w:t>vysvetľovanie</w:t>
      </w:r>
      <w:r w:rsidRPr="004A1A06" w:rsidR="00453CAA">
        <w:rPr>
          <w:rFonts w:ascii="Times New Roman" w:hAnsi="Times New Roman" w:cs="Times New Roman"/>
          <w:sz w:val="24"/>
          <w:szCs w:val="24"/>
        </w:rPr>
        <w:t xml:space="preserve"> </w:t>
      </w:r>
      <w:r w:rsidRPr="004A1A06" w:rsidR="003626B7">
        <w:rPr>
          <w:rFonts w:ascii="Times New Roman" w:hAnsi="Times New Roman" w:cs="Times New Roman"/>
          <w:sz w:val="24"/>
          <w:szCs w:val="24"/>
        </w:rPr>
        <w:t>(</w:t>
      </w:r>
      <w:r w:rsidRPr="004A1A06" w:rsidR="00C35BD4">
        <w:rPr>
          <w:rFonts w:ascii="Times New Roman" w:hAnsi="Times New Roman" w:cs="Times New Roman"/>
          <w:sz w:val="24"/>
          <w:szCs w:val="24"/>
        </w:rPr>
        <w:t xml:space="preserve">§ </w:t>
      </w:r>
      <w:r w:rsidRPr="004A1A06" w:rsidR="003626B7">
        <w:rPr>
          <w:rFonts w:ascii="Times New Roman" w:hAnsi="Times New Roman" w:cs="Times New Roman"/>
          <w:sz w:val="24"/>
          <w:szCs w:val="24"/>
        </w:rPr>
        <w:t>113)</w:t>
      </w:r>
      <w:r w:rsidRPr="004A1A06" w:rsidR="0097443E">
        <w:rPr>
          <w:rFonts w:ascii="Times New Roman" w:hAnsi="Times New Roman" w:cs="Times New Roman"/>
          <w:sz w:val="24"/>
          <w:szCs w:val="24"/>
        </w:rPr>
        <w:t>, predkladanie ponúk</w:t>
      </w:r>
      <w:r w:rsidRPr="004A1A06" w:rsidR="00586BC1">
        <w:rPr>
          <w:rFonts w:ascii="Times New Roman" w:hAnsi="Times New Roman" w:cs="Times New Roman"/>
          <w:sz w:val="24"/>
          <w:szCs w:val="24"/>
        </w:rPr>
        <w:t>,</w:t>
      </w:r>
      <w:r w:rsidRPr="004A1A06" w:rsidR="0097443E">
        <w:rPr>
          <w:rFonts w:ascii="Times New Roman" w:hAnsi="Times New Roman" w:cs="Times New Roman"/>
          <w:sz w:val="24"/>
          <w:szCs w:val="24"/>
        </w:rPr>
        <w:t xml:space="preserve"> vyhodnocovanie</w:t>
      </w:r>
      <w:r w:rsidRPr="004A1A06" w:rsidR="00453CAA">
        <w:rPr>
          <w:rFonts w:ascii="Times New Roman" w:hAnsi="Times New Roman" w:cs="Times New Roman"/>
          <w:sz w:val="24"/>
          <w:szCs w:val="24"/>
        </w:rPr>
        <w:t xml:space="preserve"> ponúk a</w:t>
      </w:r>
      <w:r w:rsidRPr="004A1A06" w:rsidR="0097443E">
        <w:rPr>
          <w:rFonts w:ascii="Times New Roman" w:hAnsi="Times New Roman" w:cs="Times New Roman"/>
          <w:sz w:val="24"/>
          <w:szCs w:val="24"/>
        </w:rPr>
        <w:t xml:space="preserve"> uzatvorenie zmluvy</w:t>
      </w:r>
      <w:r w:rsidRPr="004A1A06" w:rsidR="003626B7">
        <w:rPr>
          <w:rFonts w:ascii="Times New Roman" w:hAnsi="Times New Roman" w:cs="Times New Roman"/>
          <w:sz w:val="24"/>
          <w:szCs w:val="24"/>
        </w:rPr>
        <w:t xml:space="preserve"> (</w:t>
      </w:r>
      <w:r w:rsidRPr="004A1A06" w:rsidR="00C35BD4">
        <w:rPr>
          <w:rFonts w:ascii="Times New Roman" w:hAnsi="Times New Roman" w:cs="Times New Roman"/>
          <w:sz w:val="24"/>
          <w:szCs w:val="24"/>
        </w:rPr>
        <w:t xml:space="preserve">§ </w:t>
      </w:r>
      <w:r w:rsidRPr="004A1A06" w:rsidR="003626B7">
        <w:rPr>
          <w:rFonts w:ascii="Times New Roman" w:hAnsi="Times New Roman" w:cs="Times New Roman"/>
          <w:sz w:val="24"/>
          <w:szCs w:val="24"/>
        </w:rPr>
        <w:t>114)</w:t>
      </w:r>
      <w:r w:rsidRPr="004A1A06" w:rsidR="0097443E">
        <w:rPr>
          <w:rFonts w:ascii="Times New Roman" w:hAnsi="Times New Roman" w:cs="Times New Roman"/>
          <w:sz w:val="24"/>
          <w:szCs w:val="24"/>
        </w:rPr>
        <w:t>,</w:t>
      </w:r>
      <w:r w:rsidRPr="004A1A06" w:rsidR="00453CAA">
        <w:rPr>
          <w:rFonts w:ascii="Times New Roman" w:hAnsi="Times New Roman" w:cs="Times New Roman"/>
          <w:sz w:val="24"/>
          <w:szCs w:val="24"/>
        </w:rPr>
        <w:t xml:space="preserve"> uzatvorenie rámcovej dohody a použitie dynamického nákupného systému (§ 114a),</w:t>
      </w:r>
      <w:r w:rsidRPr="004A1A06" w:rsidR="0097443E">
        <w:rPr>
          <w:rFonts w:ascii="Times New Roman" w:hAnsi="Times New Roman" w:cs="Times New Roman"/>
          <w:sz w:val="24"/>
          <w:szCs w:val="24"/>
        </w:rPr>
        <w:t xml:space="preserve"> priame rokovacie konanie ako osobitný postup </w:t>
      </w:r>
      <w:r w:rsidRPr="004A1A06" w:rsidR="003626B7">
        <w:rPr>
          <w:rFonts w:ascii="Times New Roman" w:hAnsi="Times New Roman" w:cs="Times New Roman"/>
          <w:sz w:val="24"/>
          <w:szCs w:val="24"/>
        </w:rPr>
        <w:t>(</w:t>
      </w:r>
      <w:r w:rsidRPr="004A1A06" w:rsidR="00C35BD4">
        <w:rPr>
          <w:rFonts w:ascii="Times New Roman" w:hAnsi="Times New Roman" w:cs="Times New Roman"/>
          <w:sz w:val="24"/>
          <w:szCs w:val="24"/>
        </w:rPr>
        <w:t xml:space="preserve">§ </w:t>
      </w:r>
      <w:r w:rsidRPr="004A1A06" w:rsidR="003626B7">
        <w:rPr>
          <w:rFonts w:ascii="Times New Roman" w:hAnsi="Times New Roman" w:cs="Times New Roman"/>
          <w:sz w:val="24"/>
          <w:szCs w:val="24"/>
        </w:rPr>
        <w:t xml:space="preserve">115) </w:t>
      </w:r>
      <w:r w:rsidRPr="004A1A06" w:rsidR="0097443E">
        <w:rPr>
          <w:rFonts w:ascii="Times New Roman" w:hAnsi="Times New Roman" w:cs="Times New Roman"/>
          <w:sz w:val="24"/>
          <w:szCs w:val="24"/>
        </w:rPr>
        <w:t>a oznamovacie povinnosti po uzavretí zmluvy, resp.</w:t>
      </w:r>
      <w:r w:rsidRPr="004A1A06" w:rsidR="003626B7">
        <w:rPr>
          <w:rFonts w:ascii="Times New Roman" w:hAnsi="Times New Roman" w:cs="Times New Roman"/>
          <w:sz w:val="24"/>
          <w:szCs w:val="24"/>
        </w:rPr>
        <w:t xml:space="preserve"> po</w:t>
      </w:r>
      <w:r w:rsidRPr="004A1A06" w:rsidR="0097443E">
        <w:rPr>
          <w:rFonts w:ascii="Times New Roman" w:hAnsi="Times New Roman" w:cs="Times New Roman"/>
          <w:sz w:val="24"/>
          <w:szCs w:val="24"/>
        </w:rPr>
        <w:t xml:space="preserve"> jej zmene</w:t>
      </w:r>
      <w:r w:rsidRPr="004A1A06" w:rsidR="003626B7">
        <w:rPr>
          <w:rFonts w:ascii="Times New Roman" w:hAnsi="Times New Roman" w:cs="Times New Roman"/>
          <w:sz w:val="24"/>
          <w:szCs w:val="24"/>
        </w:rPr>
        <w:t xml:space="preserve"> </w:t>
      </w:r>
      <w:r w:rsidRPr="004A1A06" w:rsidR="00453CAA">
        <w:rPr>
          <w:rFonts w:ascii="Times New Roman" w:hAnsi="Times New Roman" w:cs="Times New Roman"/>
          <w:sz w:val="24"/>
          <w:szCs w:val="24"/>
        </w:rPr>
        <w:t>spolu s uverejňovaním</w:t>
      </w:r>
      <w:r w:rsidRPr="004A1A06" w:rsidR="00C35BD4">
        <w:rPr>
          <w:rFonts w:ascii="Times New Roman" w:hAnsi="Times New Roman" w:cs="Times New Roman"/>
          <w:sz w:val="24"/>
          <w:szCs w:val="24"/>
        </w:rPr>
        <w:t xml:space="preserve"> </w:t>
      </w:r>
      <w:r w:rsidRPr="004A1A06" w:rsidR="00586BC1">
        <w:rPr>
          <w:rFonts w:ascii="Times New Roman" w:hAnsi="Times New Roman" w:cs="Times New Roman"/>
          <w:sz w:val="24"/>
          <w:szCs w:val="24"/>
        </w:rPr>
        <w:t xml:space="preserve">informácií </w:t>
      </w:r>
      <w:r w:rsidRPr="004A1A06" w:rsidR="00C35BD4">
        <w:rPr>
          <w:rFonts w:ascii="Times New Roman" w:hAnsi="Times New Roman" w:cs="Times New Roman"/>
          <w:sz w:val="24"/>
          <w:szCs w:val="24"/>
        </w:rPr>
        <w:t>v profile (§ 116)</w:t>
      </w:r>
      <w:r w:rsidRPr="004A1A06" w:rsidR="0097443E">
        <w:rPr>
          <w:rFonts w:ascii="Times New Roman" w:hAnsi="Times New Roman" w:cs="Times New Roman"/>
          <w:sz w:val="24"/>
          <w:szCs w:val="24"/>
        </w:rPr>
        <w:t>.</w:t>
      </w:r>
    </w:p>
    <w:p w:rsidR="00A47BD5" w:rsidRPr="004A1A06" w:rsidP="00B145C2">
      <w:pPr>
        <w:bidi w:val="0"/>
        <w:spacing w:after="0" w:line="276" w:lineRule="auto"/>
        <w:jc w:val="both"/>
        <w:rPr>
          <w:rFonts w:ascii="Times New Roman" w:hAnsi="Times New Roman" w:cs="Times New Roman"/>
          <w:sz w:val="24"/>
          <w:szCs w:val="24"/>
        </w:rPr>
      </w:pPr>
    </w:p>
    <w:p w:rsidR="002167C2" w:rsidRPr="004A1A06" w:rsidP="00B145C2">
      <w:pPr>
        <w:bidi w:val="0"/>
        <w:spacing w:after="0" w:line="276" w:lineRule="auto"/>
        <w:jc w:val="both"/>
        <w:rPr>
          <w:rFonts w:ascii="Times New Roman" w:hAnsi="Times New Roman" w:cs="Times New Roman"/>
          <w:sz w:val="24"/>
          <w:szCs w:val="24"/>
        </w:rPr>
      </w:pPr>
      <w:r w:rsidRPr="004A1A06" w:rsidR="00AD254B">
        <w:rPr>
          <w:rFonts w:ascii="Times New Roman" w:hAnsi="Times New Roman" w:cs="Times New Roman"/>
          <w:sz w:val="24"/>
          <w:szCs w:val="24"/>
        </w:rPr>
        <w:t>Oproti súčasnej úprave v návrhu dochádza napríklad k systematickému presunu úpravy výšky zábezpeky pre podlimitné zákazky z § 46</w:t>
      </w:r>
      <w:r w:rsidRPr="004A1A06" w:rsidR="00390389">
        <w:rPr>
          <w:rFonts w:ascii="Times New Roman" w:hAnsi="Times New Roman" w:cs="Times New Roman"/>
          <w:sz w:val="24"/>
          <w:szCs w:val="24"/>
        </w:rPr>
        <w:t xml:space="preserve"> zákona do § 112</w:t>
      </w:r>
      <w:r w:rsidRPr="004A1A06" w:rsidR="00AD254B">
        <w:rPr>
          <w:rFonts w:ascii="Times New Roman" w:hAnsi="Times New Roman" w:cs="Times New Roman"/>
          <w:sz w:val="24"/>
          <w:szCs w:val="24"/>
        </w:rPr>
        <w:t>, za účelom predbežného nahradenia dokladov preukazujúcich podmienky účasti</w:t>
      </w:r>
      <w:r w:rsidRPr="004A1A06" w:rsidR="00390389">
        <w:rPr>
          <w:rFonts w:ascii="Times New Roman" w:hAnsi="Times New Roman" w:cs="Times New Roman"/>
          <w:sz w:val="24"/>
          <w:szCs w:val="24"/>
        </w:rPr>
        <w:t xml:space="preserve"> sa</w:t>
      </w:r>
      <w:r w:rsidRPr="004A1A06" w:rsidR="00AD254B">
        <w:rPr>
          <w:rFonts w:ascii="Times New Roman" w:hAnsi="Times New Roman" w:cs="Times New Roman"/>
          <w:sz w:val="24"/>
          <w:szCs w:val="24"/>
        </w:rPr>
        <w:t xml:space="preserve"> </w:t>
      </w:r>
      <w:r w:rsidRPr="004A1A06" w:rsidR="00390389">
        <w:rPr>
          <w:rFonts w:ascii="Times New Roman" w:hAnsi="Times New Roman" w:cs="Times New Roman"/>
          <w:sz w:val="24"/>
          <w:szCs w:val="24"/>
        </w:rPr>
        <w:t xml:space="preserve">navrhuje </w:t>
      </w:r>
      <w:r w:rsidRPr="004A1A06" w:rsidR="00F234EA">
        <w:rPr>
          <w:rFonts w:ascii="Times New Roman" w:hAnsi="Times New Roman" w:cs="Times New Roman"/>
          <w:sz w:val="24"/>
          <w:szCs w:val="24"/>
        </w:rPr>
        <w:t xml:space="preserve">umožniť </w:t>
      </w:r>
      <w:r w:rsidRPr="004A1A06" w:rsidR="00AD254B">
        <w:rPr>
          <w:rFonts w:ascii="Times New Roman" w:hAnsi="Times New Roman" w:cs="Times New Roman"/>
          <w:sz w:val="24"/>
          <w:szCs w:val="24"/>
        </w:rPr>
        <w:t xml:space="preserve">predloženie </w:t>
      </w:r>
      <w:r w:rsidRPr="004A1A06" w:rsidR="00586BC1">
        <w:rPr>
          <w:rFonts w:ascii="Times New Roman" w:hAnsi="Times New Roman" w:cs="Times New Roman"/>
          <w:sz w:val="24"/>
          <w:szCs w:val="24"/>
        </w:rPr>
        <w:t>„</w:t>
      </w:r>
      <w:r w:rsidRPr="004A1A06" w:rsidR="00AD254B">
        <w:rPr>
          <w:rFonts w:ascii="Times New Roman" w:hAnsi="Times New Roman" w:cs="Times New Roman"/>
          <w:sz w:val="24"/>
          <w:szCs w:val="24"/>
        </w:rPr>
        <w:t>jednoduchého</w:t>
      </w:r>
      <w:r w:rsidRPr="004A1A06" w:rsidR="00586BC1">
        <w:rPr>
          <w:rFonts w:ascii="Times New Roman" w:hAnsi="Times New Roman" w:cs="Times New Roman"/>
          <w:sz w:val="24"/>
          <w:szCs w:val="24"/>
        </w:rPr>
        <w:t xml:space="preserve">“ čestného vyhlásenia, </w:t>
      </w:r>
      <w:r w:rsidRPr="004A1A06" w:rsidR="00AD254B">
        <w:rPr>
          <w:rFonts w:ascii="Times New Roman" w:hAnsi="Times New Roman" w:cs="Times New Roman"/>
          <w:sz w:val="24"/>
          <w:szCs w:val="24"/>
        </w:rPr>
        <w:t xml:space="preserve">zriadenie komisie na vyhodnotenie ponúk </w:t>
      </w:r>
      <w:r w:rsidRPr="004A1A06" w:rsidR="00586BC1">
        <w:rPr>
          <w:rFonts w:ascii="Times New Roman" w:hAnsi="Times New Roman" w:cs="Times New Roman"/>
          <w:sz w:val="24"/>
          <w:szCs w:val="24"/>
        </w:rPr>
        <w:t xml:space="preserve">sa navrhuje </w:t>
      </w:r>
      <w:r w:rsidRPr="004A1A06" w:rsidR="00AD254B">
        <w:rPr>
          <w:rFonts w:ascii="Times New Roman" w:hAnsi="Times New Roman" w:cs="Times New Roman"/>
          <w:sz w:val="24"/>
          <w:szCs w:val="24"/>
        </w:rPr>
        <w:t xml:space="preserve">ako dobrovoľné a za účelom </w:t>
      </w:r>
      <w:r w:rsidRPr="004A1A06" w:rsidR="008E56A8">
        <w:rPr>
          <w:rFonts w:ascii="Times New Roman" w:hAnsi="Times New Roman" w:cs="Times New Roman"/>
          <w:sz w:val="24"/>
          <w:szCs w:val="24"/>
        </w:rPr>
        <w:t xml:space="preserve">zjednotenia terminológie </w:t>
      </w:r>
      <w:r w:rsidRPr="004A1A06" w:rsidR="00586BC1">
        <w:rPr>
          <w:rFonts w:ascii="Times New Roman" w:hAnsi="Times New Roman" w:cs="Times New Roman"/>
          <w:sz w:val="24"/>
          <w:szCs w:val="24"/>
        </w:rPr>
        <w:t xml:space="preserve">sa navrhuje </w:t>
      </w:r>
      <w:r w:rsidRPr="004A1A06" w:rsidR="008E56A8">
        <w:rPr>
          <w:rFonts w:ascii="Times New Roman" w:hAnsi="Times New Roman" w:cs="Times New Roman"/>
          <w:sz w:val="24"/>
          <w:szCs w:val="24"/>
        </w:rPr>
        <w:t>premenovať informáciu o výsledku na oznámenie o výsledku.</w:t>
      </w:r>
    </w:p>
    <w:p w:rsidR="00390389" w:rsidRPr="004A1A06" w:rsidP="00B145C2">
      <w:pPr>
        <w:bidi w:val="0"/>
        <w:spacing w:after="0" w:line="276" w:lineRule="auto"/>
        <w:jc w:val="both"/>
        <w:rPr>
          <w:rFonts w:ascii="Times New Roman" w:hAnsi="Times New Roman" w:cs="Times New Roman"/>
          <w:sz w:val="24"/>
          <w:szCs w:val="24"/>
        </w:rPr>
      </w:pPr>
    </w:p>
    <w:p w:rsidR="00390389" w:rsidRPr="004A1A06" w:rsidP="00390389">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súvislosti s aplikáciou prvej časti zákona je potrebné upresniť, že z hľadiska jej názvu, ako aj sy</w:t>
      </w:r>
      <w:r w:rsidRPr="004A1A06" w:rsidR="00872F39">
        <w:rPr>
          <w:rFonts w:ascii="Times New Roman" w:hAnsi="Times New Roman" w:cs="Times New Roman"/>
          <w:sz w:val="24"/>
          <w:szCs w:val="24"/>
        </w:rPr>
        <w:t>stematiky zákona ide o základné</w:t>
      </w:r>
      <w:r w:rsidRPr="004A1A06">
        <w:rPr>
          <w:rFonts w:ascii="Times New Roman" w:hAnsi="Times New Roman" w:cs="Times New Roman"/>
          <w:sz w:val="24"/>
          <w:szCs w:val="24"/>
        </w:rPr>
        <w:t xml:space="preserve"> ustanovenia, ktoré sú uplatniteľné na celý predpis, t. j. </w:t>
        <w:br/>
        <w:t>aj na ostatné časti zákona, pokiaľ v nich v tejto súvislosti nie je uvedená odchylná úprava alebo pokiaľ v nich prvá časť, prípadne niektoré jej ustanovenia nie sú explicitne vylúčené. Z tohto dôvodu pri</w:t>
      </w:r>
      <w:r w:rsidRPr="004A1A06" w:rsidR="00C96550">
        <w:rPr>
          <w:rFonts w:ascii="Times New Roman" w:hAnsi="Times New Roman" w:cs="Times New Roman"/>
          <w:sz w:val="24"/>
          <w:szCs w:val="24"/>
        </w:rPr>
        <w:t xml:space="preserve"> podlimitných</w:t>
      </w:r>
      <w:r w:rsidRPr="004A1A06">
        <w:rPr>
          <w:rFonts w:ascii="Times New Roman" w:hAnsi="Times New Roman" w:cs="Times New Roman"/>
          <w:sz w:val="24"/>
          <w:szCs w:val="24"/>
        </w:rPr>
        <w:t xml:space="preserve"> zákazkách bez využitia elektronického trhoviska nie je potrebné výslovne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stanoviť, že pri ich zadávaní je potrebné zohľadňovať aj ustanovenia prvej časti zákona, pokiaľ nie je ustanovené inak.</w:t>
      </w:r>
    </w:p>
    <w:p w:rsidR="00614951" w:rsidRPr="004A1A06" w:rsidP="00B145C2">
      <w:pPr>
        <w:bidi w:val="0"/>
        <w:spacing w:after="0" w:line="276" w:lineRule="auto"/>
        <w:jc w:val="both"/>
        <w:rPr>
          <w:rFonts w:ascii="Times New Roman" w:hAnsi="Times New Roman" w:cs="Times New Roman"/>
          <w:b/>
          <w:sz w:val="24"/>
          <w:szCs w:val="24"/>
          <w:u w:val="single"/>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77</w:t>
      </w:r>
    </w:p>
    <w:p w:rsidR="00CE196B" w:rsidRPr="004A1A06" w:rsidP="00B145C2">
      <w:pPr>
        <w:bidi w:val="0"/>
        <w:spacing w:after="0" w:line="276" w:lineRule="auto"/>
        <w:jc w:val="both"/>
        <w:rPr>
          <w:rFonts w:ascii="Times New Roman" w:hAnsi="Times New Roman" w:cs="Times New Roman"/>
          <w:sz w:val="24"/>
          <w:szCs w:val="24"/>
        </w:rPr>
      </w:pPr>
      <w:r w:rsidRPr="004A1A06" w:rsidR="00F234EA">
        <w:rPr>
          <w:rFonts w:ascii="Times New Roman" w:hAnsi="Times New Roman" w:cs="Times New Roman"/>
          <w:sz w:val="24"/>
          <w:szCs w:val="24"/>
        </w:rPr>
        <w:t>Vo väzbe na podnety z</w:t>
      </w:r>
      <w:r w:rsidRPr="004A1A06" w:rsidR="00DC733E">
        <w:rPr>
          <w:rFonts w:ascii="Times New Roman" w:hAnsi="Times New Roman" w:cs="Times New Roman"/>
          <w:sz w:val="24"/>
          <w:szCs w:val="24"/>
        </w:rPr>
        <w:t> </w:t>
      </w:r>
      <w:r w:rsidRPr="004A1A06" w:rsidR="00F234EA">
        <w:rPr>
          <w:rFonts w:ascii="Times New Roman" w:hAnsi="Times New Roman" w:cs="Times New Roman"/>
          <w:sz w:val="24"/>
          <w:szCs w:val="24"/>
        </w:rPr>
        <w:t>aplikačnej</w:t>
      </w:r>
      <w:r w:rsidRPr="004A1A06" w:rsidR="00DC733E">
        <w:rPr>
          <w:rFonts w:ascii="Times New Roman" w:hAnsi="Times New Roman" w:cs="Times New Roman"/>
          <w:sz w:val="24"/>
          <w:szCs w:val="24"/>
        </w:rPr>
        <w:t xml:space="preserve"> praxe</w:t>
      </w:r>
      <w:r w:rsidRPr="004A1A06" w:rsidR="00F234EA">
        <w:rPr>
          <w:rFonts w:ascii="Times New Roman" w:hAnsi="Times New Roman" w:cs="Times New Roman"/>
          <w:sz w:val="24"/>
          <w:szCs w:val="24"/>
        </w:rPr>
        <w:t xml:space="preserve"> sa navrhuje upresniť právnu úpravu zadávania zákaziek s nízkou </w:t>
      </w:r>
      <w:r w:rsidRPr="004A1A06">
        <w:rPr>
          <w:rFonts w:ascii="Times New Roman" w:hAnsi="Times New Roman" w:cs="Times New Roman"/>
          <w:sz w:val="24"/>
          <w:szCs w:val="24"/>
        </w:rPr>
        <w:t xml:space="preserve">hodnotou. </w:t>
      </w:r>
    </w:p>
    <w:p w:rsidR="005A6692" w:rsidRPr="004A1A06" w:rsidP="00B145C2">
      <w:pPr>
        <w:bidi w:val="0"/>
        <w:spacing w:after="0" w:line="276" w:lineRule="auto"/>
        <w:jc w:val="both"/>
        <w:rPr>
          <w:rFonts w:ascii="Times New Roman" w:hAnsi="Times New Roman" w:cs="Times New Roman"/>
          <w:sz w:val="24"/>
          <w:szCs w:val="24"/>
        </w:rPr>
      </w:pPr>
    </w:p>
    <w:p w:rsidR="00042DB5" w:rsidRPr="004A1A06" w:rsidP="00B145C2">
      <w:pPr>
        <w:bidi w:val="0"/>
        <w:spacing w:after="0" w:line="276" w:lineRule="auto"/>
        <w:jc w:val="both"/>
        <w:rPr>
          <w:rFonts w:ascii="Times New Roman" w:hAnsi="Times New Roman" w:cs="Times New Roman"/>
          <w:sz w:val="24"/>
          <w:szCs w:val="24"/>
        </w:rPr>
      </w:pPr>
      <w:r w:rsidRPr="004A1A06" w:rsidR="00CE196B">
        <w:rPr>
          <w:rFonts w:ascii="Times New Roman" w:hAnsi="Times New Roman" w:cs="Times New Roman"/>
          <w:sz w:val="24"/>
          <w:szCs w:val="24"/>
        </w:rPr>
        <w:t xml:space="preserve">V odseku 1 sa upravuje základná </w:t>
      </w:r>
      <w:r w:rsidRPr="004A1A06" w:rsidR="00453CAA">
        <w:rPr>
          <w:rFonts w:ascii="Times New Roman" w:hAnsi="Times New Roman" w:cs="Times New Roman"/>
          <w:sz w:val="24"/>
          <w:szCs w:val="24"/>
        </w:rPr>
        <w:t xml:space="preserve">idea zadávania týchto zákaziek a jej </w:t>
      </w:r>
      <w:r w:rsidRPr="004A1A06" w:rsidR="00620659">
        <w:rPr>
          <w:rFonts w:ascii="Times New Roman" w:hAnsi="Times New Roman" w:cs="Times New Roman"/>
          <w:sz w:val="24"/>
          <w:szCs w:val="24"/>
        </w:rPr>
        <w:t xml:space="preserve">previazanie </w:t>
      </w:r>
      <w:r w:rsidRPr="004A1A06" w:rsidR="00A47BD5">
        <w:rPr>
          <w:rFonts w:ascii="Times New Roman" w:hAnsi="Times New Roman" w:cs="Times New Roman"/>
          <w:sz w:val="24"/>
          <w:szCs w:val="24"/>
        </w:rPr>
        <w:br/>
      </w:r>
      <w:r w:rsidRPr="004A1A06" w:rsidR="00620659">
        <w:rPr>
          <w:rFonts w:ascii="Times New Roman" w:hAnsi="Times New Roman" w:cs="Times New Roman"/>
          <w:sz w:val="24"/>
          <w:szCs w:val="24"/>
        </w:rPr>
        <w:t>so základnými princípmi verejného obstarávania.</w:t>
      </w:r>
      <w:r w:rsidRPr="004A1A06" w:rsidR="00453CAA">
        <w:rPr>
          <w:rFonts w:ascii="Times New Roman" w:hAnsi="Times New Roman" w:cs="Times New Roman"/>
          <w:sz w:val="24"/>
          <w:szCs w:val="24"/>
        </w:rPr>
        <w:t xml:space="preserve"> Verejný obstarávateľ je obdobne ako aj pri iných druhoch zákaziek v každom prípade povinný postupovať tak, aby dochádzalo k účelnému a hospodárnemu vy</w:t>
      </w:r>
      <w:r w:rsidRPr="004A1A06" w:rsidR="00620659">
        <w:rPr>
          <w:rFonts w:ascii="Times New Roman" w:hAnsi="Times New Roman" w:cs="Times New Roman"/>
          <w:sz w:val="24"/>
          <w:szCs w:val="24"/>
        </w:rPr>
        <w:t>na</w:t>
      </w:r>
      <w:r w:rsidRPr="004A1A06" w:rsidR="00453CAA">
        <w:rPr>
          <w:rFonts w:ascii="Times New Roman" w:hAnsi="Times New Roman" w:cs="Times New Roman"/>
          <w:sz w:val="24"/>
          <w:szCs w:val="24"/>
        </w:rPr>
        <w:t>kladaniu finančných prostriedkov</w:t>
      </w:r>
      <w:r w:rsidRPr="004A1A06" w:rsidR="00620659">
        <w:rPr>
          <w:rFonts w:ascii="Times New Roman" w:hAnsi="Times New Roman" w:cs="Times New Roman"/>
          <w:sz w:val="24"/>
          <w:szCs w:val="24"/>
        </w:rPr>
        <w:t xml:space="preserve">. </w:t>
      </w:r>
      <w:r w:rsidRPr="004A1A06" w:rsidR="003207F0">
        <w:rPr>
          <w:rFonts w:ascii="Times New Roman" w:hAnsi="Times New Roman" w:cs="Times New Roman"/>
          <w:sz w:val="24"/>
          <w:szCs w:val="24"/>
        </w:rPr>
        <w:t>To ne</w:t>
      </w:r>
      <w:r w:rsidRPr="004A1A06" w:rsidR="002460DA">
        <w:rPr>
          <w:rFonts w:ascii="Times New Roman" w:hAnsi="Times New Roman" w:cs="Times New Roman"/>
          <w:sz w:val="24"/>
          <w:szCs w:val="24"/>
        </w:rPr>
        <w:t>znamená vynucovanie hľadania</w:t>
      </w:r>
      <w:r w:rsidRPr="004A1A06" w:rsidR="003207F0">
        <w:rPr>
          <w:rFonts w:ascii="Times New Roman" w:hAnsi="Times New Roman" w:cs="Times New Roman"/>
          <w:sz w:val="24"/>
          <w:szCs w:val="24"/>
        </w:rPr>
        <w:t xml:space="preserve"> výlučne najniž</w:t>
      </w:r>
      <w:r w:rsidRPr="004A1A06" w:rsidR="002460DA">
        <w:rPr>
          <w:rFonts w:ascii="Times New Roman" w:hAnsi="Times New Roman" w:cs="Times New Roman"/>
          <w:sz w:val="24"/>
          <w:szCs w:val="24"/>
        </w:rPr>
        <w:t>šej</w:t>
      </w:r>
      <w:r w:rsidRPr="004A1A06" w:rsidR="003207F0">
        <w:rPr>
          <w:rFonts w:ascii="Times New Roman" w:hAnsi="Times New Roman" w:cs="Times New Roman"/>
          <w:sz w:val="24"/>
          <w:szCs w:val="24"/>
        </w:rPr>
        <w:t xml:space="preserve"> </w:t>
      </w:r>
      <w:r w:rsidRPr="004A1A06" w:rsidR="002460DA">
        <w:rPr>
          <w:rFonts w:ascii="Times New Roman" w:hAnsi="Times New Roman" w:cs="Times New Roman"/>
          <w:sz w:val="24"/>
          <w:szCs w:val="24"/>
        </w:rPr>
        <w:t>ceny</w:t>
      </w:r>
      <w:r w:rsidRPr="004A1A06" w:rsidR="003207F0">
        <w:rPr>
          <w:rFonts w:ascii="Times New Roman" w:hAnsi="Times New Roman" w:cs="Times New Roman"/>
          <w:sz w:val="24"/>
          <w:szCs w:val="24"/>
        </w:rPr>
        <w:t xml:space="preserve">, ale </w:t>
      </w:r>
      <w:r w:rsidRPr="004A1A06" w:rsidR="002460DA">
        <w:rPr>
          <w:rFonts w:ascii="Times New Roman" w:hAnsi="Times New Roman" w:cs="Times New Roman"/>
          <w:sz w:val="24"/>
          <w:szCs w:val="24"/>
        </w:rPr>
        <w:t xml:space="preserve">snahu o to, </w:t>
      </w:r>
      <w:r w:rsidRPr="004A1A06" w:rsidR="003207F0">
        <w:rPr>
          <w:rFonts w:ascii="Times New Roman" w:hAnsi="Times New Roman" w:cs="Times New Roman"/>
          <w:sz w:val="24"/>
          <w:szCs w:val="24"/>
        </w:rPr>
        <w:t>aby sa za vynaložené náklady a úsilie dosiahol prinajmenšom primeraný a podľa možností čo najlepší výsledok, a to s ohľadom na k</w:t>
      </w:r>
      <w:r w:rsidRPr="004A1A06" w:rsidR="002460DA">
        <w:rPr>
          <w:rFonts w:ascii="Times New Roman" w:hAnsi="Times New Roman" w:cs="Times New Roman"/>
          <w:sz w:val="24"/>
          <w:szCs w:val="24"/>
        </w:rPr>
        <w:t xml:space="preserve">valitu plnenia, </w:t>
      </w:r>
      <w:r w:rsidRPr="004A1A06" w:rsidR="003207F0">
        <w:rPr>
          <w:rFonts w:ascii="Times New Roman" w:hAnsi="Times New Roman" w:cs="Times New Roman"/>
          <w:sz w:val="24"/>
          <w:szCs w:val="24"/>
        </w:rPr>
        <w:t>reálne potreby verejného obstarávateľa</w:t>
      </w:r>
      <w:r w:rsidRPr="004A1A06" w:rsidR="002460DA">
        <w:rPr>
          <w:rFonts w:ascii="Times New Roman" w:hAnsi="Times New Roman" w:cs="Times New Roman"/>
          <w:sz w:val="24"/>
          <w:szCs w:val="24"/>
        </w:rPr>
        <w:t xml:space="preserve">, </w:t>
      </w:r>
      <w:r w:rsidRPr="004A1A06" w:rsidR="00586BC1">
        <w:rPr>
          <w:rFonts w:ascii="Times New Roman" w:hAnsi="Times New Roman" w:cs="Times New Roman"/>
          <w:sz w:val="24"/>
          <w:szCs w:val="24"/>
        </w:rPr>
        <w:t>sociálne alebo environmentálne hľadiská</w:t>
      </w:r>
      <w:r w:rsidRPr="004A1A06" w:rsidR="002460DA">
        <w:rPr>
          <w:rFonts w:ascii="Times New Roman" w:hAnsi="Times New Roman" w:cs="Times New Roman"/>
          <w:sz w:val="24"/>
          <w:szCs w:val="24"/>
        </w:rPr>
        <w:t xml:space="preserve"> a pod..</w:t>
      </w:r>
      <w:r w:rsidRPr="004A1A06" w:rsidR="003207F0">
        <w:rPr>
          <w:rFonts w:ascii="Times New Roman" w:hAnsi="Times New Roman" w:cs="Times New Roman"/>
          <w:sz w:val="24"/>
          <w:szCs w:val="24"/>
        </w:rPr>
        <w:t>.</w:t>
      </w:r>
      <w:r w:rsidRPr="004A1A06" w:rsidR="002460DA">
        <w:rPr>
          <w:rFonts w:ascii="Times New Roman" w:hAnsi="Times New Roman" w:cs="Times New Roman"/>
          <w:sz w:val="24"/>
          <w:szCs w:val="24"/>
        </w:rPr>
        <w:t xml:space="preserve"> Inak povedané, </w:t>
      </w:r>
      <w:r w:rsidRPr="004A1A06">
        <w:rPr>
          <w:rFonts w:ascii="Times New Roman" w:hAnsi="Times New Roman" w:cs="Times New Roman"/>
          <w:sz w:val="24"/>
          <w:szCs w:val="24"/>
        </w:rPr>
        <w:t xml:space="preserve">nemalo by dochádzať ku kúpe, resp. objednávaniu služieb a stavebných prác, ktoré sa bezdôvodne vymykajú rámcu bežných trhových podmienok v danom čase, a teda sú napr. neprimerane predražené, alebo ide o zastarané technické riešenie, </w:t>
      </w:r>
      <w:r w:rsidRPr="004A1A06" w:rsidR="00DB39EE">
        <w:rPr>
          <w:rFonts w:ascii="Times New Roman" w:hAnsi="Times New Roman" w:cs="Times New Roman"/>
          <w:sz w:val="24"/>
          <w:szCs w:val="24"/>
        </w:rPr>
        <w:t>prípadne</w:t>
      </w:r>
      <w:r w:rsidRPr="004A1A06">
        <w:rPr>
          <w:rFonts w:ascii="Times New Roman" w:hAnsi="Times New Roman" w:cs="Times New Roman"/>
          <w:sz w:val="24"/>
          <w:szCs w:val="24"/>
        </w:rPr>
        <w:t xml:space="preserve"> naopak</w:t>
      </w:r>
      <w:r w:rsidRPr="004A1A06" w:rsidR="00DB39EE">
        <w:rPr>
          <w:rFonts w:ascii="Times New Roman" w:hAnsi="Times New Roman" w:cs="Times New Roman"/>
          <w:sz w:val="24"/>
          <w:szCs w:val="24"/>
        </w:rPr>
        <w:t>,</w:t>
      </w:r>
      <w:r w:rsidRPr="004A1A06">
        <w:rPr>
          <w:rFonts w:ascii="Times New Roman" w:hAnsi="Times New Roman" w:cs="Times New Roman"/>
          <w:sz w:val="24"/>
          <w:szCs w:val="24"/>
        </w:rPr>
        <w:t xml:space="preserve"> ide o riešenie, ktoré je v danom prípade „zbytočne prehnané“. </w:t>
      </w:r>
    </w:p>
    <w:p w:rsidR="00A47BD5" w:rsidRPr="004A1A06" w:rsidP="00B145C2">
      <w:pPr>
        <w:bidi w:val="0"/>
        <w:spacing w:after="0" w:line="276" w:lineRule="auto"/>
        <w:jc w:val="both"/>
        <w:rPr>
          <w:rFonts w:ascii="Times New Roman" w:hAnsi="Times New Roman" w:cs="Times New Roman"/>
          <w:sz w:val="24"/>
          <w:szCs w:val="24"/>
        </w:rPr>
      </w:pPr>
    </w:p>
    <w:p w:rsidR="00CE196B" w:rsidRPr="004A1A06" w:rsidP="00B145C2">
      <w:pPr>
        <w:bidi w:val="0"/>
        <w:spacing w:after="0" w:line="276" w:lineRule="auto"/>
        <w:jc w:val="both"/>
        <w:rPr>
          <w:rFonts w:ascii="Times New Roman" w:hAnsi="Times New Roman" w:cs="Times New Roman"/>
          <w:sz w:val="24"/>
          <w:szCs w:val="24"/>
        </w:rPr>
      </w:pPr>
      <w:r w:rsidRPr="004A1A06" w:rsidR="003207F0">
        <w:rPr>
          <w:rFonts w:ascii="Times New Roman" w:hAnsi="Times New Roman" w:cs="Times New Roman"/>
          <w:sz w:val="24"/>
          <w:szCs w:val="24"/>
        </w:rPr>
        <w:t xml:space="preserve">Vzhľadom na to, že cieľom pravidiel pri zákazkách s nízkou hodnotou nie je </w:t>
      </w:r>
      <w:r w:rsidRPr="004A1A06" w:rsidR="00872F39">
        <w:rPr>
          <w:rFonts w:ascii="Times New Roman" w:hAnsi="Times New Roman" w:cs="Times New Roman"/>
          <w:sz w:val="24"/>
          <w:szCs w:val="24"/>
        </w:rPr>
        <w:t>u</w:t>
      </w:r>
      <w:r w:rsidRPr="004A1A06" w:rsidR="003207F0">
        <w:rPr>
          <w:rFonts w:ascii="Times New Roman" w:hAnsi="Times New Roman" w:cs="Times New Roman"/>
          <w:sz w:val="24"/>
          <w:szCs w:val="24"/>
        </w:rPr>
        <w:t>stanovovať podrobný postup</w:t>
      </w:r>
      <w:r w:rsidRPr="004A1A06" w:rsidR="002460DA">
        <w:rPr>
          <w:rFonts w:ascii="Times New Roman" w:hAnsi="Times New Roman" w:cs="Times New Roman"/>
          <w:sz w:val="24"/>
          <w:szCs w:val="24"/>
        </w:rPr>
        <w:t xml:space="preserve"> ich zadávania</w:t>
      </w:r>
      <w:r w:rsidRPr="004A1A06" w:rsidR="003207F0">
        <w:rPr>
          <w:rFonts w:ascii="Times New Roman" w:hAnsi="Times New Roman" w:cs="Times New Roman"/>
          <w:sz w:val="24"/>
          <w:szCs w:val="24"/>
        </w:rPr>
        <w:t xml:space="preserve">, </w:t>
      </w:r>
      <w:r w:rsidRPr="004A1A06" w:rsidR="002460DA">
        <w:rPr>
          <w:rFonts w:ascii="Times New Roman" w:hAnsi="Times New Roman" w:cs="Times New Roman"/>
          <w:sz w:val="24"/>
          <w:szCs w:val="24"/>
        </w:rPr>
        <w:t xml:space="preserve">je na samotnom </w:t>
      </w:r>
      <w:r w:rsidRPr="004A1A06" w:rsidR="003207F0">
        <w:rPr>
          <w:rFonts w:ascii="Times New Roman" w:hAnsi="Times New Roman" w:cs="Times New Roman"/>
          <w:sz w:val="24"/>
          <w:szCs w:val="24"/>
        </w:rPr>
        <w:t>verejnom obstarávateľovi</w:t>
      </w:r>
      <w:r w:rsidRPr="004A1A06" w:rsidR="002460DA">
        <w:rPr>
          <w:rFonts w:ascii="Times New Roman" w:hAnsi="Times New Roman" w:cs="Times New Roman"/>
          <w:sz w:val="24"/>
          <w:szCs w:val="24"/>
        </w:rPr>
        <w:t>, ako</w:t>
      </w:r>
      <w:r w:rsidRPr="004A1A06" w:rsidR="00042DB5">
        <w:rPr>
          <w:rFonts w:ascii="Times New Roman" w:hAnsi="Times New Roman" w:cs="Times New Roman"/>
          <w:sz w:val="24"/>
          <w:szCs w:val="24"/>
        </w:rPr>
        <w:t>u</w:t>
      </w:r>
      <w:r w:rsidRPr="004A1A06" w:rsidR="002460DA">
        <w:rPr>
          <w:rFonts w:ascii="Times New Roman" w:hAnsi="Times New Roman" w:cs="Times New Roman"/>
          <w:sz w:val="24"/>
          <w:szCs w:val="24"/>
        </w:rPr>
        <w:t xml:space="preserve"> cestou </w:t>
      </w:r>
      <w:r w:rsidRPr="004A1A06" w:rsidR="00A47BD5">
        <w:rPr>
          <w:rFonts w:ascii="Times New Roman" w:hAnsi="Times New Roman" w:cs="Times New Roman"/>
          <w:sz w:val="24"/>
          <w:szCs w:val="24"/>
        </w:rPr>
        <w:br/>
      </w:r>
      <w:r w:rsidRPr="004A1A06" w:rsidR="002460DA">
        <w:rPr>
          <w:rFonts w:ascii="Times New Roman" w:hAnsi="Times New Roman" w:cs="Times New Roman"/>
          <w:sz w:val="24"/>
          <w:szCs w:val="24"/>
        </w:rPr>
        <w:t xml:space="preserve">sa v snahe o dosiahnutie hospodárnosti vyberie a aké priority si </w:t>
      </w:r>
      <w:r w:rsidRPr="004A1A06" w:rsidR="00042DB5">
        <w:rPr>
          <w:rFonts w:ascii="Times New Roman" w:hAnsi="Times New Roman" w:cs="Times New Roman"/>
          <w:sz w:val="24"/>
          <w:szCs w:val="24"/>
        </w:rPr>
        <w:t>pritom nastaví.</w:t>
      </w:r>
      <w:r w:rsidRPr="004A1A06" w:rsidR="002460DA">
        <w:rPr>
          <w:rFonts w:ascii="Times New Roman" w:hAnsi="Times New Roman" w:cs="Times New Roman"/>
          <w:sz w:val="24"/>
          <w:szCs w:val="24"/>
        </w:rPr>
        <w:t xml:space="preserve"> </w:t>
      </w:r>
      <w:r w:rsidRPr="004A1A06" w:rsidR="00042DB5">
        <w:rPr>
          <w:rFonts w:ascii="Times New Roman" w:hAnsi="Times New Roman" w:cs="Times New Roman"/>
          <w:sz w:val="24"/>
          <w:szCs w:val="24"/>
        </w:rPr>
        <w:t xml:space="preserve">Zákon v tomto prípade nemá ambíciu </w:t>
      </w:r>
      <w:r w:rsidRPr="004A1A06" w:rsidR="00872F39">
        <w:rPr>
          <w:rFonts w:ascii="Times New Roman" w:hAnsi="Times New Roman" w:cs="Times New Roman"/>
          <w:sz w:val="24"/>
          <w:szCs w:val="24"/>
        </w:rPr>
        <w:t>u</w:t>
      </w:r>
      <w:r w:rsidRPr="004A1A06" w:rsidR="00042DB5">
        <w:rPr>
          <w:rFonts w:ascii="Times New Roman" w:hAnsi="Times New Roman" w:cs="Times New Roman"/>
          <w:sz w:val="24"/>
          <w:szCs w:val="24"/>
        </w:rPr>
        <w:t>stanovovať, koľko hospodárskych subjektov má byť oslovených, koľko ponúk má byť predložených a pod., ale obdobne ako je tomu v prípa</w:t>
      </w:r>
      <w:r w:rsidRPr="004A1A06" w:rsidR="00DB39EE">
        <w:rPr>
          <w:rFonts w:ascii="Times New Roman" w:hAnsi="Times New Roman" w:cs="Times New Roman"/>
          <w:sz w:val="24"/>
          <w:szCs w:val="24"/>
        </w:rPr>
        <w:t>de priamych rokovacích konaní,</w:t>
      </w:r>
      <w:r w:rsidRPr="004A1A06" w:rsidR="00042DB5">
        <w:rPr>
          <w:rFonts w:ascii="Times New Roman" w:hAnsi="Times New Roman" w:cs="Times New Roman"/>
          <w:sz w:val="24"/>
          <w:szCs w:val="24"/>
        </w:rPr>
        <w:t xml:space="preserve"> má snahu vynucovať povinnosť dodržiavania princípov rovnakého zaobchádzania a nediskriminácie </w:t>
      </w:r>
      <w:r w:rsidRPr="004A1A06" w:rsidR="003B783C">
        <w:rPr>
          <w:rFonts w:ascii="Times New Roman" w:hAnsi="Times New Roman" w:cs="Times New Roman"/>
          <w:sz w:val="24"/>
          <w:szCs w:val="24"/>
        </w:rPr>
        <w:t>vo vzťahu k ho</w:t>
      </w:r>
      <w:r w:rsidRPr="004A1A06" w:rsidR="00042DB5">
        <w:rPr>
          <w:rFonts w:ascii="Times New Roman" w:hAnsi="Times New Roman" w:cs="Times New Roman"/>
          <w:sz w:val="24"/>
          <w:szCs w:val="24"/>
        </w:rPr>
        <w:t>s</w:t>
      </w:r>
      <w:r w:rsidRPr="004A1A06" w:rsidR="003B783C">
        <w:rPr>
          <w:rFonts w:ascii="Times New Roman" w:hAnsi="Times New Roman" w:cs="Times New Roman"/>
          <w:sz w:val="24"/>
          <w:szCs w:val="24"/>
        </w:rPr>
        <w:t>p</w:t>
      </w:r>
      <w:r w:rsidRPr="004A1A06" w:rsidR="00042DB5">
        <w:rPr>
          <w:rFonts w:ascii="Times New Roman" w:hAnsi="Times New Roman" w:cs="Times New Roman"/>
          <w:sz w:val="24"/>
          <w:szCs w:val="24"/>
        </w:rPr>
        <w:t>odárskym subjekt</w:t>
      </w:r>
      <w:r w:rsidRPr="004A1A06" w:rsidR="003B783C">
        <w:rPr>
          <w:rFonts w:ascii="Times New Roman" w:hAnsi="Times New Roman" w:cs="Times New Roman"/>
          <w:sz w:val="24"/>
          <w:szCs w:val="24"/>
        </w:rPr>
        <w:t xml:space="preserve">om, ktoré verejný obstarávateľ osloví </w:t>
      </w:r>
      <w:r w:rsidRPr="004A1A06" w:rsidR="00A47BD5">
        <w:rPr>
          <w:rFonts w:ascii="Times New Roman" w:hAnsi="Times New Roman" w:cs="Times New Roman"/>
          <w:sz w:val="24"/>
          <w:szCs w:val="24"/>
        </w:rPr>
        <w:br/>
      </w:r>
      <w:r w:rsidRPr="004A1A06" w:rsidR="003B783C">
        <w:rPr>
          <w:rFonts w:ascii="Times New Roman" w:hAnsi="Times New Roman" w:cs="Times New Roman"/>
          <w:sz w:val="24"/>
          <w:szCs w:val="24"/>
        </w:rPr>
        <w:t>za účelom predloženia ponúk. Snahou je teda vytvoriť rovnaké príležitosti pre všetk</w:t>
      </w:r>
      <w:r w:rsidRPr="004A1A06" w:rsidR="00586BC1">
        <w:rPr>
          <w:rFonts w:ascii="Times New Roman" w:hAnsi="Times New Roman" w:cs="Times New Roman"/>
          <w:sz w:val="24"/>
          <w:szCs w:val="24"/>
        </w:rPr>
        <w:t>y</w:t>
      </w:r>
      <w:r w:rsidRPr="004A1A06" w:rsidR="003B783C">
        <w:rPr>
          <w:rFonts w:ascii="Times New Roman" w:hAnsi="Times New Roman" w:cs="Times New Roman"/>
          <w:sz w:val="24"/>
          <w:szCs w:val="24"/>
        </w:rPr>
        <w:t xml:space="preserve"> podniky, o ktoré verejný obstarávateľ prejaví záujem.</w:t>
      </w:r>
      <w:r w:rsidRPr="004A1A06" w:rsidR="007B471E">
        <w:rPr>
          <w:rFonts w:ascii="Times New Roman" w:hAnsi="Times New Roman" w:cs="Times New Roman"/>
          <w:sz w:val="24"/>
          <w:szCs w:val="24"/>
        </w:rPr>
        <w:t xml:space="preserve"> V súlade s princípom transparentnosti má verejný obstarávateľ v dokumentácii zachytávať všetky </w:t>
      </w:r>
      <w:r w:rsidRPr="004A1A06" w:rsidR="00586BC1">
        <w:rPr>
          <w:rFonts w:ascii="Times New Roman" w:hAnsi="Times New Roman" w:cs="Times New Roman"/>
          <w:sz w:val="24"/>
          <w:szCs w:val="24"/>
        </w:rPr>
        <w:t>„</w:t>
      </w:r>
      <w:r w:rsidRPr="004A1A06" w:rsidR="007B471E">
        <w:rPr>
          <w:rFonts w:ascii="Times New Roman" w:hAnsi="Times New Roman" w:cs="Times New Roman"/>
          <w:sz w:val="24"/>
          <w:szCs w:val="24"/>
        </w:rPr>
        <w:t>podstatné</w:t>
      </w:r>
      <w:r w:rsidRPr="004A1A06" w:rsidR="00586BC1">
        <w:rPr>
          <w:rFonts w:ascii="Times New Roman" w:hAnsi="Times New Roman" w:cs="Times New Roman"/>
          <w:sz w:val="24"/>
          <w:szCs w:val="24"/>
        </w:rPr>
        <w:t>“</w:t>
      </w:r>
      <w:r w:rsidRPr="004A1A06" w:rsidR="00FF353D">
        <w:rPr>
          <w:rFonts w:ascii="Times New Roman" w:hAnsi="Times New Roman" w:cs="Times New Roman"/>
          <w:sz w:val="24"/>
          <w:szCs w:val="24"/>
        </w:rPr>
        <w:t xml:space="preserve"> úkony a následne ich uchovať </w:t>
      </w:r>
      <w:r w:rsidRPr="004A1A06" w:rsidR="00A47BD5">
        <w:rPr>
          <w:rFonts w:ascii="Times New Roman" w:hAnsi="Times New Roman" w:cs="Times New Roman"/>
          <w:sz w:val="24"/>
          <w:szCs w:val="24"/>
        </w:rPr>
        <w:br/>
      </w:r>
      <w:r w:rsidRPr="004A1A06" w:rsidR="00FF353D">
        <w:rPr>
          <w:rFonts w:ascii="Times New Roman" w:hAnsi="Times New Roman" w:cs="Times New Roman"/>
          <w:sz w:val="24"/>
          <w:szCs w:val="24"/>
        </w:rPr>
        <w:t xml:space="preserve">po dobu </w:t>
      </w:r>
      <w:r w:rsidRPr="004A1A06" w:rsidR="00EF1BB4">
        <w:rPr>
          <w:rFonts w:ascii="Times New Roman" w:hAnsi="Times New Roman" w:cs="Times New Roman"/>
          <w:sz w:val="24"/>
          <w:szCs w:val="24"/>
        </w:rPr>
        <w:t>desiatich</w:t>
      </w:r>
      <w:r w:rsidRPr="004A1A06" w:rsidR="00FF353D">
        <w:rPr>
          <w:rFonts w:ascii="Times New Roman" w:hAnsi="Times New Roman" w:cs="Times New Roman"/>
          <w:sz w:val="24"/>
          <w:szCs w:val="24"/>
        </w:rPr>
        <w:t xml:space="preserve"> rokov od uzavretia zmluvy (ak zákon č. 292/2014 Z. z. o príspevku poskytovanom z európskych štrukturálnych a investičných fondov a o zmene a doplnení niektorých zákonov v znení zákona č. 93/2017 Z. z.</w:t>
      </w:r>
      <w:r w:rsidRPr="004A1A06" w:rsidR="00390389">
        <w:rPr>
          <w:rFonts w:ascii="Times New Roman" w:hAnsi="Times New Roman" w:cs="Times New Roman"/>
          <w:sz w:val="24"/>
          <w:szCs w:val="24"/>
        </w:rPr>
        <w:t xml:space="preserve"> neustanovuje inak</w:t>
      </w:r>
      <w:r w:rsidRPr="004A1A06" w:rsidR="00FF353D">
        <w:rPr>
          <w:rFonts w:ascii="Times New Roman" w:hAnsi="Times New Roman" w:cs="Times New Roman"/>
          <w:sz w:val="24"/>
          <w:szCs w:val="24"/>
        </w:rPr>
        <w:t xml:space="preserve">). </w:t>
      </w:r>
    </w:p>
    <w:p w:rsidR="005A6692" w:rsidRPr="004A1A06" w:rsidP="00B145C2">
      <w:pPr>
        <w:bidi w:val="0"/>
        <w:spacing w:after="0" w:line="276" w:lineRule="auto"/>
        <w:jc w:val="both"/>
        <w:rPr>
          <w:rFonts w:ascii="Times New Roman" w:hAnsi="Times New Roman" w:cs="Times New Roman"/>
          <w:sz w:val="24"/>
          <w:szCs w:val="24"/>
        </w:rPr>
      </w:pPr>
    </w:p>
    <w:p w:rsidR="00B572E9" w:rsidRPr="004A1A06" w:rsidP="00B145C2">
      <w:pPr>
        <w:bidi w:val="0"/>
        <w:spacing w:after="0" w:line="276" w:lineRule="auto"/>
        <w:jc w:val="both"/>
        <w:rPr>
          <w:rFonts w:ascii="Times New Roman" w:hAnsi="Times New Roman" w:cs="Times New Roman"/>
          <w:sz w:val="24"/>
          <w:szCs w:val="24"/>
        </w:rPr>
      </w:pPr>
      <w:r w:rsidRPr="004A1A06" w:rsidR="00CE196B">
        <w:rPr>
          <w:rFonts w:ascii="Times New Roman" w:hAnsi="Times New Roman" w:cs="Times New Roman"/>
          <w:sz w:val="24"/>
          <w:szCs w:val="24"/>
        </w:rPr>
        <w:t xml:space="preserve">Vzhľadom na to, že prvú časť zákona – </w:t>
      </w:r>
      <w:r w:rsidRPr="004A1A06" w:rsidR="00390389">
        <w:rPr>
          <w:rFonts w:ascii="Times New Roman" w:hAnsi="Times New Roman" w:cs="Times New Roman"/>
          <w:sz w:val="24"/>
          <w:szCs w:val="24"/>
        </w:rPr>
        <w:t>základné</w:t>
      </w:r>
      <w:r w:rsidRPr="004A1A06" w:rsidR="00CE196B">
        <w:rPr>
          <w:rFonts w:ascii="Times New Roman" w:hAnsi="Times New Roman" w:cs="Times New Roman"/>
          <w:sz w:val="24"/>
          <w:szCs w:val="24"/>
        </w:rPr>
        <w:t xml:space="preserve"> ustanovenia </w:t>
      </w:r>
      <w:r w:rsidRPr="004A1A06" w:rsidR="00F578AB">
        <w:rPr>
          <w:rFonts w:ascii="Times New Roman" w:hAnsi="Times New Roman" w:cs="Times New Roman"/>
          <w:sz w:val="24"/>
          <w:szCs w:val="24"/>
        </w:rPr>
        <w:t xml:space="preserve">je potrebné aplikovať </w:t>
      </w:r>
      <w:r w:rsidRPr="004A1A06" w:rsidR="00717B41">
        <w:rPr>
          <w:rFonts w:ascii="Times New Roman" w:hAnsi="Times New Roman" w:cs="Times New Roman"/>
          <w:sz w:val="24"/>
          <w:szCs w:val="24"/>
        </w:rPr>
        <w:t>na celý zákon</w:t>
      </w:r>
      <w:r w:rsidRPr="004A1A06" w:rsidR="00586BC1">
        <w:rPr>
          <w:rFonts w:ascii="Times New Roman" w:hAnsi="Times New Roman" w:cs="Times New Roman"/>
          <w:sz w:val="24"/>
          <w:szCs w:val="24"/>
        </w:rPr>
        <w:t>,</w:t>
      </w:r>
      <w:r w:rsidRPr="004A1A06" w:rsidR="00F578AB">
        <w:rPr>
          <w:rFonts w:ascii="Times New Roman" w:hAnsi="Times New Roman" w:cs="Times New Roman"/>
          <w:sz w:val="24"/>
          <w:szCs w:val="24"/>
        </w:rPr>
        <w:t xml:space="preserve"> pokiaľ ustanovenia ďalších častí zákona nezakotvujú odchylnú úpravu, resp. ich nevylúčia, navrhuje sa v odseku 2 uviesť výpočet ustanovení z prvej časti, ktoré sa nebudú aplikovať.</w:t>
      </w:r>
      <w:r w:rsidRPr="004A1A06" w:rsidR="00200306">
        <w:rPr>
          <w:rFonts w:ascii="Times New Roman" w:hAnsi="Times New Roman" w:cs="Times New Roman"/>
          <w:sz w:val="24"/>
          <w:szCs w:val="24"/>
        </w:rPr>
        <w:t xml:space="preserve"> </w:t>
      </w:r>
    </w:p>
    <w:p w:rsidR="005A6692" w:rsidRPr="004A1A06" w:rsidP="00B145C2">
      <w:pPr>
        <w:bidi w:val="0"/>
        <w:spacing w:after="0" w:line="276" w:lineRule="auto"/>
        <w:jc w:val="both"/>
        <w:rPr>
          <w:rFonts w:ascii="Times New Roman" w:hAnsi="Times New Roman" w:cs="Times New Roman"/>
          <w:sz w:val="24"/>
          <w:szCs w:val="24"/>
        </w:rPr>
      </w:pPr>
    </w:p>
    <w:p w:rsidR="00B572E9" w:rsidRPr="004A1A06" w:rsidP="00B145C2">
      <w:pPr>
        <w:bidi w:val="0"/>
        <w:spacing w:after="0" w:line="276" w:lineRule="auto"/>
        <w:jc w:val="both"/>
        <w:rPr>
          <w:rFonts w:ascii="Times New Roman" w:hAnsi="Times New Roman" w:cs="Times New Roman"/>
          <w:sz w:val="24"/>
          <w:szCs w:val="24"/>
        </w:rPr>
      </w:pPr>
      <w:r w:rsidRPr="004A1A06" w:rsidR="005A6692">
        <w:rPr>
          <w:rFonts w:ascii="Times New Roman" w:hAnsi="Times New Roman" w:cs="Times New Roman"/>
          <w:sz w:val="24"/>
          <w:szCs w:val="24"/>
        </w:rPr>
        <w:t>Ď</w:t>
      </w:r>
      <w:r w:rsidRPr="004A1A06" w:rsidR="000B17C3">
        <w:rPr>
          <w:rFonts w:ascii="Times New Roman" w:hAnsi="Times New Roman" w:cs="Times New Roman"/>
          <w:sz w:val="24"/>
          <w:szCs w:val="24"/>
        </w:rPr>
        <w:t>alej sa v zákone navrhuje ponechať možnosť vyhradenia práva účasti vo verejnom obstarávaní</w:t>
      </w:r>
      <w:r w:rsidRPr="004A1A06" w:rsidR="004C41AA">
        <w:rPr>
          <w:rFonts w:ascii="Times New Roman" w:hAnsi="Times New Roman" w:cs="Times New Roman"/>
          <w:sz w:val="24"/>
          <w:szCs w:val="24"/>
        </w:rPr>
        <w:t xml:space="preserve"> pre subjekty s</w:t>
      </w:r>
      <w:r w:rsidRPr="004A1A06" w:rsidR="00BE6B0E">
        <w:rPr>
          <w:rFonts w:ascii="Times New Roman" w:hAnsi="Times New Roman" w:cs="Times New Roman"/>
          <w:sz w:val="24"/>
          <w:szCs w:val="24"/>
        </w:rPr>
        <w:t>ociálnej ekonomiky podľa zákona č. 112/2018 Z. z.</w:t>
      </w:r>
      <w:r w:rsidRPr="004A1A06" w:rsidR="00717B41">
        <w:rPr>
          <w:rFonts w:ascii="Times New Roman" w:hAnsi="Times New Roman" w:cs="Times New Roman"/>
          <w:sz w:val="24"/>
          <w:szCs w:val="24"/>
        </w:rPr>
        <w:t xml:space="preserve"> o sociálnej ekonomike a sociálnych podnikoch a o zmene a doplnení niektorých zákonov</w:t>
      </w:r>
      <w:r w:rsidRPr="004A1A06" w:rsidR="004C41AA">
        <w:rPr>
          <w:rFonts w:ascii="Times New Roman" w:hAnsi="Times New Roman" w:cs="Times New Roman"/>
          <w:sz w:val="24"/>
          <w:szCs w:val="24"/>
        </w:rPr>
        <w:t xml:space="preserve"> a podľa zákona č. 5/2004 Z. z. o službách zamestnanosti a o zmene a doplnení niektorých zákonov v znení neskorších predpisov a taktiež sa pre odstránenie možných interpretačných problémov navrhuje explicitne ustanoviť, že verejný obstarávateľ je </w:t>
      </w:r>
      <w:r w:rsidRPr="004A1A06" w:rsidR="0028377A">
        <w:rPr>
          <w:rFonts w:ascii="Times New Roman" w:hAnsi="Times New Roman" w:cs="Times New Roman"/>
          <w:sz w:val="24"/>
          <w:szCs w:val="24"/>
        </w:rPr>
        <w:t>oprávnený zákazky</w:t>
      </w:r>
      <w:r w:rsidRPr="004A1A06" w:rsidR="004C41AA">
        <w:rPr>
          <w:rFonts w:ascii="Times New Roman" w:hAnsi="Times New Roman" w:cs="Times New Roman"/>
          <w:sz w:val="24"/>
          <w:szCs w:val="24"/>
        </w:rPr>
        <w:t xml:space="preserve"> na bežne </w:t>
      </w:r>
      <w:r w:rsidRPr="004A1A06" w:rsidR="0028377A">
        <w:rPr>
          <w:rFonts w:ascii="Times New Roman" w:hAnsi="Times New Roman" w:cs="Times New Roman"/>
          <w:sz w:val="24"/>
          <w:szCs w:val="24"/>
        </w:rPr>
        <w:t xml:space="preserve">dostupné </w:t>
      </w:r>
      <w:r w:rsidRPr="004A1A06" w:rsidR="004C41AA">
        <w:rPr>
          <w:rFonts w:ascii="Times New Roman" w:hAnsi="Times New Roman" w:cs="Times New Roman"/>
          <w:sz w:val="24"/>
          <w:szCs w:val="24"/>
        </w:rPr>
        <w:t xml:space="preserve">tovary alebo služby </w:t>
      </w:r>
      <w:r w:rsidRPr="004A1A06" w:rsidR="0028377A">
        <w:rPr>
          <w:rFonts w:ascii="Times New Roman" w:hAnsi="Times New Roman" w:cs="Times New Roman"/>
          <w:sz w:val="24"/>
          <w:szCs w:val="24"/>
        </w:rPr>
        <w:t>zadávať aj prostredníctvom „podlimitného“ elektronického trhoviska.</w:t>
      </w:r>
    </w:p>
    <w:p w:rsidR="005A6692" w:rsidRPr="004A1A06" w:rsidP="00B145C2">
      <w:pPr>
        <w:bidi w:val="0"/>
        <w:spacing w:after="0" w:line="276" w:lineRule="auto"/>
        <w:jc w:val="both"/>
        <w:rPr>
          <w:rFonts w:ascii="Times New Roman" w:hAnsi="Times New Roman" w:cs="Times New Roman"/>
          <w:sz w:val="24"/>
          <w:szCs w:val="24"/>
        </w:rPr>
      </w:pPr>
    </w:p>
    <w:p w:rsidR="00FF5E6B" w:rsidRPr="004A1A06" w:rsidP="00B145C2">
      <w:pPr>
        <w:bidi w:val="0"/>
        <w:spacing w:after="0" w:line="276" w:lineRule="auto"/>
        <w:jc w:val="both"/>
        <w:rPr>
          <w:rFonts w:ascii="Times New Roman" w:hAnsi="Times New Roman" w:cs="Times New Roman"/>
          <w:sz w:val="24"/>
          <w:szCs w:val="24"/>
        </w:rPr>
      </w:pPr>
      <w:r w:rsidRPr="004A1A06" w:rsidR="005C27AC">
        <w:rPr>
          <w:rFonts w:ascii="Times New Roman" w:hAnsi="Times New Roman" w:cs="Times New Roman"/>
          <w:sz w:val="24"/>
          <w:szCs w:val="24"/>
        </w:rPr>
        <w:t xml:space="preserve">Aj keď naďalej nie je ambíciou formalizovať proces zadávania zákaziek s nízkou </w:t>
      </w:r>
      <w:r w:rsidRPr="004A1A06" w:rsidR="00B002B7">
        <w:rPr>
          <w:rFonts w:ascii="Times New Roman" w:hAnsi="Times New Roman" w:cs="Times New Roman"/>
          <w:sz w:val="24"/>
          <w:szCs w:val="24"/>
        </w:rPr>
        <w:t>hodnotou,</w:t>
      </w:r>
      <w:r w:rsidRPr="004A1A06" w:rsidR="00332714">
        <w:rPr>
          <w:rFonts w:ascii="Times New Roman" w:hAnsi="Times New Roman" w:cs="Times New Roman"/>
          <w:sz w:val="24"/>
          <w:szCs w:val="24"/>
        </w:rPr>
        <w:t xml:space="preserve"> </w:t>
      </w:r>
      <w:r w:rsidRPr="004A1A06" w:rsidR="00B002B7">
        <w:rPr>
          <w:rFonts w:ascii="Times New Roman" w:hAnsi="Times New Roman" w:cs="Times New Roman"/>
          <w:sz w:val="24"/>
          <w:szCs w:val="24"/>
        </w:rPr>
        <w:t>navrhuje sa zakotviť, aby vo vzťahu k vybranému dodávateľovi boli splnené dve</w:t>
      </w:r>
      <w:r w:rsidRPr="004A1A06" w:rsidR="00332714">
        <w:rPr>
          <w:rFonts w:ascii="Times New Roman" w:hAnsi="Times New Roman" w:cs="Times New Roman"/>
          <w:sz w:val="24"/>
          <w:szCs w:val="24"/>
        </w:rPr>
        <w:t xml:space="preserve"> elementárne</w:t>
      </w:r>
      <w:r w:rsidRPr="004A1A06" w:rsidR="00B002B7">
        <w:rPr>
          <w:rFonts w:ascii="Times New Roman" w:hAnsi="Times New Roman" w:cs="Times New Roman"/>
          <w:sz w:val="24"/>
          <w:szCs w:val="24"/>
        </w:rPr>
        <w:t xml:space="preserve"> požiadavky, a síce aby bol oprávnený </w:t>
      </w:r>
      <w:r w:rsidRPr="004A1A06" w:rsidR="00332714">
        <w:rPr>
          <w:rFonts w:ascii="Times New Roman" w:hAnsi="Times New Roman" w:cs="Times New Roman"/>
          <w:sz w:val="24"/>
          <w:szCs w:val="24"/>
        </w:rPr>
        <w:t>dodávať tovar, poskytovať službu alebo uskutočňovať stavebné práce a aby zadanie zákazky nebolo výsledkom konfliktu záujmov.</w:t>
      </w:r>
      <w:r w:rsidRPr="004A1A06" w:rsidR="00490670">
        <w:rPr>
          <w:rFonts w:ascii="Times New Roman" w:hAnsi="Times New Roman" w:cs="Times New Roman"/>
          <w:sz w:val="24"/>
          <w:szCs w:val="24"/>
        </w:rPr>
        <w:t xml:space="preserve"> Ide </w:t>
      </w:r>
      <w:r w:rsidRPr="004A1A06" w:rsidR="00FB5105">
        <w:rPr>
          <w:rFonts w:ascii="Times New Roman" w:hAnsi="Times New Roman" w:cs="Times New Roman"/>
          <w:sz w:val="24"/>
          <w:szCs w:val="24"/>
        </w:rPr>
        <w:t xml:space="preserve">pritom </w:t>
      </w:r>
      <w:r w:rsidRPr="004A1A06" w:rsidR="00490670">
        <w:rPr>
          <w:rFonts w:ascii="Times New Roman" w:hAnsi="Times New Roman" w:cs="Times New Roman"/>
          <w:sz w:val="24"/>
          <w:szCs w:val="24"/>
        </w:rPr>
        <w:t xml:space="preserve">o požiadavky, ktoré </w:t>
      </w:r>
      <w:r w:rsidRPr="004A1A06" w:rsidR="00FB5105">
        <w:rPr>
          <w:rFonts w:ascii="Times New Roman" w:hAnsi="Times New Roman" w:cs="Times New Roman"/>
          <w:sz w:val="24"/>
          <w:szCs w:val="24"/>
        </w:rPr>
        <w:t>možno považovať za legitímne, a to aj s ohľa</w:t>
      </w:r>
      <w:r w:rsidRPr="004A1A06" w:rsidR="00586BC1">
        <w:rPr>
          <w:rFonts w:ascii="Times New Roman" w:hAnsi="Times New Roman" w:cs="Times New Roman"/>
          <w:sz w:val="24"/>
          <w:szCs w:val="24"/>
        </w:rPr>
        <w:t xml:space="preserve">dom na to, že v ostatnom období </w:t>
      </w:r>
      <w:r w:rsidRPr="004A1A06" w:rsidR="00FB5105">
        <w:rPr>
          <w:rFonts w:ascii="Times New Roman" w:hAnsi="Times New Roman" w:cs="Times New Roman"/>
          <w:sz w:val="24"/>
          <w:szCs w:val="24"/>
        </w:rPr>
        <w:t>došlo viackrát k zvyšovaniu hornej hranice finančných limitov pre nadlimitné zákazky</w:t>
      </w:r>
      <w:r w:rsidRPr="004A1A06" w:rsidR="00586BC1">
        <w:rPr>
          <w:rFonts w:ascii="Times New Roman" w:hAnsi="Times New Roman" w:cs="Times New Roman"/>
          <w:sz w:val="24"/>
          <w:szCs w:val="24"/>
        </w:rPr>
        <w:t xml:space="preserve"> (</w:t>
      </w:r>
      <w:r w:rsidRPr="004A1A06" w:rsidR="00BD6D46">
        <w:rPr>
          <w:rFonts w:ascii="Times New Roman" w:hAnsi="Times New Roman" w:cs="Times New Roman"/>
          <w:sz w:val="24"/>
          <w:szCs w:val="24"/>
        </w:rPr>
        <w:t>pri zákazkách</w:t>
      </w:r>
      <w:r w:rsidRPr="004A1A06" w:rsidR="0005550E">
        <w:rPr>
          <w:rFonts w:ascii="Times New Roman" w:hAnsi="Times New Roman" w:cs="Times New Roman"/>
          <w:sz w:val="24"/>
          <w:szCs w:val="24"/>
        </w:rPr>
        <w:t xml:space="preserve"> na stavebné práce je horná hranica finančného limitu v súčasnosti päťnásobne vyššia oproti poslednej úprave v zmysle zák. č. 25/2006 Z . z.)</w:t>
      </w:r>
      <w:r w:rsidRPr="004A1A06" w:rsidR="00FB5105">
        <w:rPr>
          <w:rFonts w:ascii="Times New Roman" w:hAnsi="Times New Roman" w:cs="Times New Roman"/>
          <w:sz w:val="24"/>
          <w:szCs w:val="24"/>
        </w:rPr>
        <w:t xml:space="preserve">. Zároveň </w:t>
      </w:r>
      <w:r w:rsidRPr="004A1A06" w:rsidR="0005550E">
        <w:rPr>
          <w:rFonts w:ascii="Times New Roman" w:hAnsi="Times New Roman" w:cs="Times New Roman"/>
          <w:sz w:val="24"/>
          <w:szCs w:val="24"/>
        </w:rPr>
        <w:t xml:space="preserve">je v tejto súvislosti potrebné vziať do úvahy aj skutočnosť, že v tomto návrhu zákona </w:t>
      </w:r>
      <w:r w:rsidRPr="004A1A06" w:rsidR="00FB5105">
        <w:rPr>
          <w:rFonts w:ascii="Times New Roman" w:hAnsi="Times New Roman" w:cs="Times New Roman"/>
          <w:sz w:val="24"/>
          <w:szCs w:val="24"/>
        </w:rPr>
        <w:t xml:space="preserve">sa </w:t>
      </w:r>
      <w:r w:rsidRPr="004A1A06" w:rsidR="00A17520">
        <w:rPr>
          <w:rFonts w:ascii="Times New Roman" w:hAnsi="Times New Roman" w:cs="Times New Roman"/>
          <w:sz w:val="24"/>
          <w:szCs w:val="24"/>
        </w:rPr>
        <w:t xml:space="preserve">navrhuje, aby zákazky </w:t>
      </w:r>
      <w:r w:rsidRPr="004A1A06" w:rsidR="0005550E">
        <w:rPr>
          <w:rFonts w:ascii="Times New Roman" w:hAnsi="Times New Roman" w:cs="Times New Roman"/>
          <w:sz w:val="24"/>
          <w:szCs w:val="24"/>
        </w:rPr>
        <w:t xml:space="preserve">s hodnotami </w:t>
      </w:r>
      <w:r w:rsidRPr="004A1A06" w:rsidR="00A11BA1">
        <w:rPr>
          <w:rFonts w:ascii="Times New Roman" w:hAnsi="Times New Roman" w:cs="Times New Roman"/>
          <w:sz w:val="24"/>
          <w:szCs w:val="24"/>
        </w:rPr>
        <w:t>do 5 000</w:t>
      </w:r>
      <w:r w:rsidRPr="004A1A06" w:rsidR="005A6692">
        <w:rPr>
          <w:rFonts w:ascii="Times New Roman" w:hAnsi="Times New Roman" w:cs="Times New Roman"/>
          <w:sz w:val="24"/>
          <w:szCs w:val="24"/>
        </w:rPr>
        <w:t xml:space="preserve"> eur</w:t>
      </w:r>
      <w:r w:rsidRPr="004A1A06" w:rsidR="0005550E">
        <w:rPr>
          <w:rFonts w:ascii="Times New Roman" w:hAnsi="Times New Roman" w:cs="Times New Roman"/>
          <w:sz w:val="24"/>
          <w:szCs w:val="24"/>
        </w:rPr>
        <w:t xml:space="preserve"> </w:t>
      </w:r>
      <w:r w:rsidRPr="004A1A06" w:rsidR="00A17520">
        <w:rPr>
          <w:rFonts w:ascii="Times New Roman" w:hAnsi="Times New Roman" w:cs="Times New Roman"/>
          <w:sz w:val="24"/>
          <w:szCs w:val="24"/>
        </w:rPr>
        <w:t>nespadali pod pôsobnosť zákona,</w:t>
      </w:r>
      <w:r w:rsidRPr="004A1A06" w:rsidR="0005550E">
        <w:rPr>
          <w:rFonts w:ascii="Times New Roman" w:hAnsi="Times New Roman" w:cs="Times New Roman"/>
          <w:sz w:val="24"/>
          <w:szCs w:val="24"/>
        </w:rPr>
        <w:t xml:space="preserve"> </w:t>
      </w:r>
      <w:r w:rsidRPr="004A1A06" w:rsidR="00072F81">
        <w:rPr>
          <w:rFonts w:ascii="Times New Roman" w:hAnsi="Times New Roman" w:cs="Times New Roman"/>
          <w:sz w:val="24"/>
          <w:szCs w:val="24"/>
        </w:rPr>
        <w:t>čím predmetné povinnosti nezaťažia všetky súčasné zákazky s nízkou hodnotou. Na základe toho tak uvedeným nedochádza</w:t>
      </w:r>
      <w:r w:rsidRPr="004A1A06" w:rsidR="00DD4083">
        <w:rPr>
          <w:rFonts w:ascii="Times New Roman" w:hAnsi="Times New Roman" w:cs="Times New Roman"/>
          <w:sz w:val="24"/>
          <w:szCs w:val="24"/>
        </w:rPr>
        <w:t xml:space="preserve"> k</w:t>
      </w:r>
      <w:r w:rsidRPr="004A1A06" w:rsidR="00072F81">
        <w:rPr>
          <w:rFonts w:ascii="Times New Roman" w:hAnsi="Times New Roman" w:cs="Times New Roman"/>
          <w:sz w:val="24"/>
          <w:szCs w:val="24"/>
        </w:rPr>
        <w:t xml:space="preserve"> </w:t>
      </w:r>
      <w:r w:rsidRPr="004A1A06" w:rsidR="00A17520">
        <w:rPr>
          <w:rFonts w:ascii="Times New Roman" w:hAnsi="Times New Roman" w:cs="Times New Roman"/>
          <w:sz w:val="24"/>
          <w:szCs w:val="24"/>
        </w:rPr>
        <w:t>neprimerané</w:t>
      </w:r>
      <w:r w:rsidRPr="004A1A06" w:rsidR="00072F81">
        <w:rPr>
          <w:rFonts w:ascii="Times New Roman" w:hAnsi="Times New Roman" w:cs="Times New Roman"/>
          <w:sz w:val="24"/>
          <w:szCs w:val="24"/>
        </w:rPr>
        <w:t>mu zvyšovaniu</w:t>
      </w:r>
      <w:r w:rsidRPr="004A1A06" w:rsidR="00A17520">
        <w:rPr>
          <w:rFonts w:ascii="Times New Roman" w:hAnsi="Times New Roman" w:cs="Times New Roman"/>
          <w:sz w:val="24"/>
          <w:szCs w:val="24"/>
        </w:rPr>
        <w:t xml:space="preserve"> administratívnej záťaže.</w:t>
      </w:r>
    </w:p>
    <w:p w:rsidR="005A6692" w:rsidRPr="004A1A06" w:rsidP="00B145C2">
      <w:pPr>
        <w:bidi w:val="0"/>
        <w:spacing w:after="0" w:line="276" w:lineRule="auto"/>
        <w:jc w:val="both"/>
        <w:rPr>
          <w:rFonts w:ascii="Times New Roman" w:hAnsi="Times New Roman" w:cs="Times New Roman"/>
          <w:sz w:val="24"/>
          <w:szCs w:val="24"/>
        </w:rPr>
      </w:pPr>
    </w:p>
    <w:p w:rsidR="00894635" w:rsidRPr="004A1A06" w:rsidP="00B145C2">
      <w:pPr>
        <w:bidi w:val="0"/>
        <w:spacing w:after="0" w:line="276" w:lineRule="auto"/>
        <w:jc w:val="both"/>
        <w:rPr>
          <w:rFonts w:ascii="Times New Roman" w:hAnsi="Times New Roman" w:cs="Times New Roman"/>
          <w:b/>
          <w:sz w:val="24"/>
          <w:szCs w:val="24"/>
          <w:u w:val="single"/>
        </w:rPr>
      </w:pPr>
      <w:r w:rsidRPr="004A1A06" w:rsidR="00200306">
        <w:rPr>
          <w:rFonts w:ascii="Times New Roman" w:hAnsi="Times New Roman" w:cs="Times New Roman"/>
          <w:sz w:val="24"/>
          <w:szCs w:val="24"/>
        </w:rPr>
        <w:t xml:space="preserve">Navrhuje sa aj naďalej ponechať povinnosť zverejňovania súhrnných správ o zákazkách s nízkou </w:t>
      </w:r>
      <w:r w:rsidRPr="004A1A06" w:rsidR="00423488">
        <w:rPr>
          <w:rFonts w:ascii="Times New Roman" w:hAnsi="Times New Roman" w:cs="Times New Roman"/>
          <w:sz w:val="24"/>
          <w:szCs w:val="24"/>
        </w:rPr>
        <w:t xml:space="preserve">hodnotou, ako aj pravidlo, že s výnimkou prípadov </w:t>
      </w:r>
      <w:r w:rsidRPr="004A1A06" w:rsidR="00DD4083">
        <w:rPr>
          <w:rFonts w:ascii="Times New Roman" w:hAnsi="Times New Roman" w:cs="Times New Roman"/>
          <w:sz w:val="24"/>
          <w:szCs w:val="24"/>
        </w:rPr>
        <w:t>uvedených v osobitných predpisoch</w:t>
      </w:r>
      <w:r w:rsidRPr="004A1A06" w:rsidR="00423488">
        <w:rPr>
          <w:rFonts w:ascii="Times New Roman" w:hAnsi="Times New Roman" w:cs="Times New Roman"/>
          <w:sz w:val="24"/>
          <w:szCs w:val="24"/>
        </w:rPr>
        <w:t>, nie je potrebné, aby bola zmluva uzatvorená v písomnej forme.</w:t>
      </w:r>
    </w:p>
    <w:p w:rsidR="00EA1F2F" w:rsidRPr="004A1A06" w:rsidP="00B145C2">
      <w:pPr>
        <w:bidi w:val="0"/>
        <w:spacing w:after="0" w:line="276" w:lineRule="auto"/>
        <w:jc w:val="both"/>
        <w:rPr>
          <w:rFonts w:ascii="Times New Roman" w:hAnsi="Times New Roman" w:cs="Times New Roman"/>
          <w:b/>
          <w:sz w:val="24"/>
          <w:szCs w:val="24"/>
          <w:u w:val="single"/>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78</w:t>
      </w:r>
      <w:r w:rsidRPr="004A1A06">
        <w:rPr>
          <w:rFonts w:ascii="Times New Roman" w:hAnsi="Times New Roman"/>
          <w:sz w:val="24"/>
          <w:szCs w:val="24"/>
        </w:rPr>
        <w:t xml:space="preserve"> </w:t>
      </w:r>
    </w:p>
    <w:p w:rsidR="0005075A" w:rsidRPr="004A1A06" w:rsidP="00B145C2">
      <w:pPr>
        <w:bidi w:val="0"/>
        <w:spacing w:after="0" w:line="276" w:lineRule="auto"/>
        <w:jc w:val="both"/>
        <w:rPr>
          <w:rFonts w:ascii="Times New Roman" w:hAnsi="Times New Roman" w:cs="Times New Roman"/>
          <w:sz w:val="24"/>
          <w:szCs w:val="24"/>
        </w:rPr>
      </w:pPr>
      <w:r w:rsidRPr="004A1A06" w:rsidR="00B4306F">
        <w:rPr>
          <w:rFonts w:ascii="Times New Roman" w:hAnsi="Times New Roman" w:cs="Times New Roman"/>
          <w:sz w:val="24"/>
          <w:szCs w:val="24"/>
        </w:rPr>
        <w:t xml:space="preserve">Navrhuje sa odstrániť </w:t>
      </w:r>
      <w:r w:rsidRPr="004A1A06" w:rsidR="00560D7D">
        <w:rPr>
          <w:rFonts w:ascii="Times New Roman" w:hAnsi="Times New Roman" w:cs="Times New Roman"/>
          <w:sz w:val="24"/>
          <w:szCs w:val="24"/>
        </w:rPr>
        <w:t xml:space="preserve">terminologická </w:t>
      </w:r>
      <w:r w:rsidRPr="004A1A06" w:rsidR="00B4306F">
        <w:rPr>
          <w:rFonts w:ascii="Times New Roman" w:hAnsi="Times New Roman" w:cs="Times New Roman"/>
          <w:sz w:val="24"/>
          <w:szCs w:val="24"/>
        </w:rPr>
        <w:t>chyba súčasného znenia zákona.</w:t>
      </w:r>
    </w:p>
    <w:p w:rsidR="002B09D8" w:rsidRPr="004A1A06" w:rsidP="00B145C2">
      <w:pPr>
        <w:bidi w:val="0"/>
        <w:spacing w:after="0" w:line="276" w:lineRule="auto"/>
        <w:jc w:val="both"/>
        <w:rPr>
          <w:rFonts w:ascii="Times New Roman" w:hAnsi="Times New Roman" w:cs="Times New Roman"/>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79</w:t>
      </w:r>
      <w:r w:rsidRPr="004A1A06">
        <w:rPr>
          <w:rFonts w:ascii="Times New Roman" w:hAnsi="Times New Roman"/>
          <w:sz w:val="24"/>
          <w:szCs w:val="24"/>
        </w:rPr>
        <w:t xml:space="preserve"> </w:t>
      </w:r>
    </w:p>
    <w:p w:rsidR="002B09D8" w:rsidRPr="004A1A06" w:rsidP="00B145C2">
      <w:pPr>
        <w:bidi w:val="0"/>
        <w:spacing w:after="0" w:line="276" w:lineRule="auto"/>
        <w:jc w:val="both"/>
        <w:rPr>
          <w:rFonts w:ascii="Times New Roman" w:hAnsi="Times New Roman"/>
          <w:sz w:val="24"/>
          <w:szCs w:val="24"/>
        </w:rPr>
      </w:pPr>
      <w:r w:rsidRPr="004A1A06">
        <w:rPr>
          <w:rFonts w:ascii="Times New Roman" w:hAnsi="Times New Roman" w:cs="Times New Roman"/>
          <w:sz w:val="24"/>
          <w:szCs w:val="24"/>
        </w:rPr>
        <w:t xml:space="preserve">Cieľom navrhovaného ustanovenia je umožniť uskutočnenie </w:t>
      </w:r>
      <w:r w:rsidRPr="004A1A06" w:rsidR="00171172">
        <w:rPr>
          <w:rFonts w:ascii="Times New Roman" w:hAnsi="Times New Roman" w:cs="Times New Roman"/>
          <w:sz w:val="24"/>
          <w:szCs w:val="24"/>
        </w:rPr>
        <w:t>viacetapovej</w:t>
      </w:r>
      <w:r w:rsidRPr="004A1A06">
        <w:rPr>
          <w:rFonts w:ascii="Times New Roman" w:hAnsi="Times New Roman" w:cs="Times New Roman"/>
          <w:sz w:val="24"/>
          <w:szCs w:val="24"/>
        </w:rPr>
        <w:t xml:space="preserve"> súťaže návrhov, v ktorej na základe kritérií uvedených v súťažných podmienkach dochádza</w:t>
      </w:r>
      <w:r w:rsidRPr="004A1A06" w:rsidR="00805D7F">
        <w:rPr>
          <w:rFonts w:ascii="Times New Roman" w:hAnsi="Times New Roman" w:cs="Times New Roman"/>
          <w:sz w:val="24"/>
          <w:szCs w:val="24"/>
        </w:rPr>
        <w:t xml:space="preserve"> k</w:t>
      </w:r>
      <w:r w:rsidRPr="004A1A06">
        <w:rPr>
          <w:rFonts w:ascii="Times New Roman" w:hAnsi="Times New Roman" w:cs="Times New Roman"/>
          <w:sz w:val="24"/>
          <w:szCs w:val="24"/>
        </w:rPr>
        <w:t xml:space="preserve"> znižovaniu počtu </w:t>
      </w:r>
      <w:r w:rsidRPr="004A1A06" w:rsidR="00171172">
        <w:rPr>
          <w:rFonts w:ascii="Times New Roman" w:hAnsi="Times New Roman" w:cs="Times New Roman"/>
          <w:sz w:val="24"/>
          <w:szCs w:val="24"/>
        </w:rPr>
        <w:t xml:space="preserve">návrhov, a to najmenej na tri. Porota za uvedeným účelom môže pred každou nasledujúcou etapou </w:t>
      </w:r>
      <w:r w:rsidRPr="004A1A06" w:rsidR="00171172">
        <w:rPr>
          <w:rFonts w:ascii="Times New Roman" w:hAnsi="Times New Roman"/>
          <w:bCs/>
          <w:sz w:val="24"/>
          <w:szCs w:val="24"/>
        </w:rPr>
        <w:t xml:space="preserve">spresniť </w:t>
      </w:r>
      <w:r w:rsidRPr="004A1A06" w:rsidR="00171172">
        <w:rPr>
          <w:rFonts w:ascii="Times New Roman" w:hAnsi="Times New Roman"/>
          <w:sz w:val="24"/>
          <w:szCs w:val="24"/>
        </w:rPr>
        <w:t xml:space="preserve">požiadavky na rozsah, obsah alebo formu návrhu a </w:t>
      </w:r>
      <w:r w:rsidRPr="004A1A06" w:rsidR="00171172">
        <w:rPr>
          <w:rFonts w:ascii="Times New Roman" w:hAnsi="Times New Roman"/>
          <w:bCs/>
          <w:sz w:val="24"/>
          <w:szCs w:val="24"/>
        </w:rPr>
        <w:t>určiť primeranú lehotu</w:t>
      </w:r>
      <w:r w:rsidRPr="004A1A06" w:rsidR="00171172">
        <w:rPr>
          <w:rFonts w:ascii="Times New Roman" w:hAnsi="Times New Roman"/>
          <w:sz w:val="24"/>
          <w:szCs w:val="24"/>
        </w:rPr>
        <w:t xml:space="preserve"> na predloženie dopracovaných návrhov. Súčasne je vyhlasovateľ povinný túto skutočnosť oznámiť vybraným účastníkom bezodkladne po uskutočnení výberu.“</w:t>
      </w: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80</w:t>
      </w:r>
      <w:r w:rsidRPr="004A1A06">
        <w:rPr>
          <w:rFonts w:ascii="Times New Roman" w:hAnsi="Times New Roman"/>
          <w:sz w:val="24"/>
          <w:szCs w:val="24"/>
        </w:rPr>
        <w:t xml:space="preserve"> </w:t>
      </w:r>
    </w:p>
    <w:p w:rsidR="00171172"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Navrhuje sa upresniť, že cenu možno udeliť nielen za návrh umiestnený na prvom mieste (víťazný návrh), ale aj za návrhy, ktoré sa umiestnil</w:t>
      </w:r>
      <w:r w:rsidRPr="004A1A06" w:rsidR="00805D7F">
        <w:rPr>
          <w:rFonts w:ascii="Times New Roman" w:hAnsi="Times New Roman" w:cs="Times New Roman"/>
          <w:sz w:val="24"/>
          <w:szCs w:val="24"/>
        </w:rPr>
        <w:t>i</w:t>
      </w:r>
      <w:r w:rsidRPr="004A1A06">
        <w:rPr>
          <w:rFonts w:ascii="Times New Roman" w:hAnsi="Times New Roman" w:cs="Times New Roman"/>
          <w:sz w:val="24"/>
          <w:szCs w:val="24"/>
        </w:rPr>
        <w:t xml:space="preserve"> na vop</w:t>
      </w:r>
      <w:r w:rsidRPr="004A1A06" w:rsidR="00352550">
        <w:rPr>
          <w:rFonts w:ascii="Times New Roman" w:hAnsi="Times New Roman" w:cs="Times New Roman"/>
          <w:sz w:val="24"/>
          <w:szCs w:val="24"/>
        </w:rPr>
        <w:t>red určených ďalších miestach. Súčasne sa navrhuje vytvoriť legislatívny predpoklad aj pre možnosť odmeniť aj niektorý z návrhov, ktorému nebola udelená cena, ale ktorému ju navrhne udeliť porota pre jeho kvalitatívny prínos.</w:t>
      </w:r>
    </w:p>
    <w:p w:rsidR="00560D7D" w:rsidRPr="004A1A06" w:rsidP="00B145C2">
      <w:pPr>
        <w:bidi w:val="0"/>
        <w:spacing w:after="0" w:line="276" w:lineRule="auto"/>
        <w:jc w:val="both"/>
        <w:rPr>
          <w:rFonts w:ascii="Times New Roman" w:hAnsi="Times New Roman" w:cs="Times New Roman"/>
          <w:b/>
          <w:sz w:val="24"/>
          <w:szCs w:val="24"/>
          <w:u w:val="single"/>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81</w:t>
      </w:r>
      <w:r w:rsidRPr="004A1A06">
        <w:rPr>
          <w:rFonts w:ascii="Times New Roman" w:hAnsi="Times New Roman"/>
          <w:sz w:val="24"/>
          <w:szCs w:val="24"/>
        </w:rPr>
        <w:t xml:space="preserve"> </w:t>
      </w:r>
    </w:p>
    <w:p w:rsidR="00B4306F" w:rsidRPr="004A1A06" w:rsidP="00B145C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Navrhuje sa ustanoviť, že na zrušenie zákaziek </w:t>
      </w:r>
      <w:r w:rsidRPr="004A1A06" w:rsidR="00560D7D">
        <w:rPr>
          <w:rFonts w:ascii="Times New Roman" w:hAnsi="Times New Roman" w:cs="Times New Roman"/>
          <w:sz w:val="24"/>
          <w:szCs w:val="24"/>
        </w:rPr>
        <w:t>v oblasti obrany a bezpečnosti</w:t>
      </w:r>
      <w:r w:rsidRPr="004A1A06">
        <w:rPr>
          <w:rFonts w:ascii="Times New Roman" w:hAnsi="Times New Roman" w:cs="Times New Roman"/>
          <w:sz w:val="24"/>
          <w:szCs w:val="24"/>
        </w:rPr>
        <w:t xml:space="preserve"> sa </w:t>
      </w:r>
      <w:r w:rsidRPr="004A1A06" w:rsidR="00770A0A">
        <w:rPr>
          <w:rFonts w:ascii="Times New Roman" w:hAnsi="Times New Roman" w:cs="Times New Roman"/>
          <w:sz w:val="24"/>
          <w:szCs w:val="24"/>
        </w:rPr>
        <w:t xml:space="preserve">použije </w:t>
      </w:r>
      <w:r w:rsidRPr="004A1A06">
        <w:rPr>
          <w:rFonts w:ascii="Times New Roman" w:hAnsi="Times New Roman" w:cs="Times New Roman"/>
          <w:sz w:val="24"/>
          <w:szCs w:val="24"/>
        </w:rPr>
        <w:t xml:space="preserve">postup podľa </w:t>
      </w:r>
      <w:r w:rsidRPr="004A1A06" w:rsidR="00770A0A">
        <w:rPr>
          <w:rFonts w:ascii="Times New Roman" w:hAnsi="Times New Roman" w:cs="Times New Roman"/>
          <w:sz w:val="24"/>
          <w:szCs w:val="24"/>
        </w:rPr>
        <w:t>§ 57.</w:t>
      </w:r>
    </w:p>
    <w:p w:rsidR="00525398" w:rsidRPr="004A1A06" w:rsidP="00525398">
      <w:pPr>
        <w:bidi w:val="0"/>
        <w:spacing w:after="0" w:line="276" w:lineRule="auto"/>
        <w:jc w:val="both"/>
        <w:rPr>
          <w:rFonts w:ascii="Times New Roman" w:hAnsi="Times New Roman" w:cs="Times New Roman"/>
          <w:b/>
          <w:sz w:val="24"/>
          <w:szCs w:val="24"/>
          <w:u w:val="single"/>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82</w:t>
      </w:r>
      <w:r w:rsidRPr="004A1A06">
        <w:rPr>
          <w:rFonts w:ascii="Times New Roman" w:hAnsi="Times New Roman"/>
          <w:sz w:val="24"/>
          <w:szCs w:val="24"/>
        </w:rPr>
        <w:t xml:space="preserve"> </w:t>
      </w:r>
    </w:p>
    <w:p w:rsidR="000F01C3" w:rsidRPr="004A1A06" w:rsidP="00164882">
      <w:pPr>
        <w:bidi w:val="0"/>
        <w:spacing w:after="0" w:line="276" w:lineRule="auto"/>
        <w:jc w:val="both"/>
        <w:rPr>
          <w:rFonts w:ascii="Times New Roman" w:hAnsi="Times New Roman" w:cs="Times New Roman"/>
          <w:b/>
          <w:sz w:val="24"/>
          <w:szCs w:val="24"/>
          <w:u w:val="single"/>
        </w:rPr>
      </w:pPr>
      <w:r w:rsidRPr="004A1A06" w:rsidR="004711A9">
        <w:rPr>
          <w:rFonts w:ascii="Times New Roman" w:hAnsi="Times New Roman" w:cs="Times New Roman"/>
          <w:sz w:val="24"/>
          <w:szCs w:val="24"/>
        </w:rPr>
        <w:t xml:space="preserve">Navrhovanou úpravou sa sleduje vyprecizovanie postupu zadávania zákaziek v oblasti obrany a bezpečnosti, ktorých hodnota nedosahuje spodnú hranicu finančného limitu ustanoveného pre podlimitné zákazky v oblasti obrany a bezpečnosti. Pričom sa navrhuje uplatniť rovnaké pravidlá ako je navrhované v rámci úpravy pre civilné zákazky s nízkou hodnotou. </w:t>
      </w:r>
    </w:p>
    <w:p w:rsidR="00B704C6" w:rsidRPr="004A1A06" w:rsidP="00525398">
      <w:pPr>
        <w:bidi w:val="0"/>
        <w:spacing w:after="0" w:line="276" w:lineRule="auto"/>
        <w:jc w:val="both"/>
        <w:rPr>
          <w:rFonts w:ascii="Times New Roman" w:hAnsi="Times New Roman" w:cs="Times New Roman"/>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83</w:t>
      </w:r>
    </w:p>
    <w:p w:rsidR="00B704C6" w:rsidRPr="004A1A06" w:rsidP="00525398">
      <w:pPr>
        <w:bidi w:val="0"/>
        <w:spacing w:after="0" w:line="276" w:lineRule="auto"/>
        <w:jc w:val="both"/>
        <w:rPr>
          <w:rFonts w:ascii="Times New Roman" w:hAnsi="Times New Roman" w:cs="Times New Roman"/>
          <w:sz w:val="24"/>
          <w:szCs w:val="24"/>
        </w:rPr>
      </w:pPr>
      <w:r w:rsidRPr="004A1A06" w:rsidR="0099061C">
        <w:rPr>
          <w:rFonts w:ascii="Times New Roman" w:hAnsi="Times New Roman" w:cs="Times New Roman"/>
          <w:sz w:val="24"/>
          <w:szCs w:val="24"/>
        </w:rPr>
        <w:t>Z vyššie uvedených dôvodov sa navrhuje predĺ</w:t>
      </w:r>
      <w:r w:rsidRPr="004A1A06">
        <w:rPr>
          <w:rFonts w:ascii="Times New Roman" w:hAnsi="Times New Roman" w:cs="Times New Roman"/>
          <w:sz w:val="24"/>
          <w:szCs w:val="24"/>
        </w:rPr>
        <w:t xml:space="preserve">žiť archivačnú dobu pre uchovávanie dokladov a dokumentov aj </w:t>
      </w:r>
      <w:r w:rsidRPr="004A1A06" w:rsidR="00BD6D46">
        <w:rPr>
          <w:rFonts w:ascii="Times New Roman" w:hAnsi="Times New Roman" w:cs="Times New Roman"/>
          <w:sz w:val="24"/>
          <w:szCs w:val="24"/>
        </w:rPr>
        <w:t>pri zákazkách</w:t>
      </w:r>
      <w:r w:rsidRPr="004A1A06">
        <w:rPr>
          <w:rFonts w:ascii="Times New Roman" w:hAnsi="Times New Roman" w:cs="Times New Roman"/>
          <w:sz w:val="24"/>
          <w:szCs w:val="24"/>
        </w:rPr>
        <w:t xml:space="preserve"> v oblasti obrany a bezpečnosti. </w:t>
      </w:r>
    </w:p>
    <w:p w:rsidR="0086589D" w:rsidRPr="004A1A06" w:rsidP="0086589D">
      <w:pPr>
        <w:pStyle w:val="NoSpacing"/>
        <w:bidi w:val="0"/>
        <w:jc w:val="both"/>
        <w:rPr>
          <w:rFonts w:ascii="Times New Roman" w:hAnsi="Times New Roman"/>
          <w:b/>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84</w:t>
      </w:r>
      <w:r w:rsidRPr="004A1A06">
        <w:rPr>
          <w:rFonts w:ascii="Times New Roman" w:hAnsi="Times New Roman"/>
          <w:sz w:val="24"/>
          <w:szCs w:val="24"/>
        </w:rPr>
        <w:t xml:space="preserve"> </w:t>
      </w:r>
    </w:p>
    <w:p w:rsidR="0086589D" w:rsidRPr="004A1A06" w:rsidP="0086589D">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súvisiaca so zosúladením vnútorných odkazov. </w:t>
      </w:r>
    </w:p>
    <w:p w:rsidR="006C26CD" w:rsidRPr="004A1A06" w:rsidP="00525398">
      <w:pPr>
        <w:bidi w:val="0"/>
        <w:spacing w:after="0" w:line="276" w:lineRule="auto"/>
        <w:jc w:val="both"/>
        <w:rPr>
          <w:rFonts w:ascii="Times New Roman" w:hAnsi="Times New Roman" w:cs="Times New Roman"/>
          <w:sz w:val="24"/>
          <w:szCs w:val="24"/>
        </w:rPr>
      </w:pPr>
    </w:p>
    <w:p w:rsidR="0086589D" w:rsidRPr="004A1A06" w:rsidP="0086589D">
      <w:pPr>
        <w:pStyle w:val="NoSpacing"/>
        <w:bidi w:val="0"/>
        <w:jc w:val="both"/>
        <w:rPr>
          <w:rFonts w:ascii="Times New Roman" w:hAnsi="Times New Roman"/>
          <w:sz w:val="24"/>
          <w:szCs w:val="24"/>
        </w:rPr>
      </w:pPr>
      <w:r w:rsidRPr="004A1A06">
        <w:rPr>
          <w:rFonts w:ascii="Times New Roman" w:hAnsi="Times New Roman"/>
          <w:b/>
          <w:sz w:val="24"/>
          <w:szCs w:val="24"/>
        </w:rPr>
        <w:t>K bodu 85</w:t>
      </w:r>
      <w:r w:rsidRPr="004A1A06">
        <w:rPr>
          <w:rFonts w:ascii="Times New Roman" w:hAnsi="Times New Roman"/>
          <w:sz w:val="24"/>
          <w:szCs w:val="24"/>
        </w:rPr>
        <w:t xml:space="preserve"> </w:t>
      </w:r>
    </w:p>
    <w:p w:rsidR="000D578B" w:rsidRPr="004A1A06" w:rsidP="006C26CD">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Navrhuje sa upresniť postup pri podpisovaní rozhodnutí rady.</w:t>
      </w:r>
    </w:p>
    <w:p w:rsidR="007278C8" w:rsidRPr="004A1A06" w:rsidP="006C26CD">
      <w:pPr>
        <w:bidi w:val="0"/>
        <w:spacing w:after="0" w:line="276" w:lineRule="auto"/>
        <w:jc w:val="both"/>
        <w:rPr>
          <w:rFonts w:ascii="Times New Roman" w:hAnsi="Times New Roman" w:cs="Times New Roman"/>
          <w:sz w:val="24"/>
          <w:szCs w:val="24"/>
        </w:rPr>
      </w:pPr>
    </w:p>
    <w:p w:rsidR="003C4A38" w:rsidRPr="004A1A06" w:rsidP="003C4A38">
      <w:pPr>
        <w:pStyle w:val="NoSpacing"/>
        <w:bidi w:val="0"/>
        <w:jc w:val="both"/>
        <w:rPr>
          <w:rFonts w:ascii="Times New Roman" w:hAnsi="Times New Roman"/>
          <w:sz w:val="24"/>
          <w:szCs w:val="24"/>
        </w:rPr>
      </w:pPr>
      <w:r w:rsidRPr="004A1A06">
        <w:rPr>
          <w:rFonts w:ascii="Times New Roman" w:hAnsi="Times New Roman"/>
          <w:b/>
          <w:sz w:val="24"/>
          <w:szCs w:val="24"/>
        </w:rPr>
        <w:t>K bodom 86</w:t>
      </w:r>
      <w:r w:rsidRPr="004A1A06">
        <w:rPr>
          <w:rFonts w:ascii="Times New Roman" w:hAnsi="Times New Roman"/>
          <w:sz w:val="24"/>
          <w:szCs w:val="24"/>
        </w:rPr>
        <w:t xml:space="preserve"> </w:t>
      </w:r>
      <w:r w:rsidRPr="004A1A06">
        <w:rPr>
          <w:rFonts w:ascii="Times New Roman" w:hAnsi="Times New Roman"/>
          <w:b/>
          <w:sz w:val="24"/>
          <w:szCs w:val="24"/>
        </w:rPr>
        <w:t>a 87</w:t>
      </w:r>
    </w:p>
    <w:p w:rsidR="003C4A38" w:rsidRPr="004A1A06" w:rsidP="003C4A38">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súvisiaca so zosúladením vnútorných odkazov. </w:t>
      </w:r>
    </w:p>
    <w:p w:rsidR="00872F39" w:rsidRPr="004A1A06" w:rsidP="003C4A38">
      <w:pPr>
        <w:bidi w:val="0"/>
        <w:spacing w:after="0" w:line="276" w:lineRule="auto"/>
        <w:jc w:val="both"/>
        <w:rPr>
          <w:rFonts w:ascii="Times New Roman" w:hAnsi="Times New Roman" w:cs="Times New Roman"/>
          <w:sz w:val="24"/>
          <w:szCs w:val="24"/>
        </w:rPr>
      </w:pPr>
    </w:p>
    <w:p w:rsidR="003C4746" w:rsidRPr="004A1A06" w:rsidP="003C4746">
      <w:pPr>
        <w:bidi w:val="0"/>
        <w:spacing w:after="0" w:line="276" w:lineRule="auto"/>
        <w:jc w:val="both"/>
        <w:rPr>
          <w:rFonts w:ascii="Times New Roman" w:hAnsi="Times New Roman" w:cs="Times New Roman"/>
          <w:b/>
          <w:sz w:val="24"/>
          <w:szCs w:val="24"/>
        </w:rPr>
      </w:pPr>
      <w:r w:rsidRPr="004A1A06" w:rsidR="003C4A38">
        <w:rPr>
          <w:rFonts w:ascii="Times New Roman" w:hAnsi="Times New Roman" w:cs="Times New Roman"/>
          <w:b/>
          <w:sz w:val="24"/>
          <w:szCs w:val="24"/>
        </w:rPr>
        <w:t>K </w:t>
      </w:r>
      <w:r w:rsidRPr="004A1A06" w:rsidR="00455A20">
        <w:rPr>
          <w:rFonts w:ascii="Times New Roman" w:hAnsi="Times New Roman" w:cs="Times New Roman"/>
          <w:b/>
          <w:sz w:val="24"/>
          <w:szCs w:val="24"/>
        </w:rPr>
        <w:t>bodom</w:t>
      </w:r>
      <w:r w:rsidRPr="004A1A06" w:rsidR="00B704C6">
        <w:rPr>
          <w:rFonts w:ascii="Times New Roman" w:hAnsi="Times New Roman" w:cs="Times New Roman"/>
          <w:b/>
          <w:sz w:val="24"/>
          <w:szCs w:val="24"/>
        </w:rPr>
        <w:t xml:space="preserve"> </w:t>
      </w:r>
      <w:r w:rsidRPr="004A1A06" w:rsidR="00C425B5">
        <w:rPr>
          <w:rFonts w:ascii="Times New Roman" w:hAnsi="Times New Roman" w:cs="Times New Roman"/>
          <w:b/>
          <w:sz w:val="24"/>
          <w:szCs w:val="24"/>
        </w:rPr>
        <w:t>8</w:t>
      </w:r>
      <w:r w:rsidRPr="004A1A06" w:rsidR="003C4A38">
        <w:rPr>
          <w:rFonts w:ascii="Times New Roman" w:hAnsi="Times New Roman" w:cs="Times New Roman"/>
          <w:b/>
          <w:sz w:val="24"/>
          <w:szCs w:val="24"/>
        </w:rPr>
        <w:t>8</w:t>
      </w:r>
      <w:r w:rsidRPr="004A1A06" w:rsidR="0099061C">
        <w:rPr>
          <w:rFonts w:ascii="Times New Roman" w:hAnsi="Times New Roman" w:cs="Times New Roman"/>
          <w:b/>
          <w:sz w:val="24"/>
          <w:szCs w:val="24"/>
        </w:rPr>
        <w:t xml:space="preserve"> a 8</w:t>
      </w:r>
      <w:r w:rsidRPr="004A1A06" w:rsidR="003C4A38">
        <w:rPr>
          <w:rFonts w:ascii="Times New Roman" w:hAnsi="Times New Roman" w:cs="Times New Roman"/>
          <w:b/>
          <w:sz w:val="24"/>
          <w:szCs w:val="24"/>
        </w:rPr>
        <w:t>9</w:t>
      </w:r>
    </w:p>
    <w:p w:rsidR="007E0D57" w:rsidRPr="004A1A06" w:rsidP="00A47BD5">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ktorej cieľom je zosúladenie terminológie so zákonom </w:t>
      </w:r>
      <w:r w:rsidRPr="004A1A06" w:rsidR="00A47BD5">
        <w:rPr>
          <w:rFonts w:ascii="Times New Roman" w:hAnsi="Times New Roman" w:cs="Times New Roman"/>
          <w:sz w:val="24"/>
          <w:szCs w:val="24"/>
        </w:rPr>
        <w:br/>
      </w:r>
      <w:r w:rsidRPr="004A1A06">
        <w:rPr>
          <w:rFonts w:ascii="Times New Roman" w:hAnsi="Times New Roman" w:cs="Times New Roman"/>
          <w:sz w:val="24"/>
          <w:szCs w:val="24"/>
        </w:rPr>
        <w:t>č. 305/2013 Z. z.  o elektronickej podobe výkonu pôsobnosti orgánov verejnej moci a o zmene a doplnení niektorých zákonov (zákon o e-Governmente).</w:t>
      </w:r>
    </w:p>
    <w:p w:rsidR="00602825" w:rsidRPr="004A1A06" w:rsidP="003C4746">
      <w:pPr>
        <w:bidi w:val="0"/>
        <w:spacing w:after="0" w:line="276" w:lineRule="auto"/>
        <w:jc w:val="both"/>
        <w:rPr>
          <w:rFonts w:ascii="Times New Roman" w:hAnsi="Times New Roman" w:cs="Times New Roman"/>
          <w:b/>
          <w:sz w:val="24"/>
          <w:szCs w:val="24"/>
        </w:rPr>
      </w:pPr>
    </w:p>
    <w:p w:rsidR="003C4746" w:rsidRPr="004A1A06" w:rsidP="003C4746">
      <w:pPr>
        <w:bidi w:val="0"/>
        <w:spacing w:after="0" w:line="276" w:lineRule="auto"/>
        <w:jc w:val="both"/>
        <w:rPr>
          <w:rFonts w:ascii="Times New Roman" w:hAnsi="Times New Roman" w:cs="Times New Roman"/>
          <w:b/>
          <w:sz w:val="24"/>
          <w:szCs w:val="24"/>
        </w:rPr>
      </w:pPr>
      <w:r w:rsidRPr="004A1A06" w:rsidR="00742C57">
        <w:rPr>
          <w:rFonts w:ascii="Times New Roman" w:hAnsi="Times New Roman" w:cs="Times New Roman"/>
          <w:b/>
          <w:sz w:val="24"/>
          <w:szCs w:val="24"/>
        </w:rPr>
        <w:t>K </w:t>
      </w:r>
      <w:r w:rsidRPr="004A1A06" w:rsidR="003C4A38">
        <w:rPr>
          <w:rFonts w:ascii="Times New Roman" w:hAnsi="Times New Roman" w:cs="Times New Roman"/>
          <w:b/>
          <w:sz w:val="24"/>
          <w:szCs w:val="24"/>
        </w:rPr>
        <w:t xml:space="preserve"> bodu 90</w:t>
      </w:r>
    </w:p>
    <w:p w:rsidR="00ED76F8" w:rsidRPr="004A1A06" w:rsidP="00ED76F8">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Ide o opravu chybného odkazu, ktorý je uvedený v súčasnom znení zákona.</w:t>
      </w:r>
    </w:p>
    <w:p w:rsidR="00ED76F8" w:rsidRPr="004A1A06" w:rsidP="003C4746">
      <w:pPr>
        <w:bidi w:val="0"/>
        <w:spacing w:after="0" w:line="276" w:lineRule="auto"/>
        <w:jc w:val="both"/>
        <w:rPr>
          <w:rFonts w:ascii="Times New Roman" w:hAnsi="Times New Roman" w:cs="Times New Roman"/>
          <w:b/>
          <w:sz w:val="24"/>
          <w:szCs w:val="24"/>
          <w:u w:val="single"/>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91</w:t>
      </w:r>
    </w:p>
    <w:p w:rsidR="00ED76F8" w:rsidRPr="004A1A06" w:rsidP="00ED76F8">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Navrhovaným znením sa vymedzuje obdobie, v ktorom je hospodársky subjekt zapísaný v zozname hospodárskych subjektov oprávnený požiadať o predĺženie platnosti zápisu v zozname hospodárskych subjektov. </w:t>
      </w:r>
    </w:p>
    <w:p w:rsidR="00B05102" w:rsidRPr="004A1A06" w:rsidP="00525398">
      <w:pPr>
        <w:bidi w:val="0"/>
        <w:spacing w:after="0" w:line="276" w:lineRule="auto"/>
        <w:jc w:val="both"/>
        <w:rPr>
          <w:rFonts w:ascii="Times New Roman" w:hAnsi="Times New Roman" w:cs="Times New Roman"/>
          <w:b/>
          <w:sz w:val="24"/>
          <w:szCs w:val="24"/>
          <w:u w:val="single"/>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92</w:t>
      </w:r>
    </w:p>
    <w:p w:rsidR="005B7C90" w:rsidRPr="004A1A06" w:rsidP="005B7C9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Navrhovanou úpravou sa sleduje zjednodušenie (zostručnenie) náležitostí žiadosti o nápravu </w:t>
        <w:br/>
        <w:t xml:space="preserve">a tým aj predchádzanie zbytočnému predlžovaniu revíznych postupov, ak náležitosť podľa písm. d) – označenie porušenia postupu podľa odseku 1 – nie je v žiadosti o nápravu obsiahnutá. V takom prípade sa totiž podľa platného právneho stavu uplatňuje výzva </w:t>
        <w:br/>
        <w:t>na odstránenie nedostatkov žiadosti o nápravu.</w:t>
      </w:r>
    </w:p>
    <w:p w:rsidR="005B7C90" w:rsidRPr="004A1A06" w:rsidP="005B7C90">
      <w:pPr>
        <w:bidi w:val="0"/>
        <w:spacing w:after="0" w:line="276" w:lineRule="auto"/>
        <w:jc w:val="both"/>
        <w:rPr>
          <w:rFonts w:ascii="Times New Roman" w:hAnsi="Times New Roman" w:cs="Times New Roman"/>
          <w:sz w:val="24"/>
          <w:szCs w:val="24"/>
        </w:rPr>
      </w:pPr>
    </w:p>
    <w:p w:rsidR="005B7C90" w:rsidRPr="004A1A06" w:rsidP="005B7C9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Navrhovanou úpravou sa tiež upravuje lehota na doručenie žiadosti o nápravu verejnému obstarávateľovi, obstarávateľovi a osobe podľa § 8.</w:t>
      </w:r>
      <w:r w:rsidRPr="004A1A06">
        <w:rPr>
          <w:rFonts w:ascii="Times New Roman" w:hAnsi="Times New Roman" w:cs="Times New Roman"/>
          <w:b/>
          <w:sz w:val="24"/>
          <w:szCs w:val="24"/>
        </w:rPr>
        <w:t xml:space="preserve"> </w:t>
      </w:r>
      <w:r w:rsidRPr="004A1A06">
        <w:rPr>
          <w:rFonts w:ascii="Times New Roman" w:hAnsi="Times New Roman" w:cs="Times New Roman"/>
          <w:sz w:val="24"/>
          <w:szCs w:val="24"/>
        </w:rPr>
        <w:t xml:space="preserve">V súčasnosti totiž platí 10-dňová lehota – od prevzatia dokumentov (súťažných podkladov a iných dokumentov). Táto je často príliš krátka (napr. pri zákazkách na stavebné práce) a moment prevzatia navyše mnohokrát nie je možné určiť, nakoľko súťažné podklady a iné dokumenty sa zverejňujú v profile, a teda moment ich prevzatia konkrétnym hospodárskym subjektom nie je známy. Navrhuje sa preto zjednodušiť spôsob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stanovenia lehoty na doručenie žiadosti o nápravu, ktorá bude určená konkrétnym termínom v závislosti od lehoty na predkladania ponúk, nie od momentu prevzatia dokumentov konkrétnym hospodárskym subjektom. </w:t>
      </w:r>
    </w:p>
    <w:p w:rsidR="005B7C90" w:rsidRPr="004A1A06" w:rsidP="005B7C90">
      <w:pPr>
        <w:bidi w:val="0"/>
        <w:spacing w:after="0" w:line="276" w:lineRule="auto"/>
        <w:jc w:val="both"/>
        <w:rPr>
          <w:rFonts w:ascii="Times New Roman" w:hAnsi="Times New Roman" w:cs="Times New Roman"/>
          <w:sz w:val="24"/>
          <w:szCs w:val="24"/>
        </w:rPr>
      </w:pPr>
    </w:p>
    <w:p w:rsidR="005B7C90" w:rsidRPr="004A1A06" w:rsidP="005B7C9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Súčasne sa skracuje maximálna lehota (najneskôr do 10 dní od uplynutia lehoty na predkladanie ponúk) na „najneskôr štyri pracovné dni pred uplynutím lehoty na predkladanie ponúk alebo návrhov,“ ak ide o nadlimitnú zákazku a „najneskôr dva pracovné dni pred uplynutím lehoty na predkladanie ponúk,“ ak ide o podlimitnú zákazku. Uvedené skrátenie však bude platiť len za predpokladu, že dokumenty, proti ktorým žiadosť o nápravu smeruje,</w:t>
      </w:r>
      <w:r w:rsidRPr="004A1A06" w:rsidR="0037506B">
        <w:rPr>
          <w:rFonts w:ascii="Times New Roman" w:hAnsi="Times New Roman" w:cs="Times New Roman"/>
          <w:sz w:val="24"/>
          <w:szCs w:val="24"/>
        </w:rPr>
        <w:t xml:space="preserve"> neboli poskytnuté neskôr než 15</w:t>
      </w:r>
      <w:r w:rsidRPr="004A1A06">
        <w:rPr>
          <w:rFonts w:ascii="Times New Roman" w:hAnsi="Times New Roman" w:cs="Times New Roman"/>
          <w:sz w:val="24"/>
          <w:szCs w:val="24"/>
        </w:rPr>
        <w:t xml:space="preserve"> dní pred uplynutím lehoty na predkladanie ponúk alebo návrhov. Predmetným skrátením lehoty na doručenie žiadosti o nápravu sa vytvorí časový priestor na to, aby verejný obstarávateľ, resp. obstarávateľ alebo osoba podľa § 8 stihli zareagovať na doručenie žiadosti o nápravu, ktorá sa javí byť opodstatnená, a mohli teda predĺžiť lehotu na predkladanie ponúk alebo návrhov pred jej uplynutím. Následne, po vykonaní nápravy, môžu verejný obstarávateľ, resp. obstarávateľ alebo osoba podľa § 8 vo verejnom obstarávaní pokračovať. Eliminujú sa tak prípady zrušenia verejných obstarávaní z dôvodu doručenia žiadosti o nápravu v posledný deň lehoty na predkladanie ponúk, resp. po jej uplynutí, v ktorých už túto lehotu nebolo možné predĺžiť, a teda ani odstrániť nedostatky, na ktoré navrhovateľ poukázal v žiadosti o nápravu. Súčasne sa tak eliminujú prípady účelového podávania žiadosti o nápravu po uplynutí lehoty na predkladania ponúk alebo návrhov.</w:t>
      </w:r>
    </w:p>
    <w:p w:rsidR="005B7C90" w:rsidRPr="004A1A06" w:rsidP="005B7C90">
      <w:pPr>
        <w:bidi w:val="0"/>
        <w:spacing w:after="0" w:line="276" w:lineRule="auto"/>
        <w:jc w:val="both"/>
        <w:rPr>
          <w:rFonts w:ascii="Times New Roman" w:hAnsi="Times New Roman" w:cs="Times New Roman"/>
          <w:sz w:val="24"/>
          <w:szCs w:val="24"/>
        </w:rPr>
      </w:pPr>
    </w:p>
    <w:p w:rsidR="005B7C90" w:rsidRPr="004A1A06" w:rsidP="005B7C90">
      <w:pPr>
        <w:bidi w:val="0"/>
        <w:spacing w:after="0" w:line="276" w:lineRule="auto"/>
        <w:jc w:val="both"/>
        <w:rPr>
          <w:rFonts w:ascii="Times New Roman" w:hAnsi="Times New Roman" w:cs="Times New Roman"/>
          <w:sz w:val="24"/>
          <w:szCs w:val="24"/>
        </w:rPr>
      </w:pPr>
      <w:r w:rsidRPr="004A1A06" w:rsidR="00BD6D46">
        <w:rPr>
          <w:rFonts w:ascii="Times New Roman" w:hAnsi="Times New Roman" w:cs="Times New Roman"/>
          <w:sz w:val="24"/>
          <w:szCs w:val="24"/>
        </w:rPr>
        <w:t>Pri</w:t>
      </w:r>
      <w:r w:rsidRPr="004A1A06">
        <w:rPr>
          <w:rFonts w:ascii="Times New Roman" w:hAnsi="Times New Roman" w:cs="Times New Roman"/>
          <w:sz w:val="24"/>
          <w:szCs w:val="24"/>
        </w:rPr>
        <w:t xml:space="preserve"> viackolových postup</w:t>
      </w:r>
      <w:r w:rsidRPr="004A1A06" w:rsidR="00BD6D46">
        <w:rPr>
          <w:rFonts w:ascii="Times New Roman" w:hAnsi="Times New Roman" w:cs="Times New Roman"/>
          <w:sz w:val="24"/>
          <w:szCs w:val="24"/>
        </w:rPr>
        <w:t>och</w:t>
      </w:r>
      <w:r w:rsidRPr="004A1A06">
        <w:rPr>
          <w:rFonts w:ascii="Times New Roman" w:hAnsi="Times New Roman" w:cs="Times New Roman"/>
          <w:sz w:val="24"/>
          <w:szCs w:val="24"/>
        </w:rPr>
        <w:t xml:space="preserve"> verejného obstarávania (napr. užšia súťaž, súťažný dialóg, rokovacie konanie so zverejnením) sa navrhuje, aby žiadosť o nápravu proti podmienkam účasti uvedeným v dokumentoch, ktoré boli poskytnuté v lehote na predloženie žiadostí o účasť, bolo možné doručiť najneskôr štyri pracovné dni pred uplynutím tejto lehoty. Rovnako však platí, že toto obmedzenie lehoty sa bude vzťahovať len na prípady, keď tieto dokumenty</w:t>
      </w:r>
      <w:r w:rsidRPr="004A1A06" w:rsidR="0037506B">
        <w:rPr>
          <w:rFonts w:ascii="Times New Roman" w:hAnsi="Times New Roman" w:cs="Times New Roman"/>
          <w:sz w:val="24"/>
          <w:szCs w:val="24"/>
        </w:rPr>
        <w:t xml:space="preserve"> neboli poskytnuté neskôr než 15</w:t>
      </w:r>
      <w:r w:rsidRPr="004A1A06">
        <w:rPr>
          <w:rFonts w:ascii="Times New Roman" w:hAnsi="Times New Roman" w:cs="Times New Roman"/>
          <w:sz w:val="24"/>
          <w:szCs w:val="24"/>
        </w:rPr>
        <w:t xml:space="preserve"> dní pred uplynutím lehoty na predloženie žiadostí o účasť. Uvedené sa navrhuje z dôvodu, aby sa eliminovali prípady podávania žiadosti o nápravu proti podmienkam účasti po uplynutí lehoty na predloženie žiadostí o účasť, t. j. počas vyhodnocovania žiadostí o účasť, resp. počas plynutia lehoty na predkladanie ponúk.</w:t>
      </w:r>
    </w:p>
    <w:p w:rsidR="005B7C90" w:rsidRPr="004A1A06" w:rsidP="005B7C90">
      <w:pPr>
        <w:bidi w:val="0"/>
        <w:spacing w:after="0" w:line="276" w:lineRule="auto"/>
        <w:jc w:val="both"/>
        <w:rPr>
          <w:rFonts w:ascii="Times New Roman" w:hAnsi="Times New Roman" w:cs="Times New Roman"/>
          <w:sz w:val="24"/>
          <w:szCs w:val="24"/>
        </w:rPr>
      </w:pPr>
    </w:p>
    <w:p w:rsidR="005B7C90" w:rsidRPr="004A1A06" w:rsidP="005B7C9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Vzhľadom na nástup povinnej elektronickej komunikácie v procesoch verejného obstarávania sa upravuje aj „forma“ uplatňovania revíznych postupov. Vo vzťahu k žiadosti o nápravu sa preto ustanovuje, že v procesoch verejného obstarávania, ktoré sú realizované funkcionalitou informačného systému, je možné podať žiadosť o nápravu len elektronicky, a to buď funkcionalitou informačného systému, prostredníctvom ktorého sa predmetné verejné obstarávanie uskutočňuje alebo v elektronickej podobe podľa zákona č. 305/2013 Z. z. </w:t>
        <w:br/>
        <w:t xml:space="preserve">o elektronickej podobe výkonu pôsobnosti orgánov verejnej moci a o zmene a doplnení niektorých zákonov (zákon o e-Governmente) v znení neskorších predpisov. Vzhľadom k tomu, že zákon upravuje výnimky z povinnej elektronickej komunikácie, sa v procesoch verejného obstarávania, ktoré nie sú realizované funkcionalitou informačného systému, naďalej umožňuje podať žiadosť o nápravu v listinnej podobe. Okrem toho bude aj v procesoch verejného obstarávania nerealizovaných prostredníctvom funkcionality informačného systému možné podať žiadosť o nápravu v elektronickej podobe podľa zákona č. 305/2013 Z. z. </w:t>
        <w:br/>
        <w:t>o elektronickej podobe výkonu pôsobnosti orgánov verejnej moci a o zmene a doplnení niektorých zákonov (zákon o e-Governmente) v znení neskorších predpisov.</w:t>
      </w:r>
    </w:p>
    <w:p w:rsidR="005B7C90" w:rsidRPr="004A1A06" w:rsidP="005B7C90">
      <w:pPr>
        <w:bidi w:val="0"/>
        <w:spacing w:after="0" w:line="276" w:lineRule="auto"/>
        <w:jc w:val="both"/>
        <w:rPr>
          <w:rFonts w:ascii="Times New Roman" w:hAnsi="Times New Roman" w:cs="Times New Roman"/>
          <w:sz w:val="24"/>
          <w:szCs w:val="24"/>
        </w:rPr>
      </w:pPr>
    </w:p>
    <w:p w:rsidR="005B7C90" w:rsidRPr="004A1A06" w:rsidP="005B7C9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súvislosti s elektronickou „formou“ podávania žiadosti o nápravu podľa zákona č. 305/2013 Z. z. o elektronickej podobe výkonu pôsobnosti orgánov verejnej moci a o zmene a doplnení niektorých zákonov (zákon o e-Governmente) v znení neskorších predpisov sa výslovne upravuje, že žiadosť o nápravu podaná takouto „formou“ sa považuje za doručenú jej vložením do elektronickej schránky adresáta. Cieľom navrhovanej úpravy je zabrániť zbytočnému predlžovaniu procesu verejného obstarávania v dôsledku oneskoreného prevzatia žiadosti o nápravu z elektronickej schránky, ako aj zabrániť zmareniu uplatnenia žiadosti o nápravu neprebratím elektronicky podanej žiadosti o nápravu, nakoľko táto musí byť v zákonom ustanovenej lehote kontrolovanému nielen odoslaná, ale aj doručená.</w:t>
      </w:r>
    </w:p>
    <w:p w:rsidR="00BD22CD" w:rsidRPr="004A1A06" w:rsidP="00B05102">
      <w:pPr>
        <w:bidi w:val="0"/>
        <w:spacing w:after="0" w:line="276" w:lineRule="auto"/>
        <w:jc w:val="both"/>
        <w:rPr>
          <w:rFonts w:ascii="Times New Roman" w:hAnsi="Times New Roman" w:cs="Times New Roman"/>
          <w:b/>
          <w:sz w:val="24"/>
          <w:szCs w:val="24"/>
          <w:u w:val="single"/>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93</w:t>
      </w:r>
    </w:p>
    <w:p w:rsidR="00B05102" w:rsidRPr="004A1A06" w:rsidP="00B05102">
      <w:pPr>
        <w:bidi w:val="0"/>
        <w:spacing w:after="0" w:line="276" w:lineRule="auto"/>
        <w:jc w:val="both"/>
        <w:rPr>
          <w:rFonts w:ascii="Times New Roman" w:hAnsi="Times New Roman" w:cs="Times New Roman"/>
          <w:sz w:val="24"/>
          <w:szCs w:val="24"/>
        </w:rPr>
      </w:pPr>
      <w:r w:rsidRPr="004A1A06" w:rsidR="00150C94">
        <w:rPr>
          <w:rFonts w:ascii="Times New Roman" w:hAnsi="Times New Roman" w:cs="Times New Roman"/>
          <w:sz w:val="24"/>
          <w:szCs w:val="24"/>
        </w:rPr>
        <w:t>Legislatívno-technická úprava</w:t>
      </w:r>
      <w:r w:rsidRPr="004A1A06" w:rsidR="005B7C90">
        <w:rPr>
          <w:rFonts w:ascii="Times New Roman" w:hAnsi="Times New Roman" w:cs="Times New Roman"/>
          <w:sz w:val="24"/>
          <w:szCs w:val="24"/>
        </w:rPr>
        <w:t xml:space="preserve"> v nadväznosti na úpravy v § 164.</w:t>
      </w:r>
    </w:p>
    <w:p w:rsidR="00B05102" w:rsidRPr="004A1A06" w:rsidP="00B05102">
      <w:pPr>
        <w:bidi w:val="0"/>
        <w:spacing w:after="0" w:line="276" w:lineRule="auto"/>
        <w:jc w:val="both"/>
        <w:rPr>
          <w:rFonts w:ascii="Times New Roman" w:hAnsi="Times New Roman" w:cs="Times New Roman"/>
          <w:sz w:val="24"/>
          <w:szCs w:val="24"/>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94</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Vzhľadom na vypustenie povinného predkladania ponúk rozdelených na časť „Ostatné“ a časť „Kritériá“ nie je potrebné, aby verejní obstarávatelia, obstarávatelia a osoby podľa § 8 posielali úradu informácie o vyhodnotení jednotlivých častí ponúk, a to aj vzhľadom na skutočnosť, </w:t>
        <w:br/>
        <w:t>že od doručenia tejto informácie sa už neodvíja začatie konania o námietkach, ktoré sa bude začínať dňom doručenia námietok. Znižuje sa tým administratívna záťaž verejných obstarávateľov, obstarávateľov a osôb podľa § 8 spojená s povinnosťou vypracovať a odoslať úradu predmetné oznámenia.</w:t>
      </w:r>
    </w:p>
    <w:p w:rsidR="00B05102" w:rsidRPr="004A1A06" w:rsidP="00B05102">
      <w:pPr>
        <w:bidi w:val="0"/>
        <w:spacing w:after="0" w:line="276" w:lineRule="auto"/>
        <w:jc w:val="both"/>
        <w:rPr>
          <w:rFonts w:ascii="Times New Roman" w:hAnsi="Times New Roman" w:cs="Times New Roman"/>
          <w:sz w:val="24"/>
          <w:szCs w:val="24"/>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95</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Navrhovanou úpravou sa precizuje povinnosť osôb vykonávajúcich dohľad nad verejným obstarávaním zachovávať mlčanlivosť. Od predmetnej povinnosti môže tieto osoby oslobodiť predseda úradu za podmienok ustanovených týmto zákonom, pričom toto oslobodenie sa nevzťahuje na utajované skutočnosti a na skutočnosti chránené podľa osobitných predpisov, medzi ktoré patrí napr. zákon č. 483/2001 Z. z. o bankách a o zmene a doplnení niektorých zákonov v znení neskorších predpisov a zákon č. 563/2009 Z. z. o správe daní (daňový poriadok) a o zmene a doplnení niektorých zákonov v znení neskorších predpisov, konkrétne ustanovenie tohto zákona upravujúce daňové tajomstvo.</w:t>
      </w:r>
    </w:p>
    <w:p w:rsidR="002A7770" w:rsidRPr="004A1A06" w:rsidP="002A7770">
      <w:pPr>
        <w:bidi w:val="0"/>
        <w:spacing w:after="0" w:line="276" w:lineRule="auto"/>
        <w:jc w:val="both"/>
        <w:rPr>
          <w:rFonts w:ascii="Times New Roman" w:hAnsi="Times New Roman" w:cs="Times New Roman"/>
          <w:sz w:val="24"/>
          <w:szCs w:val="24"/>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96</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Úrad pre verejné obstarávanie v rámci výkonu dohľadu nad verejným obstarávaním v zmysle § 167 a nasl. zákona o verejnom obstarávaní posudzuje dodržiavanie princípov transparentnosti a rovnakého zaobchádzania vo verejnom obstarávaní a zároveň posudzuje rôzne situácie prípadných konfliktov záujmov osôb zainteresovaných vo verejnom obstarávaní. Podľa § 23 ods. 2 zákona o verejnom obstarávaní konflikt záujmov zahŕňa najmä situáciu, </w:t>
        <w:br/>
        <w:t xml:space="preserve">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Konflikt záujmov a s tým súvisiace rôzne machinácie vo verejnom obstarávaní považuje za jeden z hlavných problémov verejného obstarávania v Slovenskej republike </w:t>
        <w:br/>
        <w:t xml:space="preserve">aj Európska komisia (napr. dokument „Správa o krajine za rok 2016 – Slovensko“ z 26. 2. 2016). Európska komisia zároveň opakovane konštatuje, cit. „kontrolné mechanizmy </w:t>
        <w:br/>
        <w:t xml:space="preserve">a mechanizmy transparentnosti pri verejnom obstarávaní nie sú plne funkčné“ (dokument „Správa o krajine za rok 2017 – Slovensko“ z 27. 2. 2017). Na efektívny (nie iba formálny) výkon dohľadu v tejto oblasti Úrad pre verejné obstarávanie potrebuje disponovať nástrojmi, ktorými dokáže reálne preveriť podozrenia o netransparentnosti, nerovnakom zaobchádzaní </w:t>
        <w:br/>
        <w:t>a konfliktoch záujmov vo verejnom obstarávaní, tak aby bol schopný zabrániť takýmto deformáciám čestnej a spravodlivej hospodárskej súťaže.</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Navrhované ustanovenie upravuje prostriedok, ktorým by sa zvýšila spolupráca úradu a útvarov policajného zboru a orgánov činných v trestnom konaní pri výkone dohľadu nad verejným obstarávaním a zároveň by sa zvýšila efektívnosť tohto dohľadu. V praxi nastávajú situácie, keď orgány policajného zboru resp. orgány činné v trestnom konaní pri plnení svojich úloh podľa osobitných predpisov získajú podklady a informácie, ktoré sú relevantné pre účely výkonu dohľadu nad verejným obstarávaním. Úrad by mal právomoc vyžiadať si od uvedených subjektov informácie nimi získané na základe osobitných predpisov a v rámci toho predovšetkým nazerať do spisov vedených v trestnom konaní, robiť si zo spisov výpisy </w:t>
        <w:br/>
        <w:t xml:space="preserve">a poznámky a zaobstarať si na vlastné trovy kópie spisov a ich častí a takto získané informácie použiť na účely výkonu dohľadu nad verejným obstarávaním.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Zákon č. 301/2005 Z. z. Trestný poriadok v znení neskorších predpisov v § 69 ods. 4 predpokladá situáciu, že osobitné predpisy udelia štátnym orgánom právomoc nazerať do spisu vedeného v trestnom konaní. Takouto právomocou disponuje napr. Protimonopolný úrad Slovenskej republiky na základe § 22 ods. 3 zákona č. 136/2001 Z. z. o ochrane hospodárskej súťaže v znení neskorších predpisov.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Navrhované ustanovenie výslovne špecifikuje právomoc úradu pri výkone dohľadu nad verejným obstarávaním použiť informácie získané podľa osobitných predpisov napríklad príslušným útvarom Policajného zboru Slovenskej republiky, pričom táto právomoc reflektuje skutočnosť vyplývajúcu zo zákona o verejnom obstarávaní a Správneho poriadku, </w:t>
        <w:br/>
        <w:t>že na dokazovanie možno použiť všetky prostriedky, ktorými možno zistiť a objasniť skutočný stav veci a ktoré boli získané v súlade s právnymi predpismi.</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rámci zabezpečenia riadnej spolupráce a súčinnosti medzi štátnymi orgánmi je v kontexte vyššie uvedeného taktiež potrebné, aby Úrad pre verejné obstarávanie mal prístup k informáciám o daňových subjektoch, ktoré boli získané pri správe daní (napr. kontrolné výkazy DPH, protokoly z daňovej kontroly). Na základe uvedeného sa navrhuje, aby na účely výkonu dohľadu nad verejným obstarávaním orgány finančnej správy na základe individuálnej žiadosti zo strany úradu oznámili alebo sprístupnili daňové tajomstvo úradu.</w:t>
      </w:r>
    </w:p>
    <w:p w:rsidR="002A7770" w:rsidRPr="004A1A06" w:rsidP="002A7770">
      <w:pPr>
        <w:bidi w:val="0"/>
        <w:spacing w:after="0" w:line="276" w:lineRule="auto"/>
        <w:jc w:val="both"/>
        <w:rPr>
          <w:rFonts w:ascii="Times New Roman" w:hAnsi="Times New Roman" w:cs="Times New Roman"/>
          <w:sz w:val="24"/>
          <w:szCs w:val="24"/>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97</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Navrhuje sa upraviť zverejňovanie oznámenia o ex ante posúdení dokumentov (posúdení pred vyhlásením verejného obstarávania), ktoré majú byť použité vo verejnom obstarávaní, bezodkladne po vydaní tohto oznámenia. Súčasná právna úprava ustanovuje, že predmetné oznámenie sa zverejňuje do 30 dní odo dňa uzavretia zmluvy, koncesnej zmluvy alebo rámcovej dohody, ktorá je výsledkom verejného obstarávania. Skrátenie tohto časového úseku </w:t>
        <w:br/>
        <w:t>sa navrhuje z dôvodu, že zverejnené oznámenie úradu o ex ante posúdení môže slúžiť aj ako pomôcka, resp. vzor najaktuálnejších príkladov dobrej praxe odporúčanej úradom alebo, naopak, nesprávnej praxe, ktorej sa je potrebné vyvarovať, pre všetkých verejných obstarávateľov, obstarávateľov a osoby podľa § 8, čím sa súčasne významne rozšíri preventívne pôsobenie tohto oznámenia s cieľom predchádzať nedostatkom v dokumentoch používaných vo verejnom obstarávaní.</w:t>
      </w:r>
    </w:p>
    <w:p w:rsidR="002A7770" w:rsidRPr="004A1A06" w:rsidP="002A7770">
      <w:pPr>
        <w:bidi w:val="0"/>
        <w:spacing w:after="0" w:line="276" w:lineRule="auto"/>
        <w:jc w:val="both"/>
        <w:rPr>
          <w:rFonts w:ascii="Times New Roman" w:hAnsi="Times New Roman" w:cs="Times New Roman"/>
          <w:b/>
          <w:sz w:val="24"/>
          <w:szCs w:val="24"/>
          <w:u w:val="single"/>
        </w:rPr>
      </w:pPr>
    </w:p>
    <w:p w:rsidR="003C4A38" w:rsidRPr="004A1A06" w:rsidP="003C4A38">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bodom 98 a 99</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Dopĺňa sa povinnosť úradu začať konanie o preskúmanie úkonov kontrolovaného (vykonať kontrolu postupu zadávania zákazky) aj na základe podnetu riadiaceho orgánu, ktorý je určený na realizáciu operačného programu.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3851C8">
      <w:pPr>
        <w:bidi w:val="0"/>
        <w:spacing w:after="0" w:line="276" w:lineRule="auto"/>
        <w:jc w:val="both"/>
        <w:rPr>
          <w:rFonts w:ascii="Times New Roman" w:hAnsi="Times New Roman" w:cs="Times New Roman"/>
          <w:sz w:val="24"/>
          <w:szCs w:val="24"/>
        </w:rPr>
      </w:pPr>
      <w:r w:rsidRPr="004A1A06" w:rsidR="003851C8">
        <w:rPr>
          <w:rFonts w:ascii="Times New Roman" w:hAnsi="Times New Roman" w:cs="Times New Roman"/>
          <w:sz w:val="24"/>
          <w:szCs w:val="24"/>
        </w:rPr>
        <w:t>Upravujú sa tiež podmienky, za ktorých je kontrolovaný povinný podať úradu podnet na výkon kontroly ním zadávanej zákazky pred uzatvorením zmluvy, koncesnej zmluvy alebo rámcovej dohody. Uvedená povinnosť sa tak bude vzťahovať na všetky nadlimitné zákazky na uskutočnenie stavebných prác a všetky nadlimitné koncesie, ktoré sú čo i len z časti financované z prostriedkov Európskej únie, ako aj na postupy zadávania nadlimitnej zákazky na dodanie tovaru alebo poskytnutie služby, ktoré sú čo i len z časti financované z prostriedkov Európskej únie, avšak len za predpokladu, že predpokladaná hodnota zákazky na dodanie tovaru alebo na poskytnutie služ</w:t>
      </w:r>
      <w:r w:rsidRPr="004A1A06" w:rsidR="00F73997">
        <w:rPr>
          <w:rFonts w:ascii="Times New Roman" w:hAnsi="Times New Roman" w:cs="Times New Roman"/>
          <w:sz w:val="24"/>
          <w:szCs w:val="24"/>
        </w:rPr>
        <w:t>by je rovnaká alebo vyššia ako 6</w:t>
      </w:r>
      <w:r w:rsidRPr="004A1A06" w:rsidR="003851C8">
        <w:rPr>
          <w:rFonts w:ascii="Times New Roman" w:hAnsi="Times New Roman" w:cs="Times New Roman"/>
          <w:sz w:val="24"/>
          <w:szCs w:val="24"/>
        </w:rPr>
        <w:t xml:space="preserve">00 000 Eur. Uvedené znamená, že napr. </w:t>
      </w:r>
      <w:r w:rsidRPr="004A1A06" w:rsidR="00BD6D46">
        <w:rPr>
          <w:rFonts w:ascii="Times New Roman" w:hAnsi="Times New Roman" w:cs="Times New Roman"/>
          <w:sz w:val="24"/>
          <w:szCs w:val="24"/>
        </w:rPr>
        <w:t>pri</w:t>
      </w:r>
      <w:r w:rsidRPr="004A1A06" w:rsidR="003851C8">
        <w:rPr>
          <w:rFonts w:ascii="Times New Roman" w:hAnsi="Times New Roman" w:cs="Times New Roman"/>
          <w:sz w:val="24"/>
          <w:szCs w:val="24"/>
        </w:rPr>
        <w:t xml:space="preserve"> zákazk</w:t>
      </w:r>
      <w:r w:rsidRPr="004A1A06" w:rsidR="00BD6D46">
        <w:rPr>
          <w:rFonts w:ascii="Times New Roman" w:hAnsi="Times New Roman" w:cs="Times New Roman"/>
          <w:sz w:val="24"/>
          <w:szCs w:val="24"/>
        </w:rPr>
        <w:t>e</w:t>
      </w:r>
      <w:r w:rsidRPr="004A1A06" w:rsidR="003851C8">
        <w:rPr>
          <w:rFonts w:ascii="Times New Roman" w:hAnsi="Times New Roman" w:cs="Times New Roman"/>
          <w:sz w:val="24"/>
          <w:szCs w:val="24"/>
        </w:rPr>
        <w:t xml:space="preserve"> na poskytnutie služby uvedenej v prílohe č. 1 k zákonu (Sociálne služby a iné osobitné služby) financovanej čo i len z časti z prostriedkov Európskej únie sa táto povinnosť bude vzťahovať len na zákazky, ktorých hodnota sa rovná alebo je vyššia ako 750 000 eur bez DPH.</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Navrhovanou úpravou sa oproti súčasnej právnej úprave precizuje, že </w:t>
      </w:r>
      <w:r w:rsidRPr="004A1A06" w:rsidR="00BD6D46">
        <w:rPr>
          <w:rFonts w:ascii="Times New Roman" w:hAnsi="Times New Roman" w:cs="Times New Roman"/>
          <w:sz w:val="24"/>
          <w:szCs w:val="24"/>
        </w:rPr>
        <w:t xml:space="preserve">pri </w:t>
      </w:r>
      <w:r w:rsidRPr="004A1A06">
        <w:rPr>
          <w:rFonts w:ascii="Times New Roman" w:hAnsi="Times New Roman" w:cs="Times New Roman"/>
          <w:sz w:val="24"/>
          <w:szCs w:val="24"/>
        </w:rPr>
        <w:t>zadáva</w:t>
      </w:r>
      <w:r w:rsidRPr="004A1A06" w:rsidR="00BD6D46">
        <w:rPr>
          <w:rFonts w:ascii="Times New Roman" w:hAnsi="Times New Roman" w:cs="Times New Roman"/>
          <w:sz w:val="24"/>
          <w:szCs w:val="24"/>
        </w:rPr>
        <w:t>ní</w:t>
      </w:r>
      <w:r w:rsidRPr="004A1A06">
        <w:rPr>
          <w:rFonts w:ascii="Times New Roman" w:hAnsi="Times New Roman" w:cs="Times New Roman"/>
          <w:sz w:val="24"/>
          <w:szCs w:val="24"/>
        </w:rPr>
        <w:t xml:space="preserve"> zákaziek na základe rámcovej dohody sa povinná kontrola vzťahuje len na situáciu, ak ide o zadanie nadlimitnej zákazky na základe rámcovej dohody, ktorá bola uzavretá s viacerými hospodárskymi subjektami. </w:t>
      </w:r>
    </w:p>
    <w:p w:rsidR="002A7770" w:rsidRPr="004A1A06" w:rsidP="002A7770">
      <w:pPr>
        <w:bidi w:val="0"/>
        <w:spacing w:after="0" w:line="276" w:lineRule="auto"/>
        <w:jc w:val="both"/>
        <w:rPr>
          <w:rFonts w:ascii="Times New Roman" w:hAnsi="Times New Roman" w:cs="Times New Roman"/>
          <w:sz w:val="24"/>
          <w:szCs w:val="24"/>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100</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Upravuje sa terminológia v nadväznosti na úpravy v § 164.</w:t>
      </w:r>
    </w:p>
    <w:p w:rsidR="00CF79CD" w:rsidRPr="004A1A06" w:rsidP="002A7770">
      <w:pPr>
        <w:bidi w:val="0"/>
        <w:spacing w:after="0" w:line="276" w:lineRule="auto"/>
        <w:jc w:val="both"/>
        <w:rPr>
          <w:rFonts w:ascii="Times New Roman" w:hAnsi="Times New Roman" w:cs="Times New Roman"/>
          <w:b/>
          <w:sz w:val="24"/>
          <w:szCs w:val="24"/>
          <w:u w:val="single"/>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101</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 nadväznosti na doplnenie nového odseku 8 v ustanovení v § 170, ktorým sa komplexne upravuje podoba, v ktorej je možné doručiť námietky, sa vypúšťa úprava podoby na doručenie námietok, ktorá bola doteraz obsiahnutá v odseku 4.</w:t>
      </w:r>
    </w:p>
    <w:p w:rsidR="002A7770" w:rsidRPr="004A1A06" w:rsidP="002A7770">
      <w:pPr>
        <w:bidi w:val="0"/>
        <w:spacing w:after="0" w:line="276" w:lineRule="auto"/>
        <w:jc w:val="both"/>
        <w:rPr>
          <w:rFonts w:ascii="Times New Roman" w:hAnsi="Times New Roman" w:cs="Times New Roman"/>
          <w:b/>
          <w:sz w:val="24"/>
          <w:szCs w:val="24"/>
          <w:u w:val="single"/>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102</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Navrhuje sa vypustenie povinnosti predkladať prílohy námietok, ktoré nie sú pre samotné konanie o námietkach nevyhnutne potrebné. Výsledok vybavenia žiadosti o nápravu, resp. samotná žiadosť o nápravu (ak ju kontrolovaný nevybavil v zákonnej lehote) je obsiahnutá </w:t>
        <w:br/>
        <w:t xml:space="preserve">v dokumentácii, ktorú predkladá kontrolovaný úradu podľa § 173. Zároveň uvedeným dochádza k zjednoteniu danej úpravy s ostatnými „sporovými“ revíznymi postupmi – žiadosťou o nápravu a odvolaním, pri ktorých takýto doklad nie je vyžadovaný. </w:t>
      </w:r>
    </w:p>
    <w:p w:rsidR="00614951" w:rsidRPr="004A1A06" w:rsidP="002A7770">
      <w:pPr>
        <w:bidi w:val="0"/>
        <w:spacing w:after="0" w:line="276" w:lineRule="auto"/>
        <w:jc w:val="both"/>
        <w:rPr>
          <w:rFonts w:ascii="Times New Roman" w:hAnsi="Times New Roman" w:cs="Times New Roman"/>
          <w:b/>
          <w:sz w:val="24"/>
          <w:szCs w:val="24"/>
          <w:u w:val="single"/>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103</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Prečíslovanie odsekov vzhľadom na vypustenie doterajšieho odseku 6, ktorý upravoval povinnosť navrhovateľa predkladať úradu prílohy námietok.</w:t>
      </w:r>
    </w:p>
    <w:p w:rsidR="0099061C" w:rsidRPr="004A1A06" w:rsidP="002A7770">
      <w:pPr>
        <w:bidi w:val="0"/>
        <w:spacing w:after="0" w:line="276" w:lineRule="auto"/>
        <w:jc w:val="both"/>
        <w:rPr>
          <w:rFonts w:ascii="Times New Roman" w:hAnsi="Times New Roman" w:cs="Times New Roman"/>
          <w:b/>
          <w:sz w:val="24"/>
          <w:szCs w:val="24"/>
          <w:u w:val="single"/>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104</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Navrhovanou úpravou sa ustanovuje finančná hodnota zákazky v oblasti obrany a bezpečnosti, pri ktorej nie je možné podať námietky proti postupu kontrolovaného pri zadávaní takejto zákazky.</w:t>
      </w:r>
    </w:p>
    <w:p w:rsidR="002A7770" w:rsidRPr="004A1A06" w:rsidP="002A7770">
      <w:pPr>
        <w:bidi w:val="0"/>
        <w:spacing w:after="0" w:line="276" w:lineRule="auto"/>
        <w:jc w:val="both"/>
        <w:rPr>
          <w:rFonts w:ascii="Times New Roman" w:hAnsi="Times New Roman" w:cs="Times New Roman"/>
          <w:sz w:val="24"/>
          <w:szCs w:val="24"/>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105</w:t>
      </w:r>
    </w:p>
    <w:p w:rsidR="002A7770" w:rsidRPr="004A1A06" w:rsidP="002A7770">
      <w:pPr>
        <w:bidi w:val="0"/>
        <w:spacing w:after="0" w:line="276" w:lineRule="auto"/>
        <w:jc w:val="both"/>
        <w:rPr>
          <w:rFonts w:ascii="Times New Roman" w:hAnsi="Times New Roman"/>
          <w:sz w:val="24"/>
          <w:szCs w:val="24"/>
        </w:rPr>
      </w:pPr>
      <w:r w:rsidRPr="004A1A06">
        <w:rPr>
          <w:rFonts w:ascii="Times New Roman" w:hAnsi="Times New Roman" w:cs="Times New Roman"/>
          <w:sz w:val="24"/>
          <w:szCs w:val="24"/>
        </w:rPr>
        <w:t xml:space="preserve">V súvislosti s nástupom povinnej elektronickej komunikácie v procesoch verejného obstarávania sa upravuje aj „forma“ podávania námietok, a to odlišne pre námietky, ktoré sa doručujú kontrolovanému a odlišne pre námietky doručované úradu. Predmetná odlišnosť spočíva v tom, že námietky môžu byť i naďalej úradu vždy doručované v listinnej podobe. Námietky doručované kontrolovanému však budú môcť byť doručované v listinnej podobe len vtedy, </w:t>
      </w:r>
      <w:r w:rsidRPr="004A1A06">
        <w:rPr>
          <w:rFonts w:ascii="Times New Roman" w:hAnsi="Times New Roman"/>
          <w:sz w:val="24"/>
          <w:szCs w:val="24"/>
        </w:rPr>
        <w:t xml:space="preserve">ak sa verejné obstarávanie, ktorého sa námietky týkajú, nerealizuje funkcionalitou informačného systému. Uvedená úprava má za cieľ odbúrať administratívnu záťaž a náklady na strane kontrolovaných subjektov spojené s povinnosťou zabezpečiť prijímanie listinných zásielok a zjednodušiť im tak administráciu procesu verejného obstarávania.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Rovnako, ako aj pri žiadosti o nápravu, sa aj v súvislosti s elektronickou „formou“ podávania námietok podľa zákona č. 305/2013 Z. z. o elektronickej podobe výkonu pôsobnosti orgánov verejnej moci a o zmene a doplnení niektorých zákonov (zákon o e-Governmente) v znení neskorších predpisov výslovne ustanovuje, že námietky podané takouto „formou“ sa považujú za doručené ich vložením do elektronickej schránky adresáta. Navrhovanou úpravou sa sleduje predchádzať zbytočnému predlžovaniu procesu verejného obstarávania v dôsledku oneskoreného prevzatia námietok z elektronickej schránky adresáta, ako aj zabrániť zmareniu uplatnenia námietok neprebratím elektronicky podaných námietok, nakoľko námietky musia byť v zákonom ustanovenej lehote kontrolovanému nielen odoslané, ale aj doručené.</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Navrhovaná úprava doručovania námietok sa primerane bude vzťahovať aj na doručovanie odvolaní proti rozhodnutiam úradu vydaným v konaní o preskúmanie úkonov kontrolovaného.</w:t>
      </w:r>
    </w:p>
    <w:p w:rsidR="002A7770" w:rsidRPr="004A1A06" w:rsidP="002A7770">
      <w:pPr>
        <w:bidi w:val="0"/>
        <w:spacing w:after="0" w:line="276" w:lineRule="auto"/>
        <w:jc w:val="both"/>
        <w:rPr>
          <w:rFonts w:ascii="Times New Roman" w:hAnsi="Times New Roman" w:cs="Times New Roman"/>
          <w:sz w:val="24"/>
          <w:szCs w:val="24"/>
        </w:rPr>
      </w:pPr>
    </w:p>
    <w:p w:rsidR="0030412A" w:rsidRPr="004A1A06" w:rsidP="002A7770">
      <w:pPr>
        <w:bidi w:val="0"/>
        <w:spacing w:after="0" w:line="276" w:lineRule="auto"/>
        <w:jc w:val="both"/>
        <w:rPr>
          <w:rFonts w:ascii="Times New Roman" w:hAnsi="Times New Roman" w:cs="Times New Roman"/>
          <w:sz w:val="24"/>
          <w:szCs w:val="24"/>
        </w:rPr>
      </w:pPr>
      <w:r w:rsidRPr="004A1A06" w:rsidR="002A7770">
        <w:rPr>
          <w:rFonts w:ascii="Times New Roman" w:hAnsi="Times New Roman" w:cs="Times New Roman"/>
          <w:sz w:val="24"/>
          <w:szCs w:val="24"/>
        </w:rPr>
        <w:t xml:space="preserve">Navrhovaná úprava ustanovuje v konaní o preskúmanie úkonov kontrolovaného na základe námietok tzv. koncentračnú zásadu, v zmysle ktorej dôkazy, ktoré navrhovateľ žiada v tomto konaní o námietkach vykonať, musia byť súčasťou podania námietok. Na dôkazy, ktoré budú  účastníkom konania iniciatívne predložené až po uplynutí lehoty na doručenie námietok, sa nebude prihliadať, čím sa sleduje skrátenie dĺžky konania pred úradom, a tým aj jeho zefektívnenie. Úprava koncentračnej zásady samozrejme nebráni tomu, aby v prípade ak úrad nariadi v konaní ústne pojednávanie účastníci konania do ukončenia pojednávania predkladali dôkazy a svoje vyjadrenia vo veci. </w:t>
      </w:r>
    </w:p>
    <w:p w:rsidR="0030412A" w:rsidRPr="004A1A06" w:rsidP="002A7770">
      <w:pPr>
        <w:bidi w:val="0"/>
        <w:spacing w:after="0" w:line="276" w:lineRule="auto"/>
        <w:jc w:val="both"/>
        <w:rPr>
          <w:rFonts w:ascii="Times New Roman" w:hAnsi="Times New Roman" w:cs="Times New Roman"/>
          <w:b/>
          <w:sz w:val="24"/>
          <w:szCs w:val="24"/>
          <w:u w:val="single"/>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106</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Uvedená úprava nadväzuje na vypustenie tzv. „dvojobálkového“ predkladania ponúk, </w:t>
        <w:br/>
        <w:t>v nadväznosti na čo dôjde k značnému zjednodušeniu úpravy začatia konania o preskúmanie úkonov kontrolovaného na základe námietok, ako aj k úprave účastníkov tohto konania. Podľa navrhovanej právnej úpravy bude konanie o preskúmanie úkonov kontrolovaného na základe námietok začínať už dňom doručenia námietok úradu.</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Osobitne sa upravuje okamih začatia konania o preskúmanie úkonov kontrolovaného </w:t>
        <w:br/>
        <w:t xml:space="preserve">na základe iného podnetu, ako sú námietky (konanie o kontrole). V zásade platí, že toto konanie sa začína dňom doručenia oznámenia úradu o začatí tohto konania kontrolovanému. Výnimku z tohto pravidla však bude predstavovať konanie o preskúmanie úkonov kontrolovaného </w:t>
        <w:br/>
        <w:t>na základe tzv. povinného podnetu (t. j. prípady, kedy je kontrolovaný povinný podať úradu podnet na výkon kontroly ním zadávanej zákazky pred uzatvorením zmluvy). Predmetné konanie totiž bude začínať už doručením tohto podnetu úradu, a teda úrad v týchto prípadoch nebude povinný oznamovať začatie konania kontrolovanému.</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Zároveň sa upravuje lehota na zverejnenie informácie o začatí konania o preskúmanie úkonov kontrolovaného, a to vzhľadom na zdĺhavé zisťovanie (cez Slovenskú poštu, a.s.) dátumu doručenia oznámenia o začatí konania kontrolovanému, ak sa nevráti úradu doručenka. Súčasne sa navrhuje upraviť zverejňovanie informácie o začatí konania (rovnako </w:t>
        <w:br/>
        <w:t xml:space="preserve">aj informácie o vydaní predbežného opatrenia a o tom, že úrad rozhodol, že lehoty neplynú </w:t>
        <w:br/>
        <w:t xml:space="preserve">a informácie o poslednom dni lehoty na rozhodnutie) v profile kontrolovaného, a to s cieľom sústrediť na jednom mieste pri každej zákazke všetky relevantné zverejňované dokumenty. </w:t>
        <w:br/>
        <w:t xml:space="preserve">V prípade spoločného konania sa navrhuje upraviť povinnosť úradu informovať o tejto skutočnosti účastníkov konaní, ktoré boli spojené. Spojenie samostatných konaní o preskúmanie úkonov kontrolovaného týkajúcich sa toho istého verejného obstarávania (napr. </w:t>
      </w:r>
      <w:r w:rsidRPr="004A1A06" w:rsidR="00BD6D46">
        <w:rPr>
          <w:rFonts w:ascii="Times New Roman" w:hAnsi="Times New Roman" w:cs="Times New Roman"/>
          <w:sz w:val="24"/>
          <w:szCs w:val="24"/>
        </w:rPr>
        <w:t>pri doručení</w:t>
      </w:r>
      <w:r w:rsidRPr="004A1A06">
        <w:rPr>
          <w:rFonts w:ascii="Times New Roman" w:hAnsi="Times New Roman" w:cs="Times New Roman"/>
          <w:sz w:val="24"/>
          <w:szCs w:val="24"/>
        </w:rPr>
        <w:t xml:space="preserve"> niekoľkých námietok, resp. podnetov na výkon kontroly) na spoločné konanie úrad realizuje formou jednoduchého oznámenia, ktoré nie je považované za rozhodnutie, a teda proti nemu nemožno uplatniť opravný prostriedok. Uvedenou úpravou sa sleduje procesná ekonómia, t. j. odformalizovanie, zjednodušenie a tým aj zrýchlenie revíznych postupov, čo je v súlade so všeobecným cieľom hospodárnosti konania úradu a zrýchlenia priebehu postupov verejného obstarávania.</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Navrhovanou úpravou sa sleduje zjednodušenie pravidiel pre výpočet kaucie. Na rozdiel od aktuálne platnej právnej úpravy, ktorá rozlišuje rôzne spôsoby výpočtu kaucie z pohľadu štádia procesu verejného obstarávania (pred otváraním častí ponúk označených ako „Kritériá“, po otváraní týchto častí ponúk), z pohľadu predpokladanej hodnoty zákazky (nadlimitná, podlimitná), ako aj z pohľadu jej typu (zákazka na dodanie tovaru, na poskytnutie služby alebo na uskutočnenie stavebných prác), navrhovaná právna úprava ustanovuje jednotný spôsob výpočtu kaucie. Cieľom je predchádzať procesnému zastaveniu konania o námietkach v dôsledku aplikácie nesprávneho výpočtu kaucie navrhovateľom. Súčasne sa výrazne znižuje maximálna možná výška kaucie zo súčasných 150 000 eur na 50 000 eur, čím sa sleduje sprístupnenie konania o námietkach väčšiemu počtu hospodárskych subjektov (malým a stredným podnikom), nakoľko sprístupnenie možnosti domáhať sa nápravy v procesoch verejného obstarávania je spôsobilé podporiť záujem o účasť v procesoch verejného obstarávania a tým aj zvýšiť počet uchádzačov vo verejných obstarávaniach.</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Z rovnakého dôvodu sa navrhuje aj úprava spôsobu výpočtu kaucie pri zákazke rozdelenej časti, ak sa námietky týkajú len niektorej časti alebo len niektorých častí zákazky. Základným východiskom je princíp, aby aj pri zákazke rozdelenej časti platilo, že maximálna výška kaucie je 50 000 eur a aby teda v dôsledku rozdelenia zákazky na časti nedochádzalo k zvýšeniu kaucie, ktorú je potrebné v konaní o námietkach zložiť, v porovnaní s tou istou zákazkou nerozdelenou na časti.</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jc w:val="both"/>
        <w:rPr>
          <w:rFonts w:ascii="Times New Roman" w:hAnsi="Times New Roman" w:cs="Times New Roman"/>
          <w:sz w:val="24"/>
          <w:szCs w:val="24"/>
        </w:rPr>
      </w:pPr>
      <w:r w:rsidRPr="004A1A06">
        <w:rPr>
          <w:rFonts w:ascii="Times New Roman" w:hAnsi="Times New Roman" w:cs="Times New Roman"/>
          <w:sz w:val="24"/>
          <w:szCs w:val="24"/>
        </w:rPr>
        <w:t>Aplikácia druhej a tretej vety odseku 3 prichádza do úvahy len pri zákazke rozdelenej na časti s (celkovou) predpokladanou hodnotou prevyšujúcou 50 000 000 eur bez DPH. Ako príklad možno uviesť zákazku s predpokladanou hodnotou 60 000 000 eur bez DPH. Ak by takáto zákazka nebola rozdelená na časti, navrhovateľ by výšku kaucie určil ako 0,1 % z jej predpokladanej hodnoty (60 000 eur), avšak pri aplikácii maximálnej výšky kaucie z odseku 2 by bol povinný zložiť kauciu vo výške 50 000 eur. Ak by však zákazka s rovnakou predpokladanou hodnotou bola rozdelená na dve rovnaké časti (po 30 000 000 eur), a navrhovateľ by namietal obe časti, postupom podľa odseku 2 a odseku 3 prvej vety by bol povinný zložiť kauciu vo výške 30 000 eur za každú časť, čo je v súčte 60 000 eur.</w:t>
      </w:r>
    </w:p>
    <w:p w:rsidR="002A7770" w:rsidRPr="004A1A06" w:rsidP="002A7770">
      <w:pPr>
        <w:bidi w:val="0"/>
        <w:jc w:val="both"/>
        <w:rPr>
          <w:rFonts w:ascii="Times New Roman" w:hAnsi="Times New Roman" w:cs="Times New Roman"/>
          <w:sz w:val="24"/>
          <w:szCs w:val="24"/>
        </w:rPr>
      </w:pPr>
      <w:r w:rsidRPr="004A1A06">
        <w:rPr>
          <w:rFonts w:ascii="Times New Roman" w:hAnsi="Times New Roman" w:cs="Times New Roman"/>
          <w:sz w:val="24"/>
          <w:szCs w:val="24"/>
        </w:rPr>
        <w:t xml:space="preserve">Aby sa predišlo zvyšovaniu kaucií v dôsledku delenia zákaziek na časti, zákonodarca v druhej vete odseku 3 obmedzil maximálnu výšku kaucií pre tieto prípady na 50 000 eur. Zároveň v tretej vete odseku 3 sa ustanovuje výpočet maximálnej výšky kaucie pre jednu časť. V prvom kroku je potrebné vypočítať percentuálny podiel časti zákazky na predpokladanej hodnote celej zákazky. V druhom kroku sa zo sumy 50 000 eur vypočíta rovnaký percentuálny podiel a výsledná suma predstavuje maximálnu výšku kaucie pre danú časť. </w:t>
      </w:r>
    </w:p>
    <w:p w:rsidR="002A7770" w:rsidRPr="004A1A06" w:rsidP="002A7770">
      <w:pPr>
        <w:bidi w:val="0"/>
        <w:jc w:val="both"/>
        <w:rPr>
          <w:rFonts w:ascii="Times New Roman" w:hAnsi="Times New Roman" w:cs="Times New Roman"/>
          <w:sz w:val="24"/>
          <w:szCs w:val="24"/>
        </w:rPr>
      </w:pPr>
      <w:r w:rsidRPr="004A1A06">
        <w:rPr>
          <w:rFonts w:ascii="Times New Roman" w:hAnsi="Times New Roman" w:cs="Times New Roman"/>
          <w:sz w:val="24"/>
          <w:szCs w:val="24"/>
        </w:rPr>
        <w:t>Vo vyššie uvedenom príklade zákazky s predpokladanou hodnotou 60 000 000 eur bez DPH rozdelenej na dve rovnaké časti by sa daný výpočet aplikoval nasledovne: v prvom kroku sa určí pomer jednej časti k celkovej hodnote zákazky, čo predstavuje 50 %. V druhom kroku sa vypočíta 50 % z maximálnej výšky kaucie 50 000 eur, čo je 25 000 eur. Pri tejto zákazke je teda maximálna výška kaucie pre obe časti 25 000 eur.</w:t>
      </w:r>
    </w:p>
    <w:p w:rsidR="002A7770" w:rsidRPr="004A1A06" w:rsidP="002A7770">
      <w:pPr>
        <w:bidi w:val="0"/>
        <w:jc w:val="both"/>
        <w:rPr>
          <w:rFonts w:ascii="Times New Roman" w:hAnsi="Times New Roman" w:cs="Times New Roman"/>
          <w:sz w:val="24"/>
          <w:szCs w:val="24"/>
        </w:rPr>
      </w:pPr>
      <w:r w:rsidRPr="004A1A06">
        <w:rPr>
          <w:rFonts w:ascii="Times New Roman" w:hAnsi="Times New Roman" w:cs="Times New Roman"/>
          <w:sz w:val="24"/>
          <w:szCs w:val="24"/>
        </w:rPr>
        <w:t xml:space="preserve">Ako ďalší príklad možno použiť zákazku s predpokladanou hodnotou 100 000 000 eur bez DPH rozdelenú na dve časti v predpokladaných hodnotách 20 000 000 eur a 80 000 000 eur. V prvom kroku sa určí pomer častí na celkovej hodnote zákazky (20:80). V druhom kroku sa pomocou tohto pomeru vypočíta maximálna prípustná výška kaucií pre každú časť: 10 000 eur a 40 000 eur. </w:t>
      </w:r>
    </w:p>
    <w:p w:rsidR="00614951" w:rsidRPr="004A1A06" w:rsidP="00400FEB">
      <w:pPr>
        <w:bidi w:val="0"/>
        <w:jc w:val="both"/>
        <w:rPr>
          <w:rFonts w:ascii="Times New Roman" w:hAnsi="Times New Roman" w:cs="Times New Roman"/>
          <w:sz w:val="24"/>
          <w:szCs w:val="24"/>
        </w:rPr>
      </w:pPr>
      <w:r w:rsidRPr="004A1A06" w:rsidR="002A7770">
        <w:rPr>
          <w:rFonts w:ascii="Times New Roman" w:hAnsi="Times New Roman" w:cs="Times New Roman"/>
          <w:sz w:val="24"/>
          <w:szCs w:val="24"/>
        </w:rPr>
        <w:t xml:space="preserve">Pri zákazkách s predpokladanou hodnotou nižšou ako 50 000 000 eur neprichádza aplikácia druhej a tretej vety odseku 3 do úvahy, nakoľko tam nemôže nastať situácia, že kumulatívna hodnota kaucií za všetky časti presiahne maximálnu prípustnú výšku kaucie </w:t>
      </w:r>
      <w:r w:rsidRPr="004A1A06" w:rsidR="00872F39">
        <w:rPr>
          <w:rFonts w:ascii="Times New Roman" w:hAnsi="Times New Roman" w:cs="Times New Roman"/>
          <w:sz w:val="24"/>
          <w:szCs w:val="24"/>
        </w:rPr>
        <w:t>u</w:t>
      </w:r>
      <w:r w:rsidRPr="004A1A06" w:rsidR="002A7770">
        <w:rPr>
          <w:rFonts w:ascii="Times New Roman" w:hAnsi="Times New Roman" w:cs="Times New Roman"/>
          <w:sz w:val="24"/>
          <w:szCs w:val="24"/>
        </w:rPr>
        <w:t xml:space="preserve">stanovenú v odseku 2. </w:t>
      </w:r>
    </w:p>
    <w:p w:rsidR="00614951" w:rsidRPr="004A1A06" w:rsidP="002A7770">
      <w:pPr>
        <w:bidi w:val="0"/>
        <w:spacing w:after="0" w:line="276" w:lineRule="auto"/>
        <w:jc w:val="both"/>
        <w:rPr>
          <w:rFonts w:ascii="Times New Roman" w:hAnsi="Times New Roman" w:cs="Times New Roman"/>
          <w:b/>
          <w:sz w:val="24"/>
          <w:szCs w:val="24"/>
          <w:u w:val="single"/>
        </w:rPr>
      </w:pPr>
    </w:p>
    <w:p w:rsidR="00A40770" w:rsidRPr="004A1A06" w:rsidP="00A40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107</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Navrhovaná zmena nadväzuje na zmenu začatia „námietkového konania“ – začína doručením námietok, úrad už nebude vyzývať kontrolovaného na doručenie dokumentácie a vyjadrenia k námietkam. Zjednocuje sa lehota na doručenie dokumentácie pre všetky konania (sedem dní – v aktuálnom zákone o verejnom obstarávaní je päť pracovných dní). Súčasne sa ustanovuje, </w:t>
        <w:br/>
        <w:t>že v prípade konania o preskúmanie úkonov kontrolovaného na základe tzv. povinného podnetu (t. j. prípady, kedy je kontrolovaný povinný podať úradu podnet na výkon kontroly ním zadávanej zákazky pred uzatvorením zmluvy) je kontrolovaný povinný doručiť úradu spolu s podnetom na výkon kontroly aj kompletnú dokumentáciu z použitého postupu zadávania zákazky v origináli. Úrad teda nebude musieť vyzývať kontrolovaného na doručenie dokumentácie po začatí konania, čím sa umožní rýchlejší a efektívnejší výkon kontroly. Naďalej však platí, že pokiaľ kontrolovaný túto svoju povinnosť nesplní, a teda nedoručí úradu spolu s podnetom aj kompletnú dokumentáciu, úrad bude musieť výkon kontroly prerušiť a nariadiť kontrolovanému predložiť kompletnú dokumentáciu, resp. jej chýbajúcu časť, čím sa predĺži výkon kontroly z dôvodov na strane kontrolovaného.</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Ruší sa možnosť úradu pred začatím „námietkového konania“ si vyžiadať fotokópiu dokumentácie – nemá opodstatnenie, nakoľko konanie začína už doručením námietok. Taktiež sa za účelom zrýchlenia revíznych postupov zavádza koncentračná zásada</w:t>
      </w:r>
      <w:r w:rsidRPr="004A1A06" w:rsidR="00EE2088">
        <w:rPr>
          <w:rFonts w:ascii="Times New Roman" w:hAnsi="Times New Roman" w:cs="Times New Roman"/>
          <w:sz w:val="24"/>
          <w:szCs w:val="24"/>
        </w:rPr>
        <w:t>.</w:t>
      </w:r>
      <w:r w:rsidRPr="004A1A06">
        <w:rPr>
          <w:rFonts w:ascii="Times New Roman" w:hAnsi="Times New Roman" w:cs="Times New Roman"/>
          <w:sz w:val="24"/>
          <w:szCs w:val="24"/>
        </w:rPr>
        <w:t xml:space="preserve"> Úprava koncentračnej zásady pre kontrolovaného samozrejme nebráni tomu, aby v prípade, ak úrad nariadi ústne pojednávanie účastník konania do ukončenia pojednávania predkladal dôkazy a svoje vyjadrenia vo veci.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rámci výkonu dohľadu ex offo úrad niekedy potrebuje vyjadrenie kontrolovaného alebo doplňujúce informácie ešte predtým, než naformuluje „kontrolné zistenia“, ktoré oznámi kontrolovanému (a umožní mu sa k nim vyjadriť) podľa ods. 13. Úpravou sa sleduje zefektívnenie konania (cieľom je, aby úrad najprv mohol vyžiadať doplňujúce informácie </w:t>
        <w:br/>
        <w:t xml:space="preserve">od kontrolovaného v prípade nejasnosti – skôr než pristúpi k formulácii kontrolných zistení </w:t>
        <w:br/>
        <w:t xml:space="preserve">a ich oznámení kontrolovanému podľa ods. 13). Ruší sa poriadková pokuta ukladaná samostatným rozhodnutím v priebehu konania – dosiahne sa tým zrýchlenie a administratívne zjednodušenie konania (proti rozhodnutiu o uložení poriadkovej pokuty totiž v súčasnosti je možné podať rozklad podľa správneho poriadku). Nedoručenie dokumentácie v konaní pred uzavretím zmluvy, ani v náhradnej lehote však bude sankcionované pokutou, ktorá bude uložená v rozhodnutí podľa § 175, ktoré bude výsledkom dohľadu (úrad vydá jedno rozhodnutie, v ktorom rozhodne „o zákazke“, ako aj o pokute). Proti tomuto rozhodnutiu bude možné podať odvolanie.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Pokuta za nedoručenie dokumentácie sa uloží v rozpätí od 500 eur do 30 000 eur, ak ide </w:t>
        <w:br/>
        <w:t xml:space="preserve">o konanie o preskúmanie pred uzavretím zmluvy, resp. vo výške „do 5 % zmluvnej ceny“ </w:t>
        <w:br/>
        <w:t xml:space="preserve">(do 5 % predpokladanej hodnoty zákazky alebo koncesie alebo jej časti - § 149 ods. 5), ak ide o konanie po uzavretí zmluvy. V konaní pred uzavretím zmluvy úrad totiž súčasne nariadi zrušiť súťaž, resp. nariadi zrušiť zrušenie súťaže (ods. 5). Na druhej strane v konaní po uzavretí zmluvy úrad nemá možnosť nariadiť zrušiť súťaž, resp. nariadiť zrušiť zrušenie súťaže, pričom nízka pokuta by mohla v niektorých prípadoch kontrolovaných motivovať nepredložiť úradu dokumentáciu (napr. pri nedovolenom rozdelení zákazky alebo pri neaplikovaní ZVO, </w:t>
        <w:br/>
        <w:t xml:space="preserve">pri ktorých hrozí pokuta vo výške 5 % zmluvnej ceny) a tým zmariť výkon dohľadu. Skráti </w:t>
        <w:br/>
        <w:t xml:space="preserve">sa teda konanie o čas vynaložený na ukladanie poriadkových pokút, eliminuje sa rozhodovanie </w:t>
        <w:br/>
        <w:t>o rozklade proti rozhodnutiu o poriadkovej pokute, ktoré sa momentálne vydáva v priebehu konania o preskúmanie úkonov kontrolovaného a súčasne nebude potrebné po skončení tohto konania začínať nové správne konanie o uložení pokuty (za nedoručenie dokumentácie).</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Uloženie pokuty sa neuplatní, ak kontrolovaným je subjekt podľa § 8. Prerušenie konania </w:t>
        <w:br/>
        <w:t xml:space="preserve">(z dôvodu absentujúcej dokumentácie), zrušenie zákazky, zrušenie zrušenia zákazky a ani uloženie pokuty sa však neuplatní, ak kontrolovaný nedoručí dokumentáciu z objektívnych dôvodov (dokumentácia je na inom orgáne) a taktiež, ak kontrolovaný dokumentáciu doručil, nepredložil však vyjadrenie k námietkam alebo vyjadrenie a informácie podľa ods. 3.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Súčasne sa navrhuje ustanoviť, aby v prípade, ak kontrolovaný v konaní o preskúmanie úkonov kontrolovaného úradu nedoručí kompletnú dokumentáciu ani v dodatočnej lehote na to určenej úradom, mal úrad možnosť rozhodnúť o tom, či nariadi zrušiť celý postup zadávania zákazky alebo len jeho časť, ak je zákazka rozdelená na časti, prípadne len jednotlivý úkon kontrolovaného, ktorý je v dôsledku nedoručenia kompletnej dokumentácie postihnutý nepreskúmateľnosťou. V súčasnosti je úrad povinný </w:t>
      </w:r>
      <w:r w:rsidRPr="004A1A06" w:rsidR="00BD6D46">
        <w:rPr>
          <w:rFonts w:ascii="Times New Roman" w:hAnsi="Times New Roman" w:cs="Times New Roman"/>
          <w:sz w:val="24"/>
          <w:szCs w:val="24"/>
        </w:rPr>
        <w:t>pri nedoručení</w:t>
      </w:r>
      <w:r w:rsidRPr="004A1A06">
        <w:rPr>
          <w:rFonts w:ascii="Times New Roman" w:hAnsi="Times New Roman" w:cs="Times New Roman"/>
          <w:sz w:val="24"/>
          <w:szCs w:val="24"/>
        </w:rPr>
        <w:t xml:space="preserve"> kompletnej dokumentácie vždy nariadiť zrušenie celého postupu zadávania zákazky. Navrhovanou úpravou sa teda umožní zvážiť dôsledky nepredloženia kompletnej dokumentácie na preskúmateľnosť úkonov kontrolovaného a pristúpiť tak k najprísnejšiemu, t. j. najviac obmedzujúcemu opatreniu – k nariadeniu zrušenia celého postupu verejného obstarávania len v tých prípadoch, kedy predmetný nedostatok nie je možné odstrániť menej obmedzujúcim opatrením (nariadením zrušiť len časť zákazky, resp. len jednotlivý úkon kontrolovaného). Navrhovaná úprava tak umožní zrýchliť procesy verejného obstarávania.</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Vzhľadom k tomu, že v určitých vysokošpecializovaných prípadoch, v ktorých </w:t>
        <w:br/>
        <w:t>je pre kvalifikované a odborne fundované rozhodnutie úradu nevyhnutné zadovážiť znalecký posudok alebo odborné stanovisko znalca, objektívne nie je možné zo strany úradu získať takýto posudok alebo stanovisko v 30-dňovej lehote, ktorú súčasná úprava neumožňuje prekročiť, navrhuje sa ustanoviť možnosť predĺženia tejto lehoty, a to najviac o ďalších 30 dní. Súčasne sa z dôvodu predchádzania neúčelnému predlžovaniu konania navrhuje výslovne upraviť, že proti rozhodnutiu o prerušení konania nemožno podať opravný prostriedok.</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K zrýchleniu a zefektívneniu konania pred úradom prispeje aj nový inštitút, ktorý verejným obstarávateľom a obstarávateľom umožní priznať porušenie zistené úradom v konaní o preskúmanie úkonov kontrolovaného po uzavretí zmluvy, pričom v dôsledku priznania identifikovaného porušenia verejným obstarávateľom alebo obstarávateľom úrad pristúpi k uloženiu pokuty zníženej o polovicu. Takéto priznanie bude musieť byť bezpodmienečné a bude ho možné účinne urobiť len v konaní na prvom stupni. Eliminujú sa tak odvolacie konania, ako aj žaloby o preskúmanie rozhodnutí úradu súdom v prípadoch, v ktorých je zistené porušenie, ktorého sa verejný obstarávateľ alebo obstarávateľ dopustil, nespochybniteľne preukázané a ktorých jediným cieľom je znížiť výšku uloženej pokuty. Predmetný inštitút zníženia pokuty za správny delikt je obdobou zníženej pokuty ukladanej napr. v blokovom konaní alebo inštitútu urovnania podľa zákona č. 136/2011 Z. z. o ochrane hospodárskej súťaže a o zmene a doplnení zákona Slovenskej národnej rady č. 347/1990 Zb. o organizácii ministerstiev a ostatných ústredných orgánov štátnej správy Slovenskej republiky v znení neskorších predpisov. Inštitút zníženia pokuty sa neuplatní, ak kontrolovaným subjektom </w:t>
        <w:br/>
        <w:t>je osoba podľa § 8, nakoľko úrad tieto subjekty nesankcionuje uložením pokuty.</w:t>
      </w:r>
    </w:p>
    <w:p w:rsidR="002A7770" w:rsidRPr="004A1A06" w:rsidP="002A7770">
      <w:pPr>
        <w:bidi w:val="0"/>
        <w:spacing w:after="0" w:line="276" w:lineRule="auto"/>
        <w:jc w:val="both"/>
        <w:rPr>
          <w:rFonts w:ascii="Times New Roman" w:hAnsi="Times New Roman" w:cs="Times New Roman"/>
          <w:sz w:val="24"/>
          <w:szCs w:val="24"/>
        </w:rPr>
      </w:pPr>
    </w:p>
    <w:p w:rsidR="00EF2349" w:rsidRPr="004A1A06" w:rsidP="00EF2349">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108</w:t>
      </w:r>
    </w:p>
    <w:p w:rsidR="002A7770" w:rsidRPr="004A1A06" w:rsidP="002A7770">
      <w:pPr>
        <w:bidi w:val="0"/>
        <w:spacing w:after="0" w:line="276" w:lineRule="auto"/>
        <w:jc w:val="both"/>
        <w:rPr>
          <w:rFonts w:ascii="Times New Roman" w:hAnsi="Times New Roman" w:cs="Times New Roman"/>
          <w:b/>
          <w:sz w:val="24"/>
          <w:szCs w:val="24"/>
          <w:u w:val="single"/>
        </w:rPr>
      </w:pPr>
      <w:r w:rsidRPr="004A1A06">
        <w:rPr>
          <w:rFonts w:ascii="Times New Roman" w:hAnsi="Times New Roman" w:cs="Times New Roman"/>
          <w:sz w:val="24"/>
          <w:szCs w:val="24"/>
        </w:rPr>
        <w:t xml:space="preserve">Úprava dôvodu na zastavenie konania o preskúmanie úkonov kontrolovaného na základe námietok nadväzuje na úpravu (vypustenie) príloh námietok podľa § 170 ods. 6,  na základe čoho by k zastaveniu konania došlo len v prípade absentujúcich náležitostí námietok podľa </w:t>
        <w:br/>
        <w:t>§ 170 ods. 5.Úprava zastavenia konania v prípadoch, pri ktorých podľa zákona nie je možné podať námietky, nadväzuje na prečíslovanie odsekov v § 170.</w:t>
      </w:r>
    </w:p>
    <w:p w:rsidR="00602825" w:rsidRPr="004A1A06" w:rsidP="00150C94">
      <w:pPr>
        <w:bidi w:val="0"/>
        <w:spacing w:after="0" w:line="276" w:lineRule="auto"/>
        <w:jc w:val="both"/>
        <w:rPr>
          <w:rFonts w:ascii="Times New Roman" w:hAnsi="Times New Roman" w:cs="Times New Roman"/>
          <w:b/>
          <w:sz w:val="24"/>
          <w:szCs w:val="24"/>
        </w:rPr>
      </w:pPr>
    </w:p>
    <w:p w:rsidR="00150C94" w:rsidRPr="004A1A06" w:rsidP="00150C94">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109</w:t>
      </w:r>
    </w:p>
    <w:p w:rsidR="00150C94" w:rsidRPr="004A1A06" w:rsidP="00150C94">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Legislatívno-technická úprava v nadväznosti na úpravy v § 164.</w:t>
      </w:r>
    </w:p>
    <w:p w:rsidR="00150C94" w:rsidRPr="004A1A06" w:rsidP="00150C94">
      <w:pPr>
        <w:bidi w:val="0"/>
        <w:spacing w:after="0" w:line="276" w:lineRule="auto"/>
        <w:jc w:val="both"/>
        <w:rPr>
          <w:rFonts w:ascii="Times New Roman" w:hAnsi="Times New Roman" w:cs="Times New Roman"/>
          <w:sz w:val="24"/>
          <w:szCs w:val="24"/>
        </w:rPr>
      </w:pPr>
    </w:p>
    <w:p w:rsidR="00150C94" w:rsidRPr="004A1A06" w:rsidP="00150C94">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110</w:t>
      </w:r>
    </w:p>
    <w:p w:rsidR="00150C94" w:rsidRPr="004A1A06" w:rsidP="00150C94">
      <w:pPr>
        <w:bidi w:val="0"/>
        <w:spacing w:after="0" w:line="276" w:lineRule="auto"/>
        <w:jc w:val="both"/>
        <w:rPr>
          <w:rFonts w:ascii="Times New Roman" w:hAnsi="Times New Roman" w:cs="Times New Roman"/>
          <w:sz w:val="24"/>
          <w:szCs w:val="24"/>
        </w:rPr>
      </w:pPr>
      <w:r w:rsidRPr="004A1A06" w:rsidR="0064402F">
        <w:rPr>
          <w:rFonts w:ascii="Times New Roman" w:hAnsi="Times New Roman" w:cs="Times New Roman"/>
          <w:sz w:val="24"/>
          <w:szCs w:val="24"/>
        </w:rPr>
        <w:t>Legislatívno-technická úprava v nadväznosti na úpravy v § 170.</w:t>
      </w:r>
    </w:p>
    <w:p w:rsidR="0064402F" w:rsidRPr="004A1A06" w:rsidP="00150C94">
      <w:pPr>
        <w:bidi w:val="0"/>
        <w:spacing w:after="0" w:line="276" w:lineRule="auto"/>
        <w:jc w:val="both"/>
        <w:rPr>
          <w:rFonts w:ascii="Times New Roman" w:hAnsi="Times New Roman" w:cs="Times New Roman"/>
          <w:b/>
          <w:sz w:val="24"/>
          <w:szCs w:val="24"/>
        </w:rPr>
      </w:pPr>
    </w:p>
    <w:p w:rsidR="00150C94" w:rsidRPr="004A1A06" w:rsidP="00150C94">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111</w:t>
      </w:r>
    </w:p>
    <w:p w:rsidR="00150C94" w:rsidRPr="004A1A06" w:rsidP="00150C94">
      <w:pPr>
        <w:bidi w:val="0"/>
        <w:spacing w:after="0" w:line="276" w:lineRule="auto"/>
        <w:jc w:val="both"/>
        <w:rPr>
          <w:rFonts w:ascii="Times New Roman" w:hAnsi="Times New Roman" w:cs="Times New Roman"/>
          <w:b/>
          <w:sz w:val="24"/>
          <w:szCs w:val="24"/>
        </w:rPr>
      </w:pPr>
      <w:r w:rsidRPr="004A1A06" w:rsidR="00AB1B2F">
        <w:rPr>
          <w:rFonts w:ascii="Times New Roman" w:hAnsi="Times New Roman" w:cs="Times New Roman"/>
          <w:sz w:val="24"/>
          <w:szCs w:val="24"/>
        </w:rPr>
        <w:t>Legislatívno-technická úprava súvisiaca so zosúladením vnútorných odkazov vzhľadom na úpravu § 171.</w:t>
      </w:r>
    </w:p>
    <w:p w:rsidR="00602825" w:rsidRPr="004A1A06" w:rsidP="00150C94">
      <w:pPr>
        <w:bidi w:val="0"/>
        <w:spacing w:after="0" w:line="276" w:lineRule="auto"/>
        <w:jc w:val="both"/>
        <w:rPr>
          <w:rFonts w:ascii="Times New Roman" w:hAnsi="Times New Roman" w:cs="Times New Roman"/>
          <w:b/>
          <w:sz w:val="24"/>
          <w:szCs w:val="24"/>
        </w:rPr>
      </w:pPr>
    </w:p>
    <w:p w:rsidR="00150C94" w:rsidRPr="004A1A06" w:rsidP="00150C94">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112</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Navrhovaná úprava reaguje na aplikačnú prax. Úrad totiž v konaní o preskúmanie úkonov kontrolovaného na základe námietok rozhoduje o námietkach, ktoré podal uchádzač, resp. záujemca vo verejnom obstarávaní pred uzavretím zmluvy, koncesnej zmluvy alebo rámcovej dohody (ďalej len „zmluvy“). Úrad námietky zamietne, ak nezistí porušenie zákona o verejnom obstarávaní, ktoré navrhovateľ napadol vo svojich námietkach a ktoré mohlo ovplyvniť výsledok verejného obstarávania, inak nariadi odstrániť protiprávny stav, ku ktorému došlo v procese vereného obstarávania. Nariadenie odstránenia protiprávneho stavu v rozhodnutí úradu spočíva napr. v nariadení odstrániť diskriminačné podmienky a požiadavky uvedené v súťažných podkladoch, v naradení zrušiť rozhodnutie o vylúčení uchádzača, resp. záujemcu a znovu vyhodnotiť splnenie podmienok účasti, prípadne v nariadení znovu vyhodnotiť ponuky uchádzačov a pod. Proti rozhodnutiu úradu je možné podať odvolanie, o ktorom rozhoduje rada úradu a následne možno podať žalobu, o ktorej rozhoduje súd. Zatiaľ čo však o námietkach, ako aj o odvolaní, rozhoduje úrad, resp. rada úradu pred uzavretím zmluvy, rozhodnutie súdu o žalobe je vo väčšine prípadov vydané až po uzavretí zmluvy. V praxi preto opakovane dochádza k situácii, keď súd svojím rozsudkom zruší rozhodnutie úradu, resp. rady a vráti vec týmto orgánom na ďalšie konanie o rozhodnutie, pričom úrad, resp. rada sú v tomto ďalšom konaní viazaní právnym názorom súdu. Avšak v prípadoch, keď súd rozhodne až po tom, ako bola uzavretá zmluva a úrad svojím rozhodnutím vydaným v ďalšom konaní nariadi odstrániť porušenie zákona o verejnom obstarávaní, ku ktorému došlo v procese verejného obstarávania, je takéto rozhodnutie úradu (rady) v praxi nevykonateľné.</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Navrhuje sa preto, aby v takýchto prípadoch (t. j. keď úrad, resp. rada na základe právoplatného rozsudku súdu vydáva rozhodnutie v konaní, ktoré začalo pred uzavretím zmluvy, avšak toto rozhodnutie vydáva až po uzavretí zmluvy) úrad vydal rozhodnutie s deklaratórnym výrokom, v ktorom skonštatuje porušenia zákona o verejnom obstarávaní, ktoré zistil v tomto konaní (tak ako tomu podľa aktuálneho právneho stavu je v konaní o preskúmanie úkonov kontrolovaného začatom po uzavretí zmluvy), a teda aby po uzavretí zmluvy úrad nenariaďoval odstrániť protiprávny stav v procese verejného obstarávania, ktorý už bol ukončený uzavretím zmluvy.</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Druhá časť navrhovanej úpravy súvisí s novým inštitútom zníženia pokuty ukladanej kontrolovanému za správny delikt. Vzhľadom k tomu, že rozhodnutie, ktorým úrad pristúpi k uloženiu pokuty zníženej o 50 %, bude vydané len na základe priznania porušenia zákona verejným obstarávateľom alebo obstarávateľom, proti tomuto rozhodnutiu nebude možné podať odvolanie, a ani žalobu o jeho preskúmanie.</w:t>
      </w:r>
    </w:p>
    <w:p w:rsidR="00BD22CD"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w:t>
      </w:r>
      <w:r w:rsidRPr="004A1A06" w:rsidR="00AB1B2F">
        <w:rPr>
          <w:rFonts w:ascii="Times New Roman" w:hAnsi="Times New Roman" w:cs="Times New Roman"/>
          <w:b/>
          <w:sz w:val="24"/>
          <w:szCs w:val="24"/>
        </w:rPr>
        <w:t xml:space="preserve"> bodu 113</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Upravuje sa lehota na rozhodnutie úradu v konaní o preskúmanie úkonov kontrolovaného. Ak ide o konanie, ktoré sa začína doručením námietok úradu alebo o konanie, ktoré sa začína doručením oznámenia úradu o začatí konania kontrolovanému, je táto lehota 30-dňová a plynie odo dňa doručenia kompletnej dokumentácie v origináli úradu. Ak ide o konanie na základe tzv. povinného podnetu kontrolovaného na výkon kontroly ním zadávanej zákazky pred uzatvorením zmluvy, je táto lehota 45-dňová, avšak plynie už od momentu doručenia podnetu na výkon kontroly úradu.</w:t>
      </w:r>
    </w:p>
    <w:p w:rsidR="002A7770"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Vzhľadom na chýbajúcu explicitnú právnu úpravu lehoty na rozhodnutie v prípade spoločného konania sa navrhuje výslovne upraviť, že táto lehota začína plynúť od doručenia kompletnej dokumentácie ku všetkým spojeným konaniam v origináli úradu.</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Môže ísť napr. o prípady, keď je úradu doručených v rovnakom alebo obdobnom čase viacero námietok proti postupu kontrolovaného v tom istom verejnom obstarávaní. Tiež môže ísť </w:t>
        <w:br/>
        <w:t xml:space="preserve">o spojenie „námietkového konania“ a konania o preskúmanie úkonov kontrolovaného </w:t>
        <w:br/>
        <w:t xml:space="preserve">na základe iného podnetu („kontrolórske konanie“), a to v prípadoch kedy úrad posúdi, </w:t>
        <w:br/>
        <w:t>že je to efektívne (napr. úrad nebude vydávať rozhodnutie o námietkach, ktorým nariadi kontrolovanému zaradiť vylúčeného uchádzača späť do VO a znovu ho vyhodnotiť alebo ktorým nariadi znovu vyhodnotiť všetky ponuky, ak súčasne vie, že zruší verejné obstarávanie na základe iných skutočností - nad rámec namietaných).</w:t>
      </w:r>
    </w:p>
    <w:p w:rsidR="00CF79CD"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Tzv. fikcia zamietnutia námietok, ktorá nastáva v prípadoch, ak úrad nerozhodne o námietkach v zákonom ustanovenej lehote, sa dopĺňa fikciou o tom, že proti takémuto „fiktívnemu“ rozhodnutiu o námietkach bolo podané odvolanie. Dôvodom navrhovanej úpravy je jednak dosiahnuť riadne preskúmanie úkonov kontrolovaného na základe námietok, nakoľko ukončenie tohto konania bez existencie riadneho rozhodnutia nemožno považovať za legitímne, ako aj zjednodušiť uplatnenie odvolania v týchto prípadoch, v ktorých je pre účastníkov konania náročné určiť lehotu na doručenie odvolania, ktorej zmeškanie nie je možné odpustiť. Uvedená fikcia odvolania nebude brániť navrhovateľovi a ani kontrolovanému podať proti „fiktívnemu“ rozhodnutiu riadne odvolanie.</w:t>
      </w:r>
    </w:p>
    <w:p w:rsidR="002A7770"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Za účelom zjednotenia miesta na uverejňovanie informácií o konaní o preskúmanie úkonov kontrolovaného, s cieľom sústrediť na jednom mieste pri každej zákazke všetky relevantné zverejňované dokumenty, sa navrhuje, aby informácia o poslednom dni na rozhodnutie úradu, informácia o vydaní „fiktívneho“ rozhodnutia a informácia o „fiktívnom“ odvolaní (rovnako ako informácia o začatí konania, o vydaní predbežného opatrenia, o spojení konaní na spoločné konanie, informácia o poslednom dni lehoty) boli zverejňované v profile kontrolovaného </w:t>
        <w:br/>
        <w:t>(v členení podľa jednotlivých verejných obstarávaní, ako tomu je v § 64 ods. 2).</w:t>
      </w:r>
    </w:p>
    <w:p w:rsidR="002A7770" w:rsidRPr="004A1A06" w:rsidP="002A7770">
      <w:pPr>
        <w:bidi w:val="0"/>
        <w:spacing w:after="0" w:line="276" w:lineRule="auto"/>
        <w:jc w:val="both"/>
        <w:rPr>
          <w:rFonts w:ascii="Times New Roman" w:hAnsi="Times New Roman" w:cs="Times New Roman"/>
          <w:sz w:val="24"/>
          <w:szCs w:val="24"/>
        </w:rPr>
      </w:pP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114</w:t>
      </w:r>
    </w:p>
    <w:p w:rsidR="002A7770" w:rsidRPr="004A1A06" w:rsidP="002A7770">
      <w:pPr>
        <w:bidi w:val="0"/>
        <w:spacing w:after="0" w:line="276" w:lineRule="auto"/>
        <w:jc w:val="both"/>
        <w:rPr>
          <w:rFonts w:ascii="Times New Roman" w:hAnsi="Times New Roman" w:cs="Times New Roman"/>
          <w:sz w:val="24"/>
          <w:szCs w:val="24"/>
        </w:rPr>
      </w:pPr>
      <w:r w:rsidRPr="004A1A06" w:rsidR="0064402F">
        <w:rPr>
          <w:rFonts w:ascii="Times New Roman" w:hAnsi="Times New Roman" w:cs="Times New Roman"/>
          <w:sz w:val="24"/>
          <w:szCs w:val="24"/>
        </w:rPr>
        <w:t>Ak</w:t>
      </w:r>
      <w:r w:rsidRPr="004A1A06">
        <w:rPr>
          <w:rFonts w:ascii="Times New Roman" w:hAnsi="Times New Roman" w:cs="Times New Roman"/>
          <w:sz w:val="24"/>
          <w:szCs w:val="24"/>
        </w:rPr>
        <w:t xml:space="preserve"> úrad v záujme efektívnosti spojí viaceré konania o preskúmanie úkonov kontrolovaného týkajúce sa toho istého verejného obstarávania (napr. konanie o námietkach proti podmienkam uvedených v oznámení o vyhlásení verejného obstarávania s konaním </w:t>
        <w:br/>
        <w:t xml:space="preserve">o námietkach proti podmienkam uvedeným v súťažných podkladoch alebo konania o vylúčení viacerých uchádzačov alebo konanie o námietkach s konaním o preskúmanie úkonov kontrolovaného na základe iného podnetu ako námietky), úrad vydá jedno rozhodnutie, </w:t>
        <w:br/>
        <w:t xml:space="preserve">v ktorých rozhodne o všetkých námietkach, príp. aj o všetkých skutočnostiach, ktoré zistil </w:t>
        <w:br/>
        <w:t>v rámci tzv. kontroly („kontrolórske konanie“, t. j. o skutočnostiach nad rámec námietok zistených v rámci toho istého verejného obstarávania).</w:t>
      </w:r>
    </w:p>
    <w:p w:rsidR="000A3B4A" w:rsidRPr="004A1A06" w:rsidP="002A7770">
      <w:pPr>
        <w:bidi w:val="0"/>
        <w:spacing w:after="0" w:line="276" w:lineRule="auto"/>
        <w:jc w:val="both"/>
        <w:rPr>
          <w:rFonts w:ascii="Times New Roman" w:hAnsi="Times New Roman" w:cs="Times New Roman"/>
          <w:sz w:val="24"/>
          <w:szCs w:val="24"/>
        </w:rPr>
      </w:pPr>
    </w:p>
    <w:p w:rsidR="00602825" w:rsidRPr="004A1A06" w:rsidP="00AB1B2F">
      <w:pPr>
        <w:bidi w:val="0"/>
        <w:spacing w:after="0" w:line="276" w:lineRule="auto"/>
        <w:jc w:val="both"/>
        <w:rPr>
          <w:rFonts w:ascii="Times New Roman" w:hAnsi="Times New Roman" w:cs="Times New Roman"/>
          <w:b/>
          <w:sz w:val="24"/>
          <w:szCs w:val="24"/>
        </w:rPr>
      </w:pP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115</w:t>
      </w:r>
    </w:p>
    <w:p w:rsidR="00AB1B2F" w:rsidRPr="004A1A06" w:rsidP="00AB1B2F">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ktorej cieľom je zosúladenie terminológie so zákonom </w:t>
        <w:br/>
        <w:t>č. 305/2013 Z. z.  o elektronickej podobe výkonu pôsobnosti orgánov verejnej moci a o zmene a doplnení niektorých zákonov (zákon o e-Governmente).</w:t>
      </w:r>
    </w:p>
    <w:p w:rsidR="000A3B4A" w:rsidRPr="004A1A06" w:rsidP="002A7770">
      <w:pPr>
        <w:bidi w:val="0"/>
        <w:spacing w:after="0" w:line="276" w:lineRule="auto"/>
        <w:jc w:val="both"/>
        <w:rPr>
          <w:rFonts w:ascii="Times New Roman" w:hAnsi="Times New Roman" w:cs="Times New Roman"/>
          <w:sz w:val="24"/>
          <w:szCs w:val="24"/>
        </w:rPr>
      </w:pP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116</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Navrhovaná úprava súvisí so zavedením inštitútu zníženia pokuty ukladanej za správny delikt vo verejnom obstarávaní. Vzhľadom na skutočnosť, že rozhodnutie, ktorým úrad pristúpi k uloženiu pokuty zníženej o 50 %, bude vydané na základe priznania porušenia zákona verejným obstarávateľom alebo obstarávateľom, proti tomuto rozhodnutiu nebude možné podať odvolanie.</w:t>
      </w:r>
    </w:p>
    <w:p w:rsidR="002A7770" w:rsidRPr="004A1A06" w:rsidP="002A7770">
      <w:pPr>
        <w:bidi w:val="0"/>
        <w:spacing w:after="0" w:line="276" w:lineRule="auto"/>
        <w:jc w:val="both"/>
        <w:rPr>
          <w:rFonts w:ascii="Times New Roman" w:hAnsi="Times New Roman" w:cs="Times New Roman"/>
          <w:sz w:val="24"/>
          <w:szCs w:val="24"/>
        </w:rPr>
      </w:pP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117</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Rovnako ako v prípade prvostupňového návrhového konania sa taktiež v odvolacom konaní upravuje koncentračná zásada, ktorá vyžaduje predkladať dôkazy v lehote na podanie odvolania. </w:t>
      </w:r>
    </w:p>
    <w:p w:rsidR="00CF79CD" w:rsidRPr="004A1A06" w:rsidP="002A7770">
      <w:pPr>
        <w:bidi w:val="0"/>
        <w:spacing w:after="0" w:line="276" w:lineRule="auto"/>
        <w:jc w:val="both"/>
        <w:rPr>
          <w:rFonts w:ascii="Times New Roman" w:hAnsi="Times New Roman" w:cs="Times New Roman"/>
          <w:b/>
          <w:sz w:val="24"/>
          <w:szCs w:val="24"/>
          <w:u w:val="single"/>
        </w:rPr>
      </w:pP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118</w:t>
      </w:r>
    </w:p>
    <w:p w:rsidR="002A7770" w:rsidRPr="004A1A06" w:rsidP="002A7770">
      <w:pPr>
        <w:bidi w:val="0"/>
        <w:jc w:val="both"/>
        <w:rPr>
          <w:rFonts w:ascii="Times New Roman" w:hAnsi="Times New Roman" w:cs="Times New Roman"/>
          <w:sz w:val="24"/>
          <w:szCs w:val="24"/>
        </w:rPr>
      </w:pPr>
      <w:r w:rsidRPr="004A1A06">
        <w:rPr>
          <w:rFonts w:ascii="Times New Roman" w:hAnsi="Times New Roman" w:cs="Times New Roman"/>
          <w:sz w:val="24"/>
          <w:szCs w:val="24"/>
        </w:rPr>
        <w:t>Ustanovuje sa výška kaucie pri podaní odvolania proti rozhodnutiu úradu vo veci konania o preskúmanie úkonov kontrolovaného na základe iného podnetu ako sú námietky (tzv. konanie o kontrole) pri zákazke s nízkou hodnotou. Výška kaucie bude v týchto prípadoch rovnaká ako pri podlimitnej zákazke.</w:t>
      </w: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119</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Navrhovaná úprava súvisí s vypustením ustanovenia § 170 ods. 6.</w:t>
      </w:r>
    </w:p>
    <w:p w:rsidR="002A7770" w:rsidRPr="004A1A06" w:rsidP="002A7770">
      <w:pPr>
        <w:bidi w:val="0"/>
        <w:spacing w:after="0" w:line="276" w:lineRule="auto"/>
        <w:jc w:val="both"/>
        <w:rPr>
          <w:rFonts w:ascii="Times New Roman" w:hAnsi="Times New Roman" w:cs="Times New Roman"/>
          <w:sz w:val="24"/>
          <w:szCs w:val="24"/>
        </w:rPr>
      </w:pPr>
    </w:p>
    <w:p w:rsidR="00AB1B2F" w:rsidRPr="004A1A06" w:rsidP="00AB1B2F">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120</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Upravuje sa koncentračná zásada v odvolacom konaní, ktorá predpokladá, že rada je viazaná obsahom podaného odvolania. Rada teda nie je povinná vyhľadávať odvolacie dôvody namiesto odvolateľa. Súčasne sa však v súlade so zásadou hospodárnosti konania ustanovuje, že, ak bolo odvolaním napadnuté rozhodnutie vydané na základe nedostatočne zisteného skutkového stavu alebo v dôsledku nesprávneho právneho posúdenia, rada je povinná zistené nedostatky v rozhodnutí napraviť v odvolacom konaní. V navrhovanej úprave sa taktiež precizuje koncentračná zásada pre prípad ak rada nariadi ústne pojednávanie, v takom prípade môžu účastníci konania predkladať dôkazy a vyjadrenia vo veci do skončenia ústneho pojednávania.</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b/>
          <w:sz w:val="24"/>
          <w:szCs w:val="24"/>
        </w:rPr>
      </w:pPr>
      <w:r w:rsidRPr="004A1A06" w:rsidR="00AB1B2F">
        <w:rPr>
          <w:rFonts w:ascii="Times New Roman" w:hAnsi="Times New Roman" w:cs="Times New Roman"/>
          <w:b/>
          <w:sz w:val="24"/>
          <w:szCs w:val="24"/>
        </w:rPr>
        <w:t>K </w:t>
      </w:r>
      <w:r w:rsidRPr="004A1A06" w:rsidR="003608A9">
        <w:rPr>
          <w:rFonts w:ascii="Times New Roman" w:hAnsi="Times New Roman" w:cs="Times New Roman"/>
          <w:b/>
          <w:sz w:val="24"/>
          <w:szCs w:val="24"/>
        </w:rPr>
        <w:t>bodom 12</w:t>
      </w:r>
      <w:r w:rsidRPr="004A1A06" w:rsidR="00AB1B2F">
        <w:rPr>
          <w:rFonts w:ascii="Times New Roman" w:hAnsi="Times New Roman" w:cs="Times New Roman"/>
          <w:b/>
          <w:sz w:val="24"/>
          <w:szCs w:val="24"/>
        </w:rPr>
        <w:t>1 až 123</w:t>
      </w:r>
    </w:p>
    <w:p w:rsidR="002A7770"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nadväznosti na rozšírenie katalógu výnimiek z uplatňovania odkladných lehôt v prípade uzavretia zmluvy verejným obstarávateľom na základe rámcovej dohody uzavretej s viacerými subjektmi a taktiež </w:t>
      </w:r>
      <w:r w:rsidRPr="004A1A06" w:rsidR="0064402F">
        <w:rPr>
          <w:rFonts w:ascii="Times New Roman" w:hAnsi="Times New Roman" w:cs="Times New Roman"/>
          <w:sz w:val="24"/>
          <w:szCs w:val="24"/>
        </w:rPr>
        <w:t>pri uzavretí</w:t>
      </w:r>
      <w:r w:rsidRPr="004A1A06">
        <w:rPr>
          <w:rFonts w:ascii="Times New Roman" w:hAnsi="Times New Roman" w:cs="Times New Roman"/>
          <w:sz w:val="24"/>
          <w:szCs w:val="24"/>
        </w:rPr>
        <w:t xml:space="preserve"> zmluvy v rámci dynamického nákupného systému </w:t>
        <w:br/>
        <w:t>sa rozširuje výpočet dôvodov neplatnosti zmluvy. Uvedené má v súlade s ustanoveniami smerníc 89/665/EHS, a 92/13/EHS slúžiť ako ekvivalentný prostriedok nápravy pre subjekty dotknuté postupom verejného obstarávateľa.</w:t>
      </w:r>
    </w:p>
    <w:p w:rsidR="003955EB" w:rsidRPr="004A1A06" w:rsidP="002A7770">
      <w:pPr>
        <w:bidi w:val="0"/>
        <w:spacing w:after="0" w:line="276" w:lineRule="auto"/>
        <w:jc w:val="both"/>
        <w:rPr>
          <w:rFonts w:ascii="Times New Roman" w:hAnsi="Times New Roman" w:cs="Times New Roman"/>
          <w:b/>
          <w:sz w:val="24"/>
          <w:szCs w:val="24"/>
          <w:u w:val="single"/>
        </w:rPr>
      </w:pPr>
    </w:p>
    <w:p w:rsidR="00AB1B2F"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bodu 124</w:t>
      </w:r>
    </w:p>
    <w:p w:rsidR="00AB1B2F" w:rsidP="00AB1B2F">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Legislatívno-technická úprava súvisiaca so zosúladením vnútorných odkazov vzhľadom na úpravu § 181. </w:t>
      </w:r>
    </w:p>
    <w:p w:rsidR="003955EB" w:rsidRPr="004A1A06" w:rsidP="00AB1B2F">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bodom 12</w:t>
      </w:r>
      <w:r w:rsidRPr="004A1A06" w:rsidR="003608A9">
        <w:rPr>
          <w:rFonts w:ascii="Times New Roman" w:hAnsi="Times New Roman" w:cs="Times New Roman"/>
          <w:b/>
          <w:sz w:val="24"/>
          <w:szCs w:val="24"/>
        </w:rPr>
        <w:t>5</w:t>
      </w:r>
      <w:r w:rsidRPr="004A1A06">
        <w:rPr>
          <w:rFonts w:ascii="Times New Roman" w:hAnsi="Times New Roman" w:cs="Times New Roman"/>
          <w:b/>
          <w:sz w:val="24"/>
          <w:szCs w:val="24"/>
        </w:rPr>
        <w:t xml:space="preserve"> až 1</w:t>
      </w:r>
      <w:r w:rsidRPr="004A1A06" w:rsidR="00E241BE">
        <w:rPr>
          <w:rFonts w:ascii="Times New Roman" w:hAnsi="Times New Roman" w:cs="Times New Roman"/>
          <w:b/>
          <w:sz w:val="24"/>
          <w:szCs w:val="24"/>
        </w:rPr>
        <w:t>28</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nadväznosti na navrhované zrušenie tzv. dvojobálkového systému a tým vyvolanú zmenu úpravy konania o námietkach nie je potrebné ani plnenie oznamovacích povinností v zmysle súčasného znenia § 166, ktorý sa na základe vyššie uvedeného vypúšťa. Z tohto dôvodu odpadá v zákone aj potreba zotrvania správnych deliktov súvisiacich s neplnením predmetných povinností.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rámci úpravy správnych deliktov, pri ktorých je </w:t>
      </w:r>
      <w:r w:rsidRPr="004A1A06" w:rsidR="00872F39">
        <w:rPr>
          <w:rFonts w:ascii="Times New Roman" w:hAnsi="Times New Roman" w:cs="Times New Roman"/>
          <w:sz w:val="24"/>
          <w:szCs w:val="24"/>
        </w:rPr>
        <w:t>u</w:t>
      </w:r>
      <w:r w:rsidRPr="004A1A06">
        <w:rPr>
          <w:rFonts w:ascii="Times New Roman" w:hAnsi="Times New Roman" w:cs="Times New Roman"/>
          <w:sz w:val="24"/>
          <w:szCs w:val="24"/>
        </w:rPr>
        <w:t xml:space="preserve">stanovená sankcia rozpätím, došlo k úprave katalógu týchto správnych deliktov. Filozoficky je nový koncept postavený na tom, že správne delikty, ktoré sa týkajú priamo priebehu zadávania zákazky alebo koncesie, sú zastrešené všeobecnou skutkovou podstatou, ktorej súčasťou je materiálny znak vyjadrený  vplyvom porušenia pravidiel verejného obstarávania na výsledok verejného obstarávania.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Úprava ostatných správnych deliktov sa prevažne vzťahuje na porušenia povinností, ktoré priamo nesúvisia s priebehom zadávania zákazky alebo koncesie, pričom v prípade týchto správnych deliktov nie je znakom ich skutkovej podstaty vplyv na výsledok verejného obstarávania (napr. porušenie archivačnej povinnosti, porušenie povinnosti vystaviť referenciu).  </w:t>
      </w:r>
    </w:p>
    <w:p w:rsidR="0030412A" w:rsidRPr="004A1A06" w:rsidP="002A7770">
      <w:pPr>
        <w:bidi w:val="0"/>
        <w:spacing w:after="0" w:line="276" w:lineRule="auto"/>
        <w:jc w:val="both"/>
        <w:rPr>
          <w:rFonts w:ascii="Times New Roman" w:hAnsi="Times New Roman" w:cs="Times New Roman"/>
          <w:sz w:val="24"/>
          <w:szCs w:val="24"/>
        </w:rPr>
      </w:pPr>
    </w:p>
    <w:p w:rsidR="00E241BE" w:rsidRPr="004A1A06" w:rsidP="00E241BE">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rámci navrhovanej právnej úpravy došlo taktiež k vypusteniu správneho deliktu upraveného v súčasnom § 182 ods. 3 písm. b) bod 1, nakoľko úprava tohto správneho deliktu je naviazaná na úpravu hodnotiacej známky, ktorá sa navrhuje vypustiť.  </w:t>
      </w:r>
    </w:p>
    <w:p w:rsidR="00E241BE" w:rsidRPr="004A1A06" w:rsidP="002A7770">
      <w:pPr>
        <w:bidi w:val="0"/>
        <w:spacing w:after="0" w:line="276" w:lineRule="auto"/>
        <w:jc w:val="both"/>
        <w:rPr>
          <w:rFonts w:ascii="Times New Roman" w:hAnsi="Times New Roman" w:cs="Times New Roman"/>
          <w:sz w:val="24"/>
          <w:szCs w:val="24"/>
        </w:rPr>
      </w:pPr>
    </w:p>
    <w:p w:rsidR="00E241BE"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bodom 129 až 131</w:t>
      </w:r>
    </w:p>
    <w:p w:rsidR="0030412A"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nadväznosti na novokoncipovanú povinnosť pre uchádzačov identifikovať v ponuke externé subjekty, ktoré uchádzač pri vypracovaní ponuky využil, sa zavádza pre prípad porušenia tejto povinnosti nová skutková podstata správneho deliktu. </w:t>
      </w:r>
    </w:p>
    <w:p w:rsidR="00E241BE" w:rsidRPr="004A1A06" w:rsidP="002A7770">
      <w:pPr>
        <w:bidi w:val="0"/>
        <w:spacing w:after="0" w:line="276" w:lineRule="auto"/>
        <w:jc w:val="both"/>
        <w:rPr>
          <w:rFonts w:ascii="Times New Roman" w:hAnsi="Times New Roman" w:cs="Times New Roman"/>
          <w:sz w:val="24"/>
          <w:szCs w:val="24"/>
        </w:rPr>
      </w:pP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 xml:space="preserve">Ďalej sa navrhovanou právnou úpravou umožňuje vyvodenie deliktuálnej a priestupkovej zodpovednosti voči zainteresovanej osobe, ktorá neoznámi svoj konflikt záujmov (napr. vo vzťahu k uchádzačovi) verejnému obstarávateľovi alebo obstarávateľovi. </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Zainteresovanou osobou podľa § 23 ods. 3 zákona o verejnom obstarávaní je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 osoba s rozhodovacími právomocami (verejného) obstarávateľa, ktorá môže ovplyvniť výsledok verejného obstarávania bez toho, aby sa nevyhnutne podieľala na jeho príprave alebo realizácii.</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 xml:space="preserve">V súvislosti s konfliktom záujmov zákon o verejnom obstarávaní doposiaľ sankcionoval len (verejného) obstarávateľa za porušenie povinnosti podľa § 23 ods. 5, teda ak (verejný) obstarávateľ zistil konflikt záujmov zainteresovanej osoby a napriek tomu nevykonal nápravu, ktorou môže byť napr. vylúčenie tejto zainteresovanej osoby z procesu realizácie verejného obstarávania, tak mu úrad uložil pokutu od 500 eur do 30 000 eur. </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V praxi sa však stáva, že zainteresovaná osoba neoznámi svoj konflikt záujmov (verejnému) obstarávateľovi, tak ako to od nej vyžaduje § 23 ods. 4 zákona o verejnom obstarávaní, pričom nesplnenie tejto oznamovacej povinnosti nie je doposiaľ zákonom o verejnom obstarávaní žiadnym spôsobom sankcionované. Verejný obstarávateľa teda v takom prípade napriek všetkej odbornej starostlivosti nezistí, že došlo ku konfliktu záujmov u zainteresovanej osoby. Od (verejného) obstarávateľa často ani nie je objektívne možné vyžadovať, aby mal bez riadnej súčinnosti zainteresovanej osoby vedomosť o jej rôznych finančných, ekonomických alebo osobných záujmoch, ktoré možno považovať za ohrozenie jej nestrannosti a nezávislosti v súvislosti s verejným obstarávaním (§ 23 ods. 2 zákona o verejnom obstarávaní) alebo aby napríklad disponoval informáciami o všetkých blízkych osobách členov komisie na vyhodnotenie ponúk v zmysle § 51 ods. 5 písm. a) zákona o verejnom obstarávaní.</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Splnenie povinnosti oznámenia konfliktu záujmov zo strany zainteresovanej osoby je preto kľúčové na efektívnej fungovanie zákonného mechanizmu určeného proti konfliktom záujmov vo verejnom obstarávaní, ktorý zároveň pôsobí ako prevencia proti korupcii a machináciám vo verejnom obstarávaní.</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Je teda potrebné doplnenie zákona o verejnom obstarávaní o ustanovenia, na základe ktorých bude mať úrad oprávnenie viesť správne konanie aj priamo voči zainteresovanej osobe, ktorá riadne neinformovala (verejného) obstarávateľa o svojom konflikte záujmov vo verejnom obstarávaní. Uvedená právna úprava v spojení s prístupom k bankovému a daňovému tajomstvu ako aj k spisu v trestnom konaní dáva úradu účinnejšie nástroje na odhaľovanie a sankcionovanie konfliktov záujmov vo verejnom obstarávaní pri výkone dohľadu nad verejným obstarávaním.</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Zainteresovanou osobou môže byť jednak fyzická osoba – podnikateľ alebo právnická osoba (napr. obchodná spoločnosť realizujúca verejné obstarávanie pre verejného obstarávateľa na základe mandátnej zmluvy), a preto je potrebné zaviesť novú skutkovú podstatu správneho deliktu do § 182 zákona o verejnom obstarávaní, pričom navrhované sankcia (do 30 000 eur) reflektuje výšku pokuty ukladanú pri ostatných správnych deliktoch v zákone o verejnom obstarávaní.</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 xml:space="preserve">Keďže však zainteresovanou osobou môže byť aj fyzická osoba – nepodnikateľ (napr. autor súťažných podkladov, člen komisie na vyhodnotenie ponúk) je potrebné rozšírenie právnej úpravy v zákone o verejnom obstarávaní o zavedenie skutkovej podstaty priestupku, ktorého prejednávanie bude uskutočňovať úrad v režime podľa </w:t>
      </w:r>
      <w:r w:rsidRPr="004A1A06">
        <w:rPr>
          <w:rFonts w:ascii="Times New Roman" w:hAnsi="Times New Roman"/>
          <w:sz w:val="24"/>
          <w:szCs w:val="24"/>
        </w:rPr>
        <w:t xml:space="preserve">všeobecného predpisu o priestupkoch </w:t>
        <w:br/>
        <w:t>t. j. podľa zákona č. 372/1990 Zb. o priestupkoch, pričom za daný priestupok úrad uloží pokutu maximálne do 10 tisíc eur. Toto rozpätie pokuty zodpovedá skutočnosti, že sankcionované nesplnenie oznamovacej povinnosti zainteresovanej osoby sa môže týkať konfliktu záujmov jednak pri nadlimitných zákazkách s plnením v stovkách miliónov eur ako aj pri zákazkách s nízkou hodnotou.</w:t>
      </w:r>
    </w:p>
    <w:p w:rsidR="00E241BE" w:rsidRPr="004A1A06" w:rsidP="00E241BE">
      <w:pPr>
        <w:bidi w:val="0"/>
        <w:jc w:val="both"/>
        <w:rPr>
          <w:rFonts w:ascii="Times New Roman" w:hAnsi="Times New Roman" w:cs="Times New Roman"/>
          <w:sz w:val="24"/>
          <w:szCs w:val="24"/>
        </w:rPr>
      </w:pPr>
      <w:r w:rsidRPr="004A1A06">
        <w:rPr>
          <w:rFonts w:ascii="Times New Roman" w:hAnsi="Times New Roman" w:cs="Times New Roman"/>
          <w:sz w:val="24"/>
          <w:szCs w:val="24"/>
        </w:rPr>
        <w:t xml:space="preserve">Podľa § 51 </w:t>
      </w:r>
      <w:r w:rsidRPr="004A1A06">
        <w:rPr>
          <w:rFonts w:ascii="Times New Roman" w:hAnsi="Times New Roman"/>
          <w:sz w:val="24"/>
          <w:szCs w:val="24"/>
        </w:rPr>
        <w:t xml:space="preserve">zákona č. 372/1990 Zb. o priestupkoch v znení neskorších predpisov, cit.: „Ak nie je v tomto alebo v inom zákone ustanovené inak, vzťahujú sa na konanie o priestupkoch všeobecné predpisy o správnom konaní“. Zákon č. 71/1967 Zb. </w:t>
      </w:r>
      <w:r w:rsidRPr="004A1A06">
        <w:rPr>
          <w:rFonts w:ascii="Times New Roman" w:hAnsi="Times New Roman"/>
          <w:bCs/>
          <w:sz w:val="24"/>
          <w:szCs w:val="24"/>
        </w:rPr>
        <w:t>o správnom konaní (správny poriadok)</w:t>
      </w:r>
      <w:r w:rsidRPr="004A1A06">
        <w:rPr>
          <w:rFonts w:ascii="Times New Roman" w:hAnsi="Times New Roman"/>
          <w:sz w:val="24"/>
          <w:szCs w:val="24"/>
        </w:rPr>
        <w:t xml:space="preserve"> </w:t>
      </w:r>
      <w:r w:rsidRPr="004A1A06">
        <w:rPr>
          <w:rFonts w:ascii="Times New Roman" w:hAnsi="Times New Roman" w:cs="Times New Roman"/>
          <w:sz w:val="24"/>
          <w:szCs w:val="24"/>
        </w:rPr>
        <w:t>je teda vo vzťahu k zákonu o priestupkoch predpisom všeobecným a subsidiárnym (podporným). Preto je potrebné doplniť § 185 zákona o verejnom obstarávaní, ktorý upravuje vzťah správneho poriadku k zákonu o verejnom obstarávaní tak, aby zákon o verejnom obstarávaní nevylučoval aplikáciu správneho poriadku na konanie o priestupku upraveného v zákone o verejnom obstarávaní.</w:t>
      </w:r>
    </w:p>
    <w:p w:rsidR="002A7770" w:rsidRPr="004A1A06" w:rsidP="002A7770">
      <w:pPr>
        <w:bidi w:val="0"/>
        <w:spacing w:after="0" w:line="276" w:lineRule="auto"/>
        <w:jc w:val="both"/>
        <w:rPr>
          <w:rFonts w:ascii="Times New Roman" w:hAnsi="Times New Roman" w:cs="Times New Roman"/>
          <w:b/>
          <w:sz w:val="24"/>
          <w:szCs w:val="24"/>
        </w:rPr>
      </w:pPr>
      <w:r w:rsidRPr="004A1A06" w:rsidR="00E241BE">
        <w:rPr>
          <w:rFonts w:ascii="Times New Roman" w:hAnsi="Times New Roman" w:cs="Times New Roman"/>
          <w:b/>
          <w:sz w:val="24"/>
          <w:szCs w:val="24"/>
        </w:rPr>
        <w:t>K bodu 132</w:t>
      </w:r>
    </w:p>
    <w:p w:rsidR="00590652" w:rsidRPr="004A1A06" w:rsidP="0059065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Navrhovaná úprava reaguje na aplikačnú prax. Úrad totiž v konaní o preskúmanie úkonov kontrolovaného na základe námietok rozhoduje o námietkach, ktoré podal uchádzač, resp. záujemca vo verejnom obstarávaní pred uzavretím zmluvy, koncesnej zmluvy alebo rámcovej dohody (ďalej len „zmluvy“). Úrad námietky zamietne, ak nezistí porušenie zákona o verejnom obstarávaní, ktoré navrhovateľ napadol vo svojich námietkach a ktoré mohlo ovplyvniť výsledok verejného obstarávania, inak nariadi odstrániť protiprávny stav, ku ktorému došlo v procese vereného obstarávania. Nariadenie odstránenia protiprávneho stavu v rozhodnutí úradu spočíva napr. v nariadení odstrániť diskriminačné podmienky a požiadavky uvedené v súťažných podkladoch, v naradení zrušiť rozhodnutie o vylúčení uchádzača, resp. záujemcu a znovu vyhodnotiť splnenie podmienok účasti, prípadne v nariadení znovu vyhodnotiť ponuky uchádzačov a pod. Proti rozhodnutiu úradu je možné podať odvolanie, o ktorom rozhoduje rada úradu a následne možno podať žalobu, o ktorej rozhoduje súd. Zatiaľ čo však o námietkach, ako aj o odvolaní, rozhoduje úrad, resp. rada úradu pred uzavretím zmluvy, rozhodnutie súdu o žalobe je vo väčšine prípadov vydané až po uzavretí zmluvy. V praxi preto opakovane dochádza k situácii, keď súd svojím rozsudkom zruší rozhodnutie úradu, resp. rady a vráti vec týmto orgánom na ďalšie konanie o rozhodnutie, pričom úrad, resp. rada sú v tomto ďalšom konaní viazaní právnym názorom súdu. Avšak v prípadoch, keď súd rozhodne až po tom, ako bola uzavretá zmluva a úrad svojím rozhodnutím vydaným v ďalšom konaní nariadi odstrániť porušenie zákona o verejnom obstarávaní, ku ktorému došlo v procese verejného obstarávania, je takéto rozhodnutie úradu (rady) v praxi nevykonateľné.</w:t>
      </w:r>
    </w:p>
    <w:p w:rsidR="00590652" w:rsidRPr="004A1A06" w:rsidP="00590652">
      <w:pPr>
        <w:bidi w:val="0"/>
        <w:spacing w:after="0" w:line="276" w:lineRule="auto"/>
        <w:jc w:val="both"/>
        <w:rPr>
          <w:rFonts w:ascii="Times New Roman" w:hAnsi="Times New Roman" w:cs="Times New Roman"/>
          <w:sz w:val="24"/>
          <w:szCs w:val="24"/>
        </w:rPr>
      </w:pPr>
    </w:p>
    <w:p w:rsidR="00590652" w:rsidRPr="004A1A06" w:rsidP="0059065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Navrhuje sa preto, aby </w:t>
      </w:r>
      <w:r w:rsidRPr="004A1A06" w:rsidR="00891FCA">
        <w:rPr>
          <w:rFonts w:ascii="Times New Roman" w:hAnsi="Times New Roman" w:cs="Times New Roman"/>
          <w:sz w:val="24"/>
          <w:szCs w:val="24"/>
        </w:rPr>
        <w:t>v prípadoch, a</w:t>
      </w:r>
      <w:r w:rsidRPr="004A1A06" w:rsidR="00891FCA">
        <w:rPr>
          <w:rFonts w:ascii="Times New Roman" w:hAnsi="Times New Roman"/>
          <w:sz w:val="24"/>
          <w:szCs w:val="24"/>
        </w:rPr>
        <w:t xml:space="preserve">k súd po uzavretí zmluvy, ktorá je výsledkom verejného obstarávania, zruší rozhodnutie úradu vydané podľa predpisov účinných do 17. apríla 2016, úrad </w:t>
      </w:r>
      <w:r w:rsidRPr="004A1A06">
        <w:rPr>
          <w:rFonts w:ascii="Times New Roman" w:hAnsi="Times New Roman" w:cs="Times New Roman"/>
          <w:sz w:val="24"/>
          <w:szCs w:val="24"/>
        </w:rPr>
        <w:t>vydal rozhodnutie s deklaratórnym výrokom, v ktorom skonštatuje porušenia zákona o verejnom obstarávaní, ktoré zistil v tomto konaní (tak ako tomu podľa aktuálneho právneho stavu je v konaní o preskúmanie úkonov kontrolovaného začatom po uzavretí zmluvy), a teda aby po uzavretí zmluvy úrad nenariaďoval odstrániť protiprávny stav v procese verejného obstarávania, ktorý už bol ukončený uzavretím zmluvy.</w:t>
      </w:r>
    </w:p>
    <w:p w:rsidR="002A7770" w:rsidRPr="004A1A06" w:rsidP="002A7770">
      <w:pPr>
        <w:bidi w:val="0"/>
        <w:spacing w:after="0" w:line="276" w:lineRule="auto"/>
        <w:jc w:val="both"/>
        <w:rPr>
          <w:rFonts w:ascii="Times New Roman" w:hAnsi="Times New Roman" w:cs="Times New Roman"/>
          <w:sz w:val="24"/>
          <w:szCs w:val="24"/>
        </w:rPr>
      </w:pPr>
    </w:p>
    <w:p w:rsidR="003608A9" w:rsidRPr="004A1A06" w:rsidP="003608A9">
      <w:pPr>
        <w:bidi w:val="0"/>
        <w:spacing w:after="0" w:line="276" w:lineRule="auto"/>
        <w:jc w:val="both"/>
        <w:rPr>
          <w:rFonts w:ascii="Times New Roman" w:hAnsi="Times New Roman" w:cs="Times New Roman"/>
          <w:b/>
          <w:sz w:val="24"/>
          <w:szCs w:val="24"/>
          <w:u w:val="single"/>
        </w:rPr>
      </w:pPr>
      <w:r w:rsidRPr="004A1A06" w:rsidR="00E241BE">
        <w:rPr>
          <w:rFonts w:ascii="Times New Roman" w:hAnsi="Times New Roman" w:cs="Times New Roman"/>
          <w:b/>
          <w:sz w:val="24"/>
          <w:szCs w:val="24"/>
        </w:rPr>
        <w:t xml:space="preserve">K bodu </w:t>
      </w:r>
      <w:r w:rsidRPr="004A1A06">
        <w:rPr>
          <w:rFonts w:ascii="Times New Roman" w:hAnsi="Times New Roman" w:cs="Times New Roman"/>
          <w:b/>
          <w:sz w:val="24"/>
          <w:szCs w:val="24"/>
        </w:rPr>
        <w:t>1</w:t>
      </w:r>
      <w:r w:rsidRPr="004A1A06" w:rsidR="00E241BE">
        <w:rPr>
          <w:rFonts w:ascii="Times New Roman" w:hAnsi="Times New Roman" w:cs="Times New Roman"/>
          <w:b/>
          <w:sz w:val="24"/>
          <w:szCs w:val="24"/>
        </w:rPr>
        <w:t>33</w:t>
      </w:r>
    </w:p>
    <w:p w:rsidR="00E241BE" w:rsidRPr="004A1A06" w:rsidP="003608A9">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Úprava prechodných ustanovení</w:t>
      </w:r>
      <w:r w:rsidRPr="004A1A06" w:rsidR="00891FCA">
        <w:rPr>
          <w:rFonts w:ascii="Times New Roman" w:hAnsi="Times New Roman" w:cs="Times New Roman"/>
          <w:sz w:val="24"/>
          <w:szCs w:val="24"/>
        </w:rPr>
        <w:t>.</w:t>
      </w:r>
    </w:p>
    <w:p w:rsidR="00891FCA" w:rsidRPr="004A1A06" w:rsidP="003608A9">
      <w:pPr>
        <w:bidi w:val="0"/>
        <w:spacing w:after="0" w:line="276" w:lineRule="auto"/>
        <w:jc w:val="both"/>
        <w:rPr>
          <w:rFonts w:ascii="Times New Roman" w:hAnsi="Times New Roman" w:cs="Times New Roman"/>
          <w:sz w:val="24"/>
          <w:szCs w:val="24"/>
        </w:rPr>
      </w:pPr>
    </w:p>
    <w:p w:rsidR="00590652" w:rsidRPr="004A1A06" w:rsidP="00590652">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V prípade zmeny zmluvy, rámcovej dohody alebo koncesnej zmluvy uskutočňovanej podľa </w:t>
        <w:br/>
        <w:t xml:space="preserve">§ 18 zákona o verejnom obstarávaní absencia osobitných prechodných ustanovení znamená, </w:t>
        <w:br/>
        <w:t>že po nadobudnutí účinnosti tohto zákona verejní obstarávatelia a obstarávatelia pri akejkoľvek zmene postupujú podľa novozavedených pravidiel, a to napríklad bez ohľadu na to, či pôvodná zmluva, rámcová dohoda alebo koncesná zmluva bola výsledkom verejného obstarávania vyhláseného alebo preukázateľne začatého pred nadobudnutím účinnosti tohto zákona alebo nie.</w:t>
      </w:r>
    </w:p>
    <w:p w:rsidR="003608A9" w:rsidRPr="004A1A06" w:rsidP="003608A9">
      <w:pPr>
        <w:bidi w:val="0"/>
        <w:spacing w:after="0" w:line="276" w:lineRule="auto"/>
        <w:jc w:val="both"/>
        <w:rPr>
          <w:rFonts w:ascii="Times New Roman" w:hAnsi="Times New Roman" w:cs="Times New Roman"/>
          <w:sz w:val="24"/>
          <w:szCs w:val="24"/>
        </w:rPr>
      </w:pPr>
    </w:p>
    <w:p w:rsidR="00E241BE" w:rsidRPr="004A1A06" w:rsidP="00E241BE">
      <w:pPr>
        <w:bidi w:val="0"/>
        <w:spacing w:after="0" w:line="276" w:lineRule="auto"/>
        <w:jc w:val="both"/>
        <w:rPr>
          <w:rFonts w:ascii="Times New Roman" w:hAnsi="Times New Roman" w:cs="Times New Roman"/>
          <w:b/>
          <w:sz w:val="24"/>
          <w:szCs w:val="24"/>
          <w:u w:val="single"/>
        </w:rPr>
      </w:pPr>
      <w:r w:rsidRPr="004A1A06">
        <w:rPr>
          <w:rFonts w:ascii="Times New Roman" w:hAnsi="Times New Roman" w:cs="Times New Roman"/>
          <w:b/>
          <w:sz w:val="24"/>
          <w:szCs w:val="24"/>
        </w:rPr>
        <w:t>K bodu 134</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Úprava zrušovacích ustanovení.</w:t>
      </w:r>
    </w:p>
    <w:p w:rsidR="00400FEB" w:rsidRPr="004A1A06" w:rsidP="002A7770">
      <w:pPr>
        <w:bidi w:val="0"/>
        <w:spacing w:after="0" w:line="276" w:lineRule="auto"/>
        <w:jc w:val="both"/>
        <w:rPr>
          <w:rFonts w:ascii="Times New Roman" w:hAnsi="Times New Roman" w:cs="Times New Roman"/>
          <w:b/>
          <w:sz w:val="24"/>
          <w:szCs w:val="24"/>
          <w:u w:val="single"/>
        </w:rPr>
      </w:pPr>
    </w:p>
    <w:p w:rsidR="003608A9" w:rsidRPr="004A1A06" w:rsidP="002A7770">
      <w:pPr>
        <w:bidi w:val="0"/>
        <w:spacing w:after="0" w:line="276" w:lineRule="auto"/>
        <w:jc w:val="both"/>
        <w:rPr>
          <w:rFonts w:ascii="Times New Roman" w:hAnsi="Times New Roman" w:cs="Times New Roman"/>
          <w:b/>
          <w:sz w:val="24"/>
          <w:szCs w:val="24"/>
        </w:rPr>
      </w:pPr>
      <w:r w:rsidRPr="004A1A06" w:rsidR="00E241BE">
        <w:rPr>
          <w:rFonts w:ascii="Times New Roman" w:hAnsi="Times New Roman" w:cs="Times New Roman"/>
          <w:b/>
          <w:sz w:val="24"/>
          <w:szCs w:val="24"/>
        </w:rPr>
        <w:t>K bodu 135</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Ustanovuje sa, že stravovanie zamestnancov prostredníctvom stravných poukážok emitovaných osobou, ktorá má oprávnenie sprostredkovať stravovacie služby, nespadá do kategórie hotelových a reštauračných služieb podľa prílohy č. 1 k zákonu „Sociálne a iné osobitné služby.“</w:t>
      </w:r>
    </w:p>
    <w:p w:rsidR="002A7770"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čl. II</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Vzhľadom na to, že súčasnú výšku súdnych poplatkov možno považovať za neprimerane vysokú, čo podporuje aj skutočnosť, že doposiaľ nedošlo k podaniu žiadnej takejto žaloby, navrhuje sa upraviť ich výšku.</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čl. III</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Úrad pre verejné obstarávanie v rámci výkonu dohľadu nad verejným obstarávaním v zmysle § 167 a nasl. zákona o verejnom obstarávaní posudzuje dodržiavanie princípov transparentnosti a rovnakého zaobchádzania vo verejnom obstarávaní a zároveň posudzuje rôzne situácie prípadných konfliktov záujmov osôb zainteresovaných vo verejnom obstarávaní. Podľa § 23 ods. 2 zákona o verejnom obstarávaní konflikt záujmov zahŕňa najmä situáciu, </w:t>
        <w:br/>
        <w:t xml:space="preserve">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Konflikt záujmov a s tým súvisiace rôzne machinácie vo verejnom obstarávaní považuje za jeden z hlavných problémov verejného obstarávania v Slovenskej republike </w:t>
        <w:br/>
        <w:t xml:space="preserve">aj Európska komisia (napr. dokument „Správa o krajine za rok 2016 – Slovensko“ z 26. 2. 2016). Európska komisia zároveň opakovane konštatuje, cit. „kontrolné mechanizmy </w:t>
        <w:br/>
        <w:t xml:space="preserve">a mechanizmy transparentnosti pri verejnom obstarávaní nie sú plne funkčné“ (dokument „Správa o krajine za rok 2017 – Slovensko“ z 27. 2. 2017). Na efektívny (nie iba formálny) výkon dohľadu v tejto oblasti Úrad pre verejné obstarávanie potrebuje disponovať nástrojmi, ktorými dokáže reálne preveriť podozrenia o netransparentnosti, nerovnakom zaobchádzaní </w:t>
        <w:br/>
        <w:t xml:space="preserve">a konfliktoch záujmov vo verejnom obstarávaní, tak aby bol schopný zabrániť takýmto deformáciám čestnej a spravodlivej hospodárskej súťaže. Je preto potrebné, aby Úrad pre verejné obstarávanie mal prístup k informáciám a dokladom o záležitostiach týkajúcich </w:t>
        <w:br/>
        <w:t xml:space="preserve">sa klienta banky, napr. k informáciám o obchodoch osôb zainteresovaných vo verejnom obstarávaní. </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Zároveň pri výkone dohľadu nad verejným obstarávaním dochádza k situáciám, keď uchádzač sfalšuje rôzne bankové doklady a informácie týkajúce sa jeho finančného a ekonomického postavenia, a to za účelom napr. preukázania podmienok účasti vo verejnom obstarávaní. Skutočnosť, že ide o nepravdivé alebo pozmenené doklady a informácie, ktoré nezodpovedajú skutočnosti, a teda že napr. došlo k naplneniu skutkovej podstaty správneho deliktu podľa </w:t>
        <w:br/>
        <w:t>§ 182 ods. 3 písm. a) zákona o verejnom obstarávaní, je možné preukázať len zabezpečením prístupu úradu k potrebným bankovým informáciám na účely výkonu dohľadu.</w:t>
      </w:r>
    </w:p>
    <w:p w:rsidR="002A7770" w:rsidRPr="004A1A06" w:rsidP="002A7770">
      <w:pPr>
        <w:bidi w:val="0"/>
        <w:spacing w:after="0" w:line="276" w:lineRule="auto"/>
        <w:jc w:val="both"/>
        <w:rPr>
          <w:rFonts w:ascii="Times New Roman" w:hAnsi="Times New Roman" w:cs="Times New Roman"/>
          <w:sz w:val="24"/>
          <w:szCs w:val="24"/>
        </w:rPr>
      </w:pP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Na základe uvedeného sa navrhuje rozšíriť okruh subjektov, ktorým banka a pobočka zahraničnej banky bez súhlasu klienta na písomné vyžiadanie podá správu o záležitostiach týkajúcich sa klienta, ktoré sú predmetom bankového tajomstva.</w:t>
      </w:r>
    </w:p>
    <w:p w:rsidR="002A7770"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čl. IV</w:t>
      </w:r>
    </w:p>
    <w:p w:rsidR="002A7770" w:rsidRPr="004A1A06"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 xml:space="preserve">Cieľom navrhovanej úpravy je zabezpečiť poskytovanie súčinnosti zo strany zdravotných poisťovní v súvislosti s </w:t>
      </w:r>
      <w:r w:rsidRPr="004A1A06">
        <w:rPr>
          <w:rFonts w:ascii="Times New Roman" w:hAnsi="Times New Roman"/>
          <w:sz w:val="24"/>
          <w:szCs w:val="24"/>
        </w:rPr>
        <w:t xml:space="preserve">rozhodovaním úradu o vyčiarknutí zo zoznamu hospodárskych subjektov. Neexistencia nedoplatkov na zdravotnom poistení je podmienkou účasti </w:t>
        <w:br/>
        <w:t xml:space="preserve">vo verejnom obstarávaní, pričom uvedená skutočnosť sa preukazuje aj pri zápise do zoznamu hospodárskych subjektov. Úrad jej aktuálnosť preveruje, pričom zo strany zdravotných poisťovní sa stretáva s odmietnutím poskytnutia požadovaných informácií z titulu, </w:t>
        <w:br/>
        <w:t>že nie je oprávneným subjektom.</w:t>
      </w:r>
    </w:p>
    <w:p w:rsidR="002A7770" w:rsidRPr="004A1A06" w:rsidP="002A7770">
      <w:pPr>
        <w:bidi w:val="0"/>
        <w:spacing w:after="0" w:line="276" w:lineRule="auto"/>
        <w:jc w:val="both"/>
        <w:rPr>
          <w:rFonts w:ascii="Times New Roman" w:hAnsi="Times New Roman" w:cs="Times New Roman"/>
          <w:b/>
          <w:sz w:val="24"/>
          <w:szCs w:val="24"/>
          <w:u w:val="single"/>
        </w:rPr>
      </w:pPr>
    </w:p>
    <w:p w:rsidR="002A7770" w:rsidRPr="004A1A06" w:rsidP="002A7770">
      <w:pPr>
        <w:bidi w:val="0"/>
        <w:spacing w:after="0" w:line="276" w:lineRule="auto"/>
        <w:jc w:val="both"/>
        <w:rPr>
          <w:rFonts w:ascii="Times New Roman" w:hAnsi="Times New Roman" w:cs="Times New Roman"/>
          <w:b/>
          <w:sz w:val="24"/>
          <w:szCs w:val="24"/>
        </w:rPr>
      </w:pPr>
      <w:r w:rsidRPr="004A1A06">
        <w:rPr>
          <w:rFonts w:ascii="Times New Roman" w:hAnsi="Times New Roman" w:cs="Times New Roman"/>
          <w:b/>
          <w:sz w:val="24"/>
          <w:szCs w:val="24"/>
        </w:rPr>
        <w:t>K čl. V</w:t>
      </w:r>
    </w:p>
    <w:p w:rsidR="002A7770" w:rsidRPr="004019FA" w:rsidP="002A7770">
      <w:pPr>
        <w:bidi w:val="0"/>
        <w:spacing w:after="0" w:line="276" w:lineRule="auto"/>
        <w:jc w:val="both"/>
        <w:rPr>
          <w:rFonts w:ascii="Times New Roman" w:hAnsi="Times New Roman" w:cs="Times New Roman"/>
          <w:sz w:val="24"/>
          <w:szCs w:val="24"/>
        </w:rPr>
      </w:pPr>
      <w:r w:rsidRPr="004A1A06">
        <w:rPr>
          <w:rFonts w:ascii="Times New Roman" w:hAnsi="Times New Roman" w:cs="Times New Roman"/>
          <w:sz w:val="24"/>
          <w:szCs w:val="24"/>
        </w:rPr>
        <w:t>Úprava účinnosti zákona.</w:t>
      </w:r>
    </w:p>
    <w:p w:rsidR="002A7770" w:rsidP="002A7770">
      <w:pPr>
        <w:bidi w:val="0"/>
      </w:pPr>
    </w:p>
    <w:p w:rsidR="00BD7652" w:rsidP="00BD7652">
      <w:pPr>
        <w:bidi w:val="0"/>
        <w:spacing w:after="0" w:line="240" w:lineRule="auto"/>
        <w:jc w:val="both"/>
        <w:rPr>
          <w:rFonts w:ascii="Times New Roman" w:hAnsi="Times New Roman"/>
          <w:sz w:val="24"/>
          <w:szCs w:val="24"/>
        </w:rPr>
      </w:pPr>
      <w:r w:rsidR="00235F45">
        <w:rPr>
          <w:rFonts w:ascii="Times New Roman" w:hAnsi="Times New Roman"/>
          <w:sz w:val="24"/>
          <w:szCs w:val="24"/>
        </w:rPr>
        <w:t>V Bratislave,</w:t>
      </w:r>
      <w:r>
        <w:rPr>
          <w:rFonts w:ascii="Times New Roman" w:hAnsi="Times New Roman"/>
          <w:sz w:val="24"/>
          <w:szCs w:val="24"/>
        </w:rPr>
        <w:t xml:space="preserve"> 22. augusta 2018</w:t>
      </w:r>
    </w:p>
    <w:p w:rsidR="00BD7652" w:rsidP="00BD7652">
      <w:pPr>
        <w:bidi w:val="0"/>
        <w:spacing w:after="0" w:line="240" w:lineRule="auto"/>
        <w:jc w:val="both"/>
        <w:rPr>
          <w:rFonts w:ascii="Times New Roman" w:hAnsi="Times New Roman"/>
          <w:sz w:val="24"/>
          <w:szCs w:val="24"/>
        </w:rPr>
      </w:pPr>
    </w:p>
    <w:p w:rsidR="00235F45" w:rsidP="00BD7652">
      <w:pPr>
        <w:bidi w:val="0"/>
        <w:spacing w:after="0" w:line="240" w:lineRule="auto"/>
        <w:jc w:val="both"/>
        <w:rPr>
          <w:rFonts w:ascii="Times New Roman" w:hAnsi="Times New Roman"/>
          <w:sz w:val="24"/>
          <w:szCs w:val="24"/>
        </w:rPr>
      </w:pPr>
    </w:p>
    <w:p w:rsidR="00BD7652" w:rsidP="00BD7652">
      <w:pPr>
        <w:bidi w:val="0"/>
        <w:spacing w:after="0" w:line="240" w:lineRule="auto"/>
        <w:jc w:val="both"/>
        <w:rPr>
          <w:rFonts w:ascii="Times New Roman" w:hAnsi="Times New Roman"/>
          <w:sz w:val="24"/>
          <w:szCs w:val="24"/>
        </w:rPr>
      </w:pPr>
    </w:p>
    <w:p w:rsidR="00BD7652" w:rsidP="00BD7652">
      <w:pPr>
        <w:bidi w:val="0"/>
        <w:spacing w:after="0" w:line="240" w:lineRule="auto"/>
        <w:jc w:val="both"/>
        <w:rPr>
          <w:rFonts w:ascii="Times New Roman" w:hAnsi="Times New Roman"/>
          <w:sz w:val="24"/>
          <w:szCs w:val="24"/>
        </w:rPr>
      </w:pPr>
    </w:p>
    <w:p w:rsidR="00BD7652" w:rsidP="00BD7652">
      <w:pPr>
        <w:bidi w:val="0"/>
        <w:spacing w:after="0" w:line="240" w:lineRule="auto"/>
        <w:jc w:val="center"/>
        <w:rPr>
          <w:rFonts w:ascii="Times New Roman" w:hAnsi="Times New Roman"/>
          <w:b/>
          <w:sz w:val="24"/>
          <w:szCs w:val="24"/>
        </w:rPr>
      </w:pPr>
      <w:r w:rsidRPr="00BD7652">
        <w:rPr>
          <w:rFonts w:ascii="Times New Roman" w:hAnsi="Times New Roman"/>
          <w:b/>
          <w:sz w:val="24"/>
          <w:szCs w:val="24"/>
        </w:rPr>
        <w:t>Peter Pellegrini</w:t>
      </w:r>
    </w:p>
    <w:p w:rsidR="00BD7652" w:rsidP="00BD7652">
      <w:pPr>
        <w:bidi w:val="0"/>
        <w:spacing w:after="0" w:line="240" w:lineRule="auto"/>
        <w:jc w:val="center"/>
        <w:rPr>
          <w:rFonts w:ascii="Times New Roman" w:hAnsi="Times New Roman"/>
          <w:sz w:val="24"/>
          <w:szCs w:val="24"/>
        </w:rPr>
      </w:pPr>
      <w:r>
        <w:rPr>
          <w:rFonts w:ascii="Times New Roman" w:hAnsi="Times New Roman"/>
          <w:sz w:val="24"/>
          <w:szCs w:val="24"/>
        </w:rPr>
        <w:t>predseda vlády Slovenskej republiky</w:t>
      </w:r>
    </w:p>
    <w:p w:rsidR="00BD7652" w:rsidP="00BD7652">
      <w:pPr>
        <w:bidi w:val="0"/>
        <w:spacing w:before="120" w:after="0" w:line="240" w:lineRule="auto"/>
        <w:rPr>
          <w:rFonts w:ascii="Times New Roman" w:hAnsi="Times New Roman"/>
          <w:sz w:val="24"/>
          <w:szCs w:val="24"/>
        </w:rPr>
      </w:pPr>
    </w:p>
    <w:p w:rsidR="00BD7652" w:rsidP="00BD7652">
      <w:pPr>
        <w:bidi w:val="0"/>
        <w:spacing w:before="120" w:after="0" w:line="240" w:lineRule="auto"/>
        <w:rPr>
          <w:rFonts w:ascii="Times New Roman" w:hAnsi="Times New Roman"/>
          <w:sz w:val="24"/>
          <w:szCs w:val="24"/>
        </w:rPr>
      </w:pPr>
    </w:p>
    <w:p w:rsidR="00BD7652" w:rsidP="00BD7652">
      <w:pPr>
        <w:bidi w:val="0"/>
        <w:spacing w:before="120" w:after="0" w:line="240" w:lineRule="auto"/>
        <w:rPr>
          <w:rFonts w:ascii="Times New Roman" w:hAnsi="Times New Roman"/>
          <w:sz w:val="24"/>
          <w:szCs w:val="24"/>
        </w:rPr>
      </w:pPr>
    </w:p>
    <w:p w:rsidR="00BD7652" w:rsidP="00BD7652">
      <w:pPr>
        <w:bidi w:val="0"/>
        <w:spacing w:before="120" w:after="0" w:line="240" w:lineRule="auto"/>
        <w:rPr>
          <w:rFonts w:ascii="Times New Roman" w:hAnsi="Times New Roman"/>
          <w:sz w:val="24"/>
          <w:szCs w:val="24"/>
        </w:rPr>
      </w:pPr>
    </w:p>
    <w:p w:rsidR="00BD7652" w:rsidP="00BD7652">
      <w:pPr>
        <w:bidi w:val="0"/>
        <w:spacing w:after="0" w:line="240" w:lineRule="auto"/>
        <w:jc w:val="center"/>
        <w:rPr>
          <w:rFonts w:ascii="Times New Roman" w:hAnsi="Times New Roman"/>
          <w:b/>
          <w:sz w:val="24"/>
          <w:szCs w:val="24"/>
        </w:rPr>
      </w:pPr>
      <w:r w:rsidR="00396C51">
        <w:rPr>
          <w:rFonts w:ascii="Times New Roman" w:hAnsi="Times New Roman"/>
          <w:b/>
          <w:sz w:val="24"/>
          <w:szCs w:val="24"/>
        </w:rPr>
        <w:t>Miroslav Hlivák</w:t>
      </w:r>
    </w:p>
    <w:p w:rsidR="00BD7652" w:rsidP="00BD7652">
      <w:pPr>
        <w:bidi w:val="0"/>
        <w:spacing w:after="0" w:line="240" w:lineRule="auto"/>
        <w:jc w:val="center"/>
        <w:rPr>
          <w:rFonts w:ascii="Times New Roman" w:hAnsi="Times New Roman"/>
          <w:b/>
          <w:sz w:val="24"/>
          <w:szCs w:val="24"/>
        </w:rPr>
      </w:pPr>
      <w:r>
        <w:rPr>
          <w:rFonts w:ascii="Times New Roman" w:hAnsi="Times New Roman"/>
          <w:sz w:val="24"/>
          <w:szCs w:val="24"/>
        </w:rPr>
        <w:t>predseda Úradu pre verejné obstarávanie</w:t>
      </w:r>
    </w:p>
    <w:p w:rsidR="002A7770" w:rsidRPr="003971D1" w:rsidP="00B05102">
      <w:pPr>
        <w:bidi w:val="0"/>
        <w:spacing w:after="0" w:line="276" w:lineRule="auto"/>
        <w:jc w:val="both"/>
        <w:rPr>
          <w:rFonts w:ascii="Times New Roman" w:hAnsi="Times New Roman" w:cs="Times New Roman"/>
          <w:sz w:val="24"/>
          <w:szCs w:val="24"/>
        </w:rPr>
      </w:pPr>
    </w:p>
    <w:sectPr w:rsidSect="00CC6F88">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AD" w:rsidRPr="005F12AD">
    <w:pPr>
      <w:pStyle w:val="Footer"/>
      <w:bidi w:val="0"/>
      <w:jc w:val="center"/>
      <w:rPr>
        <w:rFonts w:ascii="Times New Roman" w:hAnsi="Times New Roman" w:cs="Times New Roman"/>
        <w:sz w:val="24"/>
        <w:szCs w:val="24"/>
      </w:rPr>
    </w:pPr>
    <w:r w:rsidRPr="005F12AD">
      <w:rPr>
        <w:rFonts w:ascii="Times New Roman" w:hAnsi="Times New Roman" w:cs="Times New Roman"/>
        <w:sz w:val="24"/>
        <w:szCs w:val="24"/>
      </w:rPr>
      <w:fldChar w:fldCharType="begin"/>
    </w:r>
    <w:r w:rsidRPr="005F12AD">
      <w:rPr>
        <w:rFonts w:ascii="Times New Roman" w:hAnsi="Times New Roman" w:cs="Times New Roman"/>
        <w:sz w:val="24"/>
        <w:szCs w:val="24"/>
      </w:rPr>
      <w:instrText>PAGE   \* MERGEFORMAT</w:instrText>
    </w:r>
    <w:r w:rsidRPr="005F12AD">
      <w:rPr>
        <w:rFonts w:ascii="Times New Roman" w:hAnsi="Times New Roman" w:cs="Times New Roman"/>
        <w:sz w:val="24"/>
        <w:szCs w:val="24"/>
      </w:rPr>
      <w:fldChar w:fldCharType="separate"/>
    </w:r>
    <w:r w:rsidR="00B734C6">
      <w:rPr>
        <w:rFonts w:ascii="Times New Roman" w:hAnsi="Times New Roman" w:cs="Times New Roman"/>
        <w:noProof/>
        <w:sz w:val="24"/>
        <w:szCs w:val="24"/>
      </w:rPr>
      <w:t>2</w:t>
    </w:r>
    <w:r w:rsidRPr="005F12AD">
      <w:rPr>
        <w:rFonts w:ascii="Times New Roman" w:hAnsi="Times New Roman" w:cs="Times New Roman"/>
        <w:sz w:val="24"/>
        <w:szCs w:val="24"/>
      </w:rPr>
      <w:fldChar w:fldCharType="end"/>
    </w:r>
  </w:p>
  <w:p w:rsidR="005F12A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02BE"/>
    <w:multiLevelType w:val="hybridMultilevel"/>
    <w:tmpl w:val="185CEDC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C951B24"/>
    <w:multiLevelType w:val="hybridMultilevel"/>
    <w:tmpl w:val="7EFC2C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B085925"/>
    <w:multiLevelType w:val="hybridMultilevel"/>
    <w:tmpl w:val="A86CAD08"/>
    <w:lvl w:ilvl="0">
      <w:start w:val="1"/>
      <w:numFmt w:val="decimal"/>
      <w:lvlText w:val="%1."/>
      <w:lvlJc w:val="left"/>
      <w:pPr>
        <w:ind w:left="360" w:hanging="360"/>
      </w:pPr>
      <w:rPr>
        <w:rFonts w:ascii="Times New Roman" w:hAnsi="Times New Roman" w:cs="Times New Roman" w:hint="default"/>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56931"/>
    <w:rsid w:val="00001CAD"/>
    <w:rsid w:val="00002E6D"/>
    <w:rsid w:val="000077D1"/>
    <w:rsid w:val="0001563A"/>
    <w:rsid w:val="00016F8B"/>
    <w:rsid w:val="00022847"/>
    <w:rsid w:val="0002609B"/>
    <w:rsid w:val="00033A95"/>
    <w:rsid w:val="000370CE"/>
    <w:rsid w:val="00037AFF"/>
    <w:rsid w:val="00042DB5"/>
    <w:rsid w:val="0005075A"/>
    <w:rsid w:val="00051005"/>
    <w:rsid w:val="00052C1A"/>
    <w:rsid w:val="0005550E"/>
    <w:rsid w:val="00065FE3"/>
    <w:rsid w:val="00072F81"/>
    <w:rsid w:val="0007596D"/>
    <w:rsid w:val="0008011D"/>
    <w:rsid w:val="00086E79"/>
    <w:rsid w:val="000A1A23"/>
    <w:rsid w:val="000A3B4A"/>
    <w:rsid w:val="000B17C3"/>
    <w:rsid w:val="000B76D4"/>
    <w:rsid w:val="000D0459"/>
    <w:rsid w:val="000D0C04"/>
    <w:rsid w:val="000D578B"/>
    <w:rsid w:val="000D7057"/>
    <w:rsid w:val="000F01C3"/>
    <w:rsid w:val="000F311E"/>
    <w:rsid w:val="00104B4F"/>
    <w:rsid w:val="001120E2"/>
    <w:rsid w:val="00117202"/>
    <w:rsid w:val="00123EC2"/>
    <w:rsid w:val="00123FCC"/>
    <w:rsid w:val="00126FB2"/>
    <w:rsid w:val="00146B60"/>
    <w:rsid w:val="00147E12"/>
    <w:rsid w:val="00150C94"/>
    <w:rsid w:val="00151019"/>
    <w:rsid w:val="001517CC"/>
    <w:rsid w:val="00156A48"/>
    <w:rsid w:val="00164882"/>
    <w:rsid w:val="00167C32"/>
    <w:rsid w:val="00171172"/>
    <w:rsid w:val="001715C1"/>
    <w:rsid w:val="001739A2"/>
    <w:rsid w:val="00176749"/>
    <w:rsid w:val="00184E55"/>
    <w:rsid w:val="00191A5B"/>
    <w:rsid w:val="001954EB"/>
    <w:rsid w:val="00196DAA"/>
    <w:rsid w:val="001A4BA5"/>
    <w:rsid w:val="001B1808"/>
    <w:rsid w:val="001C471C"/>
    <w:rsid w:val="001C54A1"/>
    <w:rsid w:val="001D2635"/>
    <w:rsid w:val="001D2E0D"/>
    <w:rsid w:val="001D60A6"/>
    <w:rsid w:val="001D6FC4"/>
    <w:rsid w:val="001E35E2"/>
    <w:rsid w:val="001E4B27"/>
    <w:rsid w:val="001F5FF6"/>
    <w:rsid w:val="00200306"/>
    <w:rsid w:val="002015A4"/>
    <w:rsid w:val="002167C2"/>
    <w:rsid w:val="002169C1"/>
    <w:rsid w:val="00223C1D"/>
    <w:rsid w:val="002250C2"/>
    <w:rsid w:val="00227CBD"/>
    <w:rsid w:val="00235F45"/>
    <w:rsid w:val="002407BB"/>
    <w:rsid w:val="002460DA"/>
    <w:rsid w:val="00247874"/>
    <w:rsid w:val="0026780A"/>
    <w:rsid w:val="0028377A"/>
    <w:rsid w:val="00287375"/>
    <w:rsid w:val="00290F93"/>
    <w:rsid w:val="002A7770"/>
    <w:rsid w:val="002B09D8"/>
    <w:rsid w:val="002C5AD9"/>
    <w:rsid w:val="002C7AAF"/>
    <w:rsid w:val="002E1C82"/>
    <w:rsid w:val="002F12A6"/>
    <w:rsid w:val="002F331F"/>
    <w:rsid w:val="0030412A"/>
    <w:rsid w:val="003056F1"/>
    <w:rsid w:val="003062CF"/>
    <w:rsid w:val="0031152F"/>
    <w:rsid w:val="003124DB"/>
    <w:rsid w:val="00312FB3"/>
    <w:rsid w:val="0031658A"/>
    <w:rsid w:val="00317382"/>
    <w:rsid w:val="003207F0"/>
    <w:rsid w:val="00323BDC"/>
    <w:rsid w:val="00323C6D"/>
    <w:rsid w:val="00324703"/>
    <w:rsid w:val="00324EE4"/>
    <w:rsid w:val="00332714"/>
    <w:rsid w:val="003329A9"/>
    <w:rsid w:val="003365B2"/>
    <w:rsid w:val="00352550"/>
    <w:rsid w:val="00352C9F"/>
    <w:rsid w:val="00355B31"/>
    <w:rsid w:val="003608A9"/>
    <w:rsid w:val="0036248F"/>
    <w:rsid w:val="003626B7"/>
    <w:rsid w:val="00366570"/>
    <w:rsid w:val="00374282"/>
    <w:rsid w:val="0037506B"/>
    <w:rsid w:val="00376B71"/>
    <w:rsid w:val="003851C8"/>
    <w:rsid w:val="00390389"/>
    <w:rsid w:val="00390501"/>
    <w:rsid w:val="00390F58"/>
    <w:rsid w:val="003955EB"/>
    <w:rsid w:val="00396C51"/>
    <w:rsid w:val="003971D1"/>
    <w:rsid w:val="003A01EA"/>
    <w:rsid w:val="003A0B2B"/>
    <w:rsid w:val="003B5EA2"/>
    <w:rsid w:val="003B7181"/>
    <w:rsid w:val="003B783C"/>
    <w:rsid w:val="003C441D"/>
    <w:rsid w:val="003C4746"/>
    <w:rsid w:val="003C4A38"/>
    <w:rsid w:val="003C52B4"/>
    <w:rsid w:val="003D1CAE"/>
    <w:rsid w:val="003D21FE"/>
    <w:rsid w:val="003D3C83"/>
    <w:rsid w:val="003E2436"/>
    <w:rsid w:val="003E2990"/>
    <w:rsid w:val="003E72DB"/>
    <w:rsid w:val="003F15CF"/>
    <w:rsid w:val="00400FEB"/>
    <w:rsid w:val="004019FA"/>
    <w:rsid w:val="004025E5"/>
    <w:rsid w:val="00403617"/>
    <w:rsid w:val="00414F7F"/>
    <w:rsid w:val="00417A67"/>
    <w:rsid w:val="00421AE4"/>
    <w:rsid w:val="00421EC6"/>
    <w:rsid w:val="00423488"/>
    <w:rsid w:val="00424388"/>
    <w:rsid w:val="00424994"/>
    <w:rsid w:val="004260EE"/>
    <w:rsid w:val="00430210"/>
    <w:rsid w:val="00432085"/>
    <w:rsid w:val="00434EE7"/>
    <w:rsid w:val="004424BC"/>
    <w:rsid w:val="00443353"/>
    <w:rsid w:val="004539AE"/>
    <w:rsid w:val="00453CAA"/>
    <w:rsid w:val="00455515"/>
    <w:rsid w:val="00455A20"/>
    <w:rsid w:val="00456931"/>
    <w:rsid w:val="0045758E"/>
    <w:rsid w:val="00462CED"/>
    <w:rsid w:val="0046565A"/>
    <w:rsid w:val="004711A9"/>
    <w:rsid w:val="004762E9"/>
    <w:rsid w:val="00490670"/>
    <w:rsid w:val="00490E8B"/>
    <w:rsid w:val="004A1A06"/>
    <w:rsid w:val="004A4C8A"/>
    <w:rsid w:val="004A6126"/>
    <w:rsid w:val="004A6487"/>
    <w:rsid w:val="004A67B3"/>
    <w:rsid w:val="004A7A07"/>
    <w:rsid w:val="004B39B3"/>
    <w:rsid w:val="004C25F0"/>
    <w:rsid w:val="004C29C4"/>
    <w:rsid w:val="004C41AA"/>
    <w:rsid w:val="004D3FC5"/>
    <w:rsid w:val="004E1163"/>
    <w:rsid w:val="004F062B"/>
    <w:rsid w:val="004F1763"/>
    <w:rsid w:val="004F3C12"/>
    <w:rsid w:val="004F491B"/>
    <w:rsid w:val="005110F6"/>
    <w:rsid w:val="00511A20"/>
    <w:rsid w:val="00515FB6"/>
    <w:rsid w:val="0052071B"/>
    <w:rsid w:val="00521521"/>
    <w:rsid w:val="00522591"/>
    <w:rsid w:val="00524CC4"/>
    <w:rsid w:val="00525398"/>
    <w:rsid w:val="00527A81"/>
    <w:rsid w:val="00543B4C"/>
    <w:rsid w:val="00555E49"/>
    <w:rsid w:val="00560D7D"/>
    <w:rsid w:val="00571CFD"/>
    <w:rsid w:val="005732BD"/>
    <w:rsid w:val="00573E55"/>
    <w:rsid w:val="00577600"/>
    <w:rsid w:val="005778A3"/>
    <w:rsid w:val="00586BC1"/>
    <w:rsid w:val="0059029A"/>
    <w:rsid w:val="00590652"/>
    <w:rsid w:val="005A171B"/>
    <w:rsid w:val="005A1DE7"/>
    <w:rsid w:val="005A6692"/>
    <w:rsid w:val="005A7F54"/>
    <w:rsid w:val="005B7C52"/>
    <w:rsid w:val="005B7C90"/>
    <w:rsid w:val="005C136A"/>
    <w:rsid w:val="005C22B6"/>
    <w:rsid w:val="005C27AC"/>
    <w:rsid w:val="005C2EE8"/>
    <w:rsid w:val="005C4EA5"/>
    <w:rsid w:val="005C6598"/>
    <w:rsid w:val="005C7FE3"/>
    <w:rsid w:val="005D3038"/>
    <w:rsid w:val="005D548F"/>
    <w:rsid w:val="005D5AAF"/>
    <w:rsid w:val="005E6F8B"/>
    <w:rsid w:val="005F12AD"/>
    <w:rsid w:val="005F4637"/>
    <w:rsid w:val="00602825"/>
    <w:rsid w:val="00614951"/>
    <w:rsid w:val="00620659"/>
    <w:rsid w:val="0063021F"/>
    <w:rsid w:val="00641ED9"/>
    <w:rsid w:val="0064402F"/>
    <w:rsid w:val="006569E5"/>
    <w:rsid w:val="00674954"/>
    <w:rsid w:val="00681FD7"/>
    <w:rsid w:val="00686935"/>
    <w:rsid w:val="00692120"/>
    <w:rsid w:val="00693EEB"/>
    <w:rsid w:val="00695CD5"/>
    <w:rsid w:val="006A0415"/>
    <w:rsid w:val="006B7B5E"/>
    <w:rsid w:val="006C06FF"/>
    <w:rsid w:val="006C1C1B"/>
    <w:rsid w:val="006C26CD"/>
    <w:rsid w:val="006C46EF"/>
    <w:rsid w:val="006D2B90"/>
    <w:rsid w:val="006D3BE9"/>
    <w:rsid w:val="006D6D03"/>
    <w:rsid w:val="006E0BEC"/>
    <w:rsid w:val="006E0E30"/>
    <w:rsid w:val="006E303C"/>
    <w:rsid w:val="006E3A33"/>
    <w:rsid w:val="006F3172"/>
    <w:rsid w:val="006F52BB"/>
    <w:rsid w:val="006F74CD"/>
    <w:rsid w:val="00707E1C"/>
    <w:rsid w:val="007113E7"/>
    <w:rsid w:val="00711ABF"/>
    <w:rsid w:val="00717B41"/>
    <w:rsid w:val="00724970"/>
    <w:rsid w:val="007278C8"/>
    <w:rsid w:val="00733F8B"/>
    <w:rsid w:val="00742407"/>
    <w:rsid w:val="00742C57"/>
    <w:rsid w:val="00751466"/>
    <w:rsid w:val="00753EAC"/>
    <w:rsid w:val="00756C5C"/>
    <w:rsid w:val="007579F6"/>
    <w:rsid w:val="00761DD9"/>
    <w:rsid w:val="007700C9"/>
    <w:rsid w:val="00770A0A"/>
    <w:rsid w:val="007869EF"/>
    <w:rsid w:val="007A72BD"/>
    <w:rsid w:val="007B471E"/>
    <w:rsid w:val="007C52FE"/>
    <w:rsid w:val="007D6E1D"/>
    <w:rsid w:val="007D6E62"/>
    <w:rsid w:val="007D7B07"/>
    <w:rsid w:val="007E0D57"/>
    <w:rsid w:val="007E4DE4"/>
    <w:rsid w:val="007F5938"/>
    <w:rsid w:val="0080171D"/>
    <w:rsid w:val="00805D7F"/>
    <w:rsid w:val="00834933"/>
    <w:rsid w:val="00843071"/>
    <w:rsid w:val="00843BB4"/>
    <w:rsid w:val="00850B79"/>
    <w:rsid w:val="0086589D"/>
    <w:rsid w:val="00866DAC"/>
    <w:rsid w:val="00872F39"/>
    <w:rsid w:val="00886C29"/>
    <w:rsid w:val="0089187B"/>
    <w:rsid w:val="00891FCA"/>
    <w:rsid w:val="00894635"/>
    <w:rsid w:val="008B28FF"/>
    <w:rsid w:val="008C2038"/>
    <w:rsid w:val="008E0A7E"/>
    <w:rsid w:val="008E45F3"/>
    <w:rsid w:val="008E56A8"/>
    <w:rsid w:val="008F13EA"/>
    <w:rsid w:val="00902AB4"/>
    <w:rsid w:val="00904D72"/>
    <w:rsid w:val="00913E6A"/>
    <w:rsid w:val="00924792"/>
    <w:rsid w:val="00927EFC"/>
    <w:rsid w:val="009461CA"/>
    <w:rsid w:val="00950894"/>
    <w:rsid w:val="00954DD7"/>
    <w:rsid w:val="00965F84"/>
    <w:rsid w:val="00967374"/>
    <w:rsid w:val="00967E40"/>
    <w:rsid w:val="00970DDF"/>
    <w:rsid w:val="009712E5"/>
    <w:rsid w:val="009731D5"/>
    <w:rsid w:val="0097443E"/>
    <w:rsid w:val="00987784"/>
    <w:rsid w:val="0099061C"/>
    <w:rsid w:val="00992795"/>
    <w:rsid w:val="00995CCE"/>
    <w:rsid w:val="00995F49"/>
    <w:rsid w:val="009A6A05"/>
    <w:rsid w:val="009A6ACF"/>
    <w:rsid w:val="009A7218"/>
    <w:rsid w:val="009A796A"/>
    <w:rsid w:val="009C0D53"/>
    <w:rsid w:val="009C4009"/>
    <w:rsid w:val="009D2266"/>
    <w:rsid w:val="009D437A"/>
    <w:rsid w:val="009D5F9E"/>
    <w:rsid w:val="009F4098"/>
    <w:rsid w:val="009F4EDB"/>
    <w:rsid w:val="009F6774"/>
    <w:rsid w:val="00A04189"/>
    <w:rsid w:val="00A074FE"/>
    <w:rsid w:val="00A11BA1"/>
    <w:rsid w:val="00A13B84"/>
    <w:rsid w:val="00A17520"/>
    <w:rsid w:val="00A22A85"/>
    <w:rsid w:val="00A32F65"/>
    <w:rsid w:val="00A40770"/>
    <w:rsid w:val="00A44801"/>
    <w:rsid w:val="00A47BD5"/>
    <w:rsid w:val="00A538A0"/>
    <w:rsid w:val="00A6516A"/>
    <w:rsid w:val="00A67550"/>
    <w:rsid w:val="00A809F8"/>
    <w:rsid w:val="00A82C0A"/>
    <w:rsid w:val="00A839DD"/>
    <w:rsid w:val="00A86213"/>
    <w:rsid w:val="00A90053"/>
    <w:rsid w:val="00AA1EA8"/>
    <w:rsid w:val="00AA63DD"/>
    <w:rsid w:val="00AB1B2F"/>
    <w:rsid w:val="00AB598D"/>
    <w:rsid w:val="00AB7C51"/>
    <w:rsid w:val="00AD1A72"/>
    <w:rsid w:val="00AD254B"/>
    <w:rsid w:val="00AE14A8"/>
    <w:rsid w:val="00AF587E"/>
    <w:rsid w:val="00AF5F84"/>
    <w:rsid w:val="00AF78D1"/>
    <w:rsid w:val="00B002B7"/>
    <w:rsid w:val="00B034D4"/>
    <w:rsid w:val="00B05102"/>
    <w:rsid w:val="00B145C2"/>
    <w:rsid w:val="00B31375"/>
    <w:rsid w:val="00B37440"/>
    <w:rsid w:val="00B42C79"/>
    <w:rsid w:val="00B4306F"/>
    <w:rsid w:val="00B43FE5"/>
    <w:rsid w:val="00B503E8"/>
    <w:rsid w:val="00B572E9"/>
    <w:rsid w:val="00B61A84"/>
    <w:rsid w:val="00B63FE4"/>
    <w:rsid w:val="00B704C6"/>
    <w:rsid w:val="00B71A35"/>
    <w:rsid w:val="00B734C6"/>
    <w:rsid w:val="00B91AB3"/>
    <w:rsid w:val="00BB19EF"/>
    <w:rsid w:val="00BB2293"/>
    <w:rsid w:val="00BD22CD"/>
    <w:rsid w:val="00BD2ABF"/>
    <w:rsid w:val="00BD6D46"/>
    <w:rsid w:val="00BD7652"/>
    <w:rsid w:val="00BE1898"/>
    <w:rsid w:val="00BE22D3"/>
    <w:rsid w:val="00BE5185"/>
    <w:rsid w:val="00BE6B0E"/>
    <w:rsid w:val="00BE6B64"/>
    <w:rsid w:val="00BF1212"/>
    <w:rsid w:val="00BF1397"/>
    <w:rsid w:val="00BF7560"/>
    <w:rsid w:val="00C0009C"/>
    <w:rsid w:val="00C159ED"/>
    <w:rsid w:val="00C35BD4"/>
    <w:rsid w:val="00C425B5"/>
    <w:rsid w:val="00C438E3"/>
    <w:rsid w:val="00C44F69"/>
    <w:rsid w:val="00C52EF5"/>
    <w:rsid w:val="00C56FF9"/>
    <w:rsid w:val="00C57B82"/>
    <w:rsid w:val="00C61125"/>
    <w:rsid w:val="00C76DD2"/>
    <w:rsid w:val="00C82946"/>
    <w:rsid w:val="00C82C33"/>
    <w:rsid w:val="00C8329C"/>
    <w:rsid w:val="00C85099"/>
    <w:rsid w:val="00C90F0E"/>
    <w:rsid w:val="00C96550"/>
    <w:rsid w:val="00C96F28"/>
    <w:rsid w:val="00C97EB1"/>
    <w:rsid w:val="00CA29F5"/>
    <w:rsid w:val="00CA6400"/>
    <w:rsid w:val="00CA6B52"/>
    <w:rsid w:val="00CA7ECC"/>
    <w:rsid w:val="00CB3226"/>
    <w:rsid w:val="00CB590E"/>
    <w:rsid w:val="00CC032C"/>
    <w:rsid w:val="00CC6F88"/>
    <w:rsid w:val="00CE196B"/>
    <w:rsid w:val="00CE6E1A"/>
    <w:rsid w:val="00CF79CD"/>
    <w:rsid w:val="00D00D1C"/>
    <w:rsid w:val="00D115A0"/>
    <w:rsid w:val="00D1338C"/>
    <w:rsid w:val="00D150FE"/>
    <w:rsid w:val="00D151AA"/>
    <w:rsid w:val="00D21FAC"/>
    <w:rsid w:val="00D3596F"/>
    <w:rsid w:val="00D37F33"/>
    <w:rsid w:val="00D4269E"/>
    <w:rsid w:val="00D4619A"/>
    <w:rsid w:val="00D56534"/>
    <w:rsid w:val="00D61890"/>
    <w:rsid w:val="00D619C4"/>
    <w:rsid w:val="00D728B7"/>
    <w:rsid w:val="00D73851"/>
    <w:rsid w:val="00D73ADB"/>
    <w:rsid w:val="00D74D44"/>
    <w:rsid w:val="00D803ED"/>
    <w:rsid w:val="00D91512"/>
    <w:rsid w:val="00D95E02"/>
    <w:rsid w:val="00D97146"/>
    <w:rsid w:val="00DB39EE"/>
    <w:rsid w:val="00DB52EE"/>
    <w:rsid w:val="00DB6D81"/>
    <w:rsid w:val="00DC05A0"/>
    <w:rsid w:val="00DC1588"/>
    <w:rsid w:val="00DC733E"/>
    <w:rsid w:val="00DD4083"/>
    <w:rsid w:val="00DF241A"/>
    <w:rsid w:val="00DF2B74"/>
    <w:rsid w:val="00DF4765"/>
    <w:rsid w:val="00DF764D"/>
    <w:rsid w:val="00E03E06"/>
    <w:rsid w:val="00E11DEE"/>
    <w:rsid w:val="00E1261C"/>
    <w:rsid w:val="00E15D55"/>
    <w:rsid w:val="00E23A4C"/>
    <w:rsid w:val="00E241BE"/>
    <w:rsid w:val="00E3252D"/>
    <w:rsid w:val="00E34C07"/>
    <w:rsid w:val="00E361B8"/>
    <w:rsid w:val="00E36D4A"/>
    <w:rsid w:val="00E46094"/>
    <w:rsid w:val="00E666BC"/>
    <w:rsid w:val="00E678A6"/>
    <w:rsid w:val="00E72C78"/>
    <w:rsid w:val="00E72CCC"/>
    <w:rsid w:val="00E73A1A"/>
    <w:rsid w:val="00E8230E"/>
    <w:rsid w:val="00E838A4"/>
    <w:rsid w:val="00E84175"/>
    <w:rsid w:val="00E84669"/>
    <w:rsid w:val="00E90966"/>
    <w:rsid w:val="00E97A93"/>
    <w:rsid w:val="00EA00D9"/>
    <w:rsid w:val="00EA0C88"/>
    <w:rsid w:val="00EA1F2F"/>
    <w:rsid w:val="00EA5A10"/>
    <w:rsid w:val="00EB2A16"/>
    <w:rsid w:val="00EC0BA9"/>
    <w:rsid w:val="00EC1567"/>
    <w:rsid w:val="00ED2375"/>
    <w:rsid w:val="00ED24E5"/>
    <w:rsid w:val="00ED33A2"/>
    <w:rsid w:val="00ED3674"/>
    <w:rsid w:val="00ED49BA"/>
    <w:rsid w:val="00ED76F8"/>
    <w:rsid w:val="00EE2088"/>
    <w:rsid w:val="00EF1BB4"/>
    <w:rsid w:val="00EF2349"/>
    <w:rsid w:val="00EF5DE7"/>
    <w:rsid w:val="00F00E6A"/>
    <w:rsid w:val="00F111EE"/>
    <w:rsid w:val="00F21A28"/>
    <w:rsid w:val="00F234EA"/>
    <w:rsid w:val="00F27AC2"/>
    <w:rsid w:val="00F31F98"/>
    <w:rsid w:val="00F34ED9"/>
    <w:rsid w:val="00F418C5"/>
    <w:rsid w:val="00F443C2"/>
    <w:rsid w:val="00F5641C"/>
    <w:rsid w:val="00F578AB"/>
    <w:rsid w:val="00F57BA2"/>
    <w:rsid w:val="00F73997"/>
    <w:rsid w:val="00F749F0"/>
    <w:rsid w:val="00F811C5"/>
    <w:rsid w:val="00F8304F"/>
    <w:rsid w:val="00F8474C"/>
    <w:rsid w:val="00FA3589"/>
    <w:rsid w:val="00FB5105"/>
    <w:rsid w:val="00FC114A"/>
    <w:rsid w:val="00FD0F06"/>
    <w:rsid w:val="00FD58D3"/>
    <w:rsid w:val="00FE0CF8"/>
    <w:rsid w:val="00FE1835"/>
    <w:rsid w:val="00FE244B"/>
    <w:rsid w:val="00FE654B"/>
    <w:rsid w:val="00FF353D"/>
    <w:rsid w:val="00FF5E6B"/>
    <w:rsid w:val="00FF5E7B"/>
    <w:rsid w:val="00FF688C"/>
    <w:rsid w:val="00FF708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516A"/>
    <w:rPr>
      <w:rFonts w:cs="Times New Roman"/>
      <w:sz w:val="16"/>
      <w:szCs w:val="16"/>
      <w:rtl w:val="0"/>
      <w:cs w:val="0"/>
    </w:rPr>
  </w:style>
  <w:style w:type="paragraph" w:styleId="CommentText">
    <w:name w:val="annotation text"/>
    <w:basedOn w:val="Normal"/>
    <w:link w:val="TextkomentraChar"/>
    <w:uiPriority w:val="99"/>
    <w:semiHidden/>
    <w:unhideWhenUsed/>
    <w:rsid w:val="00A6516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516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516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516A"/>
    <w:rPr>
      <w:b/>
      <w:bCs/>
    </w:rPr>
  </w:style>
  <w:style w:type="paragraph" w:styleId="BalloonText">
    <w:name w:val="Balloon Text"/>
    <w:basedOn w:val="Normal"/>
    <w:link w:val="TextbublinyChar"/>
    <w:uiPriority w:val="99"/>
    <w:semiHidden/>
    <w:unhideWhenUsed/>
    <w:rsid w:val="00A6516A"/>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A6516A"/>
    <w:rPr>
      <w:rFonts w:ascii="Segoe UI" w:hAnsi="Segoe UI" w:cs="Segoe UI"/>
      <w:sz w:val="18"/>
      <w:szCs w:val="18"/>
      <w:rtl w:val="0"/>
      <w:cs w:val="0"/>
    </w:rPr>
  </w:style>
  <w:style w:type="paragraph" w:styleId="Header">
    <w:name w:val="header"/>
    <w:basedOn w:val="Normal"/>
    <w:link w:val="HlavikaChar"/>
    <w:uiPriority w:val="99"/>
    <w:unhideWhenUsed/>
    <w:rsid w:val="00D4619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4619A"/>
    <w:rPr>
      <w:rFonts w:cs="Times New Roman"/>
      <w:rtl w:val="0"/>
      <w:cs w:val="0"/>
    </w:rPr>
  </w:style>
  <w:style w:type="paragraph" w:styleId="Footer">
    <w:name w:val="footer"/>
    <w:basedOn w:val="Normal"/>
    <w:link w:val="PtaChar"/>
    <w:uiPriority w:val="99"/>
    <w:unhideWhenUsed/>
    <w:rsid w:val="00D4619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4619A"/>
    <w:rPr>
      <w:rFonts w:cs="Times New Roman"/>
      <w:rtl w:val="0"/>
      <w:cs w:val="0"/>
    </w:rPr>
  </w:style>
  <w:style w:type="paragraph" w:styleId="ListParagraph">
    <w:name w:val="List Paragraph"/>
    <w:basedOn w:val="Normal"/>
    <w:uiPriority w:val="34"/>
    <w:qFormat/>
    <w:rsid w:val="005A7F54"/>
    <w:pPr>
      <w:ind w:left="720"/>
      <w:contextualSpacing/>
      <w:jc w:val="left"/>
    </w:pPr>
  </w:style>
  <w:style w:type="paragraph" w:styleId="NoSpacing">
    <w:name w:val="No Spacing"/>
    <w:uiPriority w:val="1"/>
    <w:qFormat/>
    <w:rsid w:val="00992795"/>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character" w:styleId="Hyperlink">
    <w:name w:val="Hyperlink"/>
    <w:basedOn w:val="DefaultParagraphFont"/>
    <w:uiPriority w:val="99"/>
    <w:unhideWhenUsed/>
    <w:rsid w:val="00BE5185"/>
    <w:rPr>
      <w:rFonts w:cs="Times New Roman"/>
      <w:color w:val="0563C1" w:themeColor="hlink" w:themeShade="FF"/>
      <w:u w:val="single"/>
      <w:rtl w:val="0"/>
      <w:cs w:val="0"/>
    </w:rPr>
  </w:style>
  <w:style w:type="paragraph" w:styleId="NormalWeb">
    <w:name w:val="Normal (Web)"/>
    <w:basedOn w:val="Normal"/>
    <w:uiPriority w:val="99"/>
    <w:semiHidden/>
    <w:unhideWhenUsed/>
    <w:rsid w:val="00D74D44"/>
    <w:pPr>
      <w:spacing w:before="100" w:beforeAutospacing="1" w:after="100" w:afterAutospacing="1" w:line="240" w:lineRule="auto"/>
      <w:jc w:val="left"/>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3BBA-26D3-45B5-82A8-596D0C52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37</Pages>
  <Words>16003</Words>
  <Characters>91220</Characters>
  <Application>Microsoft Office Word</Application>
  <DocSecurity>0</DocSecurity>
  <Lines>0</Lines>
  <Paragraphs>0</Paragraphs>
  <ScaleCrop>false</ScaleCrop>
  <Company/>
  <LinksUpToDate>false</LinksUpToDate>
  <CharactersWithSpaces>107009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Holic Ivan</dc:creator>
  <cp:lastModifiedBy>Holic Ivan</cp:lastModifiedBy>
  <cp:revision>2</cp:revision>
  <cp:lastPrinted>2018-08-23T14:22:00Z</cp:lastPrinted>
  <dcterms:created xsi:type="dcterms:W3CDTF">2018-08-24T18:55:00Z</dcterms:created>
  <dcterms:modified xsi:type="dcterms:W3CDTF">2018-08-24T18:55:00Z</dcterms:modified>
</cp:coreProperties>
</file>