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57413" w:rsidP="00AC2C22">
      <w:pPr>
        <w:bidi w:val="0"/>
        <w:ind w:firstLine="0"/>
        <w:jc w:val="left"/>
        <w:rPr>
          <w:rFonts w:ascii="Times New Roman" w:hAnsi="Times New Roman" w:cs="Times New Roman"/>
          <w:b/>
          <w:sz w:val="24"/>
          <w:szCs w:val="24"/>
        </w:rPr>
      </w:pPr>
      <w:r w:rsidRPr="00AC2C22" w:rsidR="00AC2C22">
        <w:rPr>
          <w:rFonts w:ascii="Times New Roman" w:hAnsi="Times New Roman" w:cs="Times New Roman"/>
          <w:b/>
          <w:sz w:val="24"/>
          <w:szCs w:val="24"/>
        </w:rPr>
        <w:t>Dôvodová správa</w:t>
      </w:r>
    </w:p>
    <w:p w:rsidR="00AC2C22" w:rsidRPr="00AC2C22" w:rsidP="00AC2C22">
      <w:pPr>
        <w:bidi w:val="0"/>
        <w:ind w:firstLine="0"/>
        <w:jc w:val="left"/>
        <w:rPr>
          <w:rFonts w:ascii="Times New Roman" w:hAnsi="Times New Roman" w:cs="Times New Roman"/>
          <w:b/>
          <w:bCs/>
          <w:sz w:val="24"/>
          <w:szCs w:val="24"/>
        </w:rPr>
      </w:pPr>
      <w:r w:rsidR="00735828">
        <w:rPr>
          <w:rFonts w:ascii="Times New Roman" w:hAnsi="Times New Roman" w:cs="Times New Roman"/>
          <w:b/>
          <w:bCs/>
          <w:sz w:val="24"/>
          <w:szCs w:val="24"/>
        </w:rPr>
        <w:t>Všeobecná</w:t>
      </w:r>
      <w:r w:rsidRPr="00AC2C22">
        <w:rPr>
          <w:rFonts w:ascii="Times New Roman" w:hAnsi="Times New Roman" w:cs="Times New Roman"/>
          <w:b/>
          <w:bCs/>
          <w:sz w:val="24"/>
          <w:szCs w:val="24"/>
        </w:rPr>
        <w:t xml:space="preserve"> časť</w:t>
      </w:r>
    </w:p>
    <w:p w:rsidR="00757413" w:rsidP="00757413">
      <w:pPr>
        <w:bidi w:val="0"/>
        <w:outlineLvl w:val="4"/>
        <w:rPr>
          <w:rFonts w:ascii="Times New Roman" w:hAnsi="Times New Roman" w:cs="Times New Roman"/>
          <w:sz w:val="24"/>
          <w:szCs w:val="24"/>
        </w:rPr>
      </w:pPr>
      <w:r w:rsidRPr="008F6F7E" w:rsidR="008F6F7E">
        <w:rPr>
          <w:rFonts w:ascii="Times New Roman" w:hAnsi="Times New Roman" w:cs="Times New Roman"/>
          <w:sz w:val="24"/>
          <w:szCs w:val="24"/>
        </w:rPr>
        <w:t xml:space="preserve">Návrh zákona, ktorým sa mení a dopĺňa zákon č. 553/2003 Z. z. o odmeňovaní niektorých zamestnancov pri výkone práce vo verejnom záujme a o zmene a doplnení niektorých zákonov v znení neskorších predpisov a ktorým sa menia a dopĺňajú niektoré zákony </w:t>
      </w:r>
      <w:r w:rsidRPr="005E73EC">
        <w:rPr>
          <w:rFonts w:ascii="Times New Roman" w:hAnsi="Times New Roman" w:cs="Times New Roman"/>
          <w:sz w:val="24"/>
          <w:szCs w:val="24"/>
        </w:rPr>
        <w:t>(ďalej len „zákon</w:t>
      </w:r>
      <w:r w:rsidR="008F6F7E">
        <w:rPr>
          <w:rFonts w:ascii="Times New Roman" w:hAnsi="Times New Roman" w:cs="Times New Roman"/>
          <w:sz w:val="24"/>
          <w:szCs w:val="24"/>
        </w:rPr>
        <w:t xml:space="preserve"> </w:t>
      </w:r>
      <w:r w:rsidRPr="005E73EC">
        <w:rPr>
          <w:rFonts w:ascii="Times New Roman" w:hAnsi="Times New Roman" w:cs="Times New Roman"/>
          <w:sz w:val="24"/>
          <w:szCs w:val="24"/>
        </w:rPr>
        <w:t>č. 553/2003 Z. z.“) upravuje systém odmeňovania zamestnancov pri výkone práce vo verejnom záujme. Príprave danej novely predchádzala</w:t>
      </w:r>
      <w:r>
        <w:rPr>
          <w:rFonts w:ascii="Times New Roman" w:hAnsi="Times New Roman" w:cs="Times New Roman"/>
          <w:sz w:val="24"/>
          <w:szCs w:val="24"/>
        </w:rPr>
        <w:t xml:space="preserve"> analýza odmeňovania v oblasti výkonu práce vo verejnom záujme, ktorej cieľom bolo zistiť, či je súčasný systém odmeňovania vyhovujúci a aké sú jeho hlavné nedostatky. Zo záverov tejto analytickej činnosti vyplynulo, že tento systém je principiálne vhodný a použiteľný v podmienkach odmeňovania predmetnej skupiny zamestnancov, no je potrebné eliminovať jeho hlavné nedostatky. Základný problém spočíva vo finančnom podhodnotení celého systému, čo sa prejavuje existenciou pomerne značného počtu platových taríf v jednotlivých stupniciach pod úrovňou minimálnej mzdy, pričom počet týchto platových taríf časom narastá. Uvedený problém bol spôsobený nárastom minimálnej mzdy v jednotlivých rokoch, čomu však neadekvátne reflektovala valorizácia vo verejnej </w:t>
      </w:r>
      <w:r w:rsidRPr="00B61622">
        <w:rPr>
          <w:rFonts w:ascii="Times New Roman" w:hAnsi="Times New Roman" w:cs="Times New Roman"/>
          <w:sz w:val="24"/>
          <w:szCs w:val="24"/>
        </w:rPr>
        <w:t>službe. Ďalej je potrebné poukázať na ďalší dlhodobý systémový problém, ktorým je prílišná roztrieštenosť systému ako aj existencia viacerých osobitných stupníc platových taríf. V neposlednom rade nemožno opomenúť ani 32-ročné obmedzenie započítateľnej praxe, čím sa vytvára diskriminácia voči určitej skupine zamestnancov. Na uvedenom konštatovaní sa zhodla väčšina oslovených ústredných orgánov štátnej správy reprezentujúcich zamestnávateľov pri výkone práce vo verejnom záujme.</w:t>
      </w:r>
    </w:p>
    <w:p w:rsidR="00757413" w:rsidP="00757413">
      <w:pPr>
        <w:bidi w:val="0"/>
        <w:outlineLvl w:val="4"/>
        <w:rPr>
          <w:rFonts w:ascii="Times New Roman" w:hAnsi="Times New Roman" w:cs="Times New Roman"/>
          <w:sz w:val="24"/>
          <w:szCs w:val="24"/>
        </w:rPr>
      </w:pPr>
      <w:r>
        <w:rPr>
          <w:rFonts w:ascii="Times New Roman" w:hAnsi="Times New Roman" w:cs="Times New Roman"/>
          <w:sz w:val="24"/>
          <w:szCs w:val="24"/>
        </w:rPr>
        <w:t>Cieľom novely zákona č. 553/2003 Z. z. je tieto vyššie uvedené problémy odstrániť, respektíve ich v čo možno najväčšej miere eliminovať.</w:t>
      </w:r>
    </w:p>
    <w:p w:rsidR="00757413" w:rsidP="00757413">
      <w:pPr>
        <w:bidi w:val="0"/>
        <w:outlineLvl w:val="4"/>
        <w:rPr>
          <w:rFonts w:ascii="Times New Roman" w:hAnsi="Times New Roman" w:cs="Times New Roman"/>
          <w:sz w:val="24"/>
          <w:szCs w:val="24"/>
        </w:rPr>
      </w:pPr>
      <w:r>
        <w:rPr>
          <w:rFonts w:ascii="Times New Roman" w:hAnsi="Times New Roman" w:cs="Times New Roman"/>
          <w:sz w:val="24"/>
          <w:szCs w:val="24"/>
        </w:rPr>
        <w:t>Najvýznamnejšou zmenou zákona č. 553/2003 Z. z. je zvýšenie platových taríf na takú úroveň, aby boli odstránené diskrepancie medzi minimálnou mzdou a minimálnou výškou tarifného platu. V praxi síce boli prípady tarifných platov pod úrovňou minimálnej mzdy riešené doplatkom v zmysle zákona č. 663/2007 Z. z. o minimálnej mzde v znení neskorších predpisov, čím sa však stierali rozdiely medzi jednotlivými platovými triedami a platovými stupňami.</w:t>
      </w:r>
    </w:p>
    <w:p w:rsidR="00757413" w:rsidP="00757413">
      <w:pPr>
        <w:bidi w:val="0"/>
        <w:outlineLvl w:val="4"/>
        <w:rPr>
          <w:rFonts w:ascii="Times New Roman" w:hAnsi="Times New Roman" w:cs="Times New Roman"/>
          <w:sz w:val="24"/>
          <w:szCs w:val="24"/>
        </w:rPr>
      </w:pPr>
      <w:r>
        <w:rPr>
          <w:rFonts w:ascii="Times New Roman" w:hAnsi="Times New Roman" w:cs="Times New Roman"/>
          <w:sz w:val="24"/>
          <w:szCs w:val="24"/>
        </w:rPr>
        <w:t xml:space="preserve">V tejto súvislosti je potrebné poznamenať, že zmeny v systéme odmeňovania spočívajú aj v redukcii počtu platových tried. Základná stupnica platových tried pozostávala zo 14 platových tried. Tento počet je neúmerne vysoký, čo sa v mnohých prípadoch </w:t>
      </w:r>
      <w:r w:rsidR="00A45C5F">
        <w:rPr>
          <w:rFonts w:ascii="Times New Roman" w:hAnsi="Times New Roman" w:cs="Times New Roman"/>
          <w:sz w:val="24"/>
          <w:szCs w:val="24"/>
        </w:rPr>
        <w:t xml:space="preserve">v </w:t>
      </w:r>
      <w:r>
        <w:rPr>
          <w:rFonts w:ascii="Times New Roman" w:hAnsi="Times New Roman" w:cs="Times New Roman"/>
          <w:sz w:val="24"/>
          <w:szCs w:val="24"/>
        </w:rPr>
        <w:t>praxi prejavovalo aj problémami pri zaraďovaní zamestnancov do konkrétnych platových tried. Novou právnou úpravou sa pristupuje k racionalizácii počtu platových tried na 11, čo sa dosiahlo zlúčením niektorých platových tried. Konkrétne ide o prvé dve platové triedy, ktoré sú zlúčené do novej prvej platovej triedy. Následne ďalšie dvojice doterajších platových tried (3. PT a 4. PT, 5. PT a 6. PT) sú zlúčené do novej druhej, respektíve tretej platovej triedy. Z doterajších prvých šiestich platových tried sa tak vytvorili tri platové triedy. Výber konkrétnych platových tried, ktoré sú predmetom zlúčenia bol zvolený z dôvodu rešpektovania kvalifikačných predpokladov.</w:t>
      </w:r>
    </w:p>
    <w:p w:rsidR="00757413" w:rsidP="00757413">
      <w:pPr>
        <w:bidi w:val="0"/>
        <w:outlineLvl w:val="4"/>
        <w:rPr>
          <w:rFonts w:ascii="Times New Roman" w:hAnsi="Times New Roman" w:cs="Times New Roman"/>
          <w:sz w:val="24"/>
          <w:szCs w:val="24"/>
        </w:rPr>
      </w:pPr>
      <w:r>
        <w:rPr>
          <w:rFonts w:ascii="Times New Roman" w:hAnsi="Times New Roman" w:cs="Times New Roman"/>
          <w:sz w:val="24"/>
          <w:szCs w:val="24"/>
        </w:rPr>
        <w:t>Novým systémom odmeňovania neprichádza iba k úprave počtu platových tried, ale aj platových stupňov. V tomto prípade sa pridávajú nové platové stupne, čo súvisí s problémom 32-ročného obmedzenia započítanej praxe. V oblasti výkonu práce vo verejnom záujme pracuje nezanedbateľný počet zamestnancov, ktorí už dosiahli 32 rokov praxe, no ďalšia prax sa im už na účely započítavania nezohľadňuje, keďže sú zaradení v maximálnom možnom platovom stupni. Vzhľadom na uvedený problém sa pristúpilo k pridaniu nových platových stupňov, čím sa 32-ročné obmedzenie zvyšuje na 40 rokov, respektíve posledný platový stupeň je vyhradený pre zamestnancov, ktorí presiahli 40 rokov započítanej praxe.</w:t>
      </w:r>
    </w:p>
    <w:p w:rsidR="00757413" w:rsidP="00757413">
      <w:pPr>
        <w:bidi w:val="0"/>
        <w:outlineLvl w:val="4"/>
        <w:rPr>
          <w:rFonts w:ascii="Times New Roman" w:hAnsi="Times New Roman" w:cs="Times New Roman"/>
          <w:sz w:val="24"/>
          <w:szCs w:val="24"/>
        </w:rPr>
      </w:pPr>
      <w:r>
        <w:rPr>
          <w:rFonts w:ascii="Times New Roman" w:hAnsi="Times New Roman" w:cs="Times New Roman"/>
          <w:sz w:val="24"/>
          <w:szCs w:val="24"/>
        </w:rPr>
        <w:t>Roztrieštenosť systému odmeňovania zamestnancov pri výkone práce vo verejnom záujme vyplývala z rozsiahleho počtu stupníc platových taríf. Nový systém tento počet do značnej miery redukuje. Základná stupnica platových taríf bude zahŕňať aj zamestnancov, ktorí boli doteraz odmeňovaní podľa osobitnej stupnice platových taríf vybraných skupín zamestnancov a rovnako aj zdravotníckych zamestnancov. Z dôvodu osobitnej právnej úpravy zostanú zachované platové tarify pedagogických a odborných zamestnancov, ale príde k zlúčeniu odmeňovania výskumných, vývojových zamestnancov a učiteľov vysokých škôl do jednej stupnice platových taríf. Čo sa týka odmeňovania zamestnancov, ktorí vykonávajú prácu v zahraničí, na určenie ich tarifného platu sa bude vychádzať z uvedených stupníc platových taríf, ktoré budú vynásobené objektivizovaným platovým koeficientom bez nutnosti používania osobitných stupníc.</w:t>
      </w:r>
    </w:p>
    <w:p w:rsidR="00E84BB2" w:rsidP="00F47CFC">
      <w:pPr>
        <w:pStyle w:val="NormalWeb"/>
        <w:bidi w:val="0"/>
        <w:spacing w:before="120" w:beforeAutospacing="0" w:after="120" w:afterAutospacing="0"/>
        <w:ind w:firstLine="720"/>
        <w:jc w:val="both"/>
        <w:rPr>
          <w:rFonts w:ascii="Times New Roman" w:hAnsi="Times New Roman" w:cs="Arial"/>
          <w:color w:val="000000"/>
        </w:rPr>
      </w:pPr>
      <w:r w:rsidRPr="00E84BB2">
        <w:rPr>
          <w:rFonts w:ascii="Times New Roman" w:hAnsi="Times New Roman" w:cs="Arial"/>
          <w:color w:val="000000"/>
        </w:rPr>
        <w:t xml:space="preserve">Návrh zákona bude mať negatívny vplyv na rozpočet verejnej správy. Bude mať pozitívny sociálny vplyv, nebude mať vplyv na životné prostredie a podnikateľské prostredie, na informatizáciu a ani vplyvy na služby verejnej správy pre občana. Konkrétne vplyvy sú vyčíslené v analýze vplyvov pre jednotlivé oblasti. </w:t>
      </w:r>
    </w:p>
    <w:p w:rsidR="00AC2C22" w:rsidP="00F47CFC">
      <w:pPr>
        <w:pStyle w:val="NormalWeb"/>
        <w:bidi w:val="0"/>
        <w:spacing w:before="120" w:beforeAutospacing="0" w:after="120" w:afterAutospacing="0"/>
        <w:ind w:firstLine="720"/>
        <w:jc w:val="both"/>
        <w:rPr>
          <w:rFonts w:ascii="Times New Roman" w:hAnsi="Times New Roman"/>
          <w:szCs w:val="20"/>
        </w:rPr>
      </w:pPr>
      <w:r w:rsidRPr="00941CB2" w:rsidR="00757413">
        <w:rPr>
          <w:rFonts w:ascii="Times New Roman" w:hAnsi="Times New Roman"/>
          <w:szCs w:val="20"/>
        </w:rPr>
        <w:t>Návrh zákona je v súlade s Ústavou Slovenskej republiky, ústavnými zákonmi, všeobecne záväznými právnymi predpismi, právne záväznými aktmi Európskej únie</w:t>
      </w:r>
      <w:r w:rsidR="00757413">
        <w:rPr>
          <w:rFonts w:ascii="Times New Roman" w:hAnsi="Times New Roman"/>
          <w:szCs w:val="20"/>
        </w:rPr>
        <w:t>,</w:t>
      </w:r>
      <w:r w:rsidRPr="00941CB2" w:rsidR="00757413">
        <w:rPr>
          <w:rFonts w:ascii="Times New Roman" w:hAnsi="Times New Roman"/>
          <w:szCs w:val="20"/>
        </w:rPr>
        <w:t xml:space="preserve"> medzinárodnými zmluvami, ktorými je Slovenská republika viazaná</w:t>
      </w:r>
      <w:r w:rsidR="00757413">
        <w:rPr>
          <w:rFonts w:ascii="Times New Roman" w:hAnsi="Times New Roman"/>
          <w:szCs w:val="20"/>
        </w:rPr>
        <w:t xml:space="preserve"> a nálezmi Ústavného súdu Slovenskej republiky</w:t>
      </w:r>
      <w:r w:rsidRPr="00941CB2" w:rsidR="00757413">
        <w:rPr>
          <w:rFonts w:ascii="Times New Roman" w:hAnsi="Times New Roman"/>
          <w:szCs w:val="20"/>
        </w:rPr>
        <w:t>.</w:t>
      </w:r>
    </w:p>
    <w:p w:rsidR="00DB106A" w:rsidP="00F47CFC">
      <w:pPr>
        <w:pStyle w:val="NormalWeb"/>
        <w:bidi w:val="0"/>
        <w:spacing w:before="120" w:beforeAutospacing="0" w:after="120" w:afterAutospacing="0"/>
        <w:ind w:firstLine="720"/>
        <w:jc w:val="both"/>
        <w:rPr>
          <w:rFonts w:ascii="Times New Roman" w:hAnsi="Times New Roman"/>
          <w:szCs w:val="20"/>
        </w:rPr>
        <w:sectPr w:rsidSect="00F47CFC">
          <w:headerReference w:type="default" r:id="rId7"/>
          <w:pgSz w:w="11906" w:h="16838"/>
          <w:pgMar w:top="1417" w:right="1417" w:bottom="1276" w:left="1417" w:header="708" w:footer="708" w:gutter="0"/>
          <w:lnNumType w:distance="0"/>
          <w:pgNumType w:start="1"/>
          <w:cols w:space="708"/>
          <w:noEndnote w:val="0"/>
          <w:bidi w:val="0"/>
          <w:docGrid w:linePitch="360"/>
        </w:sectPr>
      </w:pPr>
    </w:p>
    <w:p w:rsidR="00DB106A" w:rsidP="00DB106A">
      <w:pPr>
        <w:pStyle w:val="Default"/>
        <w:bidi w:val="0"/>
        <w:ind w:left="360"/>
        <w:jc w:val="center"/>
        <w:rPr>
          <w:rFonts w:ascii="Times New Roman" w:hAnsi="Times New Roman"/>
        </w:rPr>
      </w:pPr>
      <w:r>
        <w:rPr>
          <w:rFonts w:ascii="Times New Roman" w:hAnsi="Times New Roman"/>
          <w:b/>
          <w:bCs/>
        </w:rPr>
        <w:t>DOLOŽKA ZLUČITEĽNOSTI</w:t>
      </w:r>
    </w:p>
    <w:p w:rsidR="00DB106A" w:rsidRPr="0004506B" w:rsidP="00DB106A">
      <w:pPr>
        <w:pStyle w:val="Default"/>
        <w:bidi w:val="0"/>
        <w:ind w:left="426"/>
        <w:jc w:val="center"/>
        <w:rPr>
          <w:rFonts w:ascii="Times New Roman" w:hAnsi="Times New Roman"/>
          <w:b/>
          <w:bCs/>
        </w:rPr>
      </w:pPr>
      <w:r>
        <w:rPr>
          <w:rFonts w:ascii="Times New Roman" w:hAnsi="Times New Roman"/>
          <w:b/>
          <w:bCs/>
        </w:rPr>
        <w:t>návrhu zákona s právom Európskej únie</w:t>
      </w:r>
    </w:p>
    <w:p w:rsidR="00DB106A" w:rsidP="00DB106A">
      <w:pPr>
        <w:pStyle w:val="Default"/>
        <w:bidi w:val="0"/>
        <w:ind w:firstLine="426"/>
        <w:rPr>
          <w:rFonts w:ascii="Times New Roman" w:hAnsi="Times New Roman"/>
        </w:rPr>
      </w:pPr>
    </w:p>
    <w:p w:rsidR="00DB106A" w:rsidP="00DB106A">
      <w:pPr>
        <w:pStyle w:val="Default"/>
        <w:bidi w:val="0"/>
        <w:ind w:firstLine="426"/>
        <w:rPr>
          <w:rFonts w:ascii="Times New Roman" w:hAnsi="Times New Roman"/>
        </w:rPr>
      </w:pPr>
      <w:r>
        <w:rPr>
          <w:rFonts w:ascii="Times New Roman" w:hAnsi="Times New Roman"/>
        </w:rPr>
        <w:t xml:space="preserve">1. </w:t>
      </w:r>
      <w:r>
        <w:rPr>
          <w:rFonts w:ascii="Times New Roman" w:hAnsi="Times New Roman"/>
          <w:b/>
        </w:rPr>
        <w:t>Navrhovateľ zákona</w:t>
      </w:r>
      <w:r>
        <w:rPr>
          <w:rFonts w:ascii="Times New Roman" w:hAnsi="Times New Roman"/>
        </w:rPr>
        <w:t xml:space="preserve">: </w:t>
      </w:r>
      <w:r w:rsidRPr="00CB0B9B">
        <w:rPr>
          <w:rFonts w:ascii="Times New Roman" w:hAnsi="Times New Roman"/>
          <w:i/>
        </w:rPr>
        <w:t>vláda Slovenskej republiky</w:t>
      </w:r>
    </w:p>
    <w:p w:rsidR="00DB106A" w:rsidP="00DB106A">
      <w:pPr>
        <w:pStyle w:val="Default"/>
        <w:bidi w:val="0"/>
        <w:ind w:firstLine="426"/>
        <w:rPr>
          <w:rFonts w:ascii="Times New Roman" w:hAnsi="Times New Roman"/>
        </w:rPr>
      </w:pPr>
    </w:p>
    <w:p w:rsidR="00DB106A" w:rsidRPr="00CB0B9B" w:rsidP="00DB106A">
      <w:pPr>
        <w:pStyle w:val="Default"/>
        <w:bidi w:val="0"/>
        <w:ind w:left="1134" w:hanging="708"/>
        <w:jc w:val="both"/>
        <w:rPr>
          <w:rFonts w:ascii="Times New Roman" w:hAnsi="Times New Roman"/>
          <w:color w:val="FF0000"/>
        </w:rPr>
      </w:pPr>
      <w:r>
        <w:rPr>
          <w:rFonts w:ascii="Times New Roman" w:hAnsi="Times New Roman"/>
        </w:rPr>
        <w:t xml:space="preserve">2. </w:t>
      </w:r>
      <w:r>
        <w:rPr>
          <w:rFonts w:ascii="Times New Roman" w:hAnsi="Times New Roman"/>
          <w:b/>
        </w:rPr>
        <w:t>Názov návrhu zákona</w:t>
      </w:r>
      <w:r>
        <w:rPr>
          <w:rFonts w:ascii="Times New Roman" w:hAnsi="Times New Roman"/>
        </w:rPr>
        <w:t>: n</w:t>
      </w:r>
      <w:r w:rsidRPr="0037673D">
        <w:rPr>
          <w:rFonts w:ascii="Times New Roman" w:hAnsi="Times New Roman"/>
        </w:rPr>
        <w:t>ávrh zákona, ktorým sa mení a dopĺňa zákon č. 553/2003 Z. z. o odmeňovaní niektorých zamestnancov pri výkone práce vo verejnom záujme a o zmene a doplnení niektorých zákonov v znení neskorších predpisov a ktorým sa menia a dopĺňajú niektoré zákony</w:t>
      </w:r>
    </w:p>
    <w:p w:rsidR="00DB106A" w:rsidP="00DB106A">
      <w:pPr>
        <w:pStyle w:val="Default"/>
        <w:bidi w:val="0"/>
        <w:ind w:firstLine="426"/>
        <w:rPr>
          <w:rFonts w:ascii="Times New Roman" w:hAnsi="Times New Roman"/>
        </w:rPr>
      </w:pPr>
    </w:p>
    <w:p w:rsidR="00DB106A" w:rsidP="00DB106A">
      <w:pPr>
        <w:pStyle w:val="Default"/>
        <w:bidi w:val="0"/>
        <w:ind w:firstLine="426"/>
        <w:rPr>
          <w:rFonts w:ascii="Times New Roman" w:hAnsi="Times New Roman"/>
        </w:rPr>
      </w:pPr>
      <w:r>
        <w:rPr>
          <w:rFonts w:ascii="Times New Roman" w:hAnsi="Times New Roman"/>
        </w:rPr>
        <w:t xml:space="preserve">3. </w:t>
      </w:r>
      <w:r>
        <w:rPr>
          <w:rFonts w:ascii="Times New Roman" w:hAnsi="Times New Roman"/>
          <w:b/>
          <w:bCs/>
        </w:rPr>
        <w:t>Predmet návrhu zákona je – nie je upravený v práve Európskej únie</w:t>
      </w:r>
      <w:r>
        <w:rPr>
          <w:rFonts w:ascii="Times New Roman" w:hAnsi="Times New Roman"/>
        </w:rPr>
        <w:t xml:space="preserve">: </w:t>
      </w:r>
    </w:p>
    <w:p w:rsidR="00DB106A" w:rsidP="00DB106A">
      <w:pPr>
        <w:pStyle w:val="Default"/>
        <w:bidi w:val="0"/>
        <w:ind w:left="567" w:firstLine="426"/>
        <w:jc w:val="both"/>
        <w:rPr>
          <w:rFonts w:ascii="Times New Roman" w:hAnsi="Times New Roman"/>
        </w:rPr>
      </w:pPr>
      <w:r>
        <w:rPr>
          <w:rFonts w:ascii="Times New Roman" w:hAnsi="Times New Roman"/>
        </w:rPr>
        <w:t>a) v primárnom práve (uviesť názov zmluvy a číslo článku)</w:t>
      </w:r>
    </w:p>
    <w:p w:rsidR="00DB106A" w:rsidP="00DB106A">
      <w:pPr>
        <w:pStyle w:val="ListParagraph"/>
        <w:autoSpaceDE w:val="0"/>
        <w:autoSpaceDN w:val="0"/>
        <w:bidi w:val="0"/>
        <w:adjustRightInd w:val="0"/>
        <w:ind w:left="1134"/>
        <w:jc w:val="both"/>
        <w:rPr>
          <w:i/>
        </w:rPr>
      </w:pPr>
    </w:p>
    <w:p w:rsidR="00DB106A" w:rsidRPr="000A00B1" w:rsidP="00214B3C">
      <w:pPr>
        <w:pStyle w:val="Default"/>
        <w:bidi w:val="0"/>
        <w:ind w:left="1276"/>
        <w:jc w:val="both"/>
        <w:rPr>
          <w:rFonts w:ascii="Times New Roman" w:hAnsi="Times New Roman"/>
          <w:i/>
        </w:rPr>
      </w:pPr>
      <w:r w:rsidRPr="000A00B1">
        <w:rPr>
          <w:rFonts w:ascii="Times New Roman" w:hAnsi="Times New Roman"/>
          <w:i/>
        </w:rPr>
        <w:t xml:space="preserve">Čl. 18 až 25 Zmluvy o fungovaní Európskej únie (Nediskriminácia a občianstvo </w:t>
      </w:r>
      <w:r>
        <w:rPr>
          <w:rFonts w:ascii="Times New Roman" w:hAnsi="Times New Roman"/>
          <w:i/>
        </w:rPr>
        <w:t xml:space="preserve"> </w:t>
      </w:r>
      <w:r w:rsidRPr="000A00B1">
        <w:rPr>
          <w:rFonts w:ascii="Times New Roman" w:hAnsi="Times New Roman"/>
          <w:i/>
        </w:rPr>
        <w:t xml:space="preserve">Európskej únie), čl. 157 Zmluvy o fungovaní Európskej únie </w:t>
      </w:r>
    </w:p>
    <w:p w:rsidR="00DB106A" w:rsidRPr="000A00B1" w:rsidP="00DB106A">
      <w:pPr>
        <w:pStyle w:val="Default"/>
        <w:bidi w:val="0"/>
        <w:ind w:left="1134"/>
        <w:jc w:val="both"/>
        <w:rPr>
          <w:rFonts w:ascii="Times New Roman" w:hAnsi="Times New Roman"/>
          <w:i/>
        </w:rPr>
      </w:pPr>
    </w:p>
    <w:p w:rsidR="00DB106A" w:rsidP="00DB106A">
      <w:pPr>
        <w:pStyle w:val="Default"/>
        <w:bidi w:val="0"/>
        <w:ind w:left="1276" w:hanging="283"/>
        <w:jc w:val="both"/>
        <w:rPr>
          <w:rFonts w:ascii="Times New Roman" w:hAnsi="Times New Roman"/>
        </w:rPr>
      </w:pPr>
      <w:r>
        <w:rPr>
          <w:rFonts w:ascii="Times New Roman" w:hAnsi="Times New Roman"/>
        </w:rPr>
        <w:t>b) v sekundárnom práve (uviesť druh, inštitúciu, číslo, názov a dátum vydania právneho aktu vzťahujúceho sa na upravovanú problematiku, vrátane jeho gestora)</w:t>
      </w:r>
    </w:p>
    <w:p w:rsidR="00DB106A" w:rsidP="00DB106A">
      <w:pPr>
        <w:pStyle w:val="Default"/>
        <w:bidi w:val="0"/>
        <w:ind w:left="1276"/>
        <w:jc w:val="both"/>
        <w:rPr>
          <w:rFonts w:ascii="Times New Roman" w:hAnsi="Times New Roman"/>
          <w:i/>
        </w:rPr>
      </w:pPr>
    </w:p>
    <w:p w:rsidR="00DB106A" w:rsidRPr="000A00B1" w:rsidP="00DB106A">
      <w:pPr>
        <w:pStyle w:val="Default"/>
        <w:bidi w:val="0"/>
        <w:ind w:left="1276"/>
        <w:jc w:val="both"/>
        <w:rPr>
          <w:rFonts w:ascii="Times New Roman" w:hAnsi="Times New Roman"/>
          <w:i/>
        </w:rPr>
      </w:pPr>
      <w:r w:rsidRPr="000A00B1">
        <w:rPr>
          <w:rFonts w:ascii="Times New Roman" w:hAnsi="Times New Roman"/>
          <w:i/>
        </w:rPr>
        <w:t>Smernica Rady 2000/78/ES z 27. novembra 2000, ktorá ustanovuje všeobecný rámec pre rovnaké zaobchádzanie v zamestnaní a povolaní (Mimoriadne vydanie Ú. v. EÚ, kap. 5/zv. 4; Ú. v. ES L 303, 2.12.2000</w:t>
      </w:r>
      <w:r>
        <w:rPr>
          <w:rFonts w:ascii="Times New Roman" w:hAnsi="Times New Roman"/>
          <w:i/>
        </w:rPr>
        <w:t>)- gestor: Ministerstvo práce, sociálnych vecí a rodiny SR, spolugestor: Úrad vlády SR</w:t>
      </w:r>
    </w:p>
    <w:p w:rsidR="00DB106A" w:rsidRPr="000A00B1" w:rsidP="00DB106A">
      <w:pPr>
        <w:pStyle w:val="Default"/>
        <w:bidi w:val="0"/>
        <w:ind w:left="1276"/>
        <w:jc w:val="both"/>
        <w:rPr>
          <w:rFonts w:ascii="Times New Roman" w:hAnsi="Times New Roman"/>
          <w:i/>
        </w:rPr>
      </w:pPr>
      <w:r w:rsidRPr="000A00B1">
        <w:rPr>
          <w:rFonts w:ascii="Times New Roman" w:hAnsi="Times New Roman"/>
          <w:i/>
        </w:rPr>
        <w:t>Smernica Európskeho parlamentu a Rady 2006/54/ES z  5. júla 2006 o vykonávaní zásady rovnosti príležitostí a rovnakého zaobchádzania s mužmi a ženami vo veciach zamestnanosti a povolania (prepracované znenie) (Ú. v. EÚ L 204, 26.7.2006)</w:t>
      </w:r>
      <w:r>
        <w:rPr>
          <w:rFonts w:ascii="Times New Roman" w:hAnsi="Times New Roman"/>
          <w:i/>
        </w:rPr>
        <w:t>- gestor: Ministerstvo práce, sociálnych vecí a rodiny SR, spolugestor: Úrad vlády SR</w:t>
      </w:r>
    </w:p>
    <w:p w:rsidR="00DB106A" w:rsidP="00DB106A">
      <w:pPr>
        <w:pStyle w:val="Default"/>
        <w:bidi w:val="0"/>
        <w:ind w:left="1276" w:hanging="283"/>
        <w:jc w:val="both"/>
        <w:rPr>
          <w:rFonts w:ascii="Times New Roman" w:hAnsi="Times New Roman"/>
        </w:rPr>
      </w:pPr>
    </w:p>
    <w:p w:rsidR="00DB106A" w:rsidP="00DB106A">
      <w:pPr>
        <w:pStyle w:val="Default"/>
        <w:bidi w:val="0"/>
        <w:ind w:left="1276" w:hanging="283"/>
        <w:jc w:val="both"/>
        <w:rPr>
          <w:rFonts w:ascii="Times New Roman" w:hAnsi="Times New Roman"/>
        </w:rPr>
      </w:pPr>
      <w:r>
        <w:rPr>
          <w:rFonts w:ascii="Times New Roman" w:hAnsi="Times New Roman"/>
        </w:rPr>
        <w:t>c) v judikatúre Súdneho dvora Európskej únie (uviesť číslo a označenie relevantného rozhodnutia a stručne jeho výrok alebo relevantné právne vety)</w:t>
      </w:r>
    </w:p>
    <w:p w:rsidR="00DB106A" w:rsidP="00DB106A">
      <w:pPr>
        <w:pStyle w:val="Default"/>
        <w:bidi w:val="0"/>
        <w:ind w:left="1276"/>
        <w:jc w:val="both"/>
        <w:rPr>
          <w:rFonts w:ascii="Times New Roman" w:hAnsi="Times New Roman"/>
          <w:i/>
        </w:rPr>
      </w:pPr>
    </w:p>
    <w:p w:rsidR="00DB106A" w:rsidRPr="00CB0B9B" w:rsidP="00DB106A">
      <w:pPr>
        <w:pStyle w:val="Default"/>
        <w:bidi w:val="0"/>
        <w:ind w:left="1276"/>
        <w:jc w:val="both"/>
        <w:rPr>
          <w:rFonts w:ascii="Times New Roman" w:hAnsi="Times New Roman"/>
          <w:i/>
        </w:rPr>
      </w:pPr>
      <w:r w:rsidRPr="00CB0B9B">
        <w:rPr>
          <w:rFonts w:ascii="Times New Roman" w:hAnsi="Times New Roman"/>
          <w:i/>
        </w:rPr>
        <w:t xml:space="preserve">Judikatúra </w:t>
      </w:r>
      <w:r>
        <w:rPr>
          <w:rFonts w:ascii="Times New Roman" w:hAnsi="Times New Roman"/>
          <w:i/>
        </w:rPr>
        <w:t xml:space="preserve">Súdneho dvora EÚ </w:t>
      </w:r>
      <w:r w:rsidRPr="00CB0B9B">
        <w:rPr>
          <w:rFonts w:ascii="Times New Roman" w:hAnsi="Times New Roman"/>
          <w:i/>
        </w:rPr>
        <w:t xml:space="preserve">sa priamo nedotýka predkladaného návrhu zákona. </w:t>
      </w:r>
    </w:p>
    <w:p w:rsidR="00DB106A" w:rsidRPr="00CB0B9B" w:rsidP="00DB106A">
      <w:pPr>
        <w:pStyle w:val="Default"/>
        <w:bidi w:val="0"/>
        <w:ind w:left="567"/>
        <w:jc w:val="both"/>
        <w:rPr>
          <w:rFonts w:ascii="Times New Roman" w:hAnsi="Times New Roman"/>
          <w:i/>
        </w:rPr>
      </w:pPr>
    </w:p>
    <w:p w:rsidR="00DB106A" w:rsidP="00DB106A">
      <w:pPr>
        <w:pStyle w:val="Default"/>
        <w:bidi w:val="0"/>
        <w:ind w:firstLine="426"/>
        <w:rPr>
          <w:rFonts w:ascii="Times New Roman" w:hAnsi="Times New Roman"/>
        </w:rPr>
      </w:pPr>
      <w:r>
        <w:rPr>
          <w:rFonts w:ascii="Times New Roman" w:hAnsi="Times New Roman"/>
        </w:rPr>
        <w:t xml:space="preserve">4. </w:t>
      </w:r>
      <w:r>
        <w:rPr>
          <w:rFonts w:ascii="Times New Roman" w:hAnsi="Times New Roman"/>
          <w:b/>
          <w:bCs/>
        </w:rPr>
        <w:t>Záväzky Slovenskej republiky vo vzťahu k Európskej únii</w:t>
      </w:r>
      <w:r>
        <w:rPr>
          <w:rFonts w:ascii="Times New Roman" w:hAnsi="Times New Roman"/>
        </w:rPr>
        <w:t xml:space="preserve">: </w:t>
      </w:r>
    </w:p>
    <w:p w:rsidR="00DB106A" w:rsidP="00DB106A">
      <w:pPr>
        <w:pStyle w:val="Default"/>
        <w:bidi w:val="0"/>
        <w:ind w:left="1276" w:hanging="283"/>
        <w:jc w:val="both"/>
        <w:rPr>
          <w:rFonts w:ascii="Times New Roman" w:hAnsi="Times New Roman"/>
        </w:rPr>
      </w:pPr>
      <w:r>
        <w:rPr>
          <w:rFonts w:ascii="Times New Roman" w:hAnsi="Times New Roman"/>
        </w:rPr>
        <w:t xml:space="preserve">a) uviesť lehotu na prebranie príslušného právneho aktu Európskej únie, príp. aj osobitnú lehotu účinnosti jeho ustanovení, </w:t>
      </w:r>
    </w:p>
    <w:p w:rsidR="00DB106A" w:rsidP="00DB106A">
      <w:pPr>
        <w:bidi w:val="0"/>
        <w:ind w:left="1276"/>
        <w:rPr>
          <w:rFonts w:cs="Times New Roman"/>
          <w:i/>
          <w:color w:val="000000"/>
          <w:szCs w:val="24"/>
        </w:rPr>
      </w:pPr>
    </w:p>
    <w:p w:rsidR="00DB106A" w:rsidP="008C1DD0">
      <w:pPr>
        <w:pStyle w:val="Default"/>
        <w:bidi w:val="0"/>
        <w:ind w:left="1276"/>
        <w:jc w:val="both"/>
        <w:rPr>
          <w:rFonts w:ascii="Times New Roman" w:hAnsi="Times New Roman"/>
          <w:i/>
        </w:rPr>
      </w:pPr>
      <w:r w:rsidRPr="000A00B1">
        <w:rPr>
          <w:rFonts w:ascii="Times New Roman" w:hAnsi="Times New Roman"/>
          <w:i/>
        </w:rPr>
        <w:t>Bezpredmetné. Nové smernice sa nepreberajú, nariadenia alebo rozhodnutia sa neimplementujú.</w:t>
      </w:r>
    </w:p>
    <w:p w:rsidR="00214B3C" w:rsidRPr="000A00B1" w:rsidP="008C1DD0">
      <w:pPr>
        <w:pStyle w:val="Default"/>
        <w:bidi w:val="0"/>
        <w:ind w:left="1276"/>
        <w:jc w:val="both"/>
        <w:rPr>
          <w:rFonts w:ascii="Times New Roman" w:hAnsi="Times New Roman"/>
          <w:i/>
        </w:rPr>
      </w:pPr>
    </w:p>
    <w:p w:rsidR="00DB106A" w:rsidRPr="006866DF" w:rsidP="00DB106A">
      <w:pPr>
        <w:pStyle w:val="Default"/>
        <w:bidi w:val="0"/>
        <w:ind w:left="1276" w:hanging="283"/>
        <w:jc w:val="both"/>
        <w:rPr>
          <w:rFonts w:ascii="Times New Roman" w:hAnsi="Times New Roman"/>
          <w:b/>
        </w:rPr>
      </w:pPr>
      <w:r>
        <w:rPr>
          <w:rFonts w:ascii="Times New Roman" w:hAnsi="Times New Roman"/>
        </w:rPr>
        <w:t xml:space="preserve">b) uviesť informáciu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w:t>
      </w:r>
      <w:r w:rsidRPr="007558A5">
        <w:rPr>
          <w:rFonts w:ascii="Times New Roman" w:hAnsi="Times New Roman"/>
        </w:rPr>
        <w:t>n</w:t>
      </w:r>
      <w:r w:rsidRPr="00214B3C">
        <w:rPr>
          <w:rFonts w:ascii="Times New Roman" w:hAnsi="Times New Roman"/>
        </w:rPr>
        <w:t xml:space="preserve">ariadenie Európskeho parlamentu a Rady (ES) č. 1049/2001 z 30. mája 2001 o prístupe verejnosti k dokumentom Európskeho parlamentu, Rady a Komisie, </w:t>
      </w:r>
    </w:p>
    <w:p w:rsidR="00DB106A" w:rsidP="00DB106A">
      <w:pPr>
        <w:pStyle w:val="Default"/>
        <w:bidi w:val="0"/>
        <w:ind w:left="1276"/>
        <w:jc w:val="both"/>
        <w:rPr>
          <w:rFonts w:ascii="Times" w:hAnsi="Times" w:cs="Times"/>
          <w:i/>
          <w:sz w:val="25"/>
          <w:szCs w:val="25"/>
        </w:rPr>
      </w:pPr>
    </w:p>
    <w:p w:rsidR="00DB106A" w:rsidRPr="000A00B1" w:rsidP="00DB106A">
      <w:pPr>
        <w:pStyle w:val="Default"/>
        <w:bidi w:val="0"/>
        <w:ind w:left="1276"/>
        <w:jc w:val="both"/>
        <w:rPr>
          <w:rFonts w:ascii="Times New Roman" w:hAnsi="Times New Roman"/>
          <w:i/>
        </w:rPr>
      </w:pPr>
      <w:r w:rsidRPr="000A00B1">
        <w:rPr>
          <w:rFonts w:ascii="Times" w:hAnsi="Times" w:cs="Times"/>
          <w:i/>
          <w:sz w:val="25"/>
          <w:szCs w:val="25"/>
        </w:rPr>
        <w:t>Nebolo začaté konanie.</w:t>
      </w:r>
    </w:p>
    <w:p w:rsidR="00DB106A" w:rsidP="00DB106A">
      <w:pPr>
        <w:pStyle w:val="Default"/>
        <w:bidi w:val="0"/>
        <w:ind w:left="1276" w:hanging="283"/>
        <w:jc w:val="both"/>
        <w:rPr>
          <w:rFonts w:ascii="Times New Roman" w:hAnsi="Times New Roman"/>
        </w:rPr>
      </w:pPr>
    </w:p>
    <w:p w:rsidR="00DB106A" w:rsidP="00DB106A">
      <w:pPr>
        <w:pStyle w:val="Default"/>
        <w:bidi w:val="0"/>
        <w:ind w:left="1276" w:hanging="283"/>
        <w:jc w:val="both"/>
        <w:rPr>
          <w:rFonts w:ascii="Times New Roman" w:hAnsi="Times New Roman"/>
        </w:rPr>
      </w:pPr>
      <w:r>
        <w:rPr>
          <w:rFonts w:ascii="Times New Roman" w:hAnsi="Times New Roman"/>
        </w:rPr>
        <w:t xml:space="preserve">c) uviesť informáciu o právnych predpisoch, v ktorých sú uvádzané právne akty Európskej únie už prebrané, spolu s uvedením rozsahu ich prebrania, príp. potreby prijatia ďalších úprav. </w:t>
      </w:r>
    </w:p>
    <w:p w:rsidR="00DB106A" w:rsidP="00DB106A">
      <w:pPr>
        <w:pStyle w:val="Default"/>
        <w:bidi w:val="0"/>
        <w:ind w:left="1276"/>
        <w:jc w:val="both"/>
        <w:rPr>
          <w:rFonts w:ascii="Times New Roman" w:hAnsi="Times New Roman"/>
          <w:i/>
        </w:rPr>
      </w:pPr>
    </w:p>
    <w:p w:rsidR="00DB106A" w:rsidRPr="000A00B1" w:rsidP="00DB106A">
      <w:pPr>
        <w:pStyle w:val="Default"/>
        <w:bidi w:val="0"/>
        <w:ind w:left="1276"/>
        <w:jc w:val="both"/>
        <w:rPr>
          <w:rFonts w:ascii="Times New Roman" w:hAnsi="Times New Roman"/>
          <w:i/>
        </w:rPr>
      </w:pPr>
      <w:r w:rsidRPr="000A00B1">
        <w:rPr>
          <w:rFonts w:ascii="Times New Roman" w:hAnsi="Times New Roman"/>
          <w:i/>
        </w:rPr>
        <w:t>Zákonník práce;</w:t>
      </w:r>
      <w:r>
        <w:rPr>
          <w:rFonts w:ascii="Times New Roman" w:hAnsi="Times New Roman"/>
          <w:i/>
        </w:rPr>
        <w:t xml:space="preserve"> zákon č. 365/2004 </w:t>
      </w:r>
      <w:r w:rsidRPr="000A00B1">
        <w:rPr>
          <w:rFonts w:ascii="Times New Roman" w:hAnsi="Times New Roman"/>
          <w:i/>
        </w:rPr>
        <w:t>o rovnakom zaobchádzaní v niektorých oblastiach a o ochrane pred diskrimináciou a o zmene a doplnení niektorých zákonov (antidiskriminačný zákon)</w:t>
      </w:r>
      <w:r>
        <w:rPr>
          <w:rFonts w:ascii="Times New Roman" w:hAnsi="Times New Roman"/>
          <w:i/>
        </w:rPr>
        <w:t xml:space="preserve">; </w:t>
      </w:r>
      <w:r w:rsidRPr="000A00B1">
        <w:rPr>
          <w:rFonts w:ascii="Times New Roman" w:hAnsi="Times New Roman"/>
          <w:i/>
        </w:rPr>
        <w:t>zákon č. 55/2017 o štátnej službe a o zmene a doplnení niektorých zákonov</w:t>
      </w:r>
      <w:r>
        <w:rPr>
          <w:rFonts w:ascii="Times New Roman" w:hAnsi="Times New Roman"/>
          <w:i/>
        </w:rPr>
        <w:t>.</w:t>
      </w:r>
    </w:p>
    <w:p w:rsidR="00DB106A" w:rsidP="00DB106A">
      <w:pPr>
        <w:pStyle w:val="Default"/>
        <w:bidi w:val="0"/>
        <w:jc w:val="both"/>
        <w:rPr>
          <w:rFonts w:ascii="Times New Roman" w:hAnsi="Times New Roman"/>
        </w:rPr>
      </w:pPr>
    </w:p>
    <w:p w:rsidR="00DB106A" w:rsidP="00DB106A">
      <w:pPr>
        <w:pStyle w:val="Default"/>
        <w:bidi w:val="0"/>
        <w:rPr>
          <w:rFonts w:ascii="Times New Roman" w:hAnsi="Times New Roman"/>
        </w:rPr>
      </w:pPr>
      <w:r>
        <w:rPr>
          <w:rFonts w:ascii="Times New Roman" w:hAnsi="Times New Roman"/>
        </w:rPr>
        <w:t xml:space="preserve">5. </w:t>
      </w:r>
      <w:r>
        <w:rPr>
          <w:rFonts w:ascii="Times New Roman" w:hAnsi="Times New Roman"/>
          <w:b/>
          <w:bCs/>
        </w:rPr>
        <w:t>Návrh zákona je zlučiteľný s právom Európskej únie</w:t>
      </w:r>
      <w:r>
        <w:rPr>
          <w:rFonts w:ascii="Times New Roman" w:hAnsi="Times New Roman"/>
        </w:rPr>
        <w:t xml:space="preserve">: </w:t>
      </w:r>
    </w:p>
    <w:p w:rsidR="00DB106A" w:rsidP="00DB106A">
      <w:pPr>
        <w:pStyle w:val="Default"/>
        <w:bidi w:val="0"/>
        <w:ind w:left="1276"/>
        <w:jc w:val="both"/>
        <w:rPr>
          <w:rFonts w:ascii="Times New Roman" w:hAnsi="Times New Roman"/>
          <w:i/>
        </w:rPr>
      </w:pPr>
    </w:p>
    <w:p w:rsidR="00DB106A" w:rsidRPr="000A00B1" w:rsidP="00DB106A">
      <w:pPr>
        <w:pStyle w:val="Default"/>
        <w:bidi w:val="0"/>
        <w:ind w:left="1276"/>
        <w:jc w:val="both"/>
        <w:rPr>
          <w:rFonts w:ascii="Times New Roman" w:hAnsi="Times New Roman"/>
          <w:i/>
        </w:rPr>
      </w:pPr>
      <w:r w:rsidRPr="000A00B1">
        <w:rPr>
          <w:rFonts w:ascii="Times New Roman" w:hAnsi="Times New Roman"/>
          <w:i/>
        </w:rPr>
        <w:t xml:space="preserve">úplne </w:t>
      </w:r>
    </w:p>
    <w:p w:rsidR="00DB106A" w:rsidP="00DB106A">
      <w:pPr>
        <w:bidi w:val="0"/>
      </w:pPr>
    </w:p>
    <w:p w:rsidR="00DB106A" w:rsidP="00F47CFC">
      <w:pPr>
        <w:pStyle w:val="NormalWeb"/>
        <w:bidi w:val="0"/>
        <w:spacing w:before="120" w:beforeAutospacing="0" w:after="120" w:afterAutospacing="0"/>
        <w:ind w:firstLine="720"/>
        <w:jc w:val="both"/>
        <w:rPr>
          <w:rFonts w:ascii="Times New Roman" w:hAnsi="Times New Roman"/>
          <w:szCs w:val="20"/>
        </w:rPr>
        <w:sectPr w:rsidSect="00F47CFC">
          <w:pgSz w:w="11906" w:h="16838"/>
          <w:pgMar w:top="1417" w:right="1417" w:bottom="1276" w:left="1417" w:header="708" w:footer="708" w:gutter="0"/>
          <w:lnNumType w:distance="0"/>
          <w:pgNumType w:start="1"/>
          <w:cols w:space="708"/>
          <w:noEndnote w:val="0"/>
          <w:bidi w:val="0"/>
          <w:docGrid w:linePitch="360"/>
        </w:sectPr>
      </w:pPr>
    </w:p>
    <w:p w:rsidR="00DB106A" w:rsidRPr="00952F67" w:rsidP="00DB106A">
      <w:pPr>
        <w:bidi w:val="0"/>
        <w:spacing w:before="0"/>
        <w:ind w:firstLine="0"/>
        <w:jc w:val="center"/>
        <w:rPr>
          <w:rFonts w:ascii="Calibri" w:hAnsi="Calibri" w:cs="Times New Roman"/>
          <w:b/>
          <w:lang w:eastAsia="en-US"/>
        </w:rPr>
      </w:pPr>
      <w:r w:rsidRPr="00952F67">
        <w:rPr>
          <w:rFonts w:ascii="Times New Roman" w:hAnsi="Times New Roman" w:cs="Times New Roman"/>
          <w:b/>
          <w:bCs/>
          <w:sz w:val="28"/>
          <w:szCs w:val="28"/>
        </w:rPr>
        <w:t>Doložka vybraných vplyvov</w:t>
      </w:r>
    </w:p>
    <w:tbl>
      <w:tblPr>
        <w:tblStyle w:val="TableGrid"/>
        <w:tblW w:w="9180" w:type="dxa"/>
        <w:tblLayout w:type="fixed"/>
        <w:tblLook w:val="04A0"/>
      </w:tblPr>
      <w:tblGrid>
        <w:gridCol w:w="3812"/>
        <w:gridCol w:w="400"/>
        <w:gridCol w:w="141"/>
        <w:gridCol w:w="564"/>
        <w:gridCol w:w="717"/>
        <w:gridCol w:w="569"/>
        <w:gridCol w:w="1133"/>
        <w:gridCol w:w="284"/>
        <w:gridCol w:w="263"/>
        <w:gridCol w:w="1297"/>
      </w:tblGrid>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DB106A" w:rsidRPr="00952F67" w:rsidP="00D27E0C">
            <w:pPr>
              <w:numPr>
                <w:numId w:val="1"/>
              </w:numPr>
              <w:bidi w:val="0"/>
              <w:spacing w:before="0"/>
              <w:ind w:left="426"/>
              <w:contextualSpacing/>
              <w:jc w:val="left"/>
              <w:rPr>
                <w:rFonts w:ascii="Times New Roman" w:hAnsi="Times New Roman" w:cs="Times New Roman"/>
                <w:b/>
                <w:lang w:eastAsia="en-US"/>
              </w:rPr>
            </w:pPr>
            <w:r w:rsidRPr="00952F67">
              <w:rPr>
                <w:rFonts w:ascii="Times New Roman" w:hAnsi="Times New Roman" w:cs="Times New Roman"/>
                <w:b/>
                <w:lang w:eastAsia="en-US"/>
              </w:rPr>
              <w:t>Základné údaje</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DB106A" w:rsidRPr="00952F67" w:rsidP="00D27E0C">
            <w:pPr>
              <w:bidi w:val="0"/>
              <w:spacing w:before="0" w:after="200" w:line="276" w:lineRule="auto"/>
              <w:ind w:left="142" w:firstLine="0"/>
              <w:contextualSpacing/>
              <w:jc w:val="left"/>
              <w:rPr>
                <w:rFonts w:ascii="Times New Roman" w:hAnsi="Times New Roman" w:cs="Times New Roman"/>
                <w:b/>
                <w:lang w:eastAsia="en-US"/>
              </w:rPr>
            </w:pPr>
            <w:r w:rsidRPr="00952F67">
              <w:rPr>
                <w:rFonts w:ascii="Times New Roman" w:hAnsi="Times New Roman" w:cs="Times New Roman"/>
                <w:b/>
                <w:lang w:eastAsia="en-US"/>
              </w:rPr>
              <w:t>Názov materiálu</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textDirection w:val="lrTb"/>
            <w:vAlign w:val="top"/>
          </w:tcPr>
          <w:p w:rsidR="00DB106A" w:rsidRPr="00952F67" w:rsidP="00D27E0C">
            <w:pPr>
              <w:bidi w:val="0"/>
              <w:spacing w:before="0"/>
              <w:ind w:firstLine="0"/>
              <w:jc w:val="left"/>
              <w:rPr>
                <w:rFonts w:ascii="Times New Roman" w:hAnsi="Times New Roman" w:cs="Times New Roman"/>
                <w:sz w:val="20"/>
                <w:szCs w:val="20"/>
                <w:lang w:eastAsia="en-US"/>
              </w:rPr>
            </w:pPr>
          </w:p>
          <w:p w:rsidR="00DB106A" w:rsidRPr="00952F67" w:rsidP="00D27E0C">
            <w:pPr>
              <w:bidi w:val="0"/>
              <w:spacing w:before="0"/>
              <w:ind w:firstLine="0"/>
              <w:jc w:val="left"/>
              <w:rPr>
                <w:rFonts w:ascii="Times New Roman" w:hAnsi="Times New Roman" w:cs="Times New Roman"/>
                <w:sz w:val="20"/>
                <w:szCs w:val="20"/>
                <w:lang w:eastAsia="en-US"/>
              </w:rPr>
            </w:pPr>
            <w:r>
              <w:rPr>
                <w:rFonts w:ascii="Times New Roman" w:hAnsi="Times New Roman" w:cs="Times New Roman"/>
                <w:bCs/>
                <w:spacing w:val="-2"/>
                <w:sz w:val="24"/>
                <w:szCs w:val="24"/>
                <w:lang w:eastAsia="en-US"/>
              </w:rPr>
              <w:t xml:space="preserve">Návrh zákona, </w:t>
            </w:r>
            <w:r w:rsidRPr="00F635A3">
              <w:rPr>
                <w:rFonts w:ascii="Times New Roman" w:hAnsi="Times New Roman" w:cs="Times New Roman"/>
                <w:bCs/>
                <w:spacing w:val="-2"/>
                <w:sz w:val="24"/>
                <w:szCs w:val="24"/>
                <w:lang w:eastAsia="en-US"/>
              </w:rPr>
              <w:t>ktorým sa mení a dopĺňa zákon č. 553/2003 Z. z. o odmeňovaní niektorých zamestnancov pri výkone práce vo verejnom záujme a o zmene a doplnení niektorých zákonov v znení neskorších predpisov a ktorým sa menia a dopĺňajú niektoré zákony</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DB106A" w:rsidRPr="00952F67" w:rsidP="00D27E0C">
            <w:pPr>
              <w:bidi w:val="0"/>
              <w:spacing w:before="0" w:after="200" w:line="276" w:lineRule="auto"/>
              <w:ind w:left="142" w:firstLine="0"/>
              <w:contextualSpacing/>
              <w:jc w:val="left"/>
              <w:rPr>
                <w:rFonts w:ascii="Times New Roman" w:hAnsi="Times New Roman" w:cs="Times New Roman"/>
                <w:b/>
                <w:lang w:eastAsia="en-US"/>
              </w:rPr>
            </w:pPr>
            <w:r w:rsidRPr="00952F67">
              <w:rPr>
                <w:rFonts w:ascii="Times New Roman" w:hAnsi="Times New Roman" w:cs="Times New Roman"/>
                <w:b/>
                <w:lang w:eastAsia="en-US"/>
              </w:rPr>
              <w:t>Predkladateľ (a spolupredkladateľ)</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DB106A" w:rsidRPr="00952F67" w:rsidP="00D27E0C">
            <w:pPr>
              <w:bidi w:val="0"/>
              <w:spacing w:before="0"/>
              <w:ind w:firstLine="0"/>
              <w:jc w:val="left"/>
              <w:rPr>
                <w:rFonts w:ascii="Times New Roman" w:hAnsi="Times New Roman" w:cs="Times New Roman"/>
                <w:sz w:val="20"/>
                <w:szCs w:val="20"/>
                <w:lang w:eastAsia="en-US"/>
              </w:rPr>
            </w:pPr>
          </w:p>
          <w:p w:rsidR="00DB106A" w:rsidRPr="00952F67" w:rsidP="00D27E0C">
            <w:pPr>
              <w:bidi w:val="0"/>
              <w:spacing w:before="0"/>
              <w:ind w:firstLine="0"/>
              <w:jc w:val="left"/>
              <w:rPr>
                <w:rFonts w:ascii="Times New Roman" w:hAnsi="Times New Roman" w:cs="Times New Roman"/>
                <w:sz w:val="24"/>
                <w:szCs w:val="24"/>
                <w:lang w:eastAsia="en-US"/>
              </w:rPr>
            </w:pPr>
            <w:r w:rsidRPr="00952F67">
              <w:rPr>
                <w:rFonts w:ascii="Times New Roman" w:hAnsi="Times New Roman" w:cs="Times New Roman"/>
                <w:sz w:val="24"/>
                <w:szCs w:val="24"/>
                <w:lang w:eastAsia="en-US"/>
              </w:rPr>
              <w:t>Úrad vlády  Slovenskej republiky</w:t>
            </w:r>
          </w:p>
          <w:p w:rsidR="00DB106A" w:rsidRPr="00952F67" w:rsidP="00D27E0C">
            <w:pPr>
              <w:bidi w:val="0"/>
              <w:spacing w:before="0"/>
              <w:ind w:firstLine="0"/>
              <w:jc w:val="left"/>
              <w:rPr>
                <w:rFonts w:ascii="Times New Roman" w:hAnsi="Times New Roman" w:cs="Times New Roman"/>
                <w:sz w:val="20"/>
                <w:szCs w:val="20"/>
                <w:lang w:eastAsia="en-US"/>
              </w:rPr>
            </w:pPr>
            <w:r w:rsidRPr="00952F67">
              <w:rPr>
                <w:rFonts w:ascii="Times New Roman" w:hAnsi="Times New Roman" w:cs="Times New Roman"/>
                <w:sz w:val="20"/>
                <w:szCs w:val="20"/>
                <w:lang w:eastAsia="en-US"/>
              </w:rPr>
              <w:t> </w:t>
            </w:r>
          </w:p>
        </w:tc>
      </w:tr>
      <w:tr>
        <w:tblPrEx>
          <w:tblW w:w="9180" w:type="dxa"/>
          <w:tblLayout w:type="fixed"/>
          <w:tblLook w:val="04A0"/>
        </w:tblPrEx>
        <w:tc>
          <w:tcPr>
            <w:tcW w:w="4212" w:type="dxa"/>
            <w:gridSpan w:val="2"/>
            <w:vMerge w:val="restart"/>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DB106A" w:rsidRPr="00952F67" w:rsidP="00D27E0C">
            <w:pPr>
              <w:bidi w:val="0"/>
              <w:spacing w:before="0" w:after="200" w:line="276" w:lineRule="auto"/>
              <w:ind w:left="142" w:firstLine="0"/>
              <w:contextualSpacing/>
              <w:jc w:val="left"/>
              <w:rPr>
                <w:rFonts w:ascii="Times New Roman" w:hAnsi="Times New Roman" w:cs="Times New Roman"/>
                <w:b/>
                <w:lang w:eastAsia="en-US"/>
              </w:rPr>
            </w:pPr>
            <w:r w:rsidRPr="00952F67">
              <w:rPr>
                <w:rFonts w:ascii="Times New Roman" w:hAnsi="Times New Roman" w:cs="Times New Roman"/>
                <w:b/>
                <w:lang w:eastAsia="en-US"/>
              </w:rPr>
              <w:t>Charakter predkladaného materiálu</w:t>
            </w: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DB106A" w:rsidRPr="00952F67" w:rsidP="00D27E0C">
            <w:pPr>
              <w:bidi w:val="0"/>
              <w:spacing w:before="0"/>
              <w:ind w:firstLine="0"/>
              <w:jc w:val="center"/>
              <w:rPr>
                <w:rFonts w:ascii="Times New Roman" w:hAnsi="Times New Roman" w:cs="Times New Roman"/>
                <w:sz w:val="20"/>
                <w:szCs w:val="20"/>
                <w:lang w:eastAsia="en-US"/>
              </w:rPr>
            </w:pPr>
            <w:r w:rsidRPr="00952F67">
              <w:rPr>
                <w:rFonts w:ascii="MS Gothic" w:eastAsia="MS Gothic" w:hAnsi="MS Gothic" w:cs="MS Gothic" w:hint="eastAsia"/>
                <w:sz w:val="20"/>
                <w:szCs w:val="20"/>
                <w:lang w:eastAsia="en-US"/>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DB106A" w:rsidRPr="00952F67" w:rsidP="00D27E0C">
            <w:pPr>
              <w:bidi w:val="0"/>
              <w:spacing w:before="0"/>
              <w:ind w:firstLine="0"/>
              <w:jc w:val="left"/>
              <w:rPr>
                <w:rFonts w:ascii="Times New Roman" w:hAnsi="Times New Roman" w:cs="Times New Roman"/>
                <w:sz w:val="20"/>
                <w:szCs w:val="20"/>
                <w:lang w:eastAsia="en-US"/>
              </w:rPr>
            </w:pPr>
            <w:r w:rsidRPr="00952F67">
              <w:rPr>
                <w:rFonts w:ascii="Times New Roman" w:hAnsi="Times New Roman" w:cs="Times New Roman"/>
                <w:sz w:val="20"/>
                <w:szCs w:val="20"/>
                <w:lang w:eastAsia="en-US"/>
              </w:rPr>
              <w:t>Materiál nelegislatívnej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FFFFFF"/>
              <w:right w:val="single" w:sz="4" w:space="0" w:color="auto"/>
            </w:tcBorders>
            <w:shd w:val="clear" w:color="auto" w:fill="E2E2E2"/>
            <w:textDirection w:val="lrTb"/>
            <w:vAlign w:val="top"/>
          </w:tcPr>
          <w:p w:rsidR="00DB106A" w:rsidRPr="00952F67" w:rsidP="00D27E0C">
            <w:pPr>
              <w:bidi w:val="0"/>
              <w:spacing w:before="0"/>
              <w:ind w:firstLine="0"/>
              <w:jc w:val="left"/>
              <w:rPr>
                <w:rFonts w:ascii="Times New Roman" w:hAnsi="Times New Roman" w:cs="Times New Roman"/>
                <w:sz w:val="20"/>
                <w:szCs w:val="20"/>
                <w:lang w:eastAsia="en-US"/>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DB106A" w:rsidRPr="00952F67" w:rsidP="00D27E0C">
            <w:pPr>
              <w:bidi w:val="0"/>
              <w:spacing w:before="0"/>
              <w:ind w:firstLine="0"/>
              <w:jc w:val="center"/>
              <w:rPr>
                <w:rFonts w:ascii="Times New Roman" w:hAnsi="Times New Roman" w:cs="Times New Roman"/>
                <w:sz w:val="20"/>
                <w:szCs w:val="20"/>
                <w:lang w:eastAsia="en-US"/>
              </w:rPr>
            </w:pPr>
            <w:r w:rsidRPr="00952F67">
              <w:rPr>
                <w:rFonts w:ascii="MS Gothic" w:eastAsia="MS Gothic" w:hAnsi="MS Gothic" w:cs="MS Gothic" w:hint="eastAsia"/>
                <w:sz w:val="20"/>
                <w:szCs w:val="20"/>
                <w:lang w:eastAsia="en-US"/>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DB106A" w:rsidRPr="00952F67" w:rsidP="00D27E0C">
            <w:pPr>
              <w:bidi w:val="0"/>
              <w:spacing w:before="0"/>
              <w:ind w:left="175" w:hanging="175"/>
              <w:jc w:val="left"/>
              <w:rPr>
                <w:rFonts w:ascii="Times New Roman" w:hAnsi="Times New Roman" w:cs="Times New Roman"/>
                <w:sz w:val="20"/>
                <w:szCs w:val="20"/>
                <w:lang w:eastAsia="en-US"/>
              </w:rPr>
            </w:pPr>
            <w:r w:rsidRPr="00952F67">
              <w:rPr>
                <w:rFonts w:ascii="Times New Roman" w:hAnsi="Times New Roman" w:cs="Times New Roman"/>
                <w:sz w:val="20"/>
                <w:szCs w:val="20"/>
                <w:lang w:eastAsia="en-US"/>
              </w:rPr>
              <w:t>Materiál 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auto"/>
              <w:right w:val="single" w:sz="4" w:space="0" w:color="auto"/>
            </w:tcBorders>
            <w:shd w:val="clear" w:color="auto" w:fill="E2E2E2"/>
            <w:textDirection w:val="lrTb"/>
            <w:vAlign w:val="top"/>
          </w:tcPr>
          <w:p w:rsidR="00DB106A" w:rsidRPr="00952F67" w:rsidP="00D27E0C">
            <w:pPr>
              <w:bidi w:val="0"/>
              <w:spacing w:before="0"/>
              <w:ind w:firstLine="0"/>
              <w:jc w:val="left"/>
              <w:rPr>
                <w:rFonts w:ascii="Times New Roman" w:hAnsi="Times New Roman" w:cs="Times New Roman"/>
                <w:sz w:val="20"/>
                <w:szCs w:val="20"/>
                <w:lang w:eastAsia="en-US"/>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DB106A" w:rsidRPr="00952F67" w:rsidP="00D27E0C">
            <w:pPr>
              <w:bidi w:val="0"/>
              <w:spacing w:before="0"/>
              <w:ind w:firstLine="0"/>
              <w:jc w:val="center"/>
              <w:rPr>
                <w:rFonts w:ascii="Times New Roman" w:hAnsi="Times New Roman" w:cs="Times New Roman"/>
                <w:sz w:val="20"/>
                <w:szCs w:val="20"/>
                <w:lang w:eastAsia="en-US"/>
              </w:rPr>
            </w:pPr>
            <w:r w:rsidRPr="00952F67">
              <w:rPr>
                <w:rFonts w:ascii="MS Gothic" w:eastAsia="MS Gothic" w:hAnsi="MS Gothic" w:cs="MS Gothic" w:hint="eastAsia"/>
                <w:sz w:val="20"/>
                <w:szCs w:val="20"/>
                <w:lang w:eastAsia="en-US"/>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DB106A" w:rsidRPr="00952F67" w:rsidP="00D27E0C">
            <w:pPr>
              <w:bidi w:val="0"/>
              <w:spacing w:before="0"/>
              <w:ind w:firstLine="0"/>
              <w:jc w:val="left"/>
              <w:rPr>
                <w:rFonts w:ascii="Times New Roman" w:hAnsi="Times New Roman" w:cs="Times New Roman"/>
                <w:sz w:val="20"/>
                <w:szCs w:val="20"/>
                <w:lang w:eastAsia="en-US"/>
              </w:rPr>
            </w:pPr>
            <w:r w:rsidRPr="00952F67">
              <w:rPr>
                <w:rFonts w:ascii="Times New Roman" w:hAnsi="Times New Roman" w:cs="Times New Roman"/>
                <w:sz w:val="20"/>
                <w:szCs w:val="20"/>
                <w:lang w:eastAsia="en-US"/>
              </w:rPr>
              <w:t>Transpozícia práva EÚ</w:t>
            </w:r>
          </w:p>
        </w:tc>
      </w:tr>
      <w:tr>
        <w:tblPrEx>
          <w:tblW w:w="9180" w:type="dxa"/>
          <w:tblLayout w:type="fixed"/>
          <w:tblLook w:val="04A0"/>
        </w:tblPrEx>
        <w:trPr>
          <w:trHeight w:val="499"/>
        </w:trPr>
        <w:tc>
          <w:tcPr>
            <w:tcW w:w="9180" w:type="dxa"/>
            <w:gridSpan w:val="10"/>
            <w:tcBorders>
              <w:top w:val="single" w:sz="4" w:space="0" w:color="auto"/>
              <w:left w:val="single" w:sz="4" w:space="0" w:color="auto"/>
              <w:bottom w:val="single" w:sz="4" w:space="0" w:color="FFFFFF"/>
              <w:right w:val="single" w:sz="4" w:space="0" w:color="auto"/>
            </w:tcBorders>
            <w:shd w:val="clear" w:color="auto" w:fill="FFFFFF"/>
            <w:textDirection w:val="lrTb"/>
            <w:vAlign w:val="top"/>
          </w:tcPr>
          <w:p w:rsidR="00DB106A" w:rsidRPr="00952F67" w:rsidP="00D27E0C">
            <w:pPr>
              <w:bidi w:val="0"/>
              <w:spacing w:before="0"/>
              <w:ind w:firstLine="0"/>
              <w:jc w:val="left"/>
              <w:rPr>
                <w:rFonts w:ascii="Times New Roman" w:hAnsi="Times New Roman" w:cs="Times New Roman"/>
                <w:i/>
                <w:sz w:val="20"/>
                <w:szCs w:val="20"/>
                <w:lang w:eastAsia="en-US"/>
              </w:rPr>
            </w:pPr>
            <w:r w:rsidRPr="00952F67">
              <w:rPr>
                <w:rFonts w:ascii="Times New Roman" w:hAnsi="Times New Roman" w:cs="Times New Roman"/>
                <w:i/>
                <w:sz w:val="20"/>
                <w:szCs w:val="20"/>
                <w:lang w:eastAsia="en-US"/>
              </w:rPr>
              <w:t>V prípade transpozície uveďte zoznam transponovaných predpisov:</w:t>
            </w:r>
          </w:p>
          <w:p w:rsidR="00DB106A" w:rsidRPr="00952F67" w:rsidP="00D27E0C">
            <w:pPr>
              <w:bidi w:val="0"/>
              <w:spacing w:before="0"/>
              <w:ind w:firstLine="0"/>
              <w:jc w:val="left"/>
              <w:rPr>
                <w:rFonts w:ascii="Times New Roman" w:hAnsi="Times New Roman" w:cs="Times New Roman"/>
                <w:sz w:val="20"/>
                <w:szCs w:val="20"/>
                <w:lang w:eastAsia="en-US"/>
              </w:rPr>
            </w:pPr>
          </w:p>
        </w:tc>
      </w:tr>
      <w:tr>
        <w:tblPrEx>
          <w:tblW w:w="9180" w:type="dxa"/>
          <w:tblLayout w:type="fixed"/>
          <w:tblLook w:val="04A0"/>
        </w:tblPrEx>
        <w:tc>
          <w:tcPr>
            <w:tcW w:w="5634" w:type="dxa"/>
            <w:gridSpan w:val="5"/>
            <w:tcBorders>
              <w:top w:val="single" w:sz="4" w:space="0" w:color="000000"/>
              <w:left w:val="single" w:sz="4" w:space="0" w:color="auto"/>
              <w:bottom w:val="single" w:sz="4" w:space="0" w:color="FFFFFF"/>
              <w:right w:val="single" w:sz="4" w:space="0" w:color="auto"/>
            </w:tcBorders>
            <w:shd w:val="clear" w:color="auto" w:fill="E2E2E2"/>
            <w:textDirection w:val="lrTb"/>
            <w:vAlign w:val="top"/>
          </w:tcPr>
          <w:p w:rsidR="00DB106A" w:rsidRPr="00952F67" w:rsidP="00D27E0C">
            <w:pPr>
              <w:bidi w:val="0"/>
              <w:spacing w:before="0" w:after="200" w:line="276" w:lineRule="auto"/>
              <w:ind w:left="142" w:firstLine="0"/>
              <w:contextualSpacing/>
              <w:jc w:val="left"/>
              <w:rPr>
                <w:rFonts w:ascii="Times New Roman" w:hAnsi="Times New Roman" w:cs="Times New Roman"/>
                <w:b/>
                <w:lang w:eastAsia="en-US"/>
              </w:rPr>
            </w:pPr>
            <w:r w:rsidRPr="00952F67">
              <w:rPr>
                <w:rFonts w:ascii="Times New Roman" w:hAnsi="Times New Roman" w:cs="Times New Roman"/>
                <w:b/>
                <w:lang w:eastAsia="en-US"/>
              </w:rPr>
              <w:t>Termín začiatku a ukončenia PPK</w:t>
            </w:r>
          </w:p>
        </w:tc>
        <w:tc>
          <w:tcPr>
            <w:tcW w:w="3546" w:type="dxa"/>
            <w:gridSpan w:val="5"/>
            <w:tcBorders>
              <w:top w:val="single" w:sz="4" w:space="0" w:color="000000"/>
              <w:left w:val="single" w:sz="4" w:space="0" w:color="auto"/>
              <w:bottom w:val="single" w:sz="4" w:space="0" w:color="auto"/>
              <w:right w:val="single" w:sz="4" w:space="0" w:color="auto"/>
            </w:tcBorders>
            <w:textDirection w:val="lrTb"/>
            <w:vAlign w:val="top"/>
          </w:tcPr>
          <w:p w:rsidR="00DB106A" w:rsidRPr="009B484B" w:rsidP="00D27E0C">
            <w:pPr>
              <w:bidi w:val="0"/>
              <w:spacing w:before="0"/>
              <w:ind w:firstLine="0"/>
              <w:jc w:val="left"/>
              <w:rPr>
                <w:rFonts w:ascii="Times New Roman" w:hAnsi="Times New Roman" w:cs="Times New Roman"/>
                <w:i/>
                <w:sz w:val="20"/>
                <w:szCs w:val="20"/>
                <w:highlight w:val="yellow"/>
                <w:lang w:eastAsia="en-US"/>
              </w:rPr>
            </w:pP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DB106A" w:rsidRPr="00952F67" w:rsidP="00D27E0C">
            <w:pPr>
              <w:bidi w:val="0"/>
              <w:spacing w:before="0" w:after="200" w:line="276" w:lineRule="auto"/>
              <w:ind w:left="142" w:firstLine="0"/>
              <w:contextualSpacing/>
              <w:jc w:val="left"/>
              <w:rPr>
                <w:rFonts w:ascii="Times New Roman" w:hAnsi="Times New Roman" w:cs="Times New Roman"/>
                <w:b/>
                <w:lang w:eastAsia="en-US"/>
              </w:rPr>
            </w:pPr>
            <w:r w:rsidRPr="00952F67">
              <w:rPr>
                <w:rFonts w:ascii="Times New Roman" w:hAnsi="Times New Roman" w:cs="Times New Roman"/>
                <w:b/>
                <w:lang w:eastAsia="en-US"/>
              </w:rPr>
              <w:t>Predpokladaný termín predloženia na MPK*</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tcPr>
          <w:p w:rsidR="00DB106A" w:rsidRPr="008B347C" w:rsidP="00D27E0C">
            <w:pPr>
              <w:bidi w:val="0"/>
              <w:spacing w:before="0"/>
              <w:ind w:firstLine="0"/>
              <w:jc w:val="left"/>
              <w:rPr>
                <w:rFonts w:ascii="Times New Roman" w:hAnsi="Times New Roman" w:cs="Times New Roman"/>
                <w:i/>
                <w:sz w:val="24"/>
                <w:szCs w:val="24"/>
                <w:highlight w:val="yellow"/>
                <w:lang w:eastAsia="en-US"/>
              </w:rPr>
            </w:pPr>
            <w:r>
              <w:rPr>
                <w:rFonts w:ascii="Times New Roman" w:hAnsi="Times New Roman" w:cs="Times New Roman"/>
                <w:i/>
                <w:sz w:val="24"/>
                <w:szCs w:val="24"/>
                <w:lang w:eastAsia="en-US"/>
              </w:rPr>
              <w:t>j</w:t>
            </w:r>
            <w:r w:rsidRPr="008B347C">
              <w:rPr>
                <w:rFonts w:ascii="Times New Roman" w:hAnsi="Times New Roman" w:cs="Times New Roman"/>
                <w:i/>
                <w:sz w:val="24"/>
                <w:szCs w:val="24"/>
                <w:lang w:eastAsia="en-US"/>
              </w:rPr>
              <w:t>ún 2018</w:t>
            </w: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DB106A" w:rsidRPr="00952F67" w:rsidP="00D27E0C">
            <w:pPr>
              <w:bidi w:val="0"/>
              <w:spacing w:before="0" w:after="200" w:line="276" w:lineRule="auto"/>
              <w:ind w:left="142" w:firstLine="0"/>
              <w:contextualSpacing/>
              <w:jc w:val="left"/>
              <w:rPr>
                <w:rFonts w:ascii="Times New Roman" w:hAnsi="Times New Roman" w:cs="Times New Roman"/>
                <w:b/>
                <w:lang w:eastAsia="en-US"/>
              </w:rPr>
            </w:pPr>
            <w:r w:rsidRPr="00952F67">
              <w:rPr>
                <w:rFonts w:ascii="Times New Roman" w:hAnsi="Times New Roman" w:cs="Times New Roman"/>
                <w:b/>
                <w:lang w:eastAsia="en-US"/>
              </w:rPr>
              <w:t>Predpokladaný termín predloženia na Rokovanie vlády SR*</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tcPr>
          <w:p w:rsidR="00DB106A" w:rsidRPr="008B347C" w:rsidP="00D27E0C">
            <w:pPr>
              <w:bidi w:val="0"/>
              <w:spacing w:before="0"/>
              <w:ind w:firstLine="0"/>
              <w:jc w:val="left"/>
              <w:rPr>
                <w:rFonts w:ascii="Times New Roman" w:hAnsi="Times New Roman" w:cs="Times New Roman"/>
                <w:i/>
                <w:sz w:val="20"/>
                <w:szCs w:val="20"/>
                <w:lang w:eastAsia="en-US"/>
              </w:rPr>
            </w:pPr>
            <w:r w:rsidRPr="008B347C">
              <w:rPr>
                <w:rFonts w:ascii="Times New Roman" w:hAnsi="Times New Roman" w:cs="Times New Roman"/>
                <w:i/>
                <w:iCs/>
                <w:sz w:val="24"/>
                <w:szCs w:val="24"/>
                <w:lang w:eastAsia="en-US"/>
              </w:rPr>
              <w:t>august 2018</w:t>
            </w:r>
          </w:p>
        </w:tc>
      </w:tr>
      <w:tr>
        <w:tblPrEx>
          <w:tblW w:w="9180" w:type="dxa"/>
          <w:tblLayout w:type="fixed"/>
          <w:tblLook w:val="04A0"/>
        </w:tblPrEx>
        <w:tc>
          <w:tcPr>
            <w:tcW w:w="9180" w:type="dxa"/>
            <w:gridSpan w:val="10"/>
            <w:tcBorders>
              <w:top w:val="single" w:sz="4" w:space="0" w:color="auto"/>
              <w:left w:val="nil"/>
              <w:bottom w:val="single" w:sz="4" w:space="0" w:color="auto"/>
              <w:right w:val="nil"/>
            </w:tcBorders>
            <w:shd w:val="clear" w:color="auto" w:fill="FFFFFF"/>
            <w:textDirection w:val="lrTb"/>
            <w:vAlign w:val="top"/>
          </w:tcPr>
          <w:p w:rsidR="00DB106A" w:rsidRPr="00952F67" w:rsidP="00D27E0C">
            <w:pPr>
              <w:bidi w:val="0"/>
              <w:spacing w:before="0"/>
              <w:ind w:firstLine="0"/>
              <w:jc w:val="left"/>
              <w:rPr>
                <w:rFonts w:ascii="Times New Roman" w:hAnsi="Times New Roman" w:cs="Times New Roman"/>
                <w:sz w:val="20"/>
                <w:szCs w:val="20"/>
                <w:lang w:eastAsia="en-US"/>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DB106A" w:rsidRPr="00952F67" w:rsidP="00D27E0C">
            <w:pPr>
              <w:numPr>
                <w:numId w:val="1"/>
              </w:numPr>
              <w:bidi w:val="0"/>
              <w:spacing w:before="0"/>
              <w:ind w:left="426"/>
              <w:contextualSpacing/>
              <w:jc w:val="left"/>
              <w:rPr>
                <w:rFonts w:ascii="Times New Roman" w:hAnsi="Times New Roman" w:cs="Times New Roman"/>
                <w:b/>
                <w:lang w:eastAsia="en-US"/>
              </w:rPr>
            </w:pPr>
            <w:r w:rsidRPr="00952F67">
              <w:rPr>
                <w:rFonts w:ascii="Times New Roman" w:hAnsi="Times New Roman" w:cs="Times New Roman"/>
                <w:b/>
                <w:lang w:eastAsia="en-US"/>
              </w:rPr>
              <w:t>Definícia problému</w:t>
            </w:r>
          </w:p>
        </w:tc>
      </w:tr>
      <w:tr>
        <w:tblPrEx>
          <w:tblW w:w="9180" w:type="dxa"/>
          <w:tblLayout w:type="fixed"/>
          <w:tblLook w:val="04A0"/>
        </w:tblPrEx>
        <w:trPr>
          <w:trHeight w:val="472"/>
        </w:trPr>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DB106A" w:rsidRPr="0094785A" w:rsidP="00D27E0C">
            <w:pPr>
              <w:bidi w:val="0"/>
              <w:spacing w:before="0"/>
              <w:ind w:firstLine="0"/>
              <w:rPr>
                <w:rFonts w:ascii="Times New Roman" w:hAnsi="Times New Roman" w:cs="Times New Roman"/>
                <w:bCs/>
                <w:spacing w:val="-2"/>
                <w:sz w:val="24"/>
                <w:szCs w:val="24"/>
                <w:lang w:eastAsia="en-US"/>
              </w:rPr>
            </w:pPr>
            <w:r>
              <w:rPr>
                <w:rFonts w:ascii="Times New Roman" w:hAnsi="Times New Roman" w:cs="Times New Roman"/>
                <w:bCs/>
                <w:sz w:val="24"/>
                <w:szCs w:val="24"/>
                <w:lang w:eastAsia="en-US"/>
              </w:rPr>
              <w:t>Návrh zákona sa predkladá v súvislosti so zmenou odmeňovania zamestnancov pri výkone práce vo verejnom záujme. Navrhuje sa zjednotenie troch stupníc platových taríf a vytvorenie jednotnej stupnice platových taríf a tiež zlúčenie platových tried 1 a 2, 3 a 4, 5 a 6, t. j. zníženie ich počtu zo 14 na 11. Navrhovaná stupnica ponecháva odstupňovanie vykonávaných pracovných činností podľa ich náročnosti, splnenia kvalifikačných predpokladov a dosiahnutej praxe</w:t>
            </w:r>
            <w:r w:rsidRPr="0094785A">
              <w:rPr>
                <w:rFonts w:ascii="Times New Roman" w:hAnsi="Times New Roman" w:cs="Times New Roman"/>
                <w:bCs/>
                <w:sz w:val="24"/>
                <w:szCs w:val="24"/>
                <w:lang w:eastAsia="en-US"/>
              </w:rPr>
              <w:t xml:space="preserve">. Počet súčasných 12 platových stupňov sa navrhuje zvýšiť na 14 platových stupňov. Za každý rok nadobudnutej praxe sa navrhuje zvýšenie 0,5 % platovej tarify 1. platového stupňa pri prechode do vyššieho platového stupňa. Pomer medzi najvyššou platovou tarifou 11. platovej triedy 1. platového stupňa a najnižšou platovou tarifou 1. platovej triedy 1. platového stupňa zodpovedá dvojnásobku, čím sa navrhuje zaviesť rovnomerný nominálny rozostup medzi najvyššími platovými tarifami a najnižšími platovými tarifami v rámci jednotlivých platových triedach príslušných platových stupňov. </w:t>
            </w:r>
            <w:r w:rsidRPr="0094785A">
              <w:rPr>
                <w:rFonts w:ascii="Times New Roman" w:hAnsi="Times New Roman" w:cs="Times New Roman"/>
                <w:bCs/>
                <w:spacing w:val="-2"/>
                <w:sz w:val="24"/>
                <w:szCs w:val="24"/>
                <w:lang w:eastAsia="en-US"/>
              </w:rPr>
              <w:t>Súčasne sa navrhuje úprava odmeňovania zamestnancov s najmenej vysokoškolským vzdelaním 2. stupňa, ktorí vykonávajú výskumno-pedagogickú činnosť, alebo výskumnú a vývojovú činnosť na výskumnom pracovisku. Títo zamestnanci budú odmeňovaní podľa osobitnej stupnice platových taríf učiteľov vysokých škôl. Okrem toho za zvyšuje počet platových stupňov osobitnej stupnice platových taríf učiteľov vysokých škôl z 12 na 14 a zároveň sa platová tarifa pedagogických zamestnancov a odborných zamestnancov zvyšuje o 0,5 % od 17 rokov praxe do 40 rokov praxe z dôvodu zosúladenia odmeňovania za roky praxe.</w:t>
            </w:r>
          </w:p>
          <w:p w:rsidR="00DB106A" w:rsidP="00D27E0C">
            <w:pPr>
              <w:bidi w:val="0"/>
              <w:spacing w:before="0"/>
              <w:ind w:firstLine="0"/>
              <w:rPr>
                <w:rFonts w:ascii="Times New Roman" w:hAnsi="Times New Roman" w:cs="Times New Roman"/>
                <w:bCs/>
                <w:spacing w:val="-2"/>
                <w:sz w:val="24"/>
                <w:szCs w:val="24"/>
                <w:lang w:eastAsia="en-US"/>
              </w:rPr>
            </w:pPr>
            <w:r w:rsidRPr="0094785A">
              <w:rPr>
                <w:rFonts w:ascii="Times New Roman" w:hAnsi="Times New Roman" w:cs="Times New Roman"/>
                <w:bCs/>
                <w:sz w:val="24"/>
                <w:szCs w:val="24"/>
                <w:lang w:eastAsia="en-US"/>
              </w:rPr>
              <w:t xml:space="preserve">Navrhovaný zákon sa týka cca 229 000 zamestnancov </w:t>
            </w:r>
            <w:r>
              <w:rPr>
                <w:rFonts w:ascii="Times New Roman" w:hAnsi="Times New Roman" w:cs="Times New Roman"/>
                <w:bCs/>
                <w:sz w:val="24"/>
                <w:szCs w:val="24"/>
                <w:lang w:eastAsia="en-US"/>
              </w:rPr>
              <w:t xml:space="preserve">odmeňovaných podľa zákona </w:t>
              <w:br/>
              <w:t xml:space="preserve">č. 553/2003 Z. z. </w:t>
            </w:r>
            <w:r>
              <w:rPr>
                <w:rFonts w:ascii="Times New Roman" w:hAnsi="Times New Roman" w:cs="Times New Roman"/>
                <w:bCs/>
                <w:spacing w:val="-2"/>
                <w:sz w:val="24"/>
                <w:szCs w:val="24"/>
                <w:lang w:eastAsia="en-US"/>
              </w:rPr>
              <w:t xml:space="preserve">o odmeňovaní niektorých zamestnancov pri výkone práce vo verejnom záujme a o zmene a doplnení niektorých zákonov v znení neskorších predpisov. </w:t>
            </w:r>
          </w:p>
          <w:p w:rsidR="00DB106A" w:rsidRPr="001A18AC" w:rsidP="00D27E0C">
            <w:pPr>
              <w:bidi w:val="0"/>
              <w:spacing w:before="0"/>
              <w:ind w:firstLine="0"/>
              <w:rPr>
                <w:rFonts w:ascii="Times New Roman" w:hAnsi="Times New Roman" w:cs="Times New Roman"/>
                <w:i/>
                <w:color w:val="FF0000"/>
                <w:sz w:val="24"/>
                <w:szCs w:val="24"/>
                <w:lang w:eastAsia="en-US"/>
              </w:rPr>
            </w:pP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DB106A" w:rsidRPr="00952F67" w:rsidP="00D27E0C">
            <w:pPr>
              <w:numPr>
                <w:numId w:val="1"/>
              </w:numPr>
              <w:bidi w:val="0"/>
              <w:spacing w:before="0"/>
              <w:ind w:left="426"/>
              <w:contextualSpacing/>
              <w:jc w:val="left"/>
              <w:rPr>
                <w:rFonts w:ascii="Times New Roman" w:hAnsi="Times New Roman" w:cs="Times New Roman"/>
                <w:b/>
                <w:lang w:eastAsia="en-US"/>
              </w:rPr>
            </w:pPr>
            <w:r w:rsidRPr="00952F67">
              <w:rPr>
                <w:rFonts w:ascii="Times New Roman" w:hAnsi="Times New Roman" w:cs="Times New Roman"/>
                <w:b/>
                <w:lang w:eastAsia="en-US"/>
              </w:rPr>
              <w:t>Ciele a výsledný stav</w:t>
            </w:r>
          </w:p>
        </w:tc>
      </w:tr>
      <w:tr>
        <w:tblPrEx>
          <w:tblW w:w="9180" w:type="dxa"/>
          <w:tblLayout w:type="fixed"/>
          <w:tblLook w:val="04A0"/>
        </w:tblPrEx>
        <w:trPr>
          <w:trHeight w:val="464"/>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DB106A" w:rsidRPr="003F6BD2" w:rsidP="00D27E0C">
            <w:pPr>
              <w:bidi w:val="0"/>
              <w:spacing w:before="0"/>
              <w:ind w:firstLine="0"/>
              <w:rPr>
                <w:rFonts w:ascii="Times New Roman" w:hAnsi="Times New Roman" w:cs="Times New Roman"/>
                <w:sz w:val="24"/>
                <w:szCs w:val="24"/>
                <w:lang w:eastAsia="en-US"/>
              </w:rPr>
            </w:pPr>
            <w:r w:rsidRPr="003F6BD2">
              <w:rPr>
                <w:rFonts w:ascii="Times New Roman" w:hAnsi="Times New Roman" w:cs="Times New Roman"/>
                <w:sz w:val="24"/>
                <w:szCs w:val="24"/>
                <w:lang w:eastAsia="en-US"/>
              </w:rPr>
              <w:t>Cieľom</w:t>
            </w:r>
            <w:r>
              <w:rPr>
                <w:rFonts w:ascii="Times New Roman" w:hAnsi="Times New Roman" w:cs="Times New Roman"/>
                <w:sz w:val="24"/>
                <w:szCs w:val="24"/>
                <w:lang w:eastAsia="en-US"/>
              </w:rPr>
              <w:t xml:space="preserve"> predkladaného návrhu zákona je zredukovanie počtu jednotlivých tabuliek ustanovujúcich platové tarify zamestnancov pri výkone práce vo verejnom záujme a odstránenie diskrepancie medzi sumou niektorých platových taríf a výškou minimálnej mzdy. </w:t>
            </w: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DB106A" w:rsidRPr="00952F67" w:rsidP="00D27E0C">
            <w:pPr>
              <w:numPr>
                <w:numId w:val="1"/>
              </w:numPr>
              <w:bidi w:val="0"/>
              <w:spacing w:before="0"/>
              <w:ind w:left="426"/>
              <w:contextualSpacing/>
              <w:jc w:val="left"/>
              <w:rPr>
                <w:rFonts w:ascii="Times New Roman" w:hAnsi="Times New Roman" w:cs="Times New Roman"/>
                <w:b/>
                <w:lang w:eastAsia="en-US"/>
              </w:rPr>
            </w:pPr>
            <w:r w:rsidRPr="00952F67">
              <w:rPr>
                <w:rFonts w:ascii="Times New Roman" w:hAnsi="Times New Roman" w:cs="Times New Roman"/>
                <w:b/>
                <w:lang w:eastAsia="en-US"/>
              </w:rPr>
              <w:t>Dotknuté subjekty</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DB106A" w:rsidRPr="0094785A" w:rsidP="00D27E0C">
            <w:pPr>
              <w:bidi w:val="0"/>
              <w:spacing w:before="0"/>
              <w:ind w:firstLine="0"/>
              <w:rPr>
                <w:rFonts w:ascii="Times New Roman" w:hAnsi="Times New Roman" w:cs="Times New Roman"/>
                <w:i/>
                <w:sz w:val="20"/>
                <w:szCs w:val="20"/>
                <w:lang w:eastAsia="en-US"/>
              </w:rPr>
            </w:pPr>
            <w:r w:rsidRPr="0094785A">
              <w:rPr>
                <w:rFonts w:ascii="Times New Roman" w:hAnsi="Times New Roman" w:cs="Times New Roman"/>
                <w:sz w:val="24"/>
                <w:szCs w:val="24"/>
                <w:lang w:eastAsia="en-US"/>
              </w:rPr>
              <w:t xml:space="preserve">Zamestnanci odmeňovaní podľa zákona č. 553/2003 Z. z. </w:t>
            </w:r>
            <w:r w:rsidRPr="0094785A">
              <w:rPr>
                <w:rFonts w:ascii="Times New Roman" w:hAnsi="Times New Roman" w:cs="Times New Roman"/>
                <w:bCs/>
                <w:spacing w:val="-2"/>
                <w:sz w:val="24"/>
                <w:szCs w:val="24"/>
                <w:lang w:eastAsia="en-US"/>
              </w:rPr>
              <w:t>o odmeňovaní niektorých zamestnancov pri výkone práce vo verejnom záujme a o zmene a doplnení niektorých zákonov v znení neskorších predpisov</w:t>
            </w:r>
            <w:r w:rsidRPr="0094785A">
              <w:rPr>
                <w:rFonts w:ascii="Times New Roman" w:hAnsi="Times New Roman" w:cs="Times New Roman"/>
                <w:sz w:val="24"/>
                <w:szCs w:val="24"/>
                <w:lang w:eastAsia="en-US"/>
              </w:rPr>
              <w:t xml:space="preserve"> v kapitolách štátneho rozpočtu a v územnej samospráve.</w:t>
            </w: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DB106A" w:rsidRPr="0094785A" w:rsidP="00D27E0C">
            <w:pPr>
              <w:numPr>
                <w:numId w:val="1"/>
              </w:numPr>
              <w:bidi w:val="0"/>
              <w:spacing w:before="0"/>
              <w:ind w:left="426"/>
              <w:contextualSpacing/>
              <w:jc w:val="left"/>
              <w:rPr>
                <w:rFonts w:ascii="Times New Roman" w:hAnsi="Times New Roman" w:cs="Times New Roman"/>
                <w:b/>
                <w:lang w:eastAsia="en-US"/>
              </w:rPr>
            </w:pPr>
            <w:r w:rsidRPr="0094785A">
              <w:rPr>
                <w:rFonts w:ascii="Times New Roman" w:hAnsi="Times New Roman" w:cs="Times New Roman"/>
                <w:b/>
                <w:lang w:eastAsia="en-US"/>
              </w:rPr>
              <w:t>Alternatívne riešenia</w:t>
            </w:r>
          </w:p>
        </w:tc>
      </w:tr>
      <w:tr>
        <w:tblPrEx>
          <w:tblW w:w="9180" w:type="dxa"/>
          <w:tblLayout w:type="fixed"/>
          <w:tblLook w:val="04A0"/>
        </w:tblPrEx>
        <w:trPr>
          <w:trHeight w:val="709"/>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DB106A" w:rsidRPr="00952F67" w:rsidP="00D27E0C">
            <w:pPr>
              <w:bidi w:val="0"/>
              <w:spacing w:before="0"/>
              <w:ind w:firstLine="0"/>
              <w:jc w:val="left"/>
              <w:rPr>
                <w:rFonts w:ascii="Times New Roman" w:hAnsi="Times New Roman" w:cs="Times New Roman"/>
                <w:i/>
                <w:sz w:val="20"/>
                <w:szCs w:val="20"/>
                <w:lang w:eastAsia="en-US"/>
              </w:rPr>
            </w:pPr>
            <w:r>
              <w:rPr>
                <w:rFonts w:ascii="Times New Roman" w:hAnsi="Times New Roman" w:cs="Times New Roman"/>
                <w:i/>
                <w:sz w:val="20"/>
                <w:szCs w:val="20"/>
                <w:lang w:eastAsia="en-US"/>
              </w:rPr>
              <w:t>n/</w:t>
            </w:r>
            <w:r w:rsidRPr="00952F67">
              <w:rPr>
                <w:rFonts w:ascii="Times New Roman" w:hAnsi="Times New Roman" w:cs="Times New Roman"/>
                <w:i/>
                <w:sz w:val="20"/>
                <w:szCs w:val="20"/>
                <w:lang w:eastAsia="en-US"/>
              </w:rPr>
              <w:t>a</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DB106A" w:rsidRPr="00952F67" w:rsidP="00D27E0C">
            <w:pPr>
              <w:numPr>
                <w:numId w:val="1"/>
              </w:numPr>
              <w:bidi w:val="0"/>
              <w:spacing w:before="0"/>
              <w:ind w:left="426"/>
              <w:contextualSpacing/>
              <w:jc w:val="left"/>
              <w:rPr>
                <w:rFonts w:ascii="Times New Roman" w:hAnsi="Times New Roman" w:cs="Times New Roman"/>
                <w:b/>
                <w:lang w:eastAsia="en-US"/>
              </w:rPr>
            </w:pPr>
            <w:r w:rsidRPr="00952F67">
              <w:rPr>
                <w:rFonts w:ascii="Times New Roman" w:hAnsi="Times New Roman" w:cs="Times New Roman"/>
                <w:b/>
                <w:lang w:eastAsia="en-US"/>
              </w:rPr>
              <w:t>Vykonávacie predpisy</w:t>
            </w:r>
          </w:p>
        </w:tc>
      </w:tr>
      <w:tr>
        <w:tblPrEx>
          <w:tblW w:w="9180" w:type="dxa"/>
          <w:tblLayout w:type="fixed"/>
          <w:tblLook w:val="04A0"/>
        </w:tblPrEx>
        <w:tc>
          <w:tcPr>
            <w:tcW w:w="6203" w:type="dxa"/>
            <w:gridSpan w:val="6"/>
            <w:tcBorders>
              <w:top w:val="single" w:sz="4" w:space="0" w:color="FFFFFF"/>
              <w:left w:val="single" w:sz="4" w:space="0" w:color="auto"/>
              <w:bottom w:val="nil"/>
              <w:right w:val="nil"/>
            </w:tcBorders>
            <w:shd w:val="clear" w:color="auto" w:fill="FFFFFF"/>
            <w:textDirection w:val="lrTb"/>
            <w:vAlign w:val="top"/>
          </w:tcPr>
          <w:p w:rsidR="00DB106A" w:rsidRPr="00952F67" w:rsidP="00D27E0C">
            <w:pPr>
              <w:bidi w:val="0"/>
              <w:spacing w:before="0"/>
              <w:ind w:firstLine="0"/>
              <w:jc w:val="left"/>
              <w:rPr>
                <w:rFonts w:ascii="Times New Roman" w:hAnsi="Times New Roman" w:cs="Times New Roman"/>
                <w:i/>
                <w:sz w:val="20"/>
                <w:szCs w:val="20"/>
                <w:lang w:eastAsia="en-US"/>
              </w:rPr>
            </w:pPr>
            <w:r w:rsidRPr="00952F67">
              <w:rPr>
                <w:rFonts w:ascii="Times New Roman" w:hAnsi="Times New Roman" w:cs="Times New Roman"/>
                <w:i/>
                <w:sz w:val="20"/>
                <w:szCs w:val="20"/>
                <w:lang w:eastAsia="en-US"/>
              </w:rPr>
              <w:t>Predpokladá sa prijatie/zmena  vykonávacích predpisov?</w:t>
            </w:r>
          </w:p>
        </w:tc>
        <w:tc>
          <w:tcPr>
            <w:tcW w:w="1417" w:type="dxa"/>
            <w:gridSpan w:val="2"/>
            <w:tcBorders>
              <w:top w:val="single" w:sz="4" w:space="0" w:color="FFFFFF"/>
              <w:left w:val="nil"/>
              <w:bottom w:val="nil"/>
              <w:right w:val="nil"/>
            </w:tcBorders>
            <w:shd w:val="clear" w:color="auto" w:fill="FFFFFF"/>
            <w:textDirection w:val="lrTb"/>
            <w:vAlign w:val="top"/>
          </w:tcPr>
          <w:p w:rsidR="00DB106A" w:rsidRPr="00952F67" w:rsidP="00D27E0C">
            <w:pPr>
              <w:bidi w:val="0"/>
              <w:spacing w:before="0"/>
              <w:ind w:firstLine="0"/>
              <w:jc w:val="center"/>
              <w:rPr>
                <w:rFonts w:ascii="Times New Roman" w:hAnsi="Times New Roman" w:cs="Times New Roman"/>
                <w:sz w:val="20"/>
                <w:szCs w:val="20"/>
                <w:lang w:eastAsia="en-US"/>
              </w:rPr>
            </w:pPr>
            <w:r w:rsidRPr="00952F67">
              <w:rPr>
                <w:rFonts w:ascii="MS Gothic" w:eastAsia="MS Gothic" w:hAnsi="MS Gothic" w:cs="MS Gothic" w:hint="eastAsia"/>
                <w:sz w:val="20"/>
                <w:szCs w:val="20"/>
                <w:lang w:eastAsia="en-US"/>
              </w:rPr>
              <w:t>☐</w:t>
            </w:r>
            <w:r w:rsidRPr="00952F67">
              <w:rPr>
                <w:rFonts w:ascii="Times New Roman" w:hAnsi="Times New Roman" w:cs="Times New Roman"/>
                <w:sz w:val="20"/>
                <w:szCs w:val="20"/>
                <w:lang w:eastAsia="en-US"/>
              </w:rPr>
              <w:t xml:space="preserve">  Áno</w:t>
            </w:r>
          </w:p>
        </w:tc>
        <w:tc>
          <w:tcPr>
            <w:tcW w:w="1560" w:type="dxa"/>
            <w:gridSpan w:val="2"/>
            <w:tcBorders>
              <w:top w:val="single" w:sz="4" w:space="0" w:color="FFFFFF"/>
              <w:left w:val="nil"/>
              <w:bottom w:val="nil"/>
              <w:right w:val="single" w:sz="4" w:space="0" w:color="auto"/>
            </w:tcBorders>
            <w:shd w:val="clear" w:color="auto" w:fill="FFFFFF"/>
            <w:textDirection w:val="lrTb"/>
            <w:vAlign w:val="top"/>
          </w:tcPr>
          <w:p w:rsidR="00DB106A" w:rsidRPr="00952F67" w:rsidP="00D27E0C">
            <w:pPr>
              <w:bidi w:val="0"/>
              <w:spacing w:before="0"/>
              <w:ind w:firstLine="0"/>
              <w:jc w:val="center"/>
              <w:rPr>
                <w:rFonts w:ascii="Times New Roman" w:hAnsi="Times New Roman" w:cs="Times New Roman"/>
                <w:sz w:val="20"/>
                <w:szCs w:val="20"/>
                <w:lang w:eastAsia="en-US"/>
              </w:rPr>
            </w:pPr>
            <w:r w:rsidRPr="00952F67">
              <w:rPr>
                <w:rFonts w:ascii="MS Gothic" w:eastAsia="MS Gothic" w:hAnsi="MS Gothic" w:cs="MS Gothic" w:hint="eastAsia"/>
                <w:sz w:val="20"/>
                <w:szCs w:val="20"/>
                <w:lang w:eastAsia="en-US"/>
              </w:rPr>
              <w:t>☒</w:t>
            </w:r>
            <w:r w:rsidRPr="00952F67">
              <w:rPr>
                <w:rFonts w:ascii="Times New Roman" w:hAnsi="Times New Roman" w:cs="Times New Roman"/>
                <w:sz w:val="20"/>
                <w:szCs w:val="20"/>
                <w:lang w:eastAsia="en-US"/>
              </w:rPr>
              <w:t xml:space="preserve">  Nie</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DB106A" w:rsidRPr="000C7C5A" w:rsidP="00D27E0C">
            <w:pPr>
              <w:bidi w:val="0"/>
              <w:spacing w:before="0"/>
              <w:ind w:firstLine="0"/>
              <w:jc w:val="left"/>
              <w:rPr>
                <w:rFonts w:ascii="Times New Roman" w:hAnsi="Times New Roman" w:cs="Times New Roman"/>
                <w:i/>
                <w:sz w:val="20"/>
                <w:szCs w:val="20"/>
                <w:lang w:eastAsia="en-US"/>
              </w:rPr>
            </w:pPr>
            <w:r w:rsidRPr="00952F67">
              <w:rPr>
                <w:rFonts w:ascii="Times New Roman" w:hAnsi="Times New Roman" w:cs="Times New Roman"/>
                <w:i/>
                <w:sz w:val="20"/>
                <w:szCs w:val="20"/>
                <w:lang w:eastAsia="en-US"/>
              </w:rPr>
              <w:t>Ak áno, uveďte ktoré oblasti budú nimi upravené, resp. ktorých vykonávacích predpisov sa zmena dotkne:</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DB106A" w:rsidRPr="00952F67" w:rsidP="00D27E0C">
            <w:pPr>
              <w:numPr>
                <w:numId w:val="1"/>
              </w:numPr>
              <w:bidi w:val="0"/>
              <w:spacing w:before="0"/>
              <w:ind w:left="426"/>
              <w:contextualSpacing/>
              <w:jc w:val="left"/>
              <w:rPr>
                <w:rFonts w:ascii="Times New Roman" w:hAnsi="Times New Roman" w:cs="Times New Roman"/>
                <w:b/>
                <w:lang w:eastAsia="en-US"/>
              </w:rPr>
            </w:pPr>
            <w:r w:rsidRPr="00952F67">
              <w:rPr>
                <w:rFonts w:ascii="Times New Roman" w:hAnsi="Times New Roman" w:cs="Times New Roman"/>
                <w:b/>
                <w:lang w:eastAsia="en-US"/>
              </w:rPr>
              <w:t xml:space="preserve">Transpozícia práva EÚ </w:t>
            </w:r>
          </w:p>
        </w:tc>
      </w:tr>
      <w:tr>
        <w:tblPrEx>
          <w:tblW w:w="9180" w:type="dxa"/>
          <w:tblLayout w:type="fixed"/>
          <w:tblLook w:val="04A0"/>
        </w:tblPrEx>
        <w:trPr>
          <w:trHeight w:val="157"/>
        </w:trPr>
        <w:tc>
          <w:tcPr>
            <w:tcW w:w="9180" w:type="dxa"/>
            <w:gridSpan w:val="10"/>
            <w:tcBorders>
              <w:top w:val="nil"/>
              <w:left w:val="single" w:sz="4" w:space="0" w:color="000000"/>
              <w:bottom w:val="nil"/>
              <w:right w:val="single" w:sz="4" w:space="0" w:color="auto"/>
            </w:tcBorders>
            <w:shd w:val="clear" w:color="auto" w:fill="FFFFFF"/>
            <w:textDirection w:val="lrTb"/>
            <w:vAlign w:val="top"/>
          </w:tcPr>
          <w:p w:rsidR="00DB106A" w:rsidRPr="00952F67" w:rsidP="00D27E0C">
            <w:pPr>
              <w:bidi w:val="0"/>
              <w:spacing w:before="0"/>
              <w:ind w:firstLine="0"/>
              <w:jc w:val="left"/>
              <w:rPr>
                <w:rFonts w:ascii="Times New Roman" w:hAnsi="Times New Roman" w:cs="Times New Roman"/>
                <w:i/>
                <w:sz w:val="20"/>
                <w:szCs w:val="20"/>
                <w:lang w:eastAsia="en-US"/>
              </w:rPr>
            </w:pPr>
            <w:r w:rsidRPr="00952F67">
              <w:rPr>
                <w:rFonts w:ascii="Times New Roman" w:hAnsi="Times New Roman" w:cs="Times New Roman"/>
                <w:i/>
                <w:sz w:val="20"/>
                <w:szCs w:val="20"/>
                <w:lang w:eastAsia="en-US"/>
              </w:rPr>
              <w:t>n/a</w:t>
            </w:r>
          </w:p>
        </w:tc>
      </w:tr>
      <w:tr>
        <w:tblPrEx>
          <w:tblW w:w="9180" w:type="dxa"/>
          <w:tblLayout w:type="fixed"/>
          <w:tblLook w:val="04A0"/>
        </w:tblPrEx>
        <w:trPr>
          <w:trHeight w:val="248"/>
        </w:trPr>
        <w:tc>
          <w:tcPr>
            <w:tcW w:w="9180" w:type="dxa"/>
            <w:gridSpan w:val="10"/>
            <w:tcBorders>
              <w:top w:val="nil"/>
              <w:left w:val="single" w:sz="4" w:space="0" w:color="000000"/>
              <w:bottom w:val="single" w:sz="4" w:space="0" w:color="000000"/>
              <w:right w:val="single" w:sz="4" w:space="0" w:color="000000"/>
            </w:tcBorders>
            <w:shd w:val="clear" w:color="auto" w:fill="FFFFFF"/>
            <w:textDirection w:val="lrTb"/>
            <w:vAlign w:val="top"/>
          </w:tcPr>
          <w:p w:rsidR="00DB106A" w:rsidRPr="00952F67" w:rsidP="00D27E0C">
            <w:pPr>
              <w:bidi w:val="0"/>
              <w:spacing w:before="0"/>
              <w:ind w:firstLine="0"/>
              <w:rPr>
                <w:rFonts w:ascii="Times New Roman" w:hAnsi="Times New Roman" w:cs="Times New Roman"/>
                <w:sz w:val="20"/>
                <w:szCs w:val="20"/>
                <w:lang w:eastAsia="en-US"/>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DB106A" w:rsidRPr="00952F67" w:rsidP="00D27E0C">
            <w:pPr>
              <w:numPr>
                <w:numId w:val="1"/>
              </w:numPr>
              <w:bidi w:val="0"/>
              <w:spacing w:before="0"/>
              <w:ind w:left="426"/>
              <w:contextualSpacing/>
              <w:jc w:val="left"/>
              <w:rPr>
                <w:rFonts w:ascii="Times New Roman" w:hAnsi="Times New Roman" w:cs="Times New Roman"/>
                <w:b/>
                <w:lang w:eastAsia="en-US"/>
              </w:rPr>
            </w:pPr>
            <w:r w:rsidRPr="00952F67">
              <w:rPr>
                <w:rFonts w:ascii="Times New Roman" w:hAnsi="Times New Roman" w:cs="Times New Roman"/>
                <w:b/>
                <w:lang w:eastAsia="en-US"/>
              </w:rPr>
              <w:t>Preskúmanie účelnosti**</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DB106A" w:rsidRPr="00952F67" w:rsidP="00D27E0C">
            <w:pPr>
              <w:bidi w:val="0"/>
              <w:spacing w:before="0"/>
              <w:ind w:firstLine="0"/>
              <w:jc w:val="left"/>
              <w:rPr>
                <w:rFonts w:ascii="Times New Roman" w:hAnsi="Times New Roman" w:cs="Times New Roman"/>
                <w:i/>
                <w:sz w:val="20"/>
                <w:szCs w:val="20"/>
                <w:lang w:eastAsia="en-US"/>
              </w:rPr>
            </w:pPr>
            <w:r w:rsidRPr="00952F67">
              <w:rPr>
                <w:rFonts w:ascii="Times New Roman" w:hAnsi="Times New Roman" w:cs="Times New Roman"/>
                <w:i/>
                <w:sz w:val="20"/>
                <w:szCs w:val="20"/>
                <w:lang w:eastAsia="en-US"/>
              </w:rPr>
              <w:t>Uveďte termín, kedy by malo dôjsť k preskúmaniu účinnosti a účelnosti navrhovaného predpisu.</w:t>
            </w:r>
          </w:p>
          <w:p w:rsidR="00DB106A" w:rsidRPr="00952F67" w:rsidP="00D27E0C">
            <w:pPr>
              <w:bidi w:val="0"/>
              <w:spacing w:before="0"/>
              <w:ind w:firstLine="0"/>
              <w:jc w:val="left"/>
              <w:rPr>
                <w:rFonts w:ascii="Times New Roman" w:hAnsi="Times New Roman" w:cs="Times New Roman"/>
                <w:i/>
                <w:sz w:val="20"/>
                <w:szCs w:val="20"/>
                <w:lang w:eastAsia="en-US"/>
              </w:rPr>
            </w:pPr>
            <w:r w:rsidRPr="00952F67">
              <w:rPr>
                <w:rFonts w:ascii="Times New Roman" w:hAnsi="Times New Roman" w:cs="Times New Roman"/>
                <w:i/>
                <w:sz w:val="20"/>
                <w:szCs w:val="20"/>
                <w:lang w:eastAsia="en-US"/>
              </w:rPr>
              <w:t>Uveďte kritériá, na základe ktorých bude preskúmanie vykonané</w:t>
            </w:r>
          </w:p>
        </w:tc>
      </w:tr>
      <w:tr>
        <w:tblPrEx>
          <w:tblW w:w="9180" w:type="dxa"/>
          <w:tblLayout w:type="fixed"/>
          <w:tblLook w:val="04A0"/>
        </w:tblPrEx>
        <w:trPr>
          <w:trHeight w:val="715"/>
        </w:trPr>
        <w:tc>
          <w:tcPr>
            <w:tcW w:w="9180" w:type="dxa"/>
            <w:gridSpan w:val="10"/>
            <w:tcBorders>
              <w:top w:val="single" w:sz="4" w:space="0" w:color="auto"/>
              <w:left w:val="nil"/>
              <w:bottom w:val="nil"/>
              <w:right w:val="nil"/>
            </w:tcBorders>
            <w:shd w:val="clear" w:color="auto" w:fill="FFFFFF"/>
            <w:textDirection w:val="lrTb"/>
            <w:vAlign w:val="top"/>
          </w:tcPr>
          <w:p w:rsidR="00DB106A" w:rsidRPr="00952F67" w:rsidP="00D27E0C">
            <w:pPr>
              <w:bidi w:val="0"/>
              <w:spacing w:before="0"/>
              <w:ind w:firstLine="0"/>
              <w:jc w:val="left"/>
              <w:rPr>
                <w:rFonts w:ascii="Times New Roman" w:hAnsi="Times New Roman" w:cs="Times New Roman"/>
                <w:sz w:val="20"/>
                <w:szCs w:val="20"/>
                <w:lang w:eastAsia="en-US"/>
              </w:rPr>
            </w:pPr>
          </w:p>
          <w:p w:rsidR="00DB106A" w:rsidRPr="00952F67" w:rsidP="00D27E0C">
            <w:pPr>
              <w:bidi w:val="0"/>
              <w:spacing w:before="0"/>
              <w:ind w:left="142" w:hanging="142"/>
              <w:jc w:val="left"/>
              <w:rPr>
                <w:rFonts w:ascii="Times New Roman" w:hAnsi="Times New Roman" w:cs="Times New Roman"/>
                <w:sz w:val="20"/>
                <w:szCs w:val="20"/>
                <w:lang w:eastAsia="en-US"/>
              </w:rPr>
            </w:pPr>
            <w:r w:rsidRPr="00952F67">
              <w:rPr>
                <w:rFonts w:ascii="Times New Roman" w:hAnsi="Times New Roman" w:cs="Times New Roman"/>
                <w:sz w:val="20"/>
                <w:szCs w:val="20"/>
                <w:lang w:eastAsia="en-US"/>
              </w:rPr>
              <w:t xml:space="preserve">* vyplniť iba v prípade, ak materiál nie je zahrnutý do Plánu práce vlády Slovenskej republiky alebo Plánu        legislatívnych úloh vlády Slovenskej republiky. </w:t>
            </w:r>
          </w:p>
          <w:p w:rsidR="00DB106A" w:rsidRPr="00952F67" w:rsidP="00D27E0C">
            <w:pPr>
              <w:bidi w:val="0"/>
              <w:spacing w:before="0"/>
              <w:ind w:firstLine="0"/>
              <w:jc w:val="left"/>
              <w:rPr>
                <w:rFonts w:ascii="Times New Roman" w:hAnsi="Times New Roman" w:cs="Times New Roman"/>
                <w:sz w:val="20"/>
                <w:szCs w:val="20"/>
                <w:lang w:eastAsia="en-US"/>
              </w:rPr>
            </w:pPr>
            <w:r w:rsidRPr="00952F67">
              <w:rPr>
                <w:rFonts w:ascii="Times New Roman" w:hAnsi="Times New Roman" w:cs="Times New Roman"/>
                <w:sz w:val="20"/>
                <w:szCs w:val="20"/>
                <w:lang w:eastAsia="en-US"/>
              </w:rPr>
              <w:t>** nepovinné</w:t>
            </w:r>
          </w:p>
        </w:tc>
      </w:tr>
      <w:tr>
        <w:tblPrEx>
          <w:tblW w:w="9180" w:type="dxa"/>
          <w:tblLayout w:type="fixed"/>
          <w:tblLook w:val="04A0"/>
        </w:tblPrEx>
        <w:tc>
          <w:tcPr>
            <w:tcW w:w="9180" w:type="dxa"/>
            <w:gridSpan w:val="10"/>
            <w:tcBorders>
              <w:top w:val="nil"/>
              <w:left w:val="nil"/>
              <w:bottom w:val="single" w:sz="4" w:space="0" w:color="auto"/>
              <w:right w:val="nil"/>
            </w:tcBorders>
            <w:shd w:val="clear" w:color="auto" w:fill="FFFFFF"/>
            <w:textDirection w:val="lrTb"/>
            <w:vAlign w:val="top"/>
          </w:tcPr>
          <w:p w:rsidR="00DB106A" w:rsidRPr="00952F67" w:rsidP="00D27E0C">
            <w:pPr>
              <w:bidi w:val="0"/>
              <w:spacing w:before="0"/>
              <w:ind w:firstLine="0"/>
              <w:jc w:val="left"/>
              <w:rPr>
                <w:rFonts w:ascii="Times New Roman" w:hAnsi="Times New Roman" w:cs="Times New Roman"/>
                <w:b/>
                <w:sz w:val="20"/>
                <w:szCs w:val="20"/>
                <w:lang w:eastAsia="en-US"/>
              </w:rPr>
            </w:pPr>
          </w:p>
        </w:tc>
      </w:tr>
      <w:tr>
        <w:tblPrEx>
          <w:tblW w:w="9180" w:type="dxa"/>
          <w:tblLayout w:type="fixed"/>
          <w:tblLook w:val="04A0"/>
        </w:tblPrEx>
        <w:trPr>
          <w:trHeight w:val="577"/>
        </w:trPr>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DB106A" w:rsidRPr="00952F67" w:rsidP="00D27E0C">
            <w:pPr>
              <w:numPr>
                <w:numId w:val="1"/>
              </w:numPr>
              <w:bidi w:val="0"/>
              <w:spacing w:before="0"/>
              <w:ind w:left="426"/>
              <w:contextualSpacing/>
              <w:jc w:val="left"/>
              <w:rPr>
                <w:rFonts w:ascii="Times New Roman" w:hAnsi="Times New Roman" w:cs="Times New Roman"/>
                <w:b/>
                <w:lang w:eastAsia="en-US"/>
              </w:rPr>
            </w:pPr>
            <w:r w:rsidRPr="00952F67">
              <w:rPr>
                <w:rFonts w:ascii="Times New Roman" w:hAnsi="Times New Roman" w:cs="Times New Roman"/>
                <w:b/>
                <w:lang w:eastAsia="en-US"/>
              </w:rPr>
              <w:t>Vplyvy navrhovaného materiálu</w:t>
            </w:r>
          </w:p>
        </w:tc>
      </w:tr>
      <w:tr>
        <w:tblPrEx>
          <w:tblW w:w="9180" w:type="dxa"/>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DB106A" w:rsidRPr="00952F67" w:rsidP="00D27E0C">
            <w:pPr>
              <w:bidi w:val="0"/>
              <w:spacing w:before="0"/>
              <w:ind w:firstLine="0"/>
              <w:jc w:val="left"/>
              <w:rPr>
                <w:rFonts w:ascii="Times New Roman" w:hAnsi="Times New Roman" w:cs="Times New Roman"/>
                <w:b/>
                <w:sz w:val="20"/>
                <w:szCs w:val="20"/>
                <w:lang w:eastAsia="en-US"/>
              </w:rPr>
            </w:pPr>
            <w:r w:rsidRPr="00952F67">
              <w:rPr>
                <w:rFonts w:ascii="Times New Roman" w:hAnsi="Times New Roman" w:cs="Times New Roman"/>
                <w:b/>
                <w:sz w:val="20"/>
                <w:szCs w:val="20"/>
                <w:lang w:eastAsia="en-US"/>
              </w:rPr>
              <w:t>Vplyvy na rozpočet verejnej správy</w:t>
            </w:r>
          </w:p>
        </w:tc>
        <w:tc>
          <w:tcPr>
            <w:tcW w:w="541" w:type="dxa"/>
            <w:gridSpan w:val="2"/>
            <w:tcBorders>
              <w:top w:val="single" w:sz="4" w:space="0" w:color="auto"/>
              <w:left w:val="single" w:sz="4" w:space="0" w:color="auto"/>
              <w:bottom w:val="single" w:sz="4" w:space="0" w:color="auto"/>
              <w:right w:val="nil"/>
            </w:tcBorders>
            <w:textDirection w:val="lrTb"/>
            <w:vAlign w:val="top"/>
          </w:tcPr>
          <w:p w:rsidR="00DB106A" w:rsidRPr="00952F67" w:rsidP="00D27E0C">
            <w:pPr>
              <w:bidi w:val="0"/>
              <w:spacing w:before="0"/>
              <w:ind w:firstLine="0"/>
              <w:jc w:val="center"/>
              <w:rPr>
                <w:rFonts w:ascii="Times New Roman" w:hAnsi="Times New Roman" w:cs="Times New Roman"/>
                <w:b/>
                <w:sz w:val="20"/>
                <w:szCs w:val="20"/>
                <w:lang w:eastAsia="en-US"/>
              </w:rPr>
            </w:pPr>
            <w:r w:rsidRPr="00952F67">
              <w:rPr>
                <w:rFonts w:ascii="MS Gothic" w:eastAsia="MS Gothic" w:hAnsi="MS Gothic" w:cs="MS Gothic" w:hint="eastAsia"/>
                <w:b/>
                <w:sz w:val="20"/>
                <w:szCs w:val="20"/>
                <w:lang w:eastAsia="en-US"/>
              </w:rPr>
              <w:t>☐</w:t>
            </w:r>
          </w:p>
        </w:tc>
        <w:tc>
          <w:tcPr>
            <w:tcW w:w="1281" w:type="dxa"/>
            <w:gridSpan w:val="2"/>
            <w:tcBorders>
              <w:top w:val="single" w:sz="4" w:space="0" w:color="auto"/>
              <w:left w:val="nil"/>
              <w:bottom w:val="single" w:sz="4" w:space="0" w:color="auto"/>
              <w:right w:val="nil"/>
            </w:tcBorders>
            <w:textDirection w:val="lrTb"/>
            <w:vAlign w:val="top"/>
          </w:tcPr>
          <w:p w:rsidR="00DB106A" w:rsidRPr="00952F67" w:rsidP="00D27E0C">
            <w:pPr>
              <w:bidi w:val="0"/>
              <w:spacing w:before="0"/>
              <w:ind w:firstLine="0"/>
              <w:jc w:val="left"/>
              <w:rPr>
                <w:rFonts w:ascii="Times New Roman" w:hAnsi="Times New Roman" w:cs="Times New Roman"/>
                <w:b/>
                <w:sz w:val="20"/>
                <w:szCs w:val="20"/>
                <w:lang w:eastAsia="en-US"/>
              </w:rPr>
            </w:pPr>
            <w:r w:rsidRPr="00952F67">
              <w:rPr>
                <w:rFonts w:ascii="Times New Roman" w:hAnsi="Times New Roman" w:cs="Times New Roman"/>
                <w:b/>
                <w:sz w:val="20"/>
                <w:szCs w:val="20"/>
                <w:lang w:eastAsia="en-US"/>
              </w:rPr>
              <w:t>Pozitívne</w:t>
            </w:r>
          </w:p>
        </w:tc>
        <w:tc>
          <w:tcPr>
            <w:tcW w:w="569" w:type="dxa"/>
            <w:tcBorders>
              <w:top w:val="single" w:sz="4" w:space="0" w:color="auto"/>
              <w:left w:val="nil"/>
              <w:bottom w:val="single" w:sz="4" w:space="0" w:color="auto"/>
              <w:right w:val="nil"/>
            </w:tcBorders>
            <w:textDirection w:val="lrTb"/>
            <w:vAlign w:val="top"/>
          </w:tcPr>
          <w:p w:rsidR="00DB106A" w:rsidRPr="00952F67" w:rsidP="00D27E0C">
            <w:pPr>
              <w:bidi w:val="0"/>
              <w:spacing w:before="0"/>
              <w:ind w:firstLine="0"/>
              <w:jc w:val="center"/>
              <w:rPr>
                <w:rFonts w:ascii="Times New Roman" w:hAnsi="Times New Roman" w:cs="Times New Roman"/>
                <w:b/>
                <w:sz w:val="20"/>
                <w:szCs w:val="20"/>
                <w:lang w:eastAsia="en-US"/>
              </w:rPr>
            </w:pPr>
            <w:r w:rsidRPr="00952F67">
              <w:rPr>
                <w:rFonts w:ascii="MS Gothic" w:eastAsia="MS Gothic" w:hAnsi="MS Gothic" w:cs="MS Gothic" w:hint="eastAsia"/>
                <w:b/>
                <w:sz w:val="20"/>
                <w:szCs w:val="20"/>
                <w:lang w:eastAsia="en-US"/>
              </w:rPr>
              <w:t>☐</w:t>
            </w:r>
          </w:p>
        </w:tc>
        <w:tc>
          <w:tcPr>
            <w:tcW w:w="1133" w:type="dxa"/>
            <w:tcBorders>
              <w:top w:val="single" w:sz="4" w:space="0" w:color="auto"/>
              <w:left w:val="nil"/>
              <w:bottom w:val="single" w:sz="4" w:space="0" w:color="auto"/>
              <w:right w:val="nil"/>
            </w:tcBorders>
            <w:textDirection w:val="lrTb"/>
            <w:vAlign w:val="top"/>
          </w:tcPr>
          <w:p w:rsidR="00DB106A" w:rsidRPr="00952F67" w:rsidP="00D27E0C">
            <w:pPr>
              <w:bidi w:val="0"/>
              <w:spacing w:before="0"/>
              <w:ind w:firstLine="0"/>
              <w:jc w:val="left"/>
              <w:rPr>
                <w:rFonts w:ascii="Times New Roman" w:hAnsi="Times New Roman" w:cs="Times New Roman"/>
                <w:b/>
                <w:sz w:val="20"/>
                <w:szCs w:val="20"/>
                <w:lang w:eastAsia="en-US"/>
              </w:rPr>
            </w:pPr>
            <w:r w:rsidRPr="00952F67">
              <w:rPr>
                <w:rFonts w:ascii="Times New Roman" w:hAnsi="Times New Roman" w:cs="Times New Roman"/>
                <w:b/>
                <w:sz w:val="20"/>
                <w:szCs w:val="20"/>
                <w:lang w:eastAsia="en-US"/>
              </w:rPr>
              <w:t>Žiadne</w:t>
            </w:r>
          </w:p>
        </w:tc>
        <w:tc>
          <w:tcPr>
            <w:tcW w:w="547" w:type="dxa"/>
            <w:gridSpan w:val="2"/>
            <w:tcBorders>
              <w:top w:val="single" w:sz="4" w:space="0" w:color="auto"/>
              <w:left w:val="nil"/>
              <w:bottom w:val="single" w:sz="4" w:space="0" w:color="auto"/>
              <w:right w:val="nil"/>
            </w:tcBorders>
            <w:textDirection w:val="lrTb"/>
            <w:vAlign w:val="top"/>
          </w:tcPr>
          <w:p w:rsidR="00DB106A" w:rsidRPr="00952F67" w:rsidP="00D27E0C">
            <w:pPr>
              <w:bidi w:val="0"/>
              <w:spacing w:before="0"/>
              <w:ind w:left="-107" w:right="-108" w:firstLine="0"/>
              <w:jc w:val="center"/>
              <w:rPr>
                <w:rFonts w:ascii="Times New Roman" w:hAnsi="Times New Roman" w:cs="Times New Roman"/>
                <w:b/>
                <w:sz w:val="20"/>
                <w:szCs w:val="20"/>
                <w:lang w:eastAsia="en-US"/>
              </w:rPr>
            </w:pPr>
            <w:r w:rsidRPr="00952F67">
              <w:rPr>
                <w:rFonts w:ascii="MS Gothic" w:eastAsia="MS Gothic" w:hAnsi="MS Gothic" w:cs="MS Gothic" w:hint="eastAsia"/>
                <w:b/>
                <w:sz w:val="20"/>
                <w:szCs w:val="20"/>
                <w:lang w:eastAsia="en-US"/>
              </w:rPr>
              <w:t>☒</w:t>
            </w:r>
          </w:p>
        </w:tc>
        <w:tc>
          <w:tcPr>
            <w:tcW w:w="1297" w:type="dxa"/>
            <w:tcBorders>
              <w:top w:val="single" w:sz="4" w:space="0" w:color="auto"/>
              <w:left w:val="nil"/>
              <w:bottom w:val="single" w:sz="4" w:space="0" w:color="auto"/>
              <w:right w:val="single" w:sz="4" w:space="0" w:color="auto"/>
            </w:tcBorders>
            <w:textDirection w:val="lrTb"/>
            <w:vAlign w:val="top"/>
          </w:tcPr>
          <w:p w:rsidR="00DB106A" w:rsidRPr="00952F67" w:rsidP="00D27E0C">
            <w:pPr>
              <w:bidi w:val="0"/>
              <w:spacing w:before="0"/>
              <w:ind w:left="34" w:firstLine="0"/>
              <w:jc w:val="left"/>
              <w:rPr>
                <w:rFonts w:ascii="Times New Roman" w:hAnsi="Times New Roman" w:cs="Times New Roman"/>
                <w:b/>
                <w:sz w:val="20"/>
                <w:szCs w:val="20"/>
                <w:lang w:eastAsia="en-US"/>
              </w:rPr>
            </w:pPr>
            <w:r w:rsidRPr="00952F67">
              <w:rPr>
                <w:rFonts w:ascii="Times New Roman" w:hAnsi="Times New Roman" w:cs="Times New Roman"/>
                <w:b/>
                <w:sz w:val="20"/>
                <w:szCs w:val="20"/>
                <w:lang w:eastAsia="en-US"/>
              </w:rPr>
              <w:t>Negatívne</w:t>
            </w:r>
          </w:p>
        </w:tc>
      </w:tr>
      <w:tr>
        <w:tblPrEx>
          <w:tblW w:w="9180" w:type="dxa"/>
          <w:tblLayout w:type="fixed"/>
          <w:tblLook w:val="04A0"/>
        </w:tblPrEx>
        <w:tc>
          <w:tcPr>
            <w:tcW w:w="3812" w:type="dxa"/>
            <w:tcBorders>
              <w:top w:val="nil"/>
              <w:left w:val="single" w:sz="4" w:space="0" w:color="auto"/>
              <w:bottom w:val="single" w:sz="4" w:space="0" w:color="000000"/>
              <w:right w:val="single" w:sz="4" w:space="0" w:color="auto"/>
            </w:tcBorders>
            <w:shd w:val="clear" w:color="auto" w:fill="E2E2E2"/>
            <w:textDirection w:val="lrTb"/>
            <w:vAlign w:val="top"/>
          </w:tcPr>
          <w:p w:rsidR="00DB106A" w:rsidRPr="00952F67" w:rsidP="00D27E0C">
            <w:pPr>
              <w:bidi w:val="0"/>
              <w:spacing w:before="0"/>
              <w:ind w:firstLine="0"/>
              <w:jc w:val="left"/>
              <w:rPr>
                <w:rFonts w:ascii="Times New Roman" w:hAnsi="Times New Roman" w:cs="Times New Roman"/>
                <w:sz w:val="20"/>
                <w:szCs w:val="20"/>
                <w:lang w:eastAsia="en-US"/>
              </w:rPr>
            </w:pPr>
            <w:r w:rsidRPr="00952F67">
              <w:rPr>
                <w:rFonts w:ascii="Times New Roman" w:hAnsi="Times New Roman" w:cs="Times New Roman"/>
                <w:sz w:val="20"/>
                <w:szCs w:val="20"/>
                <w:lang w:eastAsia="en-US"/>
              </w:rPr>
              <w:t xml:space="preserve">    z toho rozpočtovo zabezpečené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DB106A" w:rsidRPr="00952F67" w:rsidP="00D27E0C">
            <w:pPr>
              <w:bidi w:val="0"/>
              <w:spacing w:before="0"/>
              <w:ind w:firstLine="0"/>
              <w:jc w:val="center"/>
              <w:rPr>
                <w:rFonts w:ascii="Times New Roman" w:hAnsi="Times New Roman" w:cs="Times New Roman"/>
                <w:sz w:val="20"/>
                <w:szCs w:val="20"/>
                <w:lang w:eastAsia="en-US"/>
              </w:rPr>
            </w:pPr>
            <w:r w:rsidRPr="00952F67">
              <w:rPr>
                <w:rFonts w:ascii="MS Gothic" w:eastAsia="MS Gothic" w:hAnsi="MS Gothic" w:cs="MS Gothic" w:hint="eastAsia"/>
                <w:sz w:val="20"/>
                <w:szCs w:val="20"/>
                <w:lang w:eastAsia="en-US"/>
              </w:rPr>
              <w:t>☒</w:t>
            </w:r>
          </w:p>
        </w:tc>
        <w:tc>
          <w:tcPr>
            <w:tcW w:w="1281" w:type="dxa"/>
            <w:gridSpan w:val="2"/>
            <w:tcBorders>
              <w:top w:val="single" w:sz="4" w:space="0" w:color="auto"/>
              <w:left w:val="nil"/>
              <w:bottom w:val="single" w:sz="4" w:space="0" w:color="auto"/>
              <w:right w:val="nil"/>
            </w:tcBorders>
            <w:textDirection w:val="lrTb"/>
            <w:vAlign w:val="top"/>
          </w:tcPr>
          <w:p w:rsidR="00DB106A" w:rsidRPr="00952F67" w:rsidP="00D27E0C">
            <w:pPr>
              <w:bidi w:val="0"/>
              <w:spacing w:before="0"/>
              <w:ind w:firstLine="0"/>
              <w:jc w:val="left"/>
              <w:rPr>
                <w:rFonts w:ascii="Times New Roman" w:hAnsi="Times New Roman" w:cs="Times New Roman"/>
                <w:sz w:val="20"/>
                <w:szCs w:val="20"/>
                <w:lang w:eastAsia="en-US"/>
              </w:rPr>
            </w:pPr>
            <w:r w:rsidRPr="00952F67">
              <w:rPr>
                <w:rFonts w:ascii="Times New Roman" w:hAnsi="Times New Roman" w:cs="Times New Roman"/>
                <w:sz w:val="20"/>
                <w:szCs w:val="20"/>
                <w:lang w:eastAsia="en-US"/>
              </w:rPr>
              <w:t>Áno</w:t>
            </w:r>
          </w:p>
        </w:tc>
        <w:tc>
          <w:tcPr>
            <w:tcW w:w="569" w:type="dxa"/>
            <w:tcBorders>
              <w:top w:val="single" w:sz="4" w:space="0" w:color="auto"/>
              <w:left w:val="nil"/>
              <w:bottom w:val="single" w:sz="4" w:space="0" w:color="auto"/>
              <w:right w:val="nil"/>
            </w:tcBorders>
            <w:textDirection w:val="lrTb"/>
            <w:vAlign w:val="top"/>
          </w:tcPr>
          <w:p w:rsidR="00DB106A" w:rsidRPr="00952F67" w:rsidP="00D27E0C">
            <w:pPr>
              <w:bidi w:val="0"/>
              <w:spacing w:before="0"/>
              <w:ind w:firstLine="0"/>
              <w:jc w:val="center"/>
              <w:rPr>
                <w:rFonts w:ascii="Times New Roman" w:hAnsi="Times New Roman" w:cs="Times New Roman"/>
                <w:sz w:val="20"/>
                <w:szCs w:val="20"/>
                <w:lang w:eastAsia="en-US"/>
              </w:rPr>
            </w:pPr>
            <w:r w:rsidRPr="00952F67">
              <w:rPr>
                <w:rFonts w:ascii="MS Gothic" w:eastAsia="MS Gothic" w:hAnsi="MS Gothic" w:cs="MS Gothic" w:hint="eastAsia"/>
                <w:sz w:val="20"/>
                <w:szCs w:val="20"/>
                <w:lang w:eastAsia="en-US"/>
              </w:rPr>
              <w:t>☐</w:t>
            </w:r>
          </w:p>
        </w:tc>
        <w:tc>
          <w:tcPr>
            <w:tcW w:w="1133" w:type="dxa"/>
            <w:tcBorders>
              <w:top w:val="single" w:sz="4" w:space="0" w:color="auto"/>
              <w:left w:val="nil"/>
              <w:bottom w:val="single" w:sz="4" w:space="0" w:color="auto"/>
              <w:right w:val="nil"/>
            </w:tcBorders>
            <w:textDirection w:val="lrTb"/>
            <w:vAlign w:val="top"/>
          </w:tcPr>
          <w:p w:rsidR="00DB106A" w:rsidRPr="00952F67" w:rsidP="00D27E0C">
            <w:pPr>
              <w:bidi w:val="0"/>
              <w:spacing w:before="0"/>
              <w:ind w:firstLine="0"/>
              <w:jc w:val="left"/>
              <w:rPr>
                <w:rFonts w:ascii="Times New Roman" w:hAnsi="Times New Roman" w:cs="Times New Roman"/>
                <w:sz w:val="20"/>
                <w:szCs w:val="20"/>
                <w:lang w:eastAsia="en-US"/>
              </w:rPr>
            </w:pPr>
            <w:r w:rsidRPr="00952F67">
              <w:rPr>
                <w:rFonts w:ascii="Times New Roman" w:hAnsi="Times New Roman" w:cs="Times New Roman"/>
                <w:sz w:val="20"/>
                <w:szCs w:val="20"/>
                <w:lang w:eastAsia="en-US"/>
              </w:rPr>
              <w:t>Nie</w:t>
            </w:r>
          </w:p>
        </w:tc>
        <w:tc>
          <w:tcPr>
            <w:tcW w:w="547" w:type="dxa"/>
            <w:gridSpan w:val="2"/>
            <w:tcBorders>
              <w:top w:val="single" w:sz="4" w:space="0" w:color="auto"/>
              <w:left w:val="nil"/>
              <w:bottom w:val="single" w:sz="4" w:space="0" w:color="auto"/>
              <w:right w:val="nil"/>
            </w:tcBorders>
            <w:textDirection w:val="lrTb"/>
            <w:vAlign w:val="top"/>
          </w:tcPr>
          <w:p w:rsidR="00DB106A" w:rsidRPr="00952F67" w:rsidP="00D27E0C">
            <w:pPr>
              <w:bidi w:val="0"/>
              <w:spacing w:before="0"/>
              <w:ind w:left="-107" w:right="-108" w:firstLine="0"/>
              <w:jc w:val="center"/>
              <w:rPr>
                <w:rFonts w:ascii="Times New Roman" w:hAnsi="Times New Roman" w:cs="Times New Roman"/>
                <w:sz w:val="20"/>
                <w:szCs w:val="20"/>
                <w:lang w:eastAsia="en-US"/>
              </w:rPr>
            </w:pPr>
            <w:r w:rsidRPr="00952F67">
              <w:rPr>
                <w:rFonts w:ascii="MS Gothic" w:eastAsia="MS Gothic" w:hAnsi="MS Gothic" w:cs="MS Gothic" w:hint="eastAsia"/>
                <w:sz w:val="20"/>
                <w:szCs w:val="20"/>
                <w:lang w:eastAsia="en-US"/>
              </w:rPr>
              <w:t>☐</w:t>
            </w:r>
          </w:p>
        </w:tc>
        <w:tc>
          <w:tcPr>
            <w:tcW w:w="1297" w:type="dxa"/>
            <w:tcBorders>
              <w:top w:val="single" w:sz="4" w:space="0" w:color="auto"/>
              <w:left w:val="nil"/>
              <w:bottom w:val="single" w:sz="4" w:space="0" w:color="auto"/>
              <w:right w:val="single" w:sz="4" w:space="0" w:color="auto"/>
            </w:tcBorders>
            <w:textDirection w:val="lrTb"/>
            <w:vAlign w:val="top"/>
          </w:tcPr>
          <w:p w:rsidR="00DB106A" w:rsidRPr="00952F67" w:rsidP="00D27E0C">
            <w:pPr>
              <w:bidi w:val="0"/>
              <w:spacing w:before="0"/>
              <w:ind w:left="34" w:firstLine="0"/>
              <w:jc w:val="left"/>
              <w:rPr>
                <w:rFonts w:ascii="Times New Roman" w:hAnsi="Times New Roman" w:cs="Times New Roman"/>
                <w:sz w:val="20"/>
                <w:szCs w:val="20"/>
                <w:lang w:eastAsia="en-US"/>
              </w:rPr>
            </w:pPr>
            <w:r w:rsidRPr="00952F67">
              <w:rPr>
                <w:rFonts w:ascii="Times New Roman" w:hAnsi="Times New Roman" w:cs="Times New Roman"/>
                <w:sz w:val="20"/>
                <w:szCs w:val="20"/>
                <w:lang w:eastAsia="en-US"/>
              </w:rPr>
              <w:t>Čiastočne</w:t>
            </w:r>
          </w:p>
        </w:tc>
      </w:tr>
      <w:tr>
        <w:tblPrEx>
          <w:tblW w:w="9180" w:type="dxa"/>
          <w:tblLayout w:type="fixed"/>
          <w:tblLook w:val="04A0"/>
        </w:tblPrEx>
        <w:tc>
          <w:tcPr>
            <w:tcW w:w="3812" w:type="dxa"/>
            <w:tcBorders>
              <w:top w:val="single" w:sz="4" w:space="0" w:color="000000"/>
              <w:left w:val="single" w:sz="4" w:space="0" w:color="auto"/>
              <w:bottom w:val="nil"/>
              <w:right w:val="single" w:sz="4" w:space="0" w:color="auto"/>
            </w:tcBorders>
            <w:shd w:val="clear" w:color="auto" w:fill="E2E2E2"/>
            <w:textDirection w:val="lrTb"/>
            <w:vAlign w:val="top"/>
          </w:tcPr>
          <w:p w:rsidR="00DB106A" w:rsidRPr="00952F67" w:rsidP="00D27E0C">
            <w:pPr>
              <w:bidi w:val="0"/>
              <w:spacing w:before="0"/>
              <w:ind w:firstLine="0"/>
              <w:jc w:val="left"/>
              <w:rPr>
                <w:rFonts w:ascii="Times New Roman" w:hAnsi="Times New Roman" w:cs="Times New Roman"/>
                <w:b/>
                <w:sz w:val="20"/>
                <w:szCs w:val="20"/>
                <w:lang w:eastAsia="en-US"/>
              </w:rPr>
            </w:pPr>
            <w:r w:rsidRPr="00952F67">
              <w:rPr>
                <w:rFonts w:ascii="Times New Roman" w:hAnsi="Times New Roman" w:cs="Times New Roman"/>
                <w:b/>
                <w:sz w:val="20"/>
                <w:szCs w:val="20"/>
                <w:lang w:eastAsia="en-US"/>
              </w:rPr>
              <w:t>Vplyvy na podnikateľské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DB106A" w:rsidRPr="00952F67" w:rsidP="00D27E0C">
            <w:pPr>
              <w:bidi w:val="0"/>
              <w:spacing w:before="0"/>
              <w:ind w:firstLine="0"/>
              <w:jc w:val="center"/>
              <w:rPr>
                <w:rFonts w:ascii="Times New Roman" w:hAnsi="Times New Roman" w:cs="Times New Roman"/>
                <w:b/>
                <w:sz w:val="20"/>
                <w:szCs w:val="20"/>
                <w:lang w:eastAsia="en-US"/>
              </w:rPr>
            </w:pPr>
            <w:r w:rsidRPr="00952F67">
              <w:rPr>
                <w:rFonts w:ascii="MS Gothic" w:eastAsia="MS Gothic" w:hAnsi="MS Gothic" w:cs="MS Gothic" w:hint="eastAsia"/>
                <w:b/>
                <w:sz w:val="20"/>
                <w:szCs w:val="20"/>
                <w:lang w:eastAsia="en-US"/>
              </w:rPr>
              <w:t>☐</w:t>
            </w:r>
          </w:p>
        </w:tc>
        <w:tc>
          <w:tcPr>
            <w:tcW w:w="1281" w:type="dxa"/>
            <w:gridSpan w:val="2"/>
            <w:tcBorders>
              <w:top w:val="single" w:sz="4" w:space="0" w:color="auto"/>
              <w:left w:val="nil"/>
              <w:bottom w:val="single" w:sz="4" w:space="0" w:color="auto"/>
              <w:right w:val="nil"/>
            </w:tcBorders>
            <w:textDirection w:val="lrTb"/>
            <w:vAlign w:val="top"/>
          </w:tcPr>
          <w:p w:rsidR="00DB106A" w:rsidRPr="00952F67" w:rsidP="00D27E0C">
            <w:pPr>
              <w:bidi w:val="0"/>
              <w:spacing w:before="0"/>
              <w:ind w:right="-108" w:firstLine="0"/>
              <w:jc w:val="left"/>
              <w:rPr>
                <w:rFonts w:ascii="Times New Roman" w:hAnsi="Times New Roman" w:cs="Times New Roman"/>
                <w:b/>
                <w:sz w:val="20"/>
                <w:szCs w:val="20"/>
                <w:lang w:eastAsia="en-US"/>
              </w:rPr>
            </w:pPr>
            <w:r w:rsidRPr="00952F67">
              <w:rPr>
                <w:rFonts w:ascii="Times New Roman" w:hAnsi="Times New Roman" w:cs="Times New Roman"/>
                <w:b/>
                <w:sz w:val="20"/>
                <w:szCs w:val="20"/>
                <w:lang w:eastAsia="en-US"/>
              </w:rPr>
              <w:t>Pozitívne</w:t>
            </w:r>
          </w:p>
        </w:tc>
        <w:tc>
          <w:tcPr>
            <w:tcW w:w="569" w:type="dxa"/>
            <w:tcBorders>
              <w:top w:val="single" w:sz="4" w:space="0" w:color="auto"/>
              <w:left w:val="nil"/>
              <w:bottom w:val="single" w:sz="4" w:space="0" w:color="auto"/>
              <w:right w:val="nil"/>
            </w:tcBorders>
            <w:textDirection w:val="lrTb"/>
            <w:vAlign w:val="top"/>
          </w:tcPr>
          <w:p w:rsidR="00DB106A" w:rsidRPr="00952F67" w:rsidP="00D27E0C">
            <w:pPr>
              <w:bidi w:val="0"/>
              <w:spacing w:before="0"/>
              <w:ind w:firstLine="0"/>
              <w:jc w:val="center"/>
              <w:rPr>
                <w:rFonts w:ascii="Times New Roman" w:hAnsi="Times New Roman" w:cs="Times New Roman"/>
                <w:b/>
                <w:sz w:val="20"/>
                <w:szCs w:val="20"/>
                <w:lang w:eastAsia="en-US"/>
              </w:rPr>
            </w:pPr>
            <w:r w:rsidRPr="00952F67">
              <w:rPr>
                <w:rFonts w:ascii="MS Gothic" w:eastAsia="MS Gothic" w:hAnsi="MS Gothic" w:cs="MS Gothic" w:hint="eastAsia"/>
                <w:b/>
                <w:sz w:val="20"/>
                <w:szCs w:val="20"/>
                <w:lang w:eastAsia="en-US"/>
              </w:rPr>
              <w:t>☒</w:t>
            </w:r>
          </w:p>
        </w:tc>
        <w:tc>
          <w:tcPr>
            <w:tcW w:w="1133" w:type="dxa"/>
            <w:tcBorders>
              <w:top w:val="single" w:sz="4" w:space="0" w:color="auto"/>
              <w:left w:val="nil"/>
              <w:bottom w:val="single" w:sz="4" w:space="0" w:color="auto"/>
              <w:right w:val="nil"/>
            </w:tcBorders>
            <w:textDirection w:val="lrTb"/>
            <w:vAlign w:val="top"/>
          </w:tcPr>
          <w:p w:rsidR="00DB106A" w:rsidRPr="00952F67" w:rsidP="00D27E0C">
            <w:pPr>
              <w:bidi w:val="0"/>
              <w:spacing w:before="0"/>
              <w:ind w:firstLine="0"/>
              <w:jc w:val="left"/>
              <w:rPr>
                <w:rFonts w:ascii="Times New Roman" w:hAnsi="Times New Roman" w:cs="Times New Roman"/>
                <w:b/>
                <w:sz w:val="20"/>
                <w:szCs w:val="20"/>
                <w:lang w:eastAsia="en-US"/>
              </w:rPr>
            </w:pPr>
            <w:r w:rsidRPr="00952F67">
              <w:rPr>
                <w:rFonts w:ascii="Times New Roman" w:hAnsi="Times New Roman" w:cs="Times New Roman"/>
                <w:b/>
                <w:sz w:val="20"/>
                <w:szCs w:val="20"/>
                <w:lang w:eastAsia="en-US"/>
              </w:rPr>
              <w:t>Žiadne</w:t>
            </w:r>
          </w:p>
        </w:tc>
        <w:tc>
          <w:tcPr>
            <w:tcW w:w="547" w:type="dxa"/>
            <w:gridSpan w:val="2"/>
            <w:tcBorders>
              <w:top w:val="single" w:sz="4" w:space="0" w:color="auto"/>
              <w:left w:val="nil"/>
              <w:bottom w:val="single" w:sz="4" w:space="0" w:color="auto"/>
              <w:right w:val="nil"/>
            </w:tcBorders>
            <w:textDirection w:val="lrTb"/>
            <w:vAlign w:val="top"/>
          </w:tcPr>
          <w:p w:rsidR="00DB106A" w:rsidRPr="00952F67" w:rsidP="00D27E0C">
            <w:pPr>
              <w:bidi w:val="0"/>
              <w:spacing w:before="0"/>
              <w:ind w:firstLine="0"/>
              <w:jc w:val="center"/>
              <w:rPr>
                <w:rFonts w:ascii="Times New Roman" w:hAnsi="Times New Roman" w:cs="Times New Roman"/>
                <w:b/>
                <w:sz w:val="20"/>
                <w:szCs w:val="20"/>
                <w:lang w:eastAsia="en-US"/>
              </w:rPr>
            </w:pPr>
            <w:r w:rsidRPr="00952F67">
              <w:rPr>
                <w:rFonts w:ascii="MS Gothic" w:eastAsia="MS Gothic" w:hAnsi="MS Gothic" w:cs="MS Gothic" w:hint="eastAsia"/>
                <w:b/>
                <w:sz w:val="20"/>
                <w:szCs w:val="20"/>
                <w:lang w:eastAsia="en-US"/>
              </w:rPr>
              <w:t>☐</w:t>
            </w:r>
          </w:p>
        </w:tc>
        <w:tc>
          <w:tcPr>
            <w:tcW w:w="1297" w:type="dxa"/>
            <w:tcBorders>
              <w:top w:val="single" w:sz="4" w:space="0" w:color="auto"/>
              <w:left w:val="nil"/>
              <w:bottom w:val="single" w:sz="4" w:space="0" w:color="auto"/>
              <w:right w:val="single" w:sz="4" w:space="0" w:color="auto"/>
            </w:tcBorders>
            <w:textDirection w:val="lrTb"/>
            <w:vAlign w:val="top"/>
          </w:tcPr>
          <w:p w:rsidR="00DB106A" w:rsidRPr="00952F67" w:rsidP="00D27E0C">
            <w:pPr>
              <w:bidi w:val="0"/>
              <w:spacing w:before="0"/>
              <w:ind w:left="54" w:firstLine="0"/>
              <w:jc w:val="left"/>
              <w:rPr>
                <w:rFonts w:ascii="Times New Roman" w:hAnsi="Times New Roman" w:cs="Times New Roman"/>
                <w:b/>
                <w:sz w:val="20"/>
                <w:szCs w:val="20"/>
                <w:lang w:eastAsia="en-US"/>
              </w:rPr>
            </w:pPr>
            <w:r w:rsidRPr="00952F67">
              <w:rPr>
                <w:rFonts w:ascii="Times New Roman" w:hAnsi="Times New Roman" w:cs="Times New Roman"/>
                <w:b/>
                <w:sz w:val="20"/>
                <w:szCs w:val="20"/>
                <w:lang w:eastAsia="en-US"/>
              </w:rPr>
              <w:t>Negatívne</w:t>
            </w:r>
          </w:p>
        </w:tc>
      </w:tr>
      <w:tr>
        <w:tblPrEx>
          <w:tblW w:w="9180" w:type="dxa"/>
          <w:tblLayout w:type="fixed"/>
          <w:tblLook w:val="04A0"/>
        </w:tblPrEx>
        <w:tc>
          <w:tcPr>
            <w:tcW w:w="3812" w:type="dxa"/>
            <w:tcBorders>
              <w:top w:val="nil"/>
              <w:left w:val="single" w:sz="4" w:space="0" w:color="000000"/>
              <w:bottom w:val="single" w:sz="4" w:space="0" w:color="000000"/>
              <w:right w:val="single" w:sz="4" w:space="0" w:color="000000"/>
            </w:tcBorders>
            <w:shd w:val="clear" w:color="auto" w:fill="E2E2E2"/>
            <w:textDirection w:val="lrTb"/>
            <w:vAlign w:val="top"/>
          </w:tcPr>
          <w:p w:rsidR="00DB106A" w:rsidRPr="00952F67" w:rsidP="00D27E0C">
            <w:pPr>
              <w:bidi w:val="0"/>
              <w:spacing w:before="0"/>
              <w:ind w:firstLine="0"/>
              <w:jc w:val="left"/>
              <w:rPr>
                <w:rFonts w:ascii="Times New Roman" w:hAnsi="Times New Roman" w:cs="Times New Roman"/>
                <w:sz w:val="20"/>
                <w:szCs w:val="20"/>
                <w:lang w:eastAsia="en-US"/>
              </w:rPr>
            </w:pPr>
            <w:r w:rsidRPr="00952F67">
              <w:rPr>
                <w:rFonts w:ascii="Times New Roman" w:hAnsi="Times New Roman" w:cs="Times New Roman"/>
                <w:sz w:val="20"/>
                <w:szCs w:val="20"/>
                <w:lang w:eastAsia="en-US"/>
              </w:rPr>
              <w:t xml:space="preserve">    z toho vplyvy na MSP</w:t>
            </w:r>
          </w:p>
        </w:tc>
        <w:tc>
          <w:tcPr>
            <w:tcW w:w="541" w:type="dxa"/>
            <w:gridSpan w:val="2"/>
            <w:tcBorders>
              <w:top w:val="single" w:sz="4" w:space="0" w:color="auto"/>
              <w:left w:val="single" w:sz="4" w:space="0" w:color="000000"/>
              <w:bottom w:val="single" w:sz="4" w:space="0" w:color="auto"/>
              <w:right w:val="nil"/>
            </w:tcBorders>
            <w:textDirection w:val="lrTb"/>
            <w:vAlign w:val="top"/>
          </w:tcPr>
          <w:p w:rsidR="00DB106A" w:rsidRPr="00952F67" w:rsidP="00D27E0C">
            <w:pPr>
              <w:bidi w:val="0"/>
              <w:spacing w:before="0"/>
              <w:ind w:firstLine="0"/>
              <w:jc w:val="center"/>
              <w:rPr>
                <w:rFonts w:ascii="Times New Roman" w:hAnsi="Times New Roman" w:cs="Times New Roman"/>
                <w:sz w:val="20"/>
                <w:szCs w:val="20"/>
                <w:lang w:eastAsia="en-US"/>
              </w:rPr>
            </w:pPr>
            <w:r w:rsidRPr="00952F67">
              <w:rPr>
                <w:rFonts w:ascii="MS Gothic" w:eastAsia="MS Gothic" w:hAnsi="MS Gothic" w:cs="MS Gothic" w:hint="eastAsia"/>
                <w:sz w:val="20"/>
                <w:szCs w:val="20"/>
                <w:lang w:eastAsia="en-US"/>
              </w:rPr>
              <w:t>☐</w:t>
            </w:r>
          </w:p>
        </w:tc>
        <w:tc>
          <w:tcPr>
            <w:tcW w:w="1281" w:type="dxa"/>
            <w:gridSpan w:val="2"/>
            <w:tcBorders>
              <w:top w:val="single" w:sz="4" w:space="0" w:color="auto"/>
              <w:left w:val="nil"/>
              <w:bottom w:val="single" w:sz="4" w:space="0" w:color="auto"/>
              <w:right w:val="nil"/>
            </w:tcBorders>
            <w:textDirection w:val="lrTb"/>
            <w:vAlign w:val="top"/>
          </w:tcPr>
          <w:p w:rsidR="00DB106A" w:rsidRPr="00952F67" w:rsidP="00D27E0C">
            <w:pPr>
              <w:bidi w:val="0"/>
              <w:spacing w:before="0"/>
              <w:ind w:right="-108" w:firstLine="0"/>
              <w:jc w:val="left"/>
              <w:rPr>
                <w:rFonts w:ascii="Times New Roman" w:hAnsi="Times New Roman" w:cs="Times New Roman"/>
                <w:sz w:val="20"/>
                <w:szCs w:val="20"/>
                <w:lang w:eastAsia="en-US"/>
              </w:rPr>
            </w:pPr>
            <w:r w:rsidRPr="00952F67">
              <w:rPr>
                <w:rFonts w:ascii="Times New Roman" w:hAnsi="Times New Roman" w:cs="Times New Roman"/>
                <w:sz w:val="20"/>
                <w:szCs w:val="20"/>
                <w:lang w:eastAsia="en-US"/>
              </w:rPr>
              <w:t>Pozitívne</w:t>
            </w:r>
          </w:p>
        </w:tc>
        <w:tc>
          <w:tcPr>
            <w:tcW w:w="569" w:type="dxa"/>
            <w:tcBorders>
              <w:top w:val="single" w:sz="4" w:space="0" w:color="auto"/>
              <w:left w:val="nil"/>
              <w:bottom w:val="single" w:sz="4" w:space="0" w:color="auto"/>
              <w:right w:val="nil"/>
            </w:tcBorders>
            <w:textDirection w:val="lrTb"/>
            <w:vAlign w:val="top"/>
          </w:tcPr>
          <w:p w:rsidR="00DB106A" w:rsidRPr="00952F67" w:rsidP="00D27E0C">
            <w:pPr>
              <w:bidi w:val="0"/>
              <w:spacing w:before="0"/>
              <w:ind w:firstLine="0"/>
              <w:jc w:val="center"/>
              <w:rPr>
                <w:rFonts w:ascii="Times New Roman" w:hAnsi="Times New Roman" w:cs="Times New Roman"/>
                <w:sz w:val="20"/>
                <w:szCs w:val="20"/>
                <w:lang w:eastAsia="en-US"/>
              </w:rPr>
            </w:pPr>
            <w:r w:rsidRPr="00952F67">
              <w:rPr>
                <w:rFonts w:ascii="MS Gothic" w:eastAsia="MS Gothic" w:hAnsi="MS Gothic" w:cs="MS Gothic" w:hint="eastAsia"/>
                <w:sz w:val="20"/>
                <w:szCs w:val="20"/>
                <w:lang w:eastAsia="en-US"/>
              </w:rPr>
              <w:t>☒</w:t>
            </w:r>
          </w:p>
        </w:tc>
        <w:tc>
          <w:tcPr>
            <w:tcW w:w="1133" w:type="dxa"/>
            <w:tcBorders>
              <w:top w:val="single" w:sz="4" w:space="0" w:color="auto"/>
              <w:left w:val="nil"/>
              <w:bottom w:val="single" w:sz="4" w:space="0" w:color="auto"/>
              <w:right w:val="nil"/>
            </w:tcBorders>
            <w:textDirection w:val="lrTb"/>
            <w:vAlign w:val="top"/>
          </w:tcPr>
          <w:p w:rsidR="00DB106A" w:rsidRPr="00952F67" w:rsidP="00D27E0C">
            <w:pPr>
              <w:bidi w:val="0"/>
              <w:spacing w:before="0"/>
              <w:ind w:firstLine="0"/>
              <w:jc w:val="left"/>
              <w:rPr>
                <w:rFonts w:ascii="Times New Roman" w:hAnsi="Times New Roman" w:cs="Times New Roman"/>
                <w:sz w:val="20"/>
                <w:szCs w:val="20"/>
                <w:lang w:eastAsia="en-US"/>
              </w:rPr>
            </w:pPr>
            <w:r w:rsidRPr="00952F67">
              <w:rPr>
                <w:rFonts w:ascii="Times New Roman" w:hAnsi="Times New Roman" w:cs="Times New Roman"/>
                <w:sz w:val="20"/>
                <w:szCs w:val="20"/>
                <w:lang w:eastAsia="en-US"/>
              </w:rPr>
              <w:t>Žiadne</w:t>
            </w:r>
          </w:p>
        </w:tc>
        <w:tc>
          <w:tcPr>
            <w:tcW w:w="547" w:type="dxa"/>
            <w:gridSpan w:val="2"/>
            <w:tcBorders>
              <w:top w:val="single" w:sz="4" w:space="0" w:color="auto"/>
              <w:left w:val="nil"/>
              <w:bottom w:val="single" w:sz="4" w:space="0" w:color="auto"/>
              <w:right w:val="nil"/>
            </w:tcBorders>
            <w:textDirection w:val="lrTb"/>
            <w:vAlign w:val="top"/>
          </w:tcPr>
          <w:p w:rsidR="00DB106A" w:rsidRPr="00952F67" w:rsidP="00D27E0C">
            <w:pPr>
              <w:bidi w:val="0"/>
              <w:spacing w:before="0"/>
              <w:ind w:firstLine="0"/>
              <w:jc w:val="center"/>
              <w:rPr>
                <w:rFonts w:ascii="Times New Roman" w:hAnsi="Times New Roman" w:cs="Times New Roman"/>
                <w:sz w:val="20"/>
                <w:szCs w:val="20"/>
                <w:lang w:eastAsia="en-US"/>
              </w:rPr>
            </w:pPr>
            <w:r w:rsidRPr="00952F67">
              <w:rPr>
                <w:rFonts w:ascii="MS Gothic" w:eastAsia="MS Gothic" w:hAnsi="MS Gothic" w:cs="MS Gothic" w:hint="eastAsia"/>
                <w:sz w:val="20"/>
                <w:szCs w:val="20"/>
                <w:lang w:eastAsia="en-US"/>
              </w:rPr>
              <w:t>☐</w:t>
            </w:r>
          </w:p>
        </w:tc>
        <w:tc>
          <w:tcPr>
            <w:tcW w:w="1297" w:type="dxa"/>
            <w:tcBorders>
              <w:top w:val="single" w:sz="4" w:space="0" w:color="auto"/>
              <w:left w:val="nil"/>
              <w:bottom w:val="single" w:sz="4" w:space="0" w:color="auto"/>
              <w:right w:val="single" w:sz="4" w:space="0" w:color="auto"/>
            </w:tcBorders>
            <w:textDirection w:val="lrTb"/>
            <w:vAlign w:val="top"/>
          </w:tcPr>
          <w:p w:rsidR="00DB106A" w:rsidRPr="00952F67" w:rsidP="00D27E0C">
            <w:pPr>
              <w:bidi w:val="0"/>
              <w:spacing w:before="0"/>
              <w:ind w:left="54" w:firstLine="0"/>
              <w:jc w:val="left"/>
              <w:rPr>
                <w:rFonts w:ascii="Times New Roman" w:hAnsi="Times New Roman" w:cs="Times New Roman"/>
                <w:sz w:val="20"/>
                <w:szCs w:val="20"/>
                <w:lang w:eastAsia="en-US"/>
              </w:rPr>
            </w:pPr>
            <w:r w:rsidRPr="00952F67">
              <w:rPr>
                <w:rFonts w:ascii="Times New Roman" w:hAnsi="Times New Roman" w:cs="Times New Roman"/>
                <w:sz w:val="20"/>
                <w:szCs w:val="20"/>
                <w:lang w:eastAsia="en-US"/>
              </w:rPr>
              <w:t>Negatívne</w:t>
            </w:r>
          </w:p>
        </w:tc>
      </w:tr>
      <w:tr>
        <w:tblPrEx>
          <w:tblW w:w="9180" w:type="dxa"/>
          <w:tblLayout w:type="fixed"/>
          <w:tblLook w:val="04A0"/>
        </w:tblPrEx>
        <w:tc>
          <w:tcPr>
            <w:tcW w:w="3812" w:type="dxa"/>
            <w:tcBorders>
              <w:top w:val="single" w:sz="4" w:space="0" w:color="000000"/>
              <w:left w:val="single" w:sz="4" w:space="0" w:color="auto"/>
              <w:bottom w:val="single" w:sz="4" w:space="0" w:color="auto"/>
              <w:right w:val="single" w:sz="4" w:space="0" w:color="auto"/>
            </w:tcBorders>
            <w:shd w:val="clear" w:color="auto" w:fill="E2E2E2"/>
            <w:textDirection w:val="lrTb"/>
            <w:vAlign w:val="top"/>
          </w:tcPr>
          <w:p w:rsidR="00DB106A" w:rsidRPr="00952F67" w:rsidP="00D27E0C">
            <w:pPr>
              <w:bidi w:val="0"/>
              <w:spacing w:before="0"/>
              <w:ind w:firstLine="0"/>
              <w:jc w:val="left"/>
              <w:rPr>
                <w:rFonts w:ascii="Times New Roman" w:hAnsi="Times New Roman" w:cs="Times New Roman"/>
                <w:b/>
                <w:sz w:val="20"/>
                <w:szCs w:val="20"/>
                <w:lang w:eastAsia="en-US"/>
              </w:rPr>
            </w:pPr>
            <w:r w:rsidRPr="00952F67">
              <w:rPr>
                <w:rFonts w:ascii="Times New Roman" w:hAnsi="Times New Roman" w:cs="Times New Roman"/>
                <w:b/>
                <w:sz w:val="20"/>
                <w:szCs w:val="20"/>
                <w:lang w:eastAsia="en-US"/>
              </w:rPr>
              <w:t>Sociálne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DB106A" w:rsidRPr="00952F67" w:rsidP="00D27E0C">
            <w:pPr>
              <w:bidi w:val="0"/>
              <w:spacing w:before="0"/>
              <w:ind w:firstLine="0"/>
              <w:jc w:val="center"/>
              <w:rPr>
                <w:rFonts w:ascii="Times New Roman" w:hAnsi="Times New Roman" w:cs="Times New Roman"/>
                <w:b/>
                <w:sz w:val="20"/>
                <w:szCs w:val="20"/>
                <w:lang w:eastAsia="en-US"/>
              </w:rPr>
            </w:pPr>
            <w:r w:rsidRPr="00952F67">
              <w:rPr>
                <w:rFonts w:ascii="MS Gothic" w:eastAsia="MS Gothic" w:hAnsi="MS Gothic" w:cs="MS Gothic" w:hint="eastAsia"/>
                <w:b/>
                <w:sz w:val="20"/>
                <w:szCs w:val="20"/>
                <w:lang w:eastAsia="en-US"/>
              </w:rPr>
              <w:t>☒</w:t>
            </w:r>
          </w:p>
        </w:tc>
        <w:tc>
          <w:tcPr>
            <w:tcW w:w="1281" w:type="dxa"/>
            <w:gridSpan w:val="2"/>
            <w:tcBorders>
              <w:top w:val="single" w:sz="4" w:space="0" w:color="auto"/>
              <w:left w:val="nil"/>
              <w:bottom w:val="single" w:sz="4" w:space="0" w:color="auto"/>
              <w:right w:val="nil"/>
            </w:tcBorders>
            <w:textDirection w:val="lrTb"/>
            <w:vAlign w:val="top"/>
          </w:tcPr>
          <w:p w:rsidR="00DB106A" w:rsidRPr="00952F67" w:rsidP="00D27E0C">
            <w:pPr>
              <w:bidi w:val="0"/>
              <w:spacing w:before="0"/>
              <w:ind w:right="-108" w:firstLine="0"/>
              <w:jc w:val="left"/>
              <w:rPr>
                <w:rFonts w:ascii="Times New Roman" w:hAnsi="Times New Roman" w:cs="Times New Roman"/>
                <w:b/>
                <w:sz w:val="20"/>
                <w:szCs w:val="20"/>
                <w:lang w:eastAsia="en-US"/>
              </w:rPr>
            </w:pPr>
            <w:r w:rsidRPr="00952F67">
              <w:rPr>
                <w:rFonts w:ascii="Times New Roman" w:hAnsi="Times New Roman" w:cs="Times New Roman"/>
                <w:b/>
                <w:sz w:val="20"/>
                <w:szCs w:val="20"/>
                <w:lang w:eastAsia="en-US"/>
              </w:rPr>
              <w:t>Pozitívne</w:t>
            </w:r>
          </w:p>
        </w:tc>
        <w:tc>
          <w:tcPr>
            <w:tcW w:w="569" w:type="dxa"/>
            <w:tcBorders>
              <w:top w:val="single" w:sz="4" w:space="0" w:color="auto"/>
              <w:left w:val="nil"/>
              <w:bottom w:val="single" w:sz="4" w:space="0" w:color="auto"/>
              <w:right w:val="nil"/>
            </w:tcBorders>
            <w:textDirection w:val="lrTb"/>
            <w:vAlign w:val="top"/>
          </w:tcPr>
          <w:p w:rsidR="00DB106A" w:rsidRPr="00952F67" w:rsidP="00D27E0C">
            <w:pPr>
              <w:bidi w:val="0"/>
              <w:spacing w:before="0"/>
              <w:ind w:firstLine="0"/>
              <w:jc w:val="center"/>
              <w:rPr>
                <w:rFonts w:ascii="Times New Roman" w:hAnsi="Times New Roman" w:cs="Times New Roman"/>
                <w:b/>
                <w:sz w:val="20"/>
                <w:szCs w:val="20"/>
                <w:lang w:eastAsia="en-US"/>
              </w:rPr>
            </w:pPr>
            <w:r w:rsidRPr="00952F67">
              <w:rPr>
                <w:rFonts w:ascii="MS Gothic" w:eastAsia="MS Gothic" w:hAnsi="MS Gothic" w:cs="MS Gothic" w:hint="eastAsia"/>
                <w:b/>
                <w:sz w:val="20"/>
                <w:szCs w:val="20"/>
                <w:lang w:eastAsia="en-US"/>
              </w:rPr>
              <w:t>☐</w:t>
            </w:r>
          </w:p>
        </w:tc>
        <w:tc>
          <w:tcPr>
            <w:tcW w:w="1133" w:type="dxa"/>
            <w:tcBorders>
              <w:top w:val="single" w:sz="4" w:space="0" w:color="auto"/>
              <w:left w:val="nil"/>
              <w:bottom w:val="single" w:sz="4" w:space="0" w:color="auto"/>
              <w:right w:val="nil"/>
            </w:tcBorders>
            <w:textDirection w:val="lrTb"/>
            <w:vAlign w:val="top"/>
          </w:tcPr>
          <w:p w:rsidR="00DB106A" w:rsidRPr="00952F67" w:rsidP="00D27E0C">
            <w:pPr>
              <w:bidi w:val="0"/>
              <w:spacing w:before="0"/>
              <w:ind w:firstLine="0"/>
              <w:jc w:val="left"/>
              <w:rPr>
                <w:rFonts w:ascii="Times New Roman" w:hAnsi="Times New Roman" w:cs="Times New Roman"/>
                <w:b/>
                <w:sz w:val="20"/>
                <w:szCs w:val="20"/>
                <w:lang w:eastAsia="en-US"/>
              </w:rPr>
            </w:pPr>
            <w:r w:rsidRPr="00952F67">
              <w:rPr>
                <w:rFonts w:ascii="Times New Roman" w:hAnsi="Times New Roman" w:cs="Times New Roman"/>
                <w:b/>
                <w:sz w:val="20"/>
                <w:szCs w:val="20"/>
                <w:lang w:eastAsia="en-US"/>
              </w:rPr>
              <w:t>Žiadne</w:t>
            </w:r>
          </w:p>
        </w:tc>
        <w:tc>
          <w:tcPr>
            <w:tcW w:w="547" w:type="dxa"/>
            <w:gridSpan w:val="2"/>
            <w:tcBorders>
              <w:top w:val="single" w:sz="4" w:space="0" w:color="auto"/>
              <w:left w:val="nil"/>
              <w:bottom w:val="single" w:sz="4" w:space="0" w:color="auto"/>
              <w:right w:val="nil"/>
            </w:tcBorders>
            <w:textDirection w:val="lrTb"/>
            <w:vAlign w:val="top"/>
          </w:tcPr>
          <w:p w:rsidR="00DB106A" w:rsidRPr="00952F67" w:rsidP="00D27E0C">
            <w:pPr>
              <w:bidi w:val="0"/>
              <w:spacing w:before="0"/>
              <w:ind w:firstLine="0"/>
              <w:jc w:val="center"/>
              <w:rPr>
                <w:rFonts w:ascii="Times New Roman" w:hAnsi="Times New Roman" w:cs="Times New Roman"/>
                <w:b/>
                <w:sz w:val="20"/>
                <w:szCs w:val="20"/>
                <w:lang w:eastAsia="en-US"/>
              </w:rPr>
            </w:pPr>
            <w:r w:rsidRPr="00952F67">
              <w:rPr>
                <w:rFonts w:ascii="MS Gothic" w:eastAsia="MS Gothic" w:hAnsi="MS Gothic" w:cs="MS Gothic" w:hint="eastAsia"/>
                <w:b/>
                <w:sz w:val="20"/>
                <w:szCs w:val="20"/>
                <w:lang w:eastAsia="en-US"/>
              </w:rPr>
              <w:t>☐</w:t>
            </w:r>
          </w:p>
        </w:tc>
        <w:tc>
          <w:tcPr>
            <w:tcW w:w="1297" w:type="dxa"/>
            <w:tcBorders>
              <w:top w:val="single" w:sz="4" w:space="0" w:color="auto"/>
              <w:left w:val="nil"/>
              <w:bottom w:val="single" w:sz="4" w:space="0" w:color="auto"/>
              <w:right w:val="single" w:sz="4" w:space="0" w:color="auto"/>
            </w:tcBorders>
            <w:textDirection w:val="lrTb"/>
            <w:vAlign w:val="top"/>
          </w:tcPr>
          <w:p w:rsidR="00DB106A" w:rsidRPr="00952F67" w:rsidP="00D27E0C">
            <w:pPr>
              <w:bidi w:val="0"/>
              <w:spacing w:before="0"/>
              <w:ind w:left="54" w:firstLine="0"/>
              <w:jc w:val="left"/>
              <w:rPr>
                <w:rFonts w:ascii="Times New Roman" w:hAnsi="Times New Roman" w:cs="Times New Roman"/>
                <w:b/>
                <w:sz w:val="20"/>
                <w:szCs w:val="20"/>
                <w:lang w:eastAsia="en-US"/>
              </w:rPr>
            </w:pPr>
            <w:r w:rsidRPr="00952F67">
              <w:rPr>
                <w:rFonts w:ascii="Times New Roman" w:hAnsi="Times New Roman" w:cs="Times New Roman"/>
                <w:b/>
                <w:sz w:val="20"/>
                <w:szCs w:val="20"/>
                <w:lang w:eastAsia="en-US"/>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DB106A" w:rsidRPr="00952F67" w:rsidP="00D27E0C">
            <w:pPr>
              <w:bidi w:val="0"/>
              <w:spacing w:before="0"/>
              <w:ind w:firstLine="0"/>
              <w:jc w:val="left"/>
              <w:rPr>
                <w:rFonts w:ascii="Times New Roman" w:hAnsi="Times New Roman" w:cs="Times New Roman"/>
                <w:b/>
                <w:sz w:val="20"/>
                <w:szCs w:val="20"/>
                <w:lang w:eastAsia="en-US"/>
              </w:rPr>
            </w:pPr>
            <w:r w:rsidRPr="00952F67">
              <w:rPr>
                <w:rFonts w:ascii="Times New Roman" w:hAnsi="Times New Roman" w:cs="Times New Roman"/>
                <w:b/>
                <w:sz w:val="20"/>
                <w:szCs w:val="20"/>
                <w:lang w:eastAsia="en-US"/>
              </w:rPr>
              <w:t>Vplyvy na životné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DB106A" w:rsidRPr="00952F67" w:rsidP="00D27E0C">
            <w:pPr>
              <w:bidi w:val="0"/>
              <w:spacing w:before="0"/>
              <w:ind w:firstLine="0"/>
              <w:jc w:val="center"/>
              <w:rPr>
                <w:rFonts w:ascii="Times New Roman" w:hAnsi="Times New Roman" w:cs="Times New Roman"/>
                <w:b/>
                <w:sz w:val="20"/>
                <w:szCs w:val="20"/>
                <w:lang w:eastAsia="en-US"/>
              </w:rPr>
            </w:pPr>
            <w:r w:rsidRPr="00952F67">
              <w:rPr>
                <w:rFonts w:ascii="MS Gothic" w:eastAsia="MS Gothic" w:hAnsi="MS Gothic" w:cs="MS Gothic" w:hint="eastAsia"/>
                <w:b/>
                <w:sz w:val="20"/>
                <w:szCs w:val="20"/>
                <w:lang w:eastAsia="en-US"/>
              </w:rPr>
              <w:t>☐</w:t>
            </w:r>
          </w:p>
        </w:tc>
        <w:tc>
          <w:tcPr>
            <w:tcW w:w="1281" w:type="dxa"/>
            <w:gridSpan w:val="2"/>
            <w:tcBorders>
              <w:top w:val="single" w:sz="4" w:space="0" w:color="auto"/>
              <w:left w:val="nil"/>
              <w:bottom w:val="single" w:sz="4" w:space="0" w:color="auto"/>
              <w:right w:val="nil"/>
            </w:tcBorders>
            <w:textDirection w:val="lrTb"/>
            <w:vAlign w:val="top"/>
          </w:tcPr>
          <w:p w:rsidR="00DB106A" w:rsidRPr="00952F67" w:rsidP="00D27E0C">
            <w:pPr>
              <w:bidi w:val="0"/>
              <w:spacing w:before="0"/>
              <w:ind w:right="-108" w:firstLine="0"/>
              <w:jc w:val="left"/>
              <w:rPr>
                <w:rFonts w:ascii="Times New Roman" w:hAnsi="Times New Roman" w:cs="Times New Roman"/>
                <w:b/>
                <w:sz w:val="20"/>
                <w:szCs w:val="20"/>
                <w:lang w:eastAsia="en-US"/>
              </w:rPr>
            </w:pPr>
            <w:r w:rsidRPr="00952F67">
              <w:rPr>
                <w:rFonts w:ascii="Times New Roman" w:hAnsi="Times New Roman" w:cs="Times New Roman"/>
                <w:b/>
                <w:sz w:val="20"/>
                <w:szCs w:val="20"/>
                <w:lang w:eastAsia="en-US"/>
              </w:rPr>
              <w:t>Pozitívne</w:t>
            </w:r>
          </w:p>
        </w:tc>
        <w:tc>
          <w:tcPr>
            <w:tcW w:w="569" w:type="dxa"/>
            <w:tcBorders>
              <w:top w:val="single" w:sz="4" w:space="0" w:color="auto"/>
              <w:left w:val="nil"/>
              <w:bottom w:val="single" w:sz="4" w:space="0" w:color="auto"/>
              <w:right w:val="nil"/>
            </w:tcBorders>
            <w:textDirection w:val="lrTb"/>
            <w:vAlign w:val="top"/>
          </w:tcPr>
          <w:p w:rsidR="00DB106A" w:rsidRPr="00952F67" w:rsidP="00D27E0C">
            <w:pPr>
              <w:bidi w:val="0"/>
              <w:spacing w:before="0"/>
              <w:ind w:firstLine="0"/>
              <w:jc w:val="center"/>
              <w:rPr>
                <w:rFonts w:ascii="Times New Roman" w:hAnsi="Times New Roman" w:cs="Times New Roman"/>
                <w:b/>
                <w:sz w:val="20"/>
                <w:szCs w:val="20"/>
                <w:lang w:eastAsia="en-US"/>
              </w:rPr>
            </w:pPr>
            <w:r w:rsidRPr="00952F67">
              <w:rPr>
                <w:rFonts w:ascii="MS Gothic" w:eastAsia="MS Gothic" w:hAnsi="MS Gothic" w:cs="MS Gothic" w:hint="eastAsia"/>
                <w:b/>
                <w:sz w:val="20"/>
                <w:szCs w:val="20"/>
                <w:lang w:eastAsia="en-US"/>
              </w:rPr>
              <w:t>☒</w:t>
            </w:r>
          </w:p>
        </w:tc>
        <w:tc>
          <w:tcPr>
            <w:tcW w:w="1133" w:type="dxa"/>
            <w:tcBorders>
              <w:top w:val="single" w:sz="4" w:space="0" w:color="auto"/>
              <w:left w:val="nil"/>
              <w:bottom w:val="single" w:sz="4" w:space="0" w:color="auto"/>
              <w:right w:val="nil"/>
            </w:tcBorders>
            <w:textDirection w:val="lrTb"/>
            <w:vAlign w:val="top"/>
          </w:tcPr>
          <w:p w:rsidR="00DB106A" w:rsidRPr="00952F67" w:rsidP="00D27E0C">
            <w:pPr>
              <w:bidi w:val="0"/>
              <w:spacing w:before="0"/>
              <w:ind w:firstLine="0"/>
              <w:jc w:val="left"/>
              <w:rPr>
                <w:rFonts w:ascii="Times New Roman" w:hAnsi="Times New Roman" w:cs="Times New Roman"/>
                <w:b/>
                <w:sz w:val="20"/>
                <w:szCs w:val="20"/>
                <w:lang w:eastAsia="en-US"/>
              </w:rPr>
            </w:pPr>
            <w:r w:rsidRPr="00952F67">
              <w:rPr>
                <w:rFonts w:ascii="Times New Roman" w:hAnsi="Times New Roman" w:cs="Times New Roman"/>
                <w:b/>
                <w:sz w:val="20"/>
                <w:szCs w:val="20"/>
                <w:lang w:eastAsia="en-US"/>
              </w:rPr>
              <w:t>Žiadne</w:t>
            </w:r>
          </w:p>
        </w:tc>
        <w:tc>
          <w:tcPr>
            <w:tcW w:w="547" w:type="dxa"/>
            <w:gridSpan w:val="2"/>
            <w:tcBorders>
              <w:top w:val="single" w:sz="4" w:space="0" w:color="auto"/>
              <w:left w:val="nil"/>
              <w:bottom w:val="single" w:sz="4" w:space="0" w:color="auto"/>
              <w:right w:val="nil"/>
            </w:tcBorders>
            <w:textDirection w:val="lrTb"/>
            <w:vAlign w:val="top"/>
          </w:tcPr>
          <w:p w:rsidR="00DB106A" w:rsidRPr="00952F67" w:rsidP="00D27E0C">
            <w:pPr>
              <w:bidi w:val="0"/>
              <w:spacing w:before="0"/>
              <w:ind w:firstLine="0"/>
              <w:jc w:val="center"/>
              <w:rPr>
                <w:rFonts w:ascii="Times New Roman" w:hAnsi="Times New Roman" w:cs="Times New Roman"/>
                <w:b/>
                <w:sz w:val="20"/>
                <w:szCs w:val="20"/>
                <w:lang w:eastAsia="en-US"/>
              </w:rPr>
            </w:pPr>
            <w:r w:rsidRPr="00952F67">
              <w:rPr>
                <w:rFonts w:ascii="MS Gothic" w:eastAsia="MS Gothic" w:hAnsi="MS Gothic" w:cs="MS Gothic" w:hint="eastAsia"/>
                <w:b/>
                <w:sz w:val="20"/>
                <w:szCs w:val="20"/>
                <w:lang w:eastAsia="en-US"/>
              </w:rPr>
              <w:t>☐</w:t>
            </w:r>
          </w:p>
        </w:tc>
        <w:tc>
          <w:tcPr>
            <w:tcW w:w="1297" w:type="dxa"/>
            <w:tcBorders>
              <w:top w:val="single" w:sz="4" w:space="0" w:color="auto"/>
              <w:left w:val="nil"/>
              <w:bottom w:val="single" w:sz="4" w:space="0" w:color="auto"/>
              <w:right w:val="single" w:sz="4" w:space="0" w:color="auto"/>
            </w:tcBorders>
            <w:textDirection w:val="lrTb"/>
            <w:vAlign w:val="top"/>
          </w:tcPr>
          <w:p w:rsidR="00DB106A" w:rsidRPr="00952F67" w:rsidP="00D27E0C">
            <w:pPr>
              <w:bidi w:val="0"/>
              <w:spacing w:before="0"/>
              <w:ind w:left="54" w:firstLine="0"/>
              <w:jc w:val="left"/>
              <w:rPr>
                <w:rFonts w:ascii="Times New Roman" w:hAnsi="Times New Roman" w:cs="Times New Roman"/>
                <w:b/>
                <w:sz w:val="20"/>
                <w:szCs w:val="20"/>
                <w:lang w:eastAsia="en-US"/>
              </w:rPr>
            </w:pPr>
            <w:r w:rsidRPr="00952F67">
              <w:rPr>
                <w:rFonts w:ascii="Times New Roman" w:hAnsi="Times New Roman" w:cs="Times New Roman"/>
                <w:b/>
                <w:sz w:val="20"/>
                <w:szCs w:val="20"/>
                <w:lang w:eastAsia="en-US"/>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DB106A" w:rsidRPr="00952F67" w:rsidP="00D27E0C">
            <w:pPr>
              <w:bidi w:val="0"/>
              <w:spacing w:before="0"/>
              <w:ind w:firstLine="0"/>
              <w:jc w:val="left"/>
              <w:rPr>
                <w:rFonts w:ascii="Times New Roman" w:hAnsi="Times New Roman" w:cs="Times New Roman"/>
                <w:b/>
                <w:sz w:val="20"/>
                <w:szCs w:val="20"/>
                <w:lang w:eastAsia="en-US"/>
              </w:rPr>
            </w:pPr>
            <w:r w:rsidRPr="00952F67">
              <w:rPr>
                <w:rFonts w:ascii="Times New Roman" w:hAnsi="Times New Roman" w:cs="Times New Roman"/>
                <w:b/>
                <w:sz w:val="20"/>
                <w:szCs w:val="20"/>
                <w:lang w:eastAsia="en-US"/>
              </w:rPr>
              <w:t>Vplyvy na informatizáciu</w:t>
            </w:r>
          </w:p>
        </w:tc>
        <w:tc>
          <w:tcPr>
            <w:tcW w:w="541" w:type="dxa"/>
            <w:gridSpan w:val="2"/>
            <w:tcBorders>
              <w:top w:val="single" w:sz="4" w:space="0" w:color="auto"/>
              <w:left w:val="single" w:sz="4" w:space="0" w:color="auto"/>
              <w:bottom w:val="single" w:sz="4" w:space="0" w:color="auto"/>
              <w:right w:val="nil"/>
            </w:tcBorders>
            <w:textDirection w:val="lrTb"/>
            <w:vAlign w:val="top"/>
          </w:tcPr>
          <w:p w:rsidR="00DB106A" w:rsidRPr="00952F67" w:rsidP="00D27E0C">
            <w:pPr>
              <w:bidi w:val="0"/>
              <w:spacing w:before="0"/>
              <w:ind w:firstLine="0"/>
              <w:jc w:val="center"/>
              <w:rPr>
                <w:rFonts w:ascii="Times New Roman" w:hAnsi="Times New Roman" w:cs="Times New Roman"/>
                <w:b/>
                <w:sz w:val="20"/>
                <w:szCs w:val="20"/>
                <w:lang w:eastAsia="en-US"/>
              </w:rPr>
            </w:pPr>
            <w:r w:rsidRPr="00952F67">
              <w:rPr>
                <w:rFonts w:ascii="MS Gothic" w:eastAsia="MS Gothic" w:hAnsi="MS Gothic" w:cs="MS Gothic" w:hint="eastAsia"/>
                <w:b/>
                <w:sz w:val="20"/>
                <w:szCs w:val="20"/>
                <w:lang w:eastAsia="en-US"/>
              </w:rPr>
              <w:t>☐</w:t>
            </w:r>
          </w:p>
        </w:tc>
        <w:tc>
          <w:tcPr>
            <w:tcW w:w="1281" w:type="dxa"/>
            <w:gridSpan w:val="2"/>
            <w:tcBorders>
              <w:top w:val="single" w:sz="4" w:space="0" w:color="auto"/>
              <w:left w:val="nil"/>
              <w:bottom w:val="single" w:sz="4" w:space="0" w:color="auto"/>
              <w:right w:val="nil"/>
            </w:tcBorders>
            <w:textDirection w:val="lrTb"/>
            <w:vAlign w:val="top"/>
          </w:tcPr>
          <w:p w:rsidR="00DB106A" w:rsidRPr="00952F67" w:rsidP="00D27E0C">
            <w:pPr>
              <w:bidi w:val="0"/>
              <w:spacing w:before="0"/>
              <w:ind w:right="-108" w:firstLine="0"/>
              <w:jc w:val="left"/>
              <w:rPr>
                <w:rFonts w:ascii="Times New Roman" w:hAnsi="Times New Roman" w:cs="Times New Roman"/>
                <w:b/>
                <w:sz w:val="20"/>
                <w:szCs w:val="20"/>
                <w:lang w:eastAsia="en-US"/>
              </w:rPr>
            </w:pPr>
            <w:r w:rsidRPr="00952F67">
              <w:rPr>
                <w:rFonts w:ascii="Times New Roman" w:hAnsi="Times New Roman" w:cs="Times New Roman"/>
                <w:b/>
                <w:sz w:val="20"/>
                <w:szCs w:val="20"/>
                <w:lang w:eastAsia="en-US"/>
              </w:rPr>
              <w:t>Pozitívne</w:t>
            </w:r>
          </w:p>
        </w:tc>
        <w:tc>
          <w:tcPr>
            <w:tcW w:w="569" w:type="dxa"/>
            <w:tcBorders>
              <w:top w:val="single" w:sz="4" w:space="0" w:color="auto"/>
              <w:left w:val="nil"/>
              <w:bottom w:val="single" w:sz="4" w:space="0" w:color="auto"/>
              <w:right w:val="nil"/>
            </w:tcBorders>
            <w:textDirection w:val="lrTb"/>
            <w:vAlign w:val="top"/>
          </w:tcPr>
          <w:p w:rsidR="00DB106A" w:rsidRPr="00952F67" w:rsidP="00D27E0C">
            <w:pPr>
              <w:bidi w:val="0"/>
              <w:spacing w:before="0"/>
              <w:ind w:firstLine="0"/>
              <w:jc w:val="center"/>
              <w:rPr>
                <w:rFonts w:ascii="Times New Roman" w:hAnsi="Times New Roman" w:cs="Times New Roman"/>
                <w:b/>
                <w:sz w:val="20"/>
                <w:szCs w:val="20"/>
                <w:lang w:eastAsia="en-US"/>
              </w:rPr>
            </w:pPr>
            <w:r w:rsidRPr="00952F67">
              <w:rPr>
                <w:rFonts w:ascii="MS Gothic" w:eastAsia="MS Gothic" w:hAnsi="MS Gothic" w:cs="MS Gothic" w:hint="eastAsia"/>
                <w:b/>
                <w:sz w:val="20"/>
                <w:szCs w:val="20"/>
                <w:lang w:eastAsia="en-US"/>
              </w:rPr>
              <w:t>☒</w:t>
            </w:r>
          </w:p>
        </w:tc>
        <w:tc>
          <w:tcPr>
            <w:tcW w:w="1133" w:type="dxa"/>
            <w:tcBorders>
              <w:top w:val="single" w:sz="4" w:space="0" w:color="auto"/>
              <w:left w:val="nil"/>
              <w:bottom w:val="single" w:sz="4" w:space="0" w:color="auto"/>
              <w:right w:val="nil"/>
            </w:tcBorders>
            <w:textDirection w:val="lrTb"/>
            <w:vAlign w:val="top"/>
          </w:tcPr>
          <w:p w:rsidR="00DB106A" w:rsidRPr="00952F67" w:rsidP="00D27E0C">
            <w:pPr>
              <w:bidi w:val="0"/>
              <w:spacing w:before="0"/>
              <w:ind w:firstLine="0"/>
              <w:jc w:val="left"/>
              <w:rPr>
                <w:rFonts w:ascii="Times New Roman" w:hAnsi="Times New Roman" w:cs="Times New Roman"/>
                <w:b/>
                <w:sz w:val="20"/>
                <w:szCs w:val="20"/>
                <w:lang w:eastAsia="en-US"/>
              </w:rPr>
            </w:pPr>
            <w:r w:rsidRPr="00952F67">
              <w:rPr>
                <w:rFonts w:ascii="Times New Roman" w:hAnsi="Times New Roman" w:cs="Times New Roman"/>
                <w:b/>
                <w:sz w:val="20"/>
                <w:szCs w:val="20"/>
                <w:lang w:eastAsia="en-US"/>
              </w:rPr>
              <w:t>Žiadne</w:t>
            </w:r>
          </w:p>
        </w:tc>
        <w:tc>
          <w:tcPr>
            <w:tcW w:w="547" w:type="dxa"/>
            <w:gridSpan w:val="2"/>
            <w:tcBorders>
              <w:top w:val="single" w:sz="4" w:space="0" w:color="auto"/>
              <w:left w:val="nil"/>
              <w:bottom w:val="single" w:sz="4" w:space="0" w:color="auto"/>
              <w:right w:val="nil"/>
            </w:tcBorders>
            <w:textDirection w:val="lrTb"/>
            <w:vAlign w:val="top"/>
          </w:tcPr>
          <w:p w:rsidR="00DB106A" w:rsidRPr="00952F67" w:rsidP="00D27E0C">
            <w:pPr>
              <w:bidi w:val="0"/>
              <w:spacing w:before="0"/>
              <w:ind w:firstLine="0"/>
              <w:jc w:val="center"/>
              <w:rPr>
                <w:rFonts w:ascii="Times New Roman" w:hAnsi="Times New Roman" w:cs="Times New Roman"/>
                <w:b/>
                <w:sz w:val="20"/>
                <w:szCs w:val="20"/>
                <w:lang w:eastAsia="en-US"/>
              </w:rPr>
            </w:pPr>
            <w:r w:rsidRPr="00952F67">
              <w:rPr>
                <w:rFonts w:ascii="MS Gothic" w:eastAsia="MS Gothic" w:hAnsi="MS Gothic" w:cs="MS Gothic" w:hint="eastAsia"/>
                <w:b/>
                <w:sz w:val="20"/>
                <w:szCs w:val="20"/>
                <w:lang w:eastAsia="en-US"/>
              </w:rPr>
              <w:t>☐</w:t>
            </w:r>
          </w:p>
        </w:tc>
        <w:tc>
          <w:tcPr>
            <w:tcW w:w="1297" w:type="dxa"/>
            <w:tcBorders>
              <w:top w:val="single" w:sz="4" w:space="0" w:color="auto"/>
              <w:left w:val="nil"/>
              <w:bottom w:val="single" w:sz="4" w:space="0" w:color="auto"/>
              <w:right w:val="single" w:sz="4" w:space="0" w:color="auto"/>
            </w:tcBorders>
            <w:textDirection w:val="lrTb"/>
            <w:vAlign w:val="top"/>
          </w:tcPr>
          <w:p w:rsidR="00DB106A" w:rsidRPr="00952F67" w:rsidP="00D27E0C">
            <w:pPr>
              <w:bidi w:val="0"/>
              <w:spacing w:before="0"/>
              <w:ind w:left="54" w:firstLine="0"/>
              <w:jc w:val="left"/>
              <w:rPr>
                <w:rFonts w:ascii="Times New Roman" w:hAnsi="Times New Roman" w:cs="Times New Roman"/>
                <w:b/>
                <w:sz w:val="20"/>
                <w:szCs w:val="20"/>
                <w:lang w:eastAsia="en-US"/>
              </w:rPr>
            </w:pPr>
            <w:r w:rsidRPr="00952F67">
              <w:rPr>
                <w:rFonts w:ascii="Times New Roman" w:hAnsi="Times New Roman" w:cs="Times New Roman"/>
                <w:b/>
                <w:sz w:val="20"/>
                <w:szCs w:val="20"/>
                <w:lang w:eastAsia="en-US"/>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DB106A" w:rsidRPr="00776621" w:rsidP="00D27E0C">
            <w:pPr>
              <w:bidi w:val="0"/>
              <w:spacing w:before="0"/>
              <w:ind w:firstLine="0"/>
              <w:jc w:val="left"/>
              <w:rPr>
                <w:rFonts w:ascii="Times New Roman" w:hAnsi="Times New Roman" w:cs="Times New Roman"/>
                <w:b/>
                <w:sz w:val="20"/>
                <w:szCs w:val="20"/>
                <w:lang w:eastAsia="en-US"/>
              </w:rPr>
            </w:pPr>
            <w:r w:rsidRPr="00776621">
              <w:rPr>
                <w:rFonts w:ascii="Times New Roman" w:hAnsi="Times New Roman" w:cs="Times New Roman"/>
                <w:b/>
                <w:sz w:val="20"/>
                <w:szCs w:val="20"/>
                <w:lang w:eastAsia="en-US"/>
              </w:rPr>
              <w:t xml:space="preserve">Vplyvy na </w:t>
            </w:r>
            <w:r>
              <w:rPr>
                <w:rFonts w:ascii="Times New Roman" w:hAnsi="Times New Roman" w:cs="Times New Roman"/>
                <w:b/>
                <w:sz w:val="20"/>
                <w:szCs w:val="20"/>
                <w:lang w:eastAsia="en-US"/>
              </w:rPr>
              <w:t xml:space="preserve">služby verejnej správy pre </w:t>
            </w:r>
            <w:r w:rsidRPr="00776621">
              <w:rPr>
                <w:rFonts w:ascii="Times New Roman" w:hAnsi="Times New Roman" w:cs="Times New Roman"/>
                <w:b/>
                <w:sz w:val="20"/>
                <w:szCs w:val="20"/>
                <w:lang w:eastAsia="en-US"/>
              </w:rPr>
              <w:t>občana</w:t>
            </w:r>
          </w:p>
        </w:tc>
        <w:tc>
          <w:tcPr>
            <w:tcW w:w="541" w:type="dxa"/>
            <w:gridSpan w:val="2"/>
            <w:tcBorders>
              <w:top w:val="single" w:sz="4" w:space="0" w:color="auto"/>
              <w:left w:val="single" w:sz="4" w:space="0" w:color="auto"/>
              <w:bottom w:val="single" w:sz="4" w:space="0" w:color="auto"/>
              <w:right w:val="nil"/>
            </w:tcBorders>
            <w:textDirection w:val="lrTb"/>
            <w:vAlign w:val="top"/>
          </w:tcPr>
          <w:p w:rsidR="00DB106A" w:rsidRPr="00952F67" w:rsidP="00D27E0C">
            <w:pPr>
              <w:bidi w:val="0"/>
              <w:spacing w:before="0"/>
              <w:ind w:firstLine="0"/>
              <w:jc w:val="center"/>
              <w:rPr>
                <w:rFonts w:ascii="Times New Roman" w:hAnsi="Times New Roman" w:cs="Times New Roman"/>
                <w:b/>
                <w:sz w:val="20"/>
                <w:szCs w:val="20"/>
                <w:lang w:eastAsia="en-US"/>
              </w:rPr>
            </w:pPr>
            <w:r w:rsidRPr="00952F67">
              <w:rPr>
                <w:rFonts w:ascii="MS Gothic" w:eastAsia="MS Gothic" w:hAnsi="MS Gothic" w:cs="MS Gothic" w:hint="eastAsia"/>
                <w:b/>
                <w:sz w:val="20"/>
                <w:szCs w:val="20"/>
                <w:lang w:eastAsia="en-US"/>
              </w:rPr>
              <w:t>☐</w:t>
            </w:r>
          </w:p>
        </w:tc>
        <w:tc>
          <w:tcPr>
            <w:tcW w:w="1281" w:type="dxa"/>
            <w:gridSpan w:val="2"/>
            <w:tcBorders>
              <w:top w:val="single" w:sz="4" w:space="0" w:color="auto"/>
              <w:left w:val="nil"/>
              <w:bottom w:val="single" w:sz="4" w:space="0" w:color="auto"/>
              <w:right w:val="nil"/>
            </w:tcBorders>
            <w:textDirection w:val="lrTb"/>
            <w:vAlign w:val="top"/>
          </w:tcPr>
          <w:p w:rsidR="00DB106A" w:rsidRPr="00952F67" w:rsidP="00D27E0C">
            <w:pPr>
              <w:bidi w:val="0"/>
              <w:spacing w:before="0"/>
              <w:ind w:right="-108" w:firstLine="0"/>
              <w:jc w:val="left"/>
              <w:rPr>
                <w:rFonts w:ascii="Times New Roman" w:hAnsi="Times New Roman" w:cs="Times New Roman"/>
                <w:b/>
                <w:sz w:val="20"/>
                <w:szCs w:val="20"/>
                <w:lang w:eastAsia="en-US"/>
              </w:rPr>
            </w:pPr>
            <w:r w:rsidRPr="00952F67">
              <w:rPr>
                <w:rFonts w:ascii="Times New Roman" w:hAnsi="Times New Roman" w:cs="Times New Roman"/>
                <w:b/>
                <w:sz w:val="20"/>
                <w:szCs w:val="20"/>
                <w:lang w:eastAsia="en-US"/>
              </w:rPr>
              <w:t>Pozitívne</w:t>
            </w:r>
          </w:p>
        </w:tc>
        <w:tc>
          <w:tcPr>
            <w:tcW w:w="569" w:type="dxa"/>
            <w:tcBorders>
              <w:top w:val="single" w:sz="4" w:space="0" w:color="auto"/>
              <w:left w:val="nil"/>
              <w:bottom w:val="single" w:sz="4" w:space="0" w:color="auto"/>
              <w:right w:val="nil"/>
            </w:tcBorders>
            <w:textDirection w:val="lrTb"/>
            <w:vAlign w:val="top"/>
          </w:tcPr>
          <w:p w:rsidR="00DB106A" w:rsidRPr="00EC1E48" w:rsidP="00D27E0C">
            <w:pPr>
              <w:bidi w:val="0"/>
              <w:spacing w:before="0"/>
              <w:ind w:firstLine="0"/>
              <w:jc w:val="center"/>
              <w:rPr>
                <w:rFonts w:ascii="Times New Roman" w:hAnsi="Times New Roman" w:cs="Times New Roman"/>
                <w:b/>
                <w:sz w:val="20"/>
                <w:szCs w:val="20"/>
                <w:lang w:eastAsia="en-US"/>
              </w:rPr>
            </w:pPr>
            <w:r w:rsidRPr="00EC1E48">
              <w:rPr>
                <w:rFonts w:ascii="MS Gothic" w:eastAsia="MS Gothic" w:hAnsi="MS Gothic" w:cs="MS Gothic" w:hint="eastAsia"/>
                <w:b/>
                <w:sz w:val="20"/>
                <w:szCs w:val="20"/>
                <w:lang w:eastAsia="en-US"/>
              </w:rPr>
              <w:t>☒</w:t>
            </w:r>
          </w:p>
        </w:tc>
        <w:tc>
          <w:tcPr>
            <w:tcW w:w="1133" w:type="dxa"/>
            <w:tcBorders>
              <w:top w:val="single" w:sz="4" w:space="0" w:color="auto"/>
              <w:left w:val="nil"/>
              <w:bottom w:val="single" w:sz="4" w:space="0" w:color="auto"/>
              <w:right w:val="nil"/>
            </w:tcBorders>
            <w:textDirection w:val="lrTb"/>
            <w:vAlign w:val="top"/>
          </w:tcPr>
          <w:p w:rsidR="00DB106A" w:rsidRPr="00EC1E48" w:rsidP="00D27E0C">
            <w:pPr>
              <w:bidi w:val="0"/>
              <w:spacing w:before="0"/>
              <w:ind w:firstLine="0"/>
              <w:jc w:val="left"/>
              <w:rPr>
                <w:rFonts w:ascii="Times New Roman" w:hAnsi="Times New Roman" w:cs="Times New Roman"/>
                <w:b/>
                <w:sz w:val="20"/>
                <w:szCs w:val="20"/>
                <w:lang w:eastAsia="en-US"/>
              </w:rPr>
            </w:pPr>
            <w:r w:rsidRPr="00EC1E48">
              <w:rPr>
                <w:rFonts w:ascii="Times New Roman" w:hAnsi="Times New Roman" w:cs="Times New Roman"/>
                <w:b/>
                <w:sz w:val="20"/>
                <w:szCs w:val="20"/>
                <w:lang w:eastAsia="en-US"/>
              </w:rPr>
              <w:t>Žiadne</w:t>
            </w:r>
          </w:p>
        </w:tc>
        <w:tc>
          <w:tcPr>
            <w:tcW w:w="547" w:type="dxa"/>
            <w:gridSpan w:val="2"/>
            <w:tcBorders>
              <w:top w:val="single" w:sz="4" w:space="0" w:color="auto"/>
              <w:left w:val="nil"/>
              <w:bottom w:val="single" w:sz="4" w:space="0" w:color="auto"/>
              <w:right w:val="nil"/>
            </w:tcBorders>
            <w:textDirection w:val="lrTb"/>
            <w:vAlign w:val="top"/>
          </w:tcPr>
          <w:p w:rsidR="00DB106A" w:rsidRPr="00952F67" w:rsidP="00D27E0C">
            <w:pPr>
              <w:bidi w:val="0"/>
              <w:spacing w:before="0"/>
              <w:ind w:firstLine="0"/>
              <w:jc w:val="center"/>
              <w:rPr>
                <w:rFonts w:ascii="Times New Roman" w:hAnsi="Times New Roman" w:cs="Times New Roman"/>
                <w:b/>
                <w:sz w:val="20"/>
                <w:szCs w:val="20"/>
                <w:lang w:eastAsia="en-US"/>
              </w:rPr>
            </w:pPr>
            <w:r w:rsidRPr="00952F67">
              <w:rPr>
                <w:rFonts w:ascii="MS Gothic" w:eastAsia="MS Gothic" w:hAnsi="MS Gothic" w:cs="MS Gothic" w:hint="eastAsia"/>
                <w:b/>
                <w:sz w:val="20"/>
                <w:szCs w:val="20"/>
                <w:lang w:eastAsia="en-US"/>
              </w:rPr>
              <w:t>☐</w:t>
            </w:r>
          </w:p>
        </w:tc>
        <w:tc>
          <w:tcPr>
            <w:tcW w:w="1297" w:type="dxa"/>
            <w:tcBorders>
              <w:top w:val="single" w:sz="4" w:space="0" w:color="auto"/>
              <w:left w:val="nil"/>
              <w:bottom w:val="single" w:sz="4" w:space="0" w:color="auto"/>
              <w:right w:val="single" w:sz="4" w:space="0" w:color="auto"/>
            </w:tcBorders>
            <w:textDirection w:val="lrTb"/>
            <w:vAlign w:val="top"/>
          </w:tcPr>
          <w:p w:rsidR="00DB106A" w:rsidRPr="00952F67" w:rsidP="00D27E0C">
            <w:pPr>
              <w:bidi w:val="0"/>
              <w:spacing w:before="0"/>
              <w:ind w:left="54" w:firstLine="0"/>
              <w:jc w:val="left"/>
              <w:rPr>
                <w:rFonts w:ascii="Times New Roman" w:hAnsi="Times New Roman" w:cs="Times New Roman"/>
                <w:b/>
                <w:sz w:val="20"/>
                <w:szCs w:val="20"/>
                <w:lang w:eastAsia="en-US"/>
              </w:rPr>
            </w:pPr>
            <w:r w:rsidRPr="00952F67">
              <w:rPr>
                <w:rFonts w:ascii="Times New Roman" w:hAnsi="Times New Roman" w:cs="Times New Roman"/>
                <w:b/>
                <w:sz w:val="20"/>
                <w:szCs w:val="20"/>
                <w:lang w:eastAsia="en-US"/>
              </w:rPr>
              <w:t>Negatívne</w:t>
            </w:r>
          </w:p>
        </w:tc>
      </w:tr>
    </w:tbl>
    <w:p w:rsidR="00DB106A" w:rsidRPr="00952F67" w:rsidP="00DB106A">
      <w:pPr>
        <w:bidi w:val="0"/>
        <w:spacing w:before="0"/>
        <w:ind w:right="141" w:firstLine="0"/>
        <w:jc w:val="left"/>
        <w:rPr>
          <w:rFonts w:ascii="Times New Roman" w:hAnsi="Times New Roman" w:cs="Times New Roman"/>
          <w:b/>
          <w:sz w:val="20"/>
          <w:szCs w:val="20"/>
        </w:rPr>
      </w:pPr>
    </w:p>
    <w:tbl>
      <w:tblPr>
        <w:tblStyle w:val="TableGrid"/>
        <w:tblW w:w="9176" w:type="dxa"/>
        <w:tblLayout w:type="fixed"/>
        <w:tblLook w:val="04A0"/>
      </w:tblPr>
      <w:tblGrid>
        <w:gridCol w:w="9176"/>
      </w:tblGrid>
      <w:tr>
        <w:tblPrEx>
          <w:tblW w:w="9176" w:type="dxa"/>
          <w:tblLayout w:type="fixed"/>
          <w:tblLook w:val="04A0"/>
        </w:tblPrEx>
        <w:tc>
          <w:tcPr>
            <w:tcW w:w="9176" w:type="dxa"/>
            <w:tcBorders>
              <w:top w:val="single" w:sz="4" w:space="0" w:color="auto"/>
              <w:left w:val="single" w:sz="4" w:space="0" w:color="auto"/>
              <w:bottom w:val="nil"/>
              <w:right w:val="single" w:sz="4" w:space="0" w:color="auto"/>
            </w:tcBorders>
            <w:shd w:val="clear" w:color="auto" w:fill="E2E2E2"/>
            <w:textDirection w:val="lrTb"/>
            <w:vAlign w:val="top"/>
          </w:tcPr>
          <w:p w:rsidR="00DB106A" w:rsidRPr="00952F67" w:rsidP="00D27E0C">
            <w:pPr>
              <w:numPr>
                <w:numId w:val="1"/>
              </w:numPr>
              <w:bidi w:val="0"/>
              <w:spacing w:before="0"/>
              <w:ind w:left="426"/>
              <w:contextualSpacing/>
              <w:jc w:val="left"/>
              <w:rPr>
                <w:rFonts w:ascii="Times New Roman" w:hAnsi="Times New Roman" w:cs="Times New Roman"/>
                <w:b/>
                <w:lang w:eastAsia="en-US"/>
              </w:rPr>
            </w:pPr>
            <w:r w:rsidRPr="00952F67">
              <w:rPr>
                <w:rFonts w:ascii="Times New Roman" w:hAnsi="Times New Roman" w:cs="Times New Roman"/>
                <w:b/>
                <w:lang w:eastAsia="en-US"/>
              </w:rPr>
              <w:t>Poznámky</w:t>
            </w:r>
          </w:p>
        </w:tc>
      </w:tr>
      <w:tr>
        <w:tblPrEx>
          <w:tblW w:w="9176" w:type="dxa"/>
          <w:tblLayout w:type="fixed"/>
          <w:tblLook w:val="04A0"/>
        </w:tblPrEx>
        <w:trPr>
          <w:trHeight w:val="713"/>
        </w:trPr>
        <w:tc>
          <w:tcPr>
            <w:tcW w:w="9176" w:type="dxa"/>
            <w:tcBorders>
              <w:top w:val="nil"/>
              <w:left w:val="single" w:sz="4" w:space="0" w:color="auto"/>
              <w:bottom w:val="single" w:sz="4" w:space="0" w:color="FFFFFF"/>
              <w:right w:val="single" w:sz="4" w:space="0" w:color="auto"/>
            </w:tcBorders>
            <w:textDirection w:val="lrTb"/>
            <w:vAlign w:val="top"/>
          </w:tcPr>
          <w:p w:rsidR="00DB106A" w:rsidRPr="0094785A" w:rsidP="00D27E0C">
            <w:pPr>
              <w:bidi w:val="0"/>
              <w:spacing w:before="0"/>
              <w:ind w:firstLine="0"/>
              <w:rPr>
                <w:rFonts w:ascii="Times New Roman" w:hAnsi="Times New Roman" w:cs="Times New Roman"/>
                <w:sz w:val="24"/>
                <w:szCs w:val="24"/>
                <w:lang w:eastAsia="en-US"/>
              </w:rPr>
            </w:pPr>
            <w:r w:rsidRPr="0094785A">
              <w:rPr>
                <w:rFonts w:ascii="Times New Roman" w:hAnsi="Times New Roman" w:cs="Times New Roman"/>
                <w:sz w:val="24"/>
                <w:szCs w:val="24"/>
                <w:lang w:eastAsia="en-US"/>
              </w:rPr>
              <w:t xml:space="preserve">Zmena odmeňovania zamestnancov pri výkone práce vo verejnom záujme, ktorá vyplýva z predloženého návrhu zákona predstavuje finančný dopad na výdavky verejnej správy cca </w:t>
            </w:r>
            <w:r w:rsidRPr="00271118">
              <w:rPr>
                <w:rFonts w:ascii="Times New Roman" w:hAnsi="Times New Roman" w:cs="Times New Roman"/>
                <w:sz w:val="24"/>
                <w:szCs w:val="24"/>
                <w:lang w:eastAsia="en-US"/>
              </w:rPr>
              <w:t xml:space="preserve">255,5 </w:t>
            </w:r>
            <w:r w:rsidRPr="0094785A">
              <w:rPr>
                <w:rFonts w:ascii="Times New Roman" w:hAnsi="Times New Roman" w:cs="Times New Roman"/>
                <w:sz w:val="24"/>
                <w:szCs w:val="24"/>
                <w:lang w:eastAsia="en-US"/>
              </w:rPr>
              <w:t>mil. eur., z toho pre územnú samosprávu 130,7 mil. eur.</w:t>
            </w: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DB106A" w:rsidRPr="0094785A" w:rsidP="00D27E0C">
            <w:pPr>
              <w:numPr>
                <w:numId w:val="1"/>
              </w:numPr>
              <w:bidi w:val="0"/>
              <w:spacing w:before="0"/>
              <w:ind w:left="426"/>
              <w:contextualSpacing/>
              <w:jc w:val="left"/>
              <w:rPr>
                <w:rFonts w:ascii="Times New Roman" w:hAnsi="Times New Roman" w:cs="Times New Roman"/>
                <w:b/>
                <w:lang w:eastAsia="en-US"/>
              </w:rPr>
            </w:pPr>
            <w:r w:rsidRPr="0094785A">
              <w:rPr>
                <w:rFonts w:ascii="Times New Roman" w:hAnsi="Times New Roman" w:cs="Times New Roman"/>
                <w:b/>
                <w:lang w:eastAsia="en-US"/>
              </w:rPr>
              <w:t>Kontakt na spracovateľa</w:t>
            </w:r>
          </w:p>
        </w:tc>
      </w:tr>
      <w:tr>
        <w:tblPrEx>
          <w:tblW w:w="9176" w:type="dxa"/>
          <w:tblLayout w:type="fixed"/>
          <w:tblLook w:val="04A0"/>
        </w:tblPrEx>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DB106A" w:rsidRPr="0094785A" w:rsidP="00D27E0C">
            <w:pPr>
              <w:bidi w:val="0"/>
              <w:spacing w:before="0"/>
              <w:ind w:firstLine="0"/>
              <w:jc w:val="left"/>
              <w:rPr>
                <w:rFonts w:ascii="Times New Roman" w:hAnsi="Times New Roman" w:cs="Times New Roman"/>
                <w:sz w:val="24"/>
                <w:szCs w:val="24"/>
                <w:lang w:eastAsia="en-US"/>
              </w:rPr>
            </w:pPr>
            <w:r w:rsidRPr="0094785A">
              <w:rPr>
                <w:rFonts w:ascii="Times New Roman" w:hAnsi="Times New Roman" w:cs="Times New Roman"/>
                <w:sz w:val="24"/>
                <w:szCs w:val="24"/>
                <w:lang w:eastAsia="en-US"/>
              </w:rPr>
              <w:t>gabriel.forgac@vlada.gov.sk</w:t>
            </w: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DB106A" w:rsidRPr="0094785A" w:rsidP="00D27E0C">
            <w:pPr>
              <w:numPr>
                <w:numId w:val="1"/>
              </w:numPr>
              <w:bidi w:val="0"/>
              <w:spacing w:before="0"/>
              <w:ind w:left="426"/>
              <w:contextualSpacing/>
              <w:jc w:val="left"/>
              <w:rPr>
                <w:rFonts w:ascii="Times New Roman" w:hAnsi="Times New Roman" w:cs="Times New Roman"/>
                <w:b/>
                <w:lang w:eastAsia="en-US"/>
              </w:rPr>
            </w:pPr>
            <w:r w:rsidRPr="0094785A">
              <w:rPr>
                <w:rFonts w:ascii="Times New Roman" w:hAnsi="Times New Roman" w:cs="Times New Roman"/>
                <w:b/>
                <w:lang w:eastAsia="en-US"/>
              </w:rPr>
              <w:t>Zdroje</w:t>
            </w:r>
          </w:p>
        </w:tc>
      </w:tr>
      <w:tr>
        <w:tblPrEx>
          <w:tblW w:w="9176" w:type="dxa"/>
          <w:tblLayout w:type="fixed"/>
          <w:tblLook w:val="04A0"/>
        </w:tblPrEx>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DB106A" w:rsidRPr="0094785A" w:rsidP="00D27E0C">
            <w:pPr>
              <w:bidi w:val="0"/>
              <w:spacing w:before="0"/>
              <w:ind w:firstLine="0"/>
              <w:rPr>
                <w:rFonts w:ascii="Times New Roman" w:hAnsi="Times New Roman" w:cs="Times New Roman"/>
                <w:sz w:val="24"/>
                <w:szCs w:val="24"/>
                <w:lang w:eastAsia="en-US"/>
              </w:rPr>
            </w:pPr>
            <w:r w:rsidRPr="0094785A">
              <w:rPr>
                <w:rFonts w:ascii="Times New Roman" w:hAnsi="Times New Roman" w:cs="Times New Roman"/>
                <w:iCs/>
                <w:sz w:val="24"/>
                <w:szCs w:val="24"/>
                <w:lang w:eastAsia="en-US"/>
              </w:rPr>
              <w:t xml:space="preserve">Finančný dopad súvisiaci so zmenou systému odmeňovania zamestnancov odmeňovaných podľa zákona č. </w:t>
            </w:r>
            <w:r w:rsidRPr="0094785A">
              <w:rPr>
                <w:rFonts w:ascii="Times New Roman" w:hAnsi="Times New Roman" w:cs="Times New Roman"/>
                <w:sz w:val="24"/>
                <w:szCs w:val="24"/>
                <w:lang w:eastAsia="en-US"/>
              </w:rPr>
              <w:t xml:space="preserve">553/2003 Z. z. </w:t>
            </w:r>
            <w:r w:rsidRPr="0094785A">
              <w:rPr>
                <w:rFonts w:ascii="Times New Roman" w:hAnsi="Times New Roman" w:cs="Times New Roman"/>
                <w:bCs/>
                <w:spacing w:val="-2"/>
                <w:sz w:val="24"/>
                <w:szCs w:val="24"/>
                <w:lang w:eastAsia="en-US"/>
              </w:rPr>
              <w:t>o odmeňovaní niektorých zamestnancov pri výkone práce vo verejnom záujme a o zmene a doplnení niektorých zákonov v znení neskorších predpisov</w:t>
            </w:r>
            <w:r w:rsidRPr="0094785A">
              <w:rPr>
                <w:rFonts w:ascii="Times New Roman" w:hAnsi="Times New Roman" w:cs="Times New Roman"/>
                <w:sz w:val="24"/>
                <w:szCs w:val="24"/>
                <w:lang w:eastAsia="en-US"/>
              </w:rPr>
              <w:t xml:space="preserve"> </w:t>
            </w:r>
            <w:r w:rsidRPr="0094785A">
              <w:rPr>
                <w:rFonts w:ascii="Times New Roman" w:hAnsi="Times New Roman" w:cs="Times New Roman"/>
                <w:iCs/>
                <w:sz w:val="24"/>
                <w:szCs w:val="24"/>
                <w:lang w:eastAsia="en-US"/>
              </w:rPr>
              <w:t xml:space="preserve"> vychádza z podkladov Inštitútu pre stratégie a analýzy Úradu vlády SR, Ministerstva financií SR a Ministerstva školstva</w:t>
            </w:r>
            <w:r>
              <w:rPr>
                <w:rFonts w:ascii="Times New Roman" w:hAnsi="Times New Roman" w:cs="Times New Roman"/>
                <w:iCs/>
                <w:sz w:val="24"/>
                <w:szCs w:val="24"/>
                <w:lang w:eastAsia="en-US"/>
              </w:rPr>
              <w:t>, vedy, výskumu a športu</w:t>
            </w:r>
            <w:r w:rsidRPr="0094785A">
              <w:rPr>
                <w:rFonts w:ascii="Times New Roman" w:hAnsi="Times New Roman" w:cs="Times New Roman"/>
                <w:iCs/>
                <w:sz w:val="24"/>
                <w:szCs w:val="24"/>
                <w:lang w:eastAsia="en-US"/>
              </w:rPr>
              <w:t xml:space="preserve"> SR.</w:t>
            </w:r>
          </w:p>
          <w:p w:rsidR="00DB106A" w:rsidRPr="0094785A" w:rsidP="00D27E0C">
            <w:pPr>
              <w:bidi w:val="0"/>
              <w:spacing w:before="0"/>
              <w:ind w:firstLine="0"/>
              <w:jc w:val="left"/>
              <w:rPr>
                <w:rFonts w:ascii="Times New Roman" w:hAnsi="Times New Roman" w:cs="Times New Roman"/>
                <w:b/>
                <w:sz w:val="20"/>
                <w:szCs w:val="20"/>
                <w:lang w:eastAsia="en-US"/>
              </w:rPr>
            </w:pP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DB106A" w:rsidRPr="00952F67" w:rsidP="00D27E0C">
            <w:pPr>
              <w:numPr>
                <w:numId w:val="1"/>
              </w:numPr>
              <w:bidi w:val="0"/>
              <w:spacing w:before="0"/>
              <w:ind w:left="426"/>
              <w:contextualSpacing/>
              <w:jc w:val="left"/>
              <w:rPr>
                <w:rFonts w:ascii="Times New Roman" w:hAnsi="Times New Roman" w:cs="Times New Roman"/>
                <w:b/>
                <w:lang w:eastAsia="en-US"/>
              </w:rPr>
            </w:pPr>
            <w:r w:rsidRPr="00952F67">
              <w:rPr>
                <w:rFonts w:ascii="Times New Roman" w:hAnsi="Times New Roman" w:cs="Times New Roman"/>
                <w:b/>
                <w:lang w:eastAsia="en-US"/>
              </w:rPr>
              <w:t>Stanovisko Komisie pre posudzovanie vybraných vplyvov z PPK</w:t>
            </w:r>
          </w:p>
        </w:tc>
      </w:tr>
      <w:tr>
        <w:tblPrEx>
          <w:tblW w:w="9176" w:type="dxa"/>
          <w:tblLayout w:type="fixed"/>
          <w:tblLook w:val="04A0"/>
        </w:tblPrEx>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DB106A" w:rsidRPr="00952F67" w:rsidP="00D27E0C">
            <w:pPr>
              <w:bidi w:val="0"/>
              <w:spacing w:before="0"/>
              <w:ind w:firstLine="0"/>
              <w:jc w:val="left"/>
              <w:rPr>
                <w:rFonts w:ascii="Times New Roman" w:hAnsi="Times New Roman" w:cs="Times New Roman"/>
                <w:b/>
                <w:sz w:val="20"/>
                <w:szCs w:val="20"/>
                <w:lang w:eastAsia="en-US"/>
              </w:rPr>
            </w:pPr>
          </w:p>
        </w:tc>
      </w:tr>
    </w:tbl>
    <w:p w:rsidR="00DB106A" w:rsidP="00DB106A">
      <w:pPr>
        <w:tabs>
          <w:tab w:val="num" w:pos="1080"/>
        </w:tabs>
        <w:bidi w:val="0"/>
        <w:spacing w:before="0"/>
        <w:ind w:firstLine="0"/>
        <w:jc w:val="right"/>
      </w:pPr>
    </w:p>
    <w:p w:rsidR="00DB106A" w:rsidP="00DB106A">
      <w:pPr>
        <w:tabs>
          <w:tab w:val="num" w:pos="1080"/>
        </w:tabs>
        <w:bidi w:val="0"/>
        <w:spacing w:before="0"/>
        <w:ind w:firstLine="0"/>
        <w:jc w:val="right"/>
        <w:sectPr w:rsidSect="00F47CFC">
          <w:pgSz w:w="11906" w:h="16838"/>
          <w:pgMar w:top="1417" w:right="1417" w:bottom="1276" w:left="1417" w:header="708" w:footer="708" w:gutter="0"/>
          <w:lnNumType w:distance="0"/>
          <w:pgNumType w:start="1"/>
          <w:cols w:space="708"/>
          <w:noEndnote w:val="0"/>
          <w:bidi w:val="0"/>
          <w:docGrid w:linePitch="360"/>
        </w:sectPr>
      </w:pPr>
    </w:p>
    <w:p w:rsidR="00DB106A" w:rsidP="00DB106A">
      <w:pPr>
        <w:bidi w:val="0"/>
        <w:spacing w:before="0"/>
        <w:ind w:firstLine="0"/>
        <w:jc w:val="center"/>
        <w:rPr>
          <w:rFonts w:ascii="Times New Roman" w:hAnsi="Times New Roman" w:cs="Times New Roman"/>
          <w:bCs/>
          <w:sz w:val="24"/>
          <w:szCs w:val="24"/>
        </w:rPr>
      </w:pPr>
      <w:r>
        <w:rPr>
          <w:rFonts w:ascii="Times New Roman" w:hAnsi="Times New Roman" w:cs="Times New Roman"/>
          <w:b/>
          <w:bCs/>
          <w:sz w:val="28"/>
          <w:szCs w:val="28"/>
        </w:rPr>
        <w:t>Analýza vplyvov na rozpočet verejnej správy,</w:t>
      </w:r>
    </w:p>
    <w:p w:rsidR="00DB106A" w:rsidP="00DB106A">
      <w:pPr>
        <w:bidi w:val="0"/>
        <w:spacing w:before="0"/>
        <w:ind w:firstLine="0"/>
        <w:jc w:val="center"/>
        <w:rPr>
          <w:rFonts w:ascii="Times New Roman" w:hAnsi="Times New Roman" w:cs="Times New Roman"/>
          <w:b/>
          <w:bCs/>
          <w:sz w:val="28"/>
          <w:szCs w:val="28"/>
        </w:rPr>
      </w:pPr>
      <w:r>
        <w:rPr>
          <w:rFonts w:ascii="Times New Roman" w:hAnsi="Times New Roman" w:cs="Times New Roman"/>
          <w:b/>
          <w:bCs/>
          <w:sz w:val="28"/>
          <w:szCs w:val="28"/>
        </w:rPr>
        <w:t>na zamestnanosť vo verejnej správe a financovanie návrhu</w:t>
      </w:r>
    </w:p>
    <w:p w:rsidR="00DB106A" w:rsidP="00DB106A">
      <w:pPr>
        <w:bidi w:val="0"/>
        <w:spacing w:before="0"/>
        <w:ind w:firstLine="0"/>
        <w:jc w:val="left"/>
        <w:rPr>
          <w:rFonts w:ascii="Times New Roman" w:hAnsi="Times New Roman" w:cs="Times New Roman"/>
          <w:b/>
          <w:bCs/>
          <w:sz w:val="24"/>
          <w:szCs w:val="24"/>
        </w:rPr>
      </w:pPr>
    </w:p>
    <w:p w:rsidR="00DB106A" w:rsidP="00DB106A">
      <w:pPr>
        <w:bidi w:val="0"/>
        <w:spacing w:before="0"/>
        <w:ind w:firstLine="0"/>
        <w:jc w:val="left"/>
        <w:rPr>
          <w:rFonts w:ascii="Times New Roman" w:hAnsi="Times New Roman" w:cs="Times New Roman"/>
          <w:b/>
          <w:bCs/>
          <w:sz w:val="24"/>
          <w:szCs w:val="24"/>
        </w:rPr>
      </w:pPr>
      <w:r>
        <w:rPr>
          <w:rFonts w:ascii="Times New Roman" w:hAnsi="Times New Roman" w:cs="Times New Roman"/>
          <w:b/>
          <w:bCs/>
          <w:sz w:val="24"/>
          <w:szCs w:val="24"/>
        </w:rPr>
        <w:t>2.1 Zhrnutie vplyvov na rozpočet verejnej správy v návrhu</w:t>
      </w:r>
    </w:p>
    <w:p w:rsidR="00DB106A" w:rsidP="00DB106A">
      <w:pPr>
        <w:bidi w:val="0"/>
        <w:spacing w:before="0"/>
        <w:ind w:firstLine="0"/>
        <w:jc w:val="right"/>
        <w:rPr>
          <w:rFonts w:ascii="Times New Roman" w:hAnsi="Times New Roman" w:cs="Times New Roman"/>
          <w:sz w:val="20"/>
          <w:szCs w:val="20"/>
        </w:rPr>
      </w:pPr>
    </w:p>
    <w:p w:rsidR="00DB106A" w:rsidP="00DB106A">
      <w:pPr>
        <w:bidi w:val="0"/>
        <w:spacing w:before="0"/>
        <w:ind w:firstLine="0"/>
        <w:jc w:val="right"/>
        <w:rPr>
          <w:rFonts w:ascii="Times New Roman" w:hAnsi="Times New Roman" w:cs="Times New Roman"/>
          <w:sz w:val="20"/>
          <w:szCs w:val="20"/>
        </w:rPr>
      </w:pPr>
      <w:r>
        <w:rPr>
          <w:rFonts w:ascii="Times New Roman" w:hAnsi="Times New Roman" w:cs="Times New Roman"/>
          <w:sz w:val="20"/>
          <w:szCs w:val="20"/>
        </w:rPr>
        <w:t xml:space="preserve">Tabuľka č. 1 </w:t>
      </w:r>
    </w:p>
    <w:tbl>
      <w:tblPr>
        <w:tblStyle w:val="TableNormal"/>
        <w:tblW w:w="9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661"/>
        <w:gridCol w:w="1783"/>
        <w:gridCol w:w="1701"/>
        <w:gridCol w:w="1623"/>
      </w:tblGrid>
      <w:tr>
        <w:tblPrEx>
          <w:tblW w:w="9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cantSplit/>
          <w:trHeight w:val="194"/>
          <w:jc w:val="center"/>
        </w:trPr>
        <w:tc>
          <w:tcPr>
            <w:tcW w:w="4661"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DB106A" w:rsidP="00D27E0C">
            <w:pPr>
              <w:bidi w:val="0"/>
              <w:spacing w:before="0" w:after="0" w:line="276" w:lineRule="auto"/>
              <w:ind w:firstLine="0"/>
              <w:jc w:val="center"/>
              <w:rPr>
                <w:rFonts w:ascii="Times New Roman" w:hAnsi="Times New Roman" w:cs="Times New Roman"/>
                <w:b/>
                <w:bCs/>
                <w:sz w:val="24"/>
                <w:szCs w:val="24"/>
              </w:rPr>
            </w:pPr>
            <w:bookmarkStart w:id="0" w:name="OLE_LINK1"/>
            <w:r>
              <w:rPr>
                <w:rFonts w:ascii="Times New Roman" w:hAnsi="Times New Roman" w:cs="Times New Roman"/>
                <w:b/>
                <w:bCs/>
                <w:sz w:val="24"/>
                <w:szCs w:val="24"/>
              </w:rPr>
              <w:t>Vplyvy na rozpočet verejnej správy</w:t>
            </w:r>
          </w:p>
        </w:tc>
        <w:tc>
          <w:tcPr>
            <w:tcW w:w="5107" w:type="dxa"/>
            <w:gridSpan w:val="3"/>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DB106A" w:rsidP="00D27E0C">
            <w:pPr>
              <w:bidi w:val="0"/>
              <w:spacing w:before="0" w:after="0" w:line="276"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Vplyv na rozpočet verejnej správy (v eurách)</w:t>
            </w:r>
          </w:p>
        </w:tc>
      </w:tr>
      <w:tr>
        <w:tblPrEx>
          <w:tblW w:w="9768" w:type="dxa"/>
          <w:jc w:val="center"/>
          <w:tblCellMar>
            <w:left w:w="70" w:type="dxa"/>
            <w:right w:w="70" w:type="dxa"/>
          </w:tblCellMar>
          <w:tblLook w:val="04A0"/>
        </w:tblPrEx>
        <w:trPr>
          <w:cantSplit/>
          <w:trHeight w:val="70"/>
          <w:jc w:val="center"/>
        </w:trPr>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DB106A" w:rsidP="00D27E0C">
            <w:pPr>
              <w:bidi w:val="0"/>
              <w:spacing w:before="0" w:after="0" w:line="240" w:lineRule="auto"/>
              <w:ind w:firstLine="0"/>
              <w:jc w:val="left"/>
              <w:rPr>
                <w:rFonts w:ascii="Times New Roman" w:hAnsi="Times New Roman" w:cs="Times New Roman"/>
                <w:b/>
                <w:bCs/>
                <w:sz w:val="24"/>
                <w:szCs w:val="24"/>
              </w:rPr>
            </w:pPr>
          </w:p>
        </w:tc>
        <w:tc>
          <w:tcPr>
            <w:tcW w:w="1783"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DB106A" w:rsidP="00D27E0C">
            <w:pPr>
              <w:bidi w:val="0"/>
              <w:spacing w:before="0" w:after="0" w:line="276"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2019</w:t>
            </w:r>
          </w:p>
        </w:tc>
        <w:tc>
          <w:tcPr>
            <w:tcW w:w="1701"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DB106A" w:rsidP="00D27E0C">
            <w:pPr>
              <w:bidi w:val="0"/>
              <w:spacing w:before="0" w:after="0" w:line="276"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2020</w:t>
            </w:r>
          </w:p>
        </w:tc>
        <w:tc>
          <w:tcPr>
            <w:tcW w:w="1623"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DB106A" w:rsidP="00D27E0C">
            <w:pPr>
              <w:bidi w:val="0"/>
              <w:spacing w:before="0" w:after="0" w:line="276"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2021</w:t>
            </w:r>
          </w:p>
        </w:tc>
      </w:tr>
      <w:tr>
        <w:tblPrEx>
          <w:tblW w:w="9768" w:type="dxa"/>
          <w:jc w:val="center"/>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hideMark/>
          </w:tcPr>
          <w:p w:rsidR="00DB106A" w:rsidP="00D27E0C">
            <w:pPr>
              <w:bidi w:val="0"/>
              <w:spacing w:before="0" w:after="0" w:line="276" w:lineRule="auto"/>
              <w:ind w:firstLine="0"/>
              <w:jc w:val="left"/>
              <w:rPr>
                <w:rFonts w:ascii="Times New Roman" w:hAnsi="Times New Roman" w:cs="Times New Roman"/>
                <w:sz w:val="24"/>
                <w:szCs w:val="24"/>
              </w:rPr>
            </w:pPr>
            <w:r>
              <w:rPr>
                <w:rFonts w:ascii="Times New Roman" w:hAnsi="Times New Roman" w:cs="Times New Roman"/>
                <w:b/>
                <w:bCs/>
                <w:sz w:val="24"/>
                <w:szCs w:val="24"/>
              </w:rPr>
              <w:t>Príjmy verejnej správy celkom</w:t>
            </w:r>
          </w:p>
        </w:tc>
        <w:tc>
          <w:tcPr>
            <w:tcW w:w="1783"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hideMark/>
          </w:tcPr>
          <w:p w:rsidR="00DB106A" w:rsidP="00D27E0C">
            <w:pPr>
              <w:bidi w:val="0"/>
              <w:spacing w:before="0" w:after="0" w:line="276" w:lineRule="auto"/>
              <w:ind w:firstLine="0"/>
              <w:jc w:val="right"/>
              <w:rPr>
                <w:rFonts w:ascii="Times New Roman" w:hAnsi="Times New Roman" w:cs="Times New Roman"/>
                <w:b/>
                <w:bCs/>
                <w:sz w:val="24"/>
                <w:szCs w:val="24"/>
              </w:rPr>
            </w:pPr>
            <w:r>
              <w:rPr>
                <w:rFonts w:ascii="Times New Roman" w:hAnsi="Times New Roman" w:cs="Times New Roman"/>
                <w:b/>
                <w:bCs/>
                <w:sz w:val="24"/>
                <w:szCs w:val="24"/>
              </w:rPr>
              <w:t>0</w:t>
            </w:r>
          </w:p>
        </w:tc>
        <w:tc>
          <w:tcPr>
            <w:tcW w:w="1701"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hideMark/>
          </w:tcPr>
          <w:p w:rsidR="00DB106A" w:rsidP="00D27E0C">
            <w:pPr>
              <w:bidi w:val="0"/>
              <w:spacing w:before="0" w:after="0" w:line="276" w:lineRule="auto"/>
              <w:ind w:firstLine="0"/>
              <w:jc w:val="right"/>
              <w:rPr>
                <w:rFonts w:ascii="Times New Roman" w:hAnsi="Times New Roman" w:cs="Times New Roman"/>
                <w:b/>
                <w:bCs/>
                <w:sz w:val="24"/>
                <w:szCs w:val="24"/>
              </w:rPr>
            </w:pPr>
            <w:r>
              <w:rPr>
                <w:rFonts w:ascii="Times New Roman" w:hAnsi="Times New Roman" w:cs="Times New Roman"/>
                <w:b/>
                <w:bCs/>
                <w:sz w:val="24"/>
                <w:szCs w:val="24"/>
              </w:rPr>
              <w:t>0</w:t>
            </w:r>
          </w:p>
        </w:tc>
        <w:tc>
          <w:tcPr>
            <w:tcW w:w="1623"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hideMark/>
          </w:tcPr>
          <w:p w:rsidR="00DB106A" w:rsidP="00D27E0C">
            <w:pPr>
              <w:bidi w:val="0"/>
              <w:spacing w:before="0" w:after="0" w:line="276" w:lineRule="auto"/>
              <w:ind w:firstLine="0"/>
              <w:jc w:val="right"/>
              <w:rPr>
                <w:rFonts w:ascii="Times New Roman" w:hAnsi="Times New Roman" w:cs="Times New Roman"/>
                <w:b/>
                <w:bCs/>
                <w:sz w:val="24"/>
                <w:szCs w:val="24"/>
              </w:rPr>
            </w:pPr>
            <w:r>
              <w:rPr>
                <w:rFonts w:ascii="Times New Roman" w:hAnsi="Times New Roman" w:cs="Times New Roman"/>
                <w:b/>
                <w:bCs/>
                <w:sz w:val="24"/>
                <w:szCs w:val="24"/>
              </w:rPr>
              <w:t>0</w:t>
            </w:r>
          </w:p>
        </w:tc>
      </w:tr>
      <w:tr>
        <w:tblPrEx>
          <w:tblW w:w="9768" w:type="dxa"/>
          <w:jc w:val="center"/>
          <w:tblCellMar>
            <w:left w:w="70" w:type="dxa"/>
            <w:right w:w="70" w:type="dxa"/>
          </w:tblCellMar>
          <w:tblLook w:val="04A0"/>
        </w:tblPrEx>
        <w:trPr>
          <w:trHeight w:val="132"/>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DB106A" w:rsidP="00D27E0C">
            <w:pPr>
              <w:bidi w:val="0"/>
              <w:spacing w:before="0" w:after="0" w:line="276" w:lineRule="auto"/>
              <w:ind w:firstLine="0"/>
              <w:jc w:val="left"/>
              <w:rPr>
                <w:rFonts w:ascii="Times New Roman" w:hAnsi="Times New Roman" w:cs="Times New Roman"/>
                <w:sz w:val="24"/>
                <w:szCs w:val="24"/>
              </w:rPr>
            </w:pPr>
            <w:r>
              <w:rPr>
                <w:rFonts w:ascii="Times New Roman" w:hAnsi="Times New Roman" w:cs="Times New Roman"/>
                <w:sz w:val="24"/>
                <w:szCs w:val="24"/>
              </w:rPr>
              <w:t>v tom: za každý subjekt verejnej správy zvlášť</w:t>
            </w:r>
          </w:p>
        </w:tc>
        <w:tc>
          <w:tcPr>
            <w:tcW w:w="1783" w:type="dxa"/>
            <w:tcBorders>
              <w:top w:val="single" w:sz="4" w:space="0" w:color="auto"/>
              <w:left w:val="single" w:sz="4" w:space="0" w:color="auto"/>
              <w:bottom w:val="single" w:sz="4" w:space="0" w:color="auto"/>
              <w:right w:val="single" w:sz="4" w:space="0" w:color="auto"/>
            </w:tcBorders>
            <w:noWrap/>
            <w:textDirection w:val="lrTb"/>
            <w:vAlign w:val="center"/>
            <w:hideMark/>
          </w:tcPr>
          <w:p w:rsidR="00DB106A" w:rsidP="00D27E0C">
            <w:pPr>
              <w:bidi w:val="0"/>
              <w:spacing w:before="0" w:after="0" w:line="276" w:lineRule="auto"/>
              <w:ind w:firstLine="0"/>
              <w:jc w:val="right"/>
              <w:rPr>
                <w:rFonts w:ascii="Times New Roman" w:hAnsi="Times New Roman" w:cs="Times New Roman"/>
                <w:sz w:val="24"/>
                <w:szCs w:val="24"/>
              </w:rPr>
            </w:pPr>
            <w:r>
              <w:rPr>
                <w:rFonts w:ascii="Times New Roman" w:hAnsi="Times New Roman" w:cs="Times New Roman"/>
                <w:sz w:val="24"/>
                <w:szCs w:val="24"/>
              </w:rPr>
              <w:t>0</w:t>
            </w:r>
          </w:p>
        </w:tc>
        <w:tc>
          <w:tcPr>
            <w:tcW w:w="1701" w:type="dxa"/>
            <w:tcBorders>
              <w:top w:val="single" w:sz="4" w:space="0" w:color="auto"/>
              <w:left w:val="single" w:sz="4" w:space="0" w:color="auto"/>
              <w:bottom w:val="single" w:sz="4" w:space="0" w:color="auto"/>
              <w:right w:val="single" w:sz="4" w:space="0" w:color="auto"/>
            </w:tcBorders>
            <w:noWrap/>
            <w:textDirection w:val="lrTb"/>
            <w:vAlign w:val="center"/>
            <w:hideMark/>
          </w:tcPr>
          <w:p w:rsidR="00DB106A" w:rsidP="00D27E0C">
            <w:pPr>
              <w:bidi w:val="0"/>
              <w:spacing w:before="0" w:after="0" w:line="276" w:lineRule="auto"/>
              <w:ind w:firstLine="0"/>
              <w:jc w:val="right"/>
              <w:rPr>
                <w:rFonts w:ascii="Times New Roman" w:hAnsi="Times New Roman" w:cs="Times New Roman"/>
                <w:sz w:val="24"/>
                <w:szCs w:val="24"/>
              </w:rPr>
            </w:pPr>
            <w:r>
              <w:rPr>
                <w:rFonts w:ascii="Times New Roman" w:hAnsi="Times New Roman" w:cs="Times New Roman"/>
                <w:sz w:val="24"/>
                <w:szCs w:val="24"/>
              </w:rPr>
              <w:t>0</w:t>
            </w:r>
          </w:p>
        </w:tc>
        <w:tc>
          <w:tcPr>
            <w:tcW w:w="1623" w:type="dxa"/>
            <w:tcBorders>
              <w:top w:val="single" w:sz="4" w:space="0" w:color="auto"/>
              <w:left w:val="single" w:sz="4" w:space="0" w:color="auto"/>
              <w:bottom w:val="single" w:sz="4" w:space="0" w:color="auto"/>
              <w:right w:val="single" w:sz="4" w:space="0" w:color="auto"/>
            </w:tcBorders>
            <w:noWrap/>
            <w:textDirection w:val="lrTb"/>
            <w:vAlign w:val="center"/>
            <w:hideMark/>
          </w:tcPr>
          <w:p w:rsidR="00DB106A" w:rsidP="00D27E0C">
            <w:pPr>
              <w:bidi w:val="0"/>
              <w:spacing w:before="0" w:after="0" w:line="276" w:lineRule="auto"/>
              <w:ind w:firstLine="0"/>
              <w:jc w:val="right"/>
              <w:rPr>
                <w:rFonts w:ascii="Times New Roman" w:hAnsi="Times New Roman" w:cs="Times New Roman"/>
                <w:sz w:val="24"/>
                <w:szCs w:val="24"/>
              </w:rPr>
            </w:pPr>
            <w:r>
              <w:rPr>
                <w:rFonts w:ascii="Times New Roman" w:hAnsi="Times New Roman" w:cs="Times New Roman"/>
                <w:sz w:val="24"/>
                <w:szCs w:val="24"/>
              </w:rPr>
              <w:t>0</w:t>
            </w:r>
          </w:p>
        </w:tc>
      </w:tr>
      <w:tr>
        <w:tblPrEx>
          <w:tblW w:w="9768" w:type="dxa"/>
          <w:jc w:val="center"/>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DB106A" w:rsidP="00D27E0C">
            <w:pPr>
              <w:bidi w:val="0"/>
              <w:spacing w:before="0" w:after="0" w:line="276" w:lineRule="auto"/>
              <w:ind w:firstLine="0"/>
              <w:jc w:val="left"/>
              <w:rPr>
                <w:rFonts w:ascii="Times New Roman" w:hAnsi="Times New Roman" w:cs="Times New Roman"/>
                <w:b/>
                <w:bCs/>
                <w:i/>
                <w:iCs/>
                <w:sz w:val="24"/>
                <w:szCs w:val="24"/>
              </w:rPr>
            </w:pPr>
            <w:r>
              <w:rPr>
                <w:rFonts w:ascii="Times New Roman" w:hAnsi="Times New Roman" w:cs="Times New Roman"/>
                <w:b/>
                <w:bCs/>
                <w:i/>
                <w:iCs/>
                <w:sz w:val="24"/>
                <w:szCs w:val="24"/>
              </w:rPr>
              <w:t xml:space="preserve">z toho:  </w:t>
            </w:r>
          </w:p>
        </w:tc>
        <w:tc>
          <w:tcPr>
            <w:tcW w:w="1783" w:type="dxa"/>
            <w:tcBorders>
              <w:top w:val="single" w:sz="4" w:space="0" w:color="auto"/>
              <w:left w:val="single" w:sz="4" w:space="0" w:color="auto"/>
              <w:bottom w:val="single" w:sz="4" w:space="0" w:color="auto"/>
              <w:right w:val="single" w:sz="4" w:space="0" w:color="auto"/>
            </w:tcBorders>
            <w:noWrap/>
            <w:textDirection w:val="lrTb"/>
            <w:vAlign w:val="center"/>
          </w:tcPr>
          <w:p w:rsidR="00DB106A" w:rsidP="00D27E0C">
            <w:pPr>
              <w:bidi w:val="0"/>
              <w:spacing w:before="0" w:after="0" w:line="276" w:lineRule="auto"/>
              <w:ind w:firstLine="0"/>
              <w:jc w:val="right"/>
              <w:rPr>
                <w:rFonts w:ascii="Times New Roman" w:hAnsi="Times New Roman" w:cs="Times New Roman"/>
                <w:b/>
                <w:bCs/>
                <w:iCs/>
                <w:sz w:val="24"/>
                <w:szCs w:val="24"/>
              </w:rPr>
            </w:pPr>
          </w:p>
        </w:tc>
        <w:tc>
          <w:tcPr>
            <w:tcW w:w="1701" w:type="dxa"/>
            <w:tcBorders>
              <w:top w:val="single" w:sz="4" w:space="0" w:color="auto"/>
              <w:left w:val="single" w:sz="4" w:space="0" w:color="auto"/>
              <w:bottom w:val="single" w:sz="4" w:space="0" w:color="auto"/>
              <w:right w:val="single" w:sz="4" w:space="0" w:color="auto"/>
            </w:tcBorders>
            <w:noWrap/>
            <w:textDirection w:val="lrTb"/>
            <w:vAlign w:val="center"/>
          </w:tcPr>
          <w:p w:rsidR="00DB106A" w:rsidP="00D27E0C">
            <w:pPr>
              <w:bidi w:val="0"/>
              <w:spacing w:before="0" w:after="0" w:line="276" w:lineRule="auto"/>
              <w:ind w:firstLine="0"/>
              <w:jc w:val="right"/>
              <w:rPr>
                <w:rFonts w:ascii="Times New Roman" w:hAnsi="Times New Roman" w:cs="Times New Roman"/>
                <w:b/>
                <w:bCs/>
                <w:iCs/>
                <w:sz w:val="24"/>
                <w:szCs w:val="24"/>
              </w:rPr>
            </w:pPr>
          </w:p>
        </w:tc>
        <w:tc>
          <w:tcPr>
            <w:tcW w:w="1623" w:type="dxa"/>
            <w:tcBorders>
              <w:top w:val="single" w:sz="4" w:space="0" w:color="auto"/>
              <w:left w:val="single" w:sz="4" w:space="0" w:color="auto"/>
              <w:bottom w:val="single" w:sz="4" w:space="0" w:color="auto"/>
              <w:right w:val="single" w:sz="4" w:space="0" w:color="auto"/>
            </w:tcBorders>
            <w:noWrap/>
            <w:textDirection w:val="lrTb"/>
            <w:vAlign w:val="center"/>
          </w:tcPr>
          <w:p w:rsidR="00DB106A" w:rsidP="00D27E0C">
            <w:pPr>
              <w:bidi w:val="0"/>
              <w:spacing w:before="0" w:after="0" w:line="276" w:lineRule="auto"/>
              <w:ind w:firstLine="0"/>
              <w:jc w:val="right"/>
              <w:rPr>
                <w:rFonts w:ascii="Times New Roman" w:hAnsi="Times New Roman" w:cs="Times New Roman"/>
                <w:b/>
                <w:bCs/>
                <w:iCs/>
                <w:sz w:val="24"/>
                <w:szCs w:val="24"/>
              </w:rPr>
            </w:pPr>
          </w:p>
        </w:tc>
      </w:tr>
      <w:tr>
        <w:tblPrEx>
          <w:tblW w:w="9768" w:type="dxa"/>
          <w:jc w:val="center"/>
          <w:tblCellMar>
            <w:left w:w="70" w:type="dxa"/>
            <w:right w:w="70" w:type="dxa"/>
          </w:tblCellMar>
          <w:tblLook w:val="04A0"/>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DB106A" w:rsidP="00D27E0C">
            <w:pPr>
              <w:bidi w:val="0"/>
              <w:spacing w:before="0" w:after="0" w:line="276" w:lineRule="auto"/>
              <w:ind w:firstLine="0"/>
              <w:jc w:val="left"/>
              <w:rPr>
                <w:rFonts w:ascii="Times New Roman" w:hAnsi="Times New Roman" w:cs="Times New Roman"/>
                <w:b/>
                <w:bCs/>
                <w:i/>
                <w:iCs/>
                <w:sz w:val="24"/>
                <w:szCs w:val="24"/>
              </w:rPr>
            </w:pPr>
            <w:r>
              <w:rPr>
                <w:rFonts w:ascii="Times New Roman" w:hAnsi="Times New Roman" w:cs="Times New Roman"/>
                <w:b/>
                <w:bCs/>
                <w:i/>
                <w:iCs/>
                <w:sz w:val="24"/>
                <w:szCs w:val="24"/>
              </w:rPr>
              <w:t>- vplyv na ŠR</w:t>
            </w:r>
          </w:p>
        </w:tc>
        <w:tc>
          <w:tcPr>
            <w:tcW w:w="1783" w:type="dxa"/>
            <w:tcBorders>
              <w:top w:val="single" w:sz="4" w:space="0" w:color="auto"/>
              <w:left w:val="single" w:sz="4" w:space="0" w:color="auto"/>
              <w:bottom w:val="single" w:sz="4" w:space="0" w:color="auto"/>
              <w:right w:val="single" w:sz="4" w:space="0" w:color="auto"/>
            </w:tcBorders>
            <w:noWrap/>
            <w:textDirection w:val="lrTb"/>
            <w:vAlign w:val="center"/>
            <w:hideMark/>
          </w:tcPr>
          <w:p w:rsidR="00DB106A" w:rsidP="00D27E0C">
            <w:pPr>
              <w:bidi w:val="0"/>
              <w:spacing w:before="0" w:after="0" w:line="276" w:lineRule="auto"/>
              <w:ind w:firstLine="0"/>
              <w:jc w:val="right"/>
              <w:rPr>
                <w:rFonts w:ascii="Times New Roman" w:hAnsi="Times New Roman" w:cs="Times New Roman"/>
                <w:b/>
                <w:bCs/>
                <w:iCs/>
                <w:sz w:val="24"/>
                <w:szCs w:val="24"/>
              </w:rPr>
            </w:pPr>
            <w:r>
              <w:rPr>
                <w:rFonts w:ascii="Times New Roman" w:hAnsi="Times New Roman" w:cs="Times New Roman"/>
                <w:b/>
                <w:bCs/>
                <w:iCs/>
                <w:sz w:val="24"/>
                <w:szCs w:val="24"/>
              </w:rPr>
              <w:t>0</w:t>
            </w:r>
          </w:p>
        </w:tc>
        <w:tc>
          <w:tcPr>
            <w:tcW w:w="1701" w:type="dxa"/>
            <w:tcBorders>
              <w:top w:val="single" w:sz="4" w:space="0" w:color="auto"/>
              <w:left w:val="single" w:sz="4" w:space="0" w:color="auto"/>
              <w:bottom w:val="single" w:sz="4" w:space="0" w:color="auto"/>
              <w:right w:val="single" w:sz="4" w:space="0" w:color="auto"/>
            </w:tcBorders>
            <w:noWrap/>
            <w:textDirection w:val="lrTb"/>
            <w:vAlign w:val="center"/>
            <w:hideMark/>
          </w:tcPr>
          <w:p w:rsidR="00DB106A" w:rsidP="00D27E0C">
            <w:pPr>
              <w:bidi w:val="0"/>
              <w:spacing w:before="0" w:after="0" w:line="276" w:lineRule="auto"/>
              <w:ind w:firstLine="0"/>
              <w:jc w:val="right"/>
              <w:rPr>
                <w:rFonts w:ascii="Times New Roman" w:hAnsi="Times New Roman" w:cs="Times New Roman"/>
                <w:b/>
                <w:bCs/>
                <w:iCs/>
                <w:sz w:val="24"/>
                <w:szCs w:val="24"/>
              </w:rPr>
            </w:pPr>
            <w:r>
              <w:rPr>
                <w:rFonts w:ascii="Times New Roman" w:hAnsi="Times New Roman" w:cs="Times New Roman"/>
                <w:b/>
                <w:bCs/>
                <w:iCs/>
                <w:sz w:val="24"/>
                <w:szCs w:val="24"/>
              </w:rPr>
              <w:t>0</w:t>
            </w:r>
          </w:p>
        </w:tc>
        <w:tc>
          <w:tcPr>
            <w:tcW w:w="1623" w:type="dxa"/>
            <w:tcBorders>
              <w:top w:val="single" w:sz="4" w:space="0" w:color="auto"/>
              <w:left w:val="single" w:sz="4" w:space="0" w:color="auto"/>
              <w:bottom w:val="single" w:sz="4" w:space="0" w:color="auto"/>
              <w:right w:val="single" w:sz="4" w:space="0" w:color="auto"/>
            </w:tcBorders>
            <w:noWrap/>
            <w:textDirection w:val="lrTb"/>
            <w:vAlign w:val="center"/>
            <w:hideMark/>
          </w:tcPr>
          <w:p w:rsidR="00DB106A" w:rsidP="00D27E0C">
            <w:pPr>
              <w:bidi w:val="0"/>
              <w:spacing w:before="0" w:after="0" w:line="276" w:lineRule="auto"/>
              <w:ind w:firstLine="0"/>
              <w:jc w:val="right"/>
              <w:rPr>
                <w:rFonts w:ascii="Times New Roman" w:hAnsi="Times New Roman" w:cs="Times New Roman"/>
                <w:b/>
                <w:bCs/>
                <w:iCs/>
                <w:sz w:val="24"/>
                <w:szCs w:val="24"/>
              </w:rPr>
            </w:pPr>
            <w:r>
              <w:rPr>
                <w:rFonts w:ascii="Times New Roman" w:hAnsi="Times New Roman" w:cs="Times New Roman"/>
                <w:b/>
                <w:bCs/>
                <w:iCs/>
                <w:sz w:val="24"/>
                <w:szCs w:val="24"/>
              </w:rPr>
              <w:t>0</w:t>
            </w:r>
          </w:p>
        </w:tc>
      </w:tr>
      <w:tr>
        <w:tblPrEx>
          <w:tblW w:w="9768" w:type="dxa"/>
          <w:jc w:val="center"/>
          <w:tblCellMar>
            <w:left w:w="70" w:type="dxa"/>
            <w:right w:w="70" w:type="dxa"/>
          </w:tblCellMar>
          <w:tblLook w:val="04A0"/>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DB106A" w:rsidP="00D27E0C">
            <w:pPr>
              <w:bidi w:val="0"/>
              <w:spacing w:before="0" w:after="0" w:line="276" w:lineRule="auto"/>
              <w:ind w:left="259" w:firstLine="0"/>
              <w:jc w:val="left"/>
              <w:rPr>
                <w:rFonts w:ascii="Times New Roman" w:hAnsi="Times New Roman" w:cs="Times New Roman"/>
                <w:b/>
                <w:bCs/>
                <w:i/>
                <w:iCs/>
                <w:sz w:val="24"/>
                <w:szCs w:val="24"/>
              </w:rPr>
            </w:pPr>
            <w:r>
              <w:rPr>
                <w:rFonts w:ascii="Times New Roman" w:hAnsi="Times New Roman" w:cs="Times New Roman"/>
                <w:bCs/>
                <w:i/>
                <w:iCs/>
                <w:sz w:val="24"/>
                <w:szCs w:val="24"/>
              </w:rPr>
              <w:t>Rozpočtové prostriedky</w:t>
            </w:r>
          </w:p>
        </w:tc>
        <w:tc>
          <w:tcPr>
            <w:tcW w:w="1783" w:type="dxa"/>
            <w:tcBorders>
              <w:top w:val="single" w:sz="4" w:space="0" w:color="auto"/>
              <w:left w:val="single" w:sz="4" w:space="0" w:color="auto"/>
              <w:bottom w:val="single" w:sz="4" w:space="0" w:color="auto"/>
              <w:right w:val="single" w:sz="4" w:space="0" w:color="auto"/>
            </w:tcBorders>
            <w:noWrap/>
            <w:textDirection w:val="lrTb"/>
            <w:vAlign w:val="center"/>
            <w:hideMark/>
          </w:tcPr>
          <w:p w:rsidR="00DB106A" w:rsidP="00D27E0C">
            <w:pPr>
              <w:bidi w:val="0"/>
              <w:spacing w:before="0" w:after="0" w:line="276" w:lineRule="auto"/>
              <w:ind w:firstLine="0"/>
              <w:jc w:val="right"/>
              <w:rPr>
                <w:rFonts w:ascii="Times New Roman" w:hAnsi="Times New Roman" w:cs="Times New Roman"/>
                <w:b/>
                <w:bCs/>
                <w:iCs/>
                <w:sz w:val="24"/>
                <w:szCs w:val="24"/>
              </w:rPr>
            </w:pPr>
            <w:r>
              <w:rPr>
                <w:rFonts w:ascii="Times New Roman" w:hAnsi="Times New Roman" w:cs="Times New Roman"/>
                <w:b/>
                <w:bCs/>
                <w:iCs/>
                <w:sz w:val="24"/>
                <w:szCs w:val="24"/>
              </w:rPr>
              <w:t>0</w:t>
            </w:r>
          </w:p>
        </w:tc>
        <w:tc>
          <w:tcPr>
            <w:tcW w:w="1701" w:type="dxa"/>
            <w:tcBorders>
              <w:top w:val="single" w:sz="4" w:space="0" w:color="auto"/>
              <w:left w:val="single" w:sz="4" w:space="0" w:color="auto"/>
              <w:bottom w:val="single" w:sz="4" w:space="0" w:color="auto"/>
              <w:right w:val="single" w:sz="4" w:space="0" w:color="auto"/>
            </w:tcBorders>
            <w:noWrap/>
            <w:textDirection w:val="lrTb"/>
            <w:vAlign w:val="center"/>
            <w:hideMark/>
          </w:tcPr>
          <w:p w:rsidR="00DB106A" w:rsidP="00D27E0C">
            <w:pPr>
              <w:bidi w:val="0"/>
              <w:spacing w:before="0" w:after="0" w:line="276" w:lineRule="auto"/>
              <w:ind w:firstLine="0"/>
              <w:jc w:val="right"/>
              <w:rPr>
                <w:rFonts w:ascii="Times New Roman" w:hAnsi="Times New Roman" w:cs="Times New Roman"/>
                <w:b/>
                <w:bCs/>
                <w:iCs/>
                <w:sz w:val="24"/>
                <w:szCs w:val="24"/>
              </w:rPr>
            </w:pPr>
            <w:r>
              <w:rPr>
                <w:rFonts w:ascii="Times New Roman" w:hAnsi="Times New Roman" w:cs="Times New Roman"/>
                <w:b/>
                <w:bCs/>
                <w:iCs/>
                <w:sz w:val="24"/>
                <w:szCs w:val="24"/>
              </w:rPr>
              <w:t>0</w:t>
            </w:r>
          </w:p>
        </w:tc>
        <w:tc>
          <w:tcPr>
            <w:tcW w:w="1623" w:type="dxa"/>
            <w:tcBorders>
              <w:top w:val="single" w:sz="4" w:space="0" w:color="auto"/>
              <w:left w:val="single" w:sz="4" w:space="0" w:color="auto"/>
              <w:bottom w:val="single" w:sz="4" w:space="0" w:color="auto"/>
              <w:right w:val="single" w:sz="4" w:space="0" w:color="auto"/>
            </w:tcBorders>
            <w:noWrap/>
            <w:textDirection w:val="lrTb"/>
            <w:vAlign w:val="center"/>
            <w:hideMark/>
          </w:tcPr>
          <w:p w:rsidR="00DB106A" w:rsidP="00D27E0C">
            <w:pPr>
              <w:bidi w:val="0"/>
              <w:spacing w:before="0" w:after="0" w:line="276" w:lineRule="auto"/>
              <w:ind w:firstLine="0"/>
              <w:jc w:val="right"/>
              <w:rPr>
                <w:rFonts w:ascii="Times New Roman" w:hAnsi="Times New Roman" w:cs="Times New Roman"/>
                <w:b/>
                <w:bCs/>
                <w:iCs/>
                <w:sz w:val="24"/>
                <w:szCs w:val="24"/>
              </w:rPr>
            </w:pPr>
            <w:r>
              <w:rPr>
                <w:rFonts w:ascii="Times New Roman" w:hAnsi="Times New Roman" w:cs="Times New Roman"/>
                <w:b/>
                <w:bCs/>
                <w:iCs/>
                <w:sz w:val="24"/>
                <w:szCs w:val="24"/>
              </w:rPr>
              <w:t>0</w:t>
            </w:r>
          </w:p>
        </w:tc>
      </w:tr>
      <w:tr>
        <w:tblPrEx>
          <w:tblW w:w="9768" w:type="dxa"/>
          <w:jc w:val="center"/>
          <w:tblCellMar>
            <w:left w:w="70" w:type="dxa"/>
            <w:right w:w="70" w:type="dxa"/>
          </w:tblCellMar>
          <w:tblLook w:val="04A0"/>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DB106A" w:rsidP="00D27E0C">
            <w:pPr>
              <w:bidi w:val="0"/>
              <w:spacing w:before="0" w:after="0" w:line="276" w:lineRule="auto"/>
              <w:ind w:left="259" w:firstLine="0"/>
              <w:jc w:val="left"/>
              <w:rPr>
                <w:rFonts w:ascii="Times New Roman" w:hAnsi="Times New Roman" w:cs="Times New Roman"/>
                <w:bCs/>
                <w:i/>
                <w:iCs/>
                <w:sz w:val="24"/>
                <w:szCs w:val="24"/>
              </w:rPr>
            </w:pPr>
            <w:r>
              <w:rPr>
                <w:rFonts w:ascii="Times New Roman" w:hAnsi="Times New Roman" w:cs="Times New Roman"/>
                <w:bCs/>
                <w:i/>
                <w:iCs/>
                <w:sz w:val="24"/>
                <w:szCs w:val="24"/>
              </w:rPr>
              <w:t>EÚ zdroje</w:t>
            </w:r>
          </w:p>
        </w:tc>
        <w:tc>
          <w:tcPr>
            <w:tcW w:w="1783" w:type="dxa"/>
            <w:tcBorders>
              <w:top w:val="single" w:sz="4" w:space="0" w:color="auto"/>
              <w:left w:val="single" w:sz="4" w:space="0" w:color="auto"/>
              <w:bottom w:val="single" w:sz="4" w:space="0" w:color="auto"/>
              <w:right w:val="single" w:sz="4" w:space="0" w:color="auto"/>
            </w:tcBorders>
            <w:noWrap/>
            <w:textDirection w:val="lrTb"/>
            <w:vAlign w:val="center"/>
            <w:hideMark/>
          </w:tcPr>
          <w:p w:rsidR="00DB106A" w:rsidP="00D27E0C">
            <w:pPr>
              <w:bidi w:val="0"/>
              <w:spacing w:before="0" w:after="0" w:line="276" w:lineRule="auto"/>
              <w:ind w:firstLine="0"/>
              <w:jc w:val="right"/>
              <w:rPr>
                <w:rFonts w:ascii="Times New Roman" w:hAnsi="Times New Roman" w:cs="Times New Roman"/>
                <w:sz w:val="24"/>
                <w:szCs w:val="24"/>
              </w:rPr>
            </w:pPr>
            <w:r>
              <w:rPr>
                <w:rFonts w:ascii="Times New Roman" w:hAnsi="Times New Roman" w:cs="Times New Roman"/>
                <w:sz w:val="24"/>
                <w:szCs w:val="24"/>
              </w:rPr>
              <w:t>0</w:t>
            </w:r>
          </w:p>
        </w:tc>
        <w:tc>
          <w:tcPr>
            <w:tcW w:w="1701" w:type="dxa"/>
            <w:tcBorders>
              <w:top w:val="single" w:sz="4" w:space="0" w:color="auto"/>
              <w:left w:val="single" w:sz="4" w:space="0" w:color="auto"/>
              <w:bottom w:val="single" w:sz="4" w:space="0" w:color="auto"/>
              <w:right w:val="single" w:sz="4" w:space="0" w:color="auto"/>
            </w:tcBorders>
            <w:noWrap/>
            <w:textDirection w:val="lrTb"/>
            <w:vAlign w:val="center"/>
            <w:hideMark/>
          </w:tcPr>
          <w:p w:rsidR="00DB106A" w:rsidP="00D27E0C">
            <w:pPr>
              <w:bidi w:val="0"/>
              <w:spacing w:before="0" w:after="0" w:line="276" w:lineRule="auto"/>
              <w:ind w:firstLine="0"/>
              <w:jc w:val="right"/>
              <w:rPr>
                <w:rFonts w:ascii="Times New Roman" w:hAnsi="Times New Roman" w:cs="Times New Roman"/>
                <w:sz w:val="24"/>
                <w:szCs w:val="24"/>
              </w:rPr>
            </w:pPr>
            <w:r>
              <w:rPr>
                <w:rFonts w:ascii="Times New Roman" w:hAnsi="Times New Roman" w:cs="Times New Roman"/>
                <w:sz w:val="24"/>
                <w:szCs w:val="24"/>
              </w:rPr>
              <w:t>0</w:t>
            </w:r>
          </w:p>
        </w:tc>
        <w:tc>
          <w:tcPr>
            <w:tcW w:w="1623" w:type="dxa"/>
            <w:tcBorders>
              <w:top w:val="single" w:sz="4" w:space="0" w:color="auto"/>
              <w:left w:val="single" w:sz="4" w:space="0" w:color="auto"/>
              <w:bottom w:val="single" w:sz="4" w:space="0" w:color="auto"/>
              <w:right w:val="single" w:sz="4" w:space="0" w:color="auto"/>
            </w:tcBorders>
            <w:noWrap/>
            <w:textDirection w:val="lrTb"/>
            <w:vAlign w:val="center"/>
            <w:hideMark/>
          </w:tcPr>
          <w:p w:rsidR="00DB106A" w:rsidP="00D27E0C">
            <w:pPr>
              <w:bidi w:val="0"/>
              <w:spacing w:before="0" w:after="0" w:line="276" w:lineRule="auto"/>
              <w:ind w:firstLine="0"/>
              <w:jc w:val="right"/>
              <w:rPr>
                <w:rFonts w:ascii="Times New Roman" w:hAnsi="Times New Roman" w:cs="Times New Roman"/>
                <w:sz w:val="24"/>
                <w:szCs w:val="24"/>
              </w:rPr>
            </w:pPr>
            <w:r>
              <w:rPr>
                <w:rFonts w:ascii="Times New Roman" w:hAnsi="Times New Roman" w:cs="Times New Roman"/>
                <w:sz w:val="24"/>
                <w:szCs w:val="24"/>
              </w:rPr>
              <w:t>0</w:t>
            </w:r>
          </w:p>
        </w:tc>
      </w:tr>
      <w:tr>
        <w:tblPrEx>
          <w:tblW w:w="9768" w:type="dxa"/>
          <w:jc w:val="center"/>
          <w:tblCellMar>
            <w:left w:w="70" w:type="dxa"/>
            <w:right w:w="70" w:type="dxa"/>
          </w:tblCellMar>
          <w:tblLook w:val="04A0"/>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DB106A" w:rsidP="00D27E0C">
            <w:pPr>
              <w:bidi w:val="0"/>
              <w:spacing w:before="0" w:after="0" w:line="276" w:lineRule="auto"/>
              <w:ind w:firstLine="0"/>
              <w:jc w:val="left"/>
              <w:rPr>
                <w:rFonts w:ascii="Times New Roman" w:hAnsi="Times New Roman" w:cs="Times New Roman"/>
                <w:b/>
                <w:bCs/>
                <w:i/>
                <w:iCs/>
                <w:sz w:val="24"/>
                <w:szCs w:val="24"/>
              </w:rPr>
            </w:pPr>
            <w:r>
              <w:rPr>
                <w:rFonts w:ascii="Times New Roman" w:hAnsi="Times New Roman" w:cs="Times New Roman"/>
                <w:b/>
                <w:bCs/>
                <w:i/>
                <w:iCs/>
                <w:sz w:val="24"/>
                <w:szCs w:val="24"/>
              </w:rPr>
              <w:t>- vplyv na obce</w:t>
            </w:r>
          </w:p>
        </w:tc>
        <w:tc>
          <w:tcPr>
            <w:tcW w:w="1783" w:type="dxa"/>
            <w:tcBorders>
              <w:top w:val="single" w:sz="4" w:space="0" w:color="auto"/>
              <w:left w:val="single" w:sz="4" w:space="0" w:color="auto"/>
              <w:bottom w:val="single" w:sz="4" w:space="0" w:color="auto"/>
              <w:right w:val="single" w:sz="4" w:space="0" w:color="auto"/>
            </w:tcBorders>
            <w:noWrap/>
            <w:textDirection w:val="lrTb"/>
            <w:vAlign w:val="center"/>
            <w:hideMark/>
          </w:tcPr>
          <w:p w:rsidR="00DB106A" w:rsidP="00D27E0C">
            <w:pPr>
              <w:bidi w:val="0"/>
              <w:spacing w:before="0" w:after="0" w:line="276" w:lineRule="auto"/>
              <w:ind w:firstLine="0"/>
              <w:jc w:val="right"/>
              <w:rPr>
                <w:rFonts w:ascii="Times New Roman" w:hAnsi="Times New Roman" w:cs="Times New Roman"/>
                <w:b/>
                <w:bCs/>
                <w:iCs/>
                <w:sz w:val="24"/>
                <w:szCs w:val="24"/>
              </w:rPr>
            </w:pPr>
            <w:r>
              <w:rPr>
                <w:rFonts w:ascii="Times New Roman" w:hAnsi="Times New Roman" w:cs="Times New Roman"/>
                <w:b/>
                <w:bCs/>
                <w:iCs/>
                <w:sz w:val="24"/>
                <w:szCs w:val="24"/>
              </w:rPr>
              <w:t>0</w:t>
            </w:r>
          </w:p>
        </w:tc>
        <w:tc>
          <w:tcPr>
            <w:tcW w:w="1701" w:type="dxa"/>
            <w:tcBorders>
              <w:top w:val="single" w:sz="4" w:space="0" w:color="auto"/>
              <w:left w:val="single" w:sz="4" w:space="0" w:color="auto"/>
              <w:bottom w:val="single" w:sz="4" w:space="0" w:color="auto"/>
              <w:right w:val="single" w:sz="4" w:space="0" w:color="auto"/>
            </w:tcBorders>
            <w:noWrap/>
            <w:textDirection w:val="lrTb"/>
            <w:vAlign w:val="center"/>
            <w:hideMark/>
          </w:tcPr>
          <w:p w:rsidR="00DB106A" w:rsidP="00D27E0C">
            <w:pPr>
              <w:bidi w:val="0"/>
              <w:spacing w:before="0" w:after="0" w:line="276" w:lineRule="auto"/>
              <w:ind w:firstLine="0"/>
              <w:jc w:val="right"/>
              <w:rPr>
                <w:rFonts w:ascii="Times New Roman" w:hAnsi="Times New Roman" w:cs="Times New Roman"/>
                <w:b/>
                <w:bCs/>
                <w:iCs/>
                <w:sz w:val="24"/>
                <w:szCs w:val="24"/>
              </w:rPr>
            </w:pPr>
            <w:r>
              <w:rPr>
                <w:rFonts w:ascii="Times New Roman" w:hAnsi="Times New Roman" w:cs="Times New Roman"/>
                <w:b/>
                <w:bCs/>
                <w:iCs/>
                <w:sz w:val="24"/>
                <w:szCs w:val="24"/>
              </w:rPr>
              <w:t>0</w:t>
            </w:r>
          </w:p>
        </w:tc>
        <w:tc>
          <w:tcPr>
            <w:tcW w:w="1623" w:type="dxa"/>
            <w:tcBorders>
              <w:top w:val="single" w:sz="4" w:space="0" w:color="auto"/>
              <w:left w:val="single" w:sz="4" w:space="0" w:color="auto"/>
              <w:bottom w:val="single" w:sz="4" w:space="0" w:color="auto"/>
              <w:right w:val="single" w:sz="4" w:space="0" w:color="auto"/>
            </w:tcBorders>
            <w:noWrap/>
            <w:textDirection w:val="lrTb"/>
            <w:vAlign w:val="center"/>
            <w:hideMark/>
          </w:tcPr>
          <w:p w:rsidR="00DB106A" w:rsidP="00D27E0C">
            <w:pPr>
              <w:bidi w:val="0"/>
              <w:spacing w:before="0" w:after="0" w:line="276" w:lineRule="auto"/>
              <w:ind w:firstLine="0"/>
              <w:jc w:val="right"/>
              <w:rPr>
                <w:rFonts w:ascii="Times New Roman" w:hAnsi="Times New Roman" w:cs="Times New Roman"/>
                <w:b/>
                <w:bCs/>
                <w:iCs/>
                <w:sz w:val="24"/>
                <w:szCs w:val="24"/>
              </w:rPr>
            </w:pPr>
            <w:r>
              <w:rPr>
                <w:rFonts w:ascii="Times New Roman" w:hAnsi="Times New Roman" w:cs="Times New Roman"/>
                <w:b/>
                <w:bCs/>
                <w:iCs/>
                <w:sz w:val="24"/>
                <w:szCs w:val="24"/>
              </w:rPr>
              <w:t>0</w:t>
            </w:r>
          </w:p>
        </w:tc>
      </w:tr>
      <w:tr>
        <w:tblPrEx>
          <w:tblW w:w="9768" w:type="dxa"/>
          <w:jc w:val="center"/>
          <w:tblCellMar>
            <w:left w:w="70" w:type="dxa"/>
            <w:right w:w="70" w:type="dxa"/>
          </w:tblCellMar>
          <w:tblLook w:val="04A0"/>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DB106A" w:rsidP="00D27E0C">
            <w:pPr>
              <w:bidi w:val="0"/>
              <w:spacing w:before="0" w:after="0" w:line="276" w:lineRule="auto"/>
              <w:ind w:firstLine="0"/>
              <w:jc w:val="left"/>
              <w:rPr>
                <w:rFonts w:ascii="Times New Roman" w:hAnsi="Times New Roman" w:cs="Times New Roman"/>
                <w:b/>
                <w:bCs/>
                <w:i/>
                <w:iCs/>
                <w:sz w:val="24"/>
                <w:szCs w:val="24"/>
              </w:rPr>
            </w:pPr>
            <w:r>
              <w:rPr>
                <w:rFonts w:ascii="Times New Roman" w:hAnsi="Times New Roman" w:cs="Times New Roman"/>
                <w:b/>
                <w:bCs/>
                <w:i/>
                <w:iCs/>
                <w:sz w:val="24"/>
                <w:szCs w:val="24"/>
              </w:rPr>
              <w:t>- vplyv na vyššie územné celky</w:t>
            </w:r>
          </w:p>
        </w:tc>
        <w:tc>
          <w:tcPr>
            <w:tcW w:w="1783" w:type="dxa"/>
            <w:tcBorders>
              <w:top w:val="single" w:sz="4" w:space="0" w:color="auto"/>
              <w:left w:val="single" w:sz="4" w:space="0" w:color="auto"/>
              <w:bottom w:val="single" w:sz="4" w:space="0" w:color="auto"/>
              <w:right w:val="single" w:sz="4" w:space="0" w:color="auto"/>
            </w:tcBorders>
            <w:noWrap/>
            <w:textDirection w:val="lrTb"/>
            <w:vAlign w:val="center"/>
            <w:hideMark/>
          </w:tcPr>
          <w:p w:rsidR="00DB106A" w:rsidP="00D27E0C">
            <w:pPr>
              <w:bidi w:val="0"/>
              <w:spacing w:before="0" w:after="0" w:line="276" w:lineRule="auto"/>
              <w:ind w:firstLine="0"/>
              <w:jc w:val="right"/>
              <w:rPr>
                <w:rFonts w:ascii="Times New Roman" w:hAnsi="Times New Roman" w:cs="Times New Roman"/>
                <w:b/>
                <w:bCs/>
                <w:iCs/>
                <w:sz w:val="24"/>
                <w:szCs w:val="24"/>
              </w:rPr>
            </w:pPr>
            <w:r>
              <w:rPr>
                <w:rFonts w:ascii="Times New Roman" w:hAnsi="Times New Roman" w:cs="Times New Roman"/>
                <w:b/>
                <w:bCs/>
                <w:iCs/>
                <w:sz w:val="24"/>
                <w:szCs w:val="24"/>
              </w:rPr>
              <w:t>0</w:t>
            </w:r>
          </w:p>
        </w:tc>
        <w:tc>
          <w:tcPr>
            <w:tcW w:w="1701" w:type="dxa"/>
            <w:tcBorders>
              <w:top w:val="single" w:sz="4" w:space="0" w:color="auto"/>
              <w:left w:val="single" w:sz="4" w:space="0" w:color="auto"/>
              <w:bottom w:val="single" w:sz="4" w:space="0" w:color="auto"/>
              <w:right w:val="single" w:sz="4" w:space="0" w:color="auto"/>
            </w:tcBorders>
            <w:noWrap/>
            <w:textDirection w:val="lrTb"/>
            <w:vAlign w:val="center"/>
            <w:hideMark/>
          </w:tcPr>
          <w:p w:rsidR="00DB106A" w:rsidP="00D27E0C">
            <w:pPr>
              <w:bidi w:val="0"/>
              <w:spacing w:before="0" w:after="0" w:line="276" w:lineRule="auto"/>
              <w:ind w:firstLine="0"/>
              <w:jc w:val="right"/>
              <w:rPr>
                <w:rFonts w:ascii="Times New Roman" w:hAnsi="Times New Roman" w:cs="Times New Roman"/>
                <w:b/>
                <w:bCs/>
                <w:iCs/>
                <w:sz w:val="24"/>
                <w:szCs w:val="24"/>
              </w:rPr>
            </w:pPr>
            <w:r>
              <w:rPr>
                <w:rFonts w:ascii="Times New Roman" w:hAnsi="Times New Roman" w:cs="Times New Roman"/>
                <w:b/>
                <w:bCs/>
                <w:iCs/>
                <w:sz w:val="24"/>
                <w:szCs w:val="24"/>
              </w:rPr>
              <w:t>0</w:t>
            </w:r>
          </w:p>
        </w:tc>
        <w:tc>
          <w:tcPr>
            <w:tcW w:w="1623" w:type="dxa"/>
            <w:tcBorders>
              <w:top w:val="single" w:sz="4" w:space="0" w:color="auto"/>
              <w:left w:val="single" w:sz="4" w:space="0" w:color="auto"/>
              <w:bottom w:val="single" w:sz="4" w:space="0" w:color="auto"/>
              <w:right w:val="single" w:sz="4" w:space="0" w:color="auto"/>
            </w:tcBorders>
            <w:noWrap/>
            <w:textDirection w:val="lrTb"/>
            <w:vAlign w:val="center"/>
            <w:hideMark/>
          </w:tcPr>
          <w:p w:rsidR="00DB106A" w:rsidP="00D27E0C">
            <w:pPr>
              <w:bidi w:val="0"/>
              <w:spacing w:before="0" w:after="0" w:line="276" w:lineRule="auto"/>
              <w:ind w:firstLine="0"/>
              <w:jc w:val="right"/>
              <w:rPr>
                <w:rFonts w:ascii="Times New Roman" w:hAnsi="Times New Roman" w:cs="Times New Roman"/>
                <w:b/>
                <w:bCs/>
                <w:iCs/>
                <w:sz w:val="24"/>
                <w:szCs w:val="24"/>
              </w:rPr>
            </w:pPr>
            <w:r>
              <w:rPr>
                <w:rFonts w:ascii="Times New Roman" w:hAnsi="Times New Roman" w:cs="Times New Roman"/>
                <w:b/>
                <w:bCs/>
                <w:iCs/>
                <w:sz w:val="24"/>
                <w:szCs w:val="24"/>
              </w:rPr>
              <w:t>0</w:t>
            </w:r>
          </w:p>
        </w:tc>
      </w:tr>
      <w:tr>
        <w:tblPrEx>
          <w:tblW w:w="9768" w:type="dxa"/>
          <w:jc w:val="center"/>
          <w:tblCellMar>
            <w:left w:w="70" w:type="dxa"/>
            <w:right w:w="70" w:type="dxa"/>
          </w:tblCellMar>
          <w:tblLook w:val="04A0"/>
        </w:tblPrEx>
        <w:trPr>
          <w:trHeight w:val="118"/>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DB106A" w:rsidP="00D27E0C">
            <w:pPr>
              <w:bidi w:val="0"/>
              <w:spacing w:before="0" w:after="0" w:line="276" w:lineRule="auto"/>
              <w:ind w:firstLine="0"/>
              <w:jc w:val="left"/>
              <w:rPr>
                <w:rFonts w:ascii="Times New Roman" w:hAnsi="Times New Roman" w:cs="Times New Roman"/>
                <w:b/>
                <w:bCs/>
                <w:i/>
                <w:iCs/>
                <w:sz w:val="24"/>
                <w:szCs w:val="24"/>
              </w:rPr>
            </w:pPr>
            <w:r>
              <w:rPr>
                <w:rFonts w:ascii="Times New Roman" w:hAnsi="Times New Roman" w:cs="Times New Roman"/>
                <w:b/>
                <w:bCs/>
                <w:i/>
                <w:iCs/>
                <w:sz w:val="24"/>
                <w:szCs w:val="24"/>
              </w:rPr>
              <w:t>- vplyv na ostatné subjekty verejnej správy</w:t>
            </w:r>
          </w:p>
        </w:tc>
        <w:tc>
          <w:tcPr>
            <w:tcW w:w="1783" w:type="dxa"/>
            <w:tcBorders>
              <w:top w:val="single" w:sz="4" w:space="0" w:color="auto"/>
              <w:left w:val="single" w:sz="4" w:space="0" w:color="auto"/>
              <w:bottom w:val="single" w:sz="4" w:space="0" w:color="auto"/>
              <w:right w:val="single" w:sz="4" w:space="0" w:color="auto"/>
            </w:tcBorders>
            <w:noWrap/>
            <w:textDirection w:val="lrTb"/>
            <w:vAlign w:val="center"/>
            <w:hideMark/>
          </w:tcPr>
          <w:p w:rsidR="00DB106A" w:rsidP="00D27E0C">
            <w:pPr>
              <w:bidi w:val="0"/>
              <w:spacing w:before="0" w:after="0" w:line="276" w:lineRule="auto"/>
              <w:ind w:firstLine="0"/>
              <w:jc w:val="right"/>
              <w:rPr>
                <w:rFonts w:ascii="Times New Roman" w:hAnsi="Times New Roman" w:cs="Times New Roman"/>
                <w:b/>
                <w:bCs/>
                <w:iCs/>
                <w:sz w:val="24"/>
                <w:szCs w:val="24"/>
              </w:rPr>
            </w:pPr>
            <w:r>
              <w:rPr>
                <w:rFonts w:ascii="Times New Roman" w:hAnsi="Times New Roman" w:cs="Times New Roman"/>
                <w:b/>
                <w:bCs/>
                <w:iCs/>
                <w:sz w:val="24"/>
                <w:szCs w:val="24"/>
              </w:rPr>
              <w:t>0</w:t>
            </w:r>
          </w:p>
        </w:tc>
        <w:tc>
          <w:tcPr>
            <w:tcW w:w="1701" w:type="dxa"/>
            <w:tcBorders>
              <w:top w:val="single" w:sz="4" w:space="0" w:color="auto"/>
              <w:left w:val="single" w:sz="4" w:space="0" w:color="auto"/>
              <w:bottom w:val="single" w:sz="4" w:space="0" w:color="auto"/>
              <w:right w:val="single" w:sz="4" w:space="0" w:color="auto"/>
            </w:tcBorders>
            <w:noWrap/>
            <w:textDirection w:val="lrTb"/>
            <w:vAlign w:val="center"/>
            <w:hideMark/>
          </w:tcPr>
          <w:p w:rsidR="00DB106A" w:rsidP="00D27E0C">
            <w:pPr>
              <w:bidi w:val="0"/>
              <w:spacing w:before="0" w:after="0" w:line="276" w:lineRule="auto"/>
              <w:ind w:firstLine="0"/>
              <w:jc w:val="right"/>
              <w:rPr>
                <w:rFonts w:ascii="Times New Roman" w:hAnsi="Times New Roman" w:cs="Times New Roman"/>
                <w:b/>
                <w:bCs/>
                <w:iCs/>
                <w:sz w:val="24"/>
                <w:szCs w:val="24"/>
              </w:rPr>
            </w:pPr>
            <w:r>
              <w:rPr>
                <w:rFonts w:ascii="Times New Roman" w:hAnsi="Times New Roman" w:cs="Times New Roman"/>
                <w:b/>
                <w:bCs/>
                <w:iCs/>
                <w:sz w:val="24"/>
                <w:szCs w:val="24"/>
              </w:rPr>
              <w:t>0</w:t>
            </w:r>
          </w:p>
        </w:tc>
        <w:tc>
          <w:tcPr>
            <w:tcW w:w="1623" w:type="dxa"/>
            <w:tcBorders>
              <w:top w:val="single" w:sz="4" w:space="0" w:color="auto"/>
              <w:left w:val="single" w:sz="4" w:space="0" w:color="auto"/>
              <w:bottom w:val="single" w:sz="4" w:space="0" w:color="auto"/>
              <w:right w:val="single" w:sz="4" w:space="0" w:color="auto"/>
            </w:tcBorders>
            <w:noWrap/>
            <w:textDirection w:val="lrTb"/>
            <w:vAlign w:val="center"/>
            <w:hideMark/>
          </w:tcPr>
          <w:p w:rsidR="00DB106A" w:rsidP="00D27E0C">
            <w:pPr>
              <w:bidi w:val="0"/>
              <w:spacing w:before="0" w:after="0" w:line="276" w:lineRule="auto"/>
              <w:ind w:firstLine="0"/>
              <w:jc w:val="right"/>
              <w:rPr>
                <w:rFonts w:ascii="Times New Roman" w:hAnsi="Times New Roman" w:cs="Times New Roman"/>
                <w:b/>
                <w:bCs/>
                <w:iCs/>
                <w:sz w:val="24"/>
                <w:szCs w:val="24"/>
              </w:rPr>
            </w:pPr>
            <w:r>
              <w:rPr>
                <w:rFonts w:ascii="Times New Roman" w:hAnsi="Times New Roman" w:cs="Times New Roman"/>
                <w:b/>
                <w:bCs/>
                <w:iCs/>
                <w:sz w:val="24"/>
                <w:szCs w:val="24"/>
              </w:rPr>
              <w:t>0</w:t>
            </w:r>
          </w:p>
        </w:tc>
      </w:tr>
      <w:tr>
        <w:tblPrEx>
          <w:tblW w:w="9768" w:type="dxa"/>
          <w:jc w:val="center"/>
          <w:tblCellMar>
            <w:left w:w="70" w:type="dxa"/>
            <w:right w:w="70" w:type="dxa"/>
          </w:tblCellMar>
          <w:tblLook w:val="04A0"/>
        </w:tblPrEx>
        <w:trPr>
          <w:trHeight w:val="125"/>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hideMark/>
          </w:tcPr>
          <w:p w:rsidR="00DB106A" w:rsidP="00D27E0C">
            <w:pPr>
              <w:bidi w:val="0"/>
              <w:spacing w:before="0" w:after="0" w:line="276" w:lineRule="auto"/>
              <w:ind w:firstLine="0"/>
              <w:jc w:val="left"/>
              <w:rPr>
                <w:rFonts w:ascii="Times New Roman" w:hAnsi="Times New Roman" w:cs="Times New Roman"/>
                <w:b/>
                <w:bCs/>
                <w:sz w:val="24"/>
                <w:szCs w:val="24"/>
              </w:rPr>
            </w:pPr>
            <w:r>
              <w:rPr>
                <w:rFonts w:ascii="Times New Roman" w:hAnsi="Times New Roman" w:cs="Times New Roman"/>
                <w:b/>
                <w:bCs/>
                <w:sz w:val="24"/>
                <w:szCs w:val="24"/>
              </w:rPr>
              <w:t>Výdavky verejnej správy celkom</w:t>
            </w:r>
          </w:p>
        </w:tc>
        <w:tc>
          <w:tcPr>
            <w:tcW w:w="1783"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hideMark/>
          </w:tcPr>
          <w:p w:rsidR="00DB106A" w:rsidP="00D27E0C">
            <w:pPr>
              <w:bidi w:val="0"/>
              <w:spacing w:before="0" w:after="0" w:line="276" w:lineRule="auto"/>
              <w:ind w:firstLine="0"/>
              <w:jc w:val="right"/>
              <w:rPr>
                <w:rFonts w:ascii="Times New Roman" w:hAnsi="Times New Roman" w:cs="Times New Roman"/>
                <w:b/>
                <w:bCs/>
                <w:sz w:val="24"/>
                <w:szCs w:val="24"/>
              </w:rPr>
            </w:pPr>
            <w:r>
              <w:rPr>
                <w:rFonts w:ascii="Times New Roman" w:hAnsi="Times New Roman" w:cs="Times New Roman"/>
                <w:b/>
                <w:bCs/>
                <w:sz w:val="24"/>
                <w:szCs w:val="24"/>
              </w:rPr>
              <w:t>255 492 710</w:t>
            </w:r>
          </w:p>
        </w:tc>
        <w:tc>
          <w:tcPr>
            <w:tcW w:w="170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hideMark/>
          </w:tcPr>
          <w:p w:rsidR="00DB106A" w:rsidP="00D27E0C">
            <w:pPr>
              <w:bidi w:val="0"/>
              <w:spacing w:before="0" w:after="0" w:line="276" w:lineRule="auto"/>
              <w:ind w:firstLine="0"/>
              <w:jc w:val="right"/>
              <w:rPr>
                <w:rFonts w:ascii="Times New Roman" w:hAnsi="Times New Roman" w:cs="Times New Roman"/>
                <w:b/>
                <w:bCs/>
                <w:sz w:val="24"/>
                <w:szCs w:val="24"/>
              </w:rPr>
            </w:pPr>
            <w:r>
              <w:rPr>
                <w:rFonts w:ascii="Times New Roman" w:hAnsi="Times New Roman" w:cs="Times New Roman"/>
                <w:b/>
                <w:bCs/>
                <w:sz w:val="24"/>
                <w:szCs w:val="24"/>
              </w:rPr>
              <w:t>255 492 710</w:t>
            </w:r>
          </w:p>
        </w:tc>
        <w:tc>
          <w:tcPr>
            <w:tcW w:w="1623"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hideMark/>
          </w:tcPr>
          <w:p w:rsidR="00DB106A" w:rsidP="00D27E0C">
            <w:pPr>
              <w:bidi w:val="0"/>
              <w:spacing w:before="0" w:after="0" w:line="276" w:lineRule="auto"/>
              <w:ind w:firstLine="0"/>
              <w:jc w:val="right"/>
              <w:rPr>
                <w:rFonts w:ascii="Times New Roman" w:hAnsi="Times New Roman" w:cs="Times New Roman"/>
                <w:b/>
                <w:bCs/>
                <w:sz w:val="24"/>
                <w:szCs w:val="24"/>
              </w:rPr>
            </w:pPr>
            <w:r>
              <w:rPr>
                <w:rFonts w:ascii="Times New Roman" w:hAnsi="Times New Roman" w:cs="Times New Roman"/>
                <w:b/>
                <w:bCs/>
                <w:sz w:val="24"/>
                <w:szCs w:val="24"/>
              </w:rPr>
              <w:t>255 492 710</w:t>
            </w:r>
          </w:p>
        </w:tc>
      </w:tr>
      <w:tr>
        <w:tblPrEx>
          <w:tblW w:w="9768" w:type="dxa"/>
          <w:jc w:val="center"/>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DB106A" w:rsidP="00D27E0C">
            <w:pPr>
              <w:bidi w:val="0"/>
              <w:spacing w:before="0" w:after="0" w:line="276" w:lineRule="auto"/>
              <w:ind w:firstLine="0"/>
              <w:jc w:val="left"/>
              <w:rPr>
                <w:rFonts w:ascii="Times New Roman" w:hAnsi="Times New Roman" w:cs="Times New Roman"/>
                <w:sz w:val="24"/>
                <w:szCs w:val="24"/>
              </w:rPr>
            </w:pPr>
            <w:r>
              <w:rPr>
                <w:rFonts w:ascii="Times New Roman" w:hAnsi="Times New Roman" w:cs="Times New Roman"/>
                <w:sz w:val="24"/>
                <w:szCs w:val="24"/>
              </w:rPr>
              <w:t>v tom: za každý subjekt verejnej správy / program zvlášť</w:t>
            </w:r>
          </w:p>
        </w:tc>
        <w:tc>
          <w:tcPr>
            <w:tcW w:w="1783" w:type="dxa"/>
            <w:tcBorders>
              <w:top w:val="single" w:sz="4" w:space="0" w:color="auto"/>
              <w:left w:val="single" w:sz="4" w:space="0" w:color="auto"/>
              <w:bottom w:val="single" w:sz="4" w:space="0" w:color="auto"/>
              <w:right w:val="single" w:sz="4" w:space="0" w:color="auto"/>
            </w:tcBorders>
            <w:noWrap/>
            <w:textDirection w:val="lrTb"/>
            <w:vAlign w:val="center"/>
            <w:hideMark/>
          </w:tcPr>
          <w:p w:rsidR="00DB106A" w:rsidP="00D27E0C">
            <w:pPr>
              <w:bidi w:val="0"/>
              <w:spacing w:before="0" w:after="0" w:line="276" w:lineRule="auto"/>
              <w:ind w:firstLine="0"/>
              <w:jc w:val="right"/>
              <w:rPr>
                <w:rFonts w:ascii="Times New Roman" w:hAnsi="Times New Roman" w:cs="Times New Roman"/>
                <w:sz w:val="24"/>
                <w:szCs w:val="24"/>
              </w:rPr>
            </w:pPr>
            <w:r>
              <w:rPr>
                <w:rFonts w:ascii="Times New Roman" w:hAnsi="Times New Roman" w:cs="Times New Roman"/>
                <w:sz w:val="24"/>
                <w:szCs w:val="24"/>
              </w:rPr>
              <w:t>0</w:t>
            </w:r>
          </w:p>
        </w:tc>
        <w:tc>
          <w:tcPr>
            <w:tcW w:w="1701" w:type="dxa"/>
            <w:tcBorders>
              <w:top w:val="single" w:sz="4" w:space="0" w:color="auto"/>
              <w:left w:val="single" w:sz="4" w:space="0" w:color="auto"/>
              <w:bottom w:val="single" w:sz="4" w:space="0" w:color="auto"/>
              <w:right w:val="single" w:sz="4" w:space="0" w:color="auto"/>
            </w:tcBorders>
            <w:noWrap/>
            <w:textDirection w:val="lrTb"/>
            <w:vAlign w:val="center"/>
            <w:hideMark/>
          </w:tcPr>
          <w:p w:rsidR="00DB106A" w:rsidP="00D27E0C">
            <w:pPr>
              <w:bidi w:val="0"/>
              <w:spacing w:before="0" w:after="0" w:line="276" w:lineRule="auto"/>
              <w:ind w:firstLine="0"/>
              <w:jc w:val="right"/>
              <w:rPr>
                <w:rFonts w:ascii="Times New Roman" w:hAnsi="Times New Roman" w:cs="Times New Roman"/>
                <w:sz w:val="24"/>
                <w:szCs w:val="24"/>
              </w:rPr>
            </w:pPr>
            <w:r>
              <w:rPr>
                <w:rFonts w:ascii="Times New Roman" w:hAnsi="Times New Roman" w:cs="Times New Roman"/>
                <w:sz w:val="24"/>
                <w:szCs w:val="24"/>
              </w:rPr>
              <w:t>0</w:t>
            </w:r>
          </w:p>
        </w:tc>
        <w:tc>
          <w:tcPr>
            <w:tcW w:w="1623" w:type="dxa"/>
            <w:tcBorders>
              <w:top w:val="single" w:sz="4" w:space="0" w:color="auto"/>
              <w:left w:val="single" w:sz="4" w:space="0" w:color="auto"/>
              <w:bottom w:val="single" w:sz="4" w:space="0" w:color="auto"/>
              <w:right w:val="single" w:sz="4" w:space="0" w:color="auto"/>
            </w:tcBorders>
            <w:noWrap/>
            <w:textDirection w:val="lrTb"/>
            <w:vAlign w:val="center"/>
            <w:hideMark/>
          </w:tcPr>
          <w:p w:rsidR="00DB106A" w:rsidP="00D27E0C">
            <w:pPr>
              <w:bidi w:val="0"/>
              <w:spacing w:before="0" w:after="0" w:line="276" w:lineRule="auto"/>
              <w:ind w:firstLine="0"/>
              <w:jc w:val="right"/>
              <w:rPr>
                <w:rFonts w:ascii="Times New Roman" w:hAnsi="Times New Roman" w:cs="Times New Roman"/>
                <w:sz w:val="24"/>
                <w:szCs w:val="24"/>
              </w:rPr>
            </w:pPr>
            <w:r>
              <w:rPr>
                <w:rFonts w:ascii="Times New Roman" w:hAnsi="Times New Roman" w:cs="Times New Roman"/>
                <w:sz w:val="24"/>
                <w:szCs w:val="24"/>
              </w:rPr>
              <w:t>0</w:t>
            </w:r>
          </w:p>
        </w:tc>
      </w:tr>
      <w:tr>
        <w:tblPrEx>
          <w:tblW w:w="9768" w:type="dxa"/>
          <w:jc w:val="center"/>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DB106A" w:rsidP="00D27E0C">
            <w:pPr>
              <w:bidi w:val="0"/>
              <w:spacing w:before="0" w:after="0" w:line="276" w:lineRule="auto"/>
              <w:ind w:firstLine="0"/>
              <w:jc w:val="left"/>
              <w:rPr>
                <w:rFonts w:ascii="Times New Roman" w:hAnsi="Times New Roman" w:cs="Times New Roman"/>
                <w:b/>
                <w:bCs/>
                <w:i/>
                <w:iCs/>
                <w:sz w:val="24"/>
                <w:szCs w:val="24"/>
              </w:rPr>
            </w:pPr>
            <w:r>
              <w:rPr>
                <w:rFonts w:ascii="Times New Roman" w:hAnsi="Times New Roman" w:cs="Times New Roman"/>
                <w:b/>
                <w:bCs/>
                <w:i/>
                <w:iCs/>
                <w:sz w:val="24"/>
                <w:szCs w:val="24"/>
              </w:rPr>
              <w:t xml:space="preserve">z toho: </w:t>
            </w:r>
          </w:p>
        </w:tc>
        <w:tc>
          <w:tcPr>
            <w:tcW w:w="1783" w:type="dxa"/>
            <w:tcBorders>
              <w:top w:val="single" w:sz="4" w:space="0" w:color="auto"/>
              <w:left w:val="single" w:sz="4" w:space="0" w:color="auto"/>
              <w:bottom w:val="single" w:sz="4" w:space="0" w:color="auto"/>
              <w:right w:val="single" w:sz="4" w:space="0" w:color="auto"/>
            </w:tcBorders>
            <w:noWrap/>
            <w:textDirection w:val="lrTb"/>
            <w:vAlign w:val="center"/>
          </w:tcPr>
          <w:p w:rsidR="00DB106A" w:rsidP="00D27E0C">
            <w:pPr>
              <w:bidi w:val="0"/>
              <w:spacing w:before="0" w:after="0" w:line="276" w:lineRule="auto"/>
              <w:ind w:firstLine="0"/>
              <w:jc w:val="right"/>
              <w:rPr>
                <w:rFonts w:ascii="Times New Roman" w:hAnsi="Times New Roman" w:cs="Times New Roman"/>
                <w:b/>
                <w:bCs/>
                <w:iCs/>
                <w:sz w:val="24"/>
                <w:szCs w:val="24"/>
              </w:rPr>
            </w:pPr>
          </w:p>
        </w:tc>
        <w:tc>
          <w:tcPr>
            <w:tcW w:w="1701" w:type="dxa"/>
            <w:tcBorders>
              <w:top w:val="single" w:sz="4" w:space="0" w:color="auto"/>
              <w:left w:val="single" w:sz="4" w:space="0" w:color="auto"/>
              <w:bottom w:val="single" w:sz="4" w:space="0" w:color="auto"/>
              <w:right w:val="single" w:sz="4" w:space="0" w:color="auto"/>
            </w:tcBorders>
            <w:noWrap/>
            <w:textDirection w:val="lrTb"/>
            <w:vAlign w:val="center"/>
          </w:tcPr>
          <w:p w:rsidR="00DB106A" w:rsidP="00D27E0C">
            <w:pPr>
              <w:bidi w:val="0"/>
              <w:spacing w:before="0" w:after="0" w:line="276" w:lineRule="auto"/>
              <w:ind w:firstLine="0"/>
              <w:jc w:val="right"/>
              <w:rPr>
                <w:rFonts w:ascii="Times New Roman" w:hAnsi="Times New Roman" w:cs="Times New Roman"/>
                <w:b/>
                <w:bCs/>
                <w:iCs/>
                <w:sz w:val="24"/>
                <w:szCs w:val="24"/>
              </w:rPr>
            </w:pPr>
          </w:p>
        </w:tc>
        <w:tc>
          <w:tcPr>
            <w:tcW w:w="1623" w:type="dxa"/>
            <w:tcBorders>
              <w:top w:val="single" w:sz="4" w:space="0" w:color="auto"/>
              <w:left w:val="single" w:sz="4" w:space="0" w:color="auto"/>
              <w:bottom w:val="single" w:sz="4" w:space="0" w:color="auto"/>
              <w:right w:val="single" w:sz="4" w:space="0" w:color="auto"/>
            </w:tcBorders>
            <w:noWrap/>
            <w:textDirection w:val="lrTb"/>
            <w:vAlign w:val="center"/>
          </w:tcPr>
          <w:p w:rsidR="00DB106A" w:rsidP="00D27E0C">
            <w:pPr>
              <w:bidi w:val="0"/>
              <w:spacing w:before="0" w:after="0" w:line="276" w:lineRule="auto"/>
              <w:ind w:firstLine="0"/>
              <w:jc w:val="right"/>
              <w:rPr>
                <w:rFonts w:ascii="Times New Roman" w:hAnsi="Times New Roman" w:cs="Times New Roman"/>
                <w:b/>
                <w:bCs/>
                <w:iCs/>
                <w:sz w:val="24"/>
                <w:szCs w:val="24"/>
              </w:rPr>
            </w:pPr>
          </w:p>
        </w:tc>
      </w:tr>
      <w:tr>
        <w:tblPrEx>
          <w:tblW w:w="9768" w:type="dxa"/>
          <w:jc w:val="center"/>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DB106A" w:rsidP="00D27E0C">
            <w:pPr>
              <w:bidi w:val="0"/>
              <w:spacing w:before="0" w:after="0" w:line="276" w:lineRule="auto"/>
              <w:ind w:firstLine="0"/>
              <w:jc w:val="left"/>
              <w:rPr>
                <w:rFonts w:ascii="Times New Roman" w:hAnsi="Times New Roman" w:cs="Times New Roman"/>
                <w:b/>
                <w:bCs/>
                <w:i/>
                <w:iCs/>
                <w:sz w:val="24"/>
                <w:szCs w:val="24"/>
              </w:rPr>
            </w:pPr>
            <w:r>
              <w:rPr>
                <w:rFonts w:ascii="Times New Roman" w:hAnsi="Times New Roman" w:cs="Times New Roman"/>
                <w:b/>
                <w:bCs/>
                <w:i/>
                <w:iCs/>
                <w:sz w:val="24"/>
                <w:szCs w:val="24"/>
              </w:rPr>
              <w:t>- vplyv na ŠR, vrátane VŠ</w:t>
            </w:r>
          </w:p>
        </w:tc>
        <w:tc>
          <w:tcPr>
            <w:tcW w:w="1783" w:type="dxa"/>
            <w:tcBorders>
              <w:top w:val="single" w:sz="4" w:space="0" w:color="auto"/>
              <w:left w:val="single" w:sz="4" w:space="0" w:color="auto"/>
              <w:bottom w:val="single" w:sz="4" w:space="0" w:color="auto"/>
              <w:right w:val="single" w:sz="4" w:space="0" w:color="auto"/>
            </w:tcBorders>
            <w:noWrap/>
            <w:textDirection w:val="lrTb"/>
            <w:vAlign w:val="center"/>
            <w:hideMark/>
          </w:tcPr>
          <w:p w:rsidR="00DB106A" w:rsidRPr="0091037C" w:rsidP="00D27E0C">
            <w:pPr>
              <w:bidi w:val="0"/>
              <w:spacing w:before="0" w:after="0" w:line="276" w:lineRule="auto"/>
              <w:ind w:firstLine="0"/>
              <w:jc w:val="right"/>
              <w:rPr>
                <w:rFonts w:ascii="Times New Roman" w:hAnsi="Times New Roman" w:cs="Times New Roman"/>
                <w:b/>
                <w:bCs/>
                <w:iCs/>
                <w:sz w:val="24"/>
                <w:szCs w:val="24"/>
              </w:rPr>
            </w:pPr>
            <w:r w:rsidRPr="0091037C">
              <w:rPr>
                <w:rFonts w:ascii="Times New Roman" w:hAnsi="Times New Roman" w:cs="Times New Roman"/>
                <w:b/>
                <w:bCs/>
                <w:iCs/>
                <w:sz w:val="24"/>
                <w:szCs w:val="24"/>
              </w:rPr>
              <w:t>124 801 465</w:t>
            </w:r>
          </w:p>
        </w:tc>
        <w:tc>
          <w:tcPr>
            <w:tcW w:w="1701" w:type="dxa"/>
            <w:tcBorders>
              <w:top w:val="single" w:sz="4" w:space="0" w:color="auto"/>
              <w:left w:val="single" w:sz="4" w:space="0" w:color="auto"/>
              <w:bottom w:val="single" w:sz="4" w:space="0" w:color="auto"/>
              <w:right w:val="single" w:sz="4" w:space="0" w:color="auto"/>
            </w:tcBorders>
            <w:noWrap/>
            <w:textDirection w:val="lrTb"/>
            <w:vAlign w:val="center"/>
            <w:hideMark/>
          </w:tcPr>
          <w:p w:rsidR="00DB106A" w:rsidRPr="0091037C" w:rsidP="00D27E0C">
            <w:pPr>
              <w:bidi w:val="0"/>
              <w:spacing w:before="0" w:after="0" w:line="276" w:lineRule="auto"/>
              <w:ind w:firstLine="0"/>
              <w:jc w:val="right"/>
              <w:rPr>
                <w:rFonts w:ascii="Times New Roman" w:hAnsi="Times New Roman" w:cs="Times New Roman"/>
                <w:b/>
                <w:bCs/>
                <w:iCs/>
                <w:sz w:val="24"/>
                <w:szCs w:val="24"/>
              </w:rPr>
            </w:pPr>
            <w:r w:rsidRPr="0091037C">
              <w:rPr>
                <w:rFonts w:ascii="Times New Roman" w:hAnsi="Times New Roman" w:cs="Times New Roman"/>
                <w:b/>
                <w:bCs/>
                <w:iCs/>
                <w:sz w:val="24"/>
                <w:szCs w:val="24"/>
              </w:rPr>
              <w:t>124 801 465</w:t>
            </w:r>
          </w:p>
        </w:tc>
        <w:tc>
          <w:tcPr>
            <w:tcW w:w="1623" w:type="dxa"/>
            <w:tcBorders>
              <w:top w:val="single" w:sz="4" w:space="0" w:color="auto"/>
              <w:left w:val="single" w:sz="4" w:space="0" w:color="auto"/>
              <w:bottom w:val="single" w:sz="4" w:space="0" w:color="auto"/>
              <w:right w:val="single" w:sz="4" w:space="0" w:color="auto"/>
            </w:tcBorders>
            <w:noWrap/>
            <w:textDirection w:val="lrTb"/>
            <w:vAlign w:val="center"/>
            <w:hideMark/>
          </w:tcPr>
          <w:p w:rsidR="00DB106A" w:rsidRPr="0091037C" w:rsidP="00D27E0C">
            <w:pPr>
              <w:bidi w:val="0"/>
              <w:spacing w:before="0" w:after="0" w:line="276" w:lineRule="auto"/>
              <w:ind w:firstLine="0"/>
              <w:jc w:val="right"/>
              <w:rPr>
                <w:rFonts w:ascii="Times New Roman" w:hAnsi="Times New Roman" w:cs="Times New Roman"/>
                <w:b/>
                <w:bCs/>
                <w:iCs/>
                <w:sz w:val="24"/>
                <w:szCs w:val="24"/>
              </w:rPr>
            </w:pPr>
            <w:r w:rsidRPr="0091037C">
              <w:rPr>
                <w:rFonts w:ascii="Times New Roman" w:hAnsi="Times New Roman" w:cs="Times New Roman"/>
                <w:b/>
                <w:bCs/>
                <w:iCs/>
                <w:sz w:val="24"/>
                <w:szCs w:val="24"/>
              </w:rPr>
              <w:t>124 801 465</w:t>
            </w:r>
          </w:p>
        </w:tc>
      </w:tr>
      <w:tr>
        <w:tblPrEx>
          <w:tblW w:w="9768" w:type="dxa"/>
          <w:jc w:val="center"/>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DB106A" w:rsidP="00D27E0C">
            <w:pPr>
              <w:bidi w:val="0"/>
              <w:spacing w:before="0" w:after="0" w:line="276" w:lineRule="auto"/>
              <w:ind w:left="259" w:firstLine="0"/>
              <w:jc w:val="left"/>
              <w:rPr>
                <w:rFonts w:ascii="Times New Roman" w:hAnsi="Times New Roman" w:cs="Times New Roman"/>
                <w:b/>
                <w:bCs/>
                <w:i/>
                <w:iCs/>
                <w:sz w:val="24"/>
                <w:szCs w:val="24"/>
              </w:rPr>
            </w:pPr>
            <w:r>
              <w:rPr>
                <w:rFonts w:ascii="Times New Roman" w:hAnsi="Times New Roman" w:cs="Times New Roman"/>
                <w:bCs/>
                <w:i/>
                <w:iCs/>
                <w:sz w:val="24"/>
                <w:szCs w:val="24"/>
              </w:rPr>
              <w:t>Rozpočtové prostriedky</w:t>
            </w:r>
          </w:p>
        </w:tc>
        <w:tc>
          <w:tcPr>
            <w:tcW w:w="1783" w:type="dxa"/>
            <w:tcBorders>
              <w:top w:val="single" w:sz="4" w:space="0" w:color="auto"/>
              <w:left w:val="single" w:sz="4" w:space="0" w:color="auto"/>
              <w:bottom w:val="single" w:sz="4" w:space="0" w:color="auto"/>
              <w:right w:val="single" w:sz="4" w:space="0" w:color="auto"/>
            </w:tcBorders>
            <w:noWrap/>
            <w:textDirection w:val="lrTb"/>
            <w:vAlign w:val="center"/>
            <w:hideMark/>
          </w:tcPr>
          <w:p w:rsidR="00DB106A" w:rsidRPr="0091037C" w:rsidP="00D27E0C">
            <w:pPr>
              <w:bidi w:val="0"/>
              <w:spacing w:before="0" w:after="0" w:line="276" w:lineRule="auto"/>
              <w:ind w:firstLine="0"/>
              <w:jc w:val="right"/>
              <w:rPr>
                <w:rFonts w:ascii="Times New Roman" w:hAnsi="Times New Roman" w:cs="Times New Roman"/>
                <w:bCs/>
                <w:iCs/>
                <w:sz w:val="24"/>
                <w:szCs w:val="24"/>
              </w:rPr>
            </w:pPr>
            <w:r w:rsidRPr="0091037C">
              <w:rPr>
                <w:rFonts w:ascii="Times New Roman" w:hAnsi="Times New Roman" w:cs="Times New Roman"/>
                <w:b/>
                <w:bCs/>
                <w:iCs/>
                <w:sz w:val="24"/>
                <w:szCs w:val="24"/>
              </w:rPr>
              <w:t>124 801 465</w:t>
            </w:r>
          </w:p>
        </w:tc>
        <w:tc>
          <w:tcPr>
            <w:tcW w:w="1701" w:type="dxa"/>
            <w:tcBorders>
              <w:top w:val="single" w:sz="4" w:space="0" w:color="auto"/>
              <w:left w:val="single" w:sz="4" w:space="0" w:color="auto"/>
              <w:bottom w:val="single" w:sz="4" w:space="0" w:color="auto"/>
              <w:right w:val="single" w:sz="4" w:space="0" w:color="auto"/>
            </w:tcBorders>
            <w:noWrap/>
            <w:textDirection w:val="lrTb"/>
            <w:vAlign w:val="center"/>
            <w:hideMark/>
          </w:tcPr>
          <w:p w:rsidR="00DB106A" w:rsidRPr="0091037C" w:rsidP="00D27E0C">
            <w:pPr>
              <w:bidi w:val="0"/>
              <w:spacing w:before="0" w:after="0" w:line="276" w:lineRule="auto"/>
              <w:ind w:firstLine="0"/>
              <w:jc w:val="right"/>
              <w:rPr>
                <w:rFonts w:ascii="Times New Roman" w:hAnsi="Times New Roman" w:cs="Times New Roman"/>
                <w:bCs/>
                <w:iCs/>
                <w:sz w:val="24"/>
                <w:szCs w:val="24"/>
              </w:rPr>
            </w:pPr>
            <w:r w:rsidRPr="0091037C">
              <w:rPr>
                <w:rFonts w:ascii="Times New Roman" w:hAnsi="Times New Roman" w:cs="Times New Roman"/>
                <w:b/>
                <w:bCs/>
                <w:iCs/>
                <w:sz w:val="24"/>
                <w:szCs w:val="24"/>
              </w:rPr>
              <w:t>124 801 465</w:t>
            </w:r>
          </w:p>
        </w:tc>
        <w:tc>
          <w:tcPr>
            <w:tcW w:w="1623" w:type="dxa"/>
            <w:tcBorders>
              <w:top w:val="single" w:sz="4" w:space="0" w:color="auto"/>
              <w:left w:val="single" w:sz="4" w:space="0" w:color="auto"/>
              <w:bottom w:val="single" w:sz="4" w:space="0" w:color="auto"/>
              <w:right w:val="single" w:sz="4" w:space="0" w:color="auto"/>
            </w:tcBorders>
            <w:noWrap/>
            <w:textDirection w:val="lrTb"/>
            <w:vAlign w:val="center"/>
            <w:hideMark/>
          </w:tcPr>
          <w:p w:rsidR="00DB106A" w:rsidRPr="0091037C" w:rsidP="00D27E0C">
            <w:pPr>
              <w:bidi w:val="0"/>
              <w:spacing w:before="0" w:after="0" w:line="276" w:lineRule="auto"/>
              <w:ind w:firstLine="0"/>
              <w:jc w:val="right"/>
              <w:rPr>
                <w:rFonts w:ascii="Times New Roman" w:hAnsi="Times New Roman" w:cs="Times New Roman"/>
                <w:bCs/>
                <w:iCs/>
                <w:sz w:val="24"/>
                <w:szCs w:val="24"/>
              </w:rPr>
            </w:pPr>
            <w:r w:rsidRPr="0091037C">
              <w:rPr>
                <w:rFonts w:ascii="Times New Roman" w:hAnsi="Times New Roman" w:cs="Times New Roman"/>
                <w:b/>
                <w:bCs/>
                <w:iCs/>
                <w:sz w:val="24"/>
                <w:szCs w:val="24"/>
              </w:rPr>
              <w:t>124 801 465</w:t>
            </w:r>
          </w:p>
        </w:tc>
      </w:tr>
      <w:tr>
        <w:tblPrEx>
          <w:tblW w:w="9768" w:type="dxa"/>
          <w:jc w:val="center"/>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DB106A" w:rsidP="00D27E0C">
            <w:pPr>
              <w:bidi w:val="0"/>
              <w:spacing w:before="0" w:after="0" w:line="276" w:lineRule="auto"/>
              <w:ind w:firstLine="0"/>
              <w:jc w:val="left"/>
              <w:rPr>
                <w:rFonts w:ascii="Times New Roman" w:hAnsi="Times New Roman" w:cs="Times New Roman"/>
                <w:bCs/>
                <w:i/>
                <w:iCs/>
                <w:sz w:val="24"/>
                <w:szCs w:val="24"/>
              </w:rPr>
            </w:pPr>
            <w:r>
              <w:rPr>
                <w:rFonts w:ascii="Times New Roman" w:hAnsi="Times New Roman" w:cs="Times New Roman"/>
                <w:bCs/>
                <w:i/>
                <w:iCs/>
                <w:sz w:val="24"/>
                <w:szCs w:val="24"/>
              </w:rPr>
              <w:t xml:space="preserve">    EÚ zdroje</w:t>
            </w:r>
          </w:p>
        </w:tc>
        <w:tc>
          <w:tcPr>
            <w:tcW w:w="1783" w:type="dxa"/>
            <w:tcBorders>
              <w:top w:val="single" w:sz="4" w:space="0" w:color="auto"/>
              <w:left w:val="single" w:sz="4" w:space="0" w:color="auto"/>
              <w:bottom w:val="single" w:sz="4" w:space="0" w:color="auto"/>
              <w:right w:val="single" w:sz="4" w:space="0" w:color="auto"/>
            </w:tcBorders>
            <w:noWrap/>
            <w:textDirection w:val="lrTb"/>
            <w:vAlign w:val="center"/>
            <w:hideMark/>
          </w:tcPr>
          <w:p w:rsidR="00DB106A" w:rsidRPr="0091037C" w:rsidP="00D27E0C">
            <w:pPr>
              <w:bidi w:val="0"/>
              <w:spacing w:before="0" w:after="0" w:line="276" w:lineRule="auto"/>
              <w:ind w:firstLine="0"/>
              <w:jc w:val="right"/>
              <w:rPr>
                <w:rFonts w:ascii="Times New Roman" w:hAnsi="Times New Roman" w:cs="Times New Roman"/>
                <w:sz w:val="24"/>
                <w:szCs w:val="24"/>
              </w:rPr>
            </w:pPr>
            <w:r w:rsidRPr="0091037C">
              <w:rPr>
                <w:rFonts w:ascii="Times New Roman" w:hAnsi="Times New Roman" w:cs="Times New Roman"/>
                <w:sz w:val="24"/>
                <w:szCs w:val="24"/>
              </w:rPr>
              <w:t>0</w:t>
            </w:r>
          </w:p>
        </w:tc>
        <w:tc>
          <w:tcPr>
            <w:tcW w:w="1701" w:type="dxa"/>
            <w:tcBorders>
              <w:top w:val="single" w:sz="4" w:space="0" w:color="auto"/>
              <w:left w:val="single" w:sz="4" w:space="0" w:color="auto"/>
              <w:bottom w:val="single" w:sz="4" w:space="0" w:color="auto"/>
              <w:right w:val="single" w:sz="4" w:space="0" w:color="auto"/>
            </w:tcBorders>
            <w:noWrap/>
            <w:textDirection w:val="lrTb"/>
            <w:vAlign w:val="center"/>
            <w:hideMark/>
          </w:tcPr>
          <w:p w:rsidR="00DB106A" w:rsidRPr="0091037C" w:rsidP="00D27E0C">
            <w:pPr>
              <w:bidi w:val="0"/>
              <w:spacing w:before="0" w:after="0" w:line="276" w:lineRule="auto"/>
              <w:ind w:firstLine="0"/>
              <w:jc w:val="right"/>
              <w:rPr>
                <w:rFonts w:ascii="Times New Roman" w:hAnsi="Times New Roman" w:cs="Times New Roman"/>
                <w:sz w:val="24"/>
                <w:szCs w:val="24"/>
              </w:rPr>
            </w:pPr>
            <w:r w:rsidRPr="0091037C">
              <w:rPr>
                <w:rFonts w:ascii="Times New Roman" w:hAnsi="Times New Roman" w:cs="Times New Roman"/>
                <w:sz w:val="24"/>
                <w:szCs w:val="24"/>
              </w:rPr>
              <w:t>0</w:t>
            </w:r>
          </w:p>
        </w:tc>
        <w:tc>
          <w:tcPr>
            <w:tcW w:w="1623" w:type="dxa"/>
            <w:tcBorders>
              <w:top w:val="single" w:sz="4" w:space="0" w:color="auto"/>
              <w:left w:val="single" w:sz="4" w:space="0" w:color="auto"/>
              <w:bottom w:val="single" w:sz="4" w:space="0" w:color="auto"/>
              <w:right w:val="single" w:sz="4" w:space="0" w:color="auto"/>
            </w:tcBorders>
            <w:noWrap/>
            <w:textDirection w:val="lrTb"/>
            <w:vAlign w:val="center"/>
            <w:hideMark/>
          </w:tcPr>
          <w:p w:rsidR="00DB106A" w:rsidRPr="0091037C" w:rsidP="00D27E0C">
            <w:pPr>
              <w:bidi w:val="0"/>
              <w:spacing w:before="0" w:after="0" w:line="276" w:lineRule="auto"/>
              <w:ind w:firstLine="0"/>
              <w:jc w:val="right"/>
              <w:rPr>
                <w:rFonts w:ascii="Times New Roman" w:hAnsi="Times New Roman" w:cs="Times New Roman"/>
                <w:sz w:val="24"/>
                <w:szCs w:val="24"/>
              </w:rPr>
            </w:pPr>
            <w:r w:rsidRPr="0091037C">
              <w:rPr>
                <w:rFonts w:ascii="Times New Roman" w:hAnsi="Times New Roman" w:cs="Times New Roman"/>
                <w:sz w:val="24"/>
                <w:szCs w:val="24"/>
              </w:rPr>
              <w:t>0</w:t>
            </w:r>
          </w:p>
        </w:tc>
      </w:tr>
      <w:tr>
        <w:tblPrEx>
          <w:tblW w:w="9768" w:type="dxa"/>
          <w:jc w:val="center"/>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DB106A" w:rsidP="00D27E0C">
            <w:pPr>
              <w:bidi w:val="0"/>
              <w:spacing w:before="0" w:after="0" w:line="276" w:lineRule="auto"/>
              <w:ind w:firstLine="0"/>
              <w:jc w:val="left"/>
              <w:rPr>
                <w:rFonts w:ascii="Times New Roman" w:hAnsi="Times New Roman" w:cs="Times New Roman"/>
                <w:bCs/>
                <w:i/>
                <w:iCs/>
                <w:sz w:val="24"/>
                <w:szCs w:val="24"/>
              </w:rPr>
            </w:pPr>
            <w:r>
              <w:rPr>
                <w:rFonts w:ascii="Times New Roman" w:hAnsi="Times New Roman" w:cs="Times New Roman"/>
                <w:bCs/>
                <w:i/>
                <w:iCs/>
                <w:sz w:val="24"/>
                <w:szCs w:val="24"/>
              </w:rPr>
              <w:t xml:space="preserve">    spolufinancovanie</w:t>
            </w:r>
          </w:p>
        </w:tc>
        <w:tc>
          <w:tcPr>
            <w:tcW w:w="1783" w:type="dxa"/>
            <w:tcBorders>
              <w:top w:val="single" w:sz="4" w:space="0" w:color="auto"/>
              <w:left w:val="single" w:sz="4" w:space="0" w:color="auto"/>
              <w:bottom w:val="single" w:sz="4" w:space="0" w:color="auto"/>
              <w:right w:val="single" w:sz="4" w:space="0" w:color="auto"/>
            </w:tcBorders>
            <w:noWrap/>
            <w:textDirection w:val="lrTb"/>
            <w:vAlign w:val="center"/>
            <w:hideMark/>
          </w:tcPr>
          <w:p w:rsidR="00DB106A" w:rsidRPr="0091037C" w:rsidP="00D27E0C">
            <w:pPr>
              <w:bidi w:val="0"/>
              <w:spacing w:before="0" w:after="0" w:line="276" w:lineRule="auto"/>
              <w:ind w:firstLine="0"/>
              <w:jc w:val="right"/>
              <w:rPr>
                <w:rFonts w:ascii="Times New Roman" w:hAnsi="Times New Roman" w:cs="Times New Roman"/>
                <w:sz w:val="24"/>
                <w:szCs w:val="24"/>
              </w:rPr>
            </w:pPr>
            <w:r w:rsidRPr="0091037C">
              <w:rPr>
                <w:rFonts w:ascii="Times New Roman" w:hAnsi="Times New Roman" w:cs="Times New Roman"/>
                <w:sz w:val="24"/>
                <w:szCs w:val="24"/>
              </w:rPr>
              <w:t>0</w:t>
            </w:r>
          </w:p>
        </w:tc>
        <w:tc>
          <w:tcPr>
            <w:tcW w:w="1701" w:type="dxa"/>
            <w:tcBorders>
              <w:top w:val="single" w:sz="4" w:space="0" w:color="auto"/>
              <w:left w:val="single" w:sz="4" w:space="0" w:color="auto"/>
              <w:bottom w:val="single" w:sz="4" w:space="0" w:color="auto"/>
              <w:right w:val="single" w:sz="4" w:space="0" w:color="auto"/>
            </w:tcBorders>
            <w:noWrap/>
            <w:textDirection w:val="lrTb"/>
            <w:vAlign w:val="center"/>
            <w:hideMark/>
          </w:tcPr>
          <w:p w:rsidR="00DB106A" w:rsidRPr="0091037C" w:rsidP="00D27E0C">
            <w:pPr>
              <w:bidi w:val="0"/>
              <w:spacing w:before="0" w:after="0" w:line="276" w:lineRule="auto"/>
              <w:ind w:firstLine="0"/>
              <w:jc w:val="right"/>
              <w:rPr>
                <w:rFonts w:ascii="Times New Roman" w:hAnsi="Times New Roman" w:cs="Times New Roman"/>
                <w:sz w:val="24"/>
                <w:szCs w:val="24"/>
              </w:rPr>
            </w:pPr>
            <w:r w:rsidRPr="0091037C">
              <w:rPr>
                <w:rFonts w:ascii="Times New Roman" w:hAnsi="Times New Roman" w:cs="Times New Roman"/>
                <w:sz w:val="24"/>
                <w:szCs w:val="24"/>
              </w:rPr>
              <w:t>0</w:t>
            </w:r>
          </w:p>
        </w:tc>
        <w:tc>
          <w:tcPr>
            <w:tcW w:w="1623" w:type="dxa"/>
            <w:tcBorders>
              <w:top w:val="single" w:sz="4" w:space="0" w:color="auto"/>
              <w:left w:val="single" w:sz="4" w:space="0" w:color="auto"/>
              <w:bottom w:val="single" w:sz="4" w:space="0" w:color="auto"/>
              <w:right w:val="single" w:sz="4" w:space="0" w:color="auto"/>
            </w:tcBorders>
            <w:noWrap/>
            <w:textDirection w:val="lrTb"/>
            <w:vAlign w:val="center"/>
            <w:hideMark/>
          </w:tcPr>
          <w:p w:rsidR="00DB106A" w:rsidRPr="0091037C" w:rsidP="00D27E0C">
            <w:pPr>
              <w:bidi w:val="0"/>
              <w:spacing w:before="0" w:after="0" w:line="276" w:lineRule="auto"/>
              <w:ind w:firstLine="0"/>
              <w:jc w:val="right"/>
              <w:rPr>
                <w:rFonts w:ascii="Times New Roman" w:hAnsi="Times New Roman" w:cs="Times New Roman"/>
                <w:sz w:val="24"/>
                <w:szCs w:val="24"/>
              </w:rPr>
            </w:pPr>
            <w:r w:rsidRPr="0091037C">
              <w:rPr>
                <w:rFonts w:ascii="Times New Roman" w:hAnsi="Times New Roman" w:cs="Times New Roman"/>
                <w:sz w:val="24"/>
                <w:szCs w:val="24"/>
              </w:rPr>
              <w:t>0</w:t>
            </w:r>
          </w:p>
        </w:tc>
      </w:tr>
      <w:tr>
        <w:tblPrEx>
          <w:tblW w:w="9768" w:type="dxa"/>
          <w:jc w:val="center"/>
          <w:tblCellMar>
            <w:left w:w="70" w:type="dxa"/>
            <w:right w:w="70" w:type="dxa"/>
          </w:tblCellMar>
          <w:tblLook w:val="04A0"/>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DB106A" w:rsidP="00D27E0C">
            <w:pPr>
              <w:bidi w:val="0"/>
              <w:spacing w:before="0" w:after="0" w:line="276" w:lineRule="auto"/>
              <w:ind w:firstLine="0"/>
              <w:jc w:val="left"/>
              <w:rPr>
                <w:rFonts w:ascii="Times New Roman" w:hAnsi="Times New Roman" w:cs="Times New Roman"/>
                <w:b/>
                <w:bCs/>
                <w:i/>
                <w:iCs/>
                <w:sz w:val="24"/>
                <w:szCs w:val="24"/>
              </w:rPr>
            </w:pPr>
            <w:r>
              <w:rPr>
                <w:rFonts w:ascii="Times New Roman" w:hAnsi="Times New Roman" w:cs="Times New Roman"/>
                <w:b/>
                <w:bCs/>
                <w:i/>
                <w:iCs/>
                <w:sz w:val="24"/>
                <w:szCs w:val="24"/>
              </w:rPr>
              <w:t>- vplyv na obce</w:t>
            </w:r>
          </w:p>
        </w:tc>
        <w:tc>
          <w:tcPr>
            <w:tcW w:w="1783" w:type="dxa"/>
            <w:tcBorders>
              <w:top w:val="single" w:sz="4" w:space="0" w:color="auto"/>
              <w:left w:val="single" w:sz="4" w:space="0" w:color="auto"/>
              <w:bottom w:val="single" w:sz="4" w:space="0" w:color="auto"/>
              <w:right w:val="single" w:sz="4" w:space="0" w:color="auto"/>
            </w:tcBorders>
            <w:noWrap/>
            <w:textDirection w:val="lrTb"/>
            <w:vAlign w:val="center"/>
            <w:hideMark/>
          </w:tcPr>
          <w:p w:rsidR="00DB106A" w:rsidRPr="0091037C" w:rsidP="00D27E0C">
            <w:pPr>
              <w:bidi w:val="0"/>
              <w:spacing w:before="0" w:after="0" w:line="276" w:lineRule="auto"/>
              <w:ind w:firstLine="0"/>
              <w:jc w:val="right"/>
              <w:rPr>
                <w:rFonts w:ascii="Times New Roman" w:hAnsi="Times New Roman" w:cs="Times New Roman"/>
                <w:b/>
                <w:bCs/>
                <w:iCs/>
                <w:sz w:val="24"/>
                <w:szCs w:val="24"/>
              </w:rPr>
            </w:pPr>
            <w:r w:rsidRPr="0091037C">
              <w:rPr>
                <w:rFonts w:ascii="Times New Roman" w:hAnsi="Times New Roman" w:cs="Times New Roman"/>
                <w:b/>
                <w:bCs/>
                <w:iCs/>
                <w:sz w:val="24"/>
                <w:szCs w:val="24"/>
              </w:rPr>
              <w:t>92 973 061</w:t>
            </w:r>
          </w:p>
        </w:tc>
        <w:tc>
          <w:tcPr>
            <w:tcW w:w="1701" w:type="dxa"/>
            <w:tcBorders>
              <w:top w:val="single" w:sz="4" w:space="0" w:color="auto"/>
              <w:left w:val="single" w:sz="4" w:space="0" w:color="auto"/>
              <w:bottom w:val="single" w:sz="4" w:space="0" w:color="auto"/>
              <w:right w:val="single" w:sz="4" w:space="0" w:color="auto"/>
            </w:tcBorders>
            <w:noWrap/>
            <w:textDirection w:val="lrTb"/>
            <w:vAlign w:val="center"/>
            <w:hideMark/>
          </w:tcPr>
          <w:p w:rsidR="00DB106A" w:rsidRPr="0091037C" w:rsidP="00D27E0C">
            <w:pPr>
              <w:bidi w:val="0"/>
              <w:spacing w:before="0" w:after="0" w:line="276" w:lineRule="auto"/>
              <w:ind w:firstLine="0"/>
              <w:jc w:val="right"/>
              <w:rPr>
                <w:rFonts w:ascii="Times New Roman" w:hAnsi="Times New Roman" w:cs="Times New Roman"/>
                <w:b/>
                <w:bCs/>
                <w:iCs/>
                <w:sz w:val="24"/>
                <w:szCs w:val="24"/>
              </w:rPr>
            </w:pPr>
            <w:r w:rsidRPr="0091037C">
              <w:rPr>
                <w:rFonts w:ascii="Times New Roman" w:hAnsi="Times New Roman" w:cs="Times New Roman"/>
                <w:b/>
                <w:bCs/>
                <w:iCs/>
                <w:sz w:val="24"/>
                <w:szCs w:val="24"/>
              </w:rPr>
              <w:t>92 973 061</w:t>
            </w:r>
          </w:p>
        </w:tc>
        <w:tc>
          <w:tcPr>
            <w:tcW w:w="1623" w:type="dxa"/>
            <w:tcBorders>
              <w:top w:val="single" w:sz="4" w:space="0" w:color="auto"/>
              <w:left w:val="single" w:sz="4" w:space="0" w:color="auto"/>
              <w:bottom w:val="single" w:sz="4" w:space="0" w:color="auto"/>
              <w:right w:val="single" w:sz="4" w:space="0" w:color="auto"/>
            </w:tcBorders>
            <w:noWrap/>
            <w:textDirection w:val="lrTb"/>
            <w:vAlign w:val="center"/>
            <w:hideMark/>
          </w:tcPr>
          <w:p w:rsidR="00DB106A" w:rsidRPr="0091037C" w:rsidP="00D27E0C">
            <w:pPr>
              <w:bidi w:val="0"/>
              <w:spacing w:before="0" w:after="0" w:line="276" w:lineRule="auto"/>
              <w:ind w:firstLine="0"/>
              <w:jc w:val="right"/>
              <w:rPr>
                <w:rFonts w:ascii="Times New Roman" w:hAnsi="Times New Roman" w:cs="Times New Roman"/>
                <w:b/>
                <w:bCs/>
                <w:iCs/>
                <w:sz w:val="24"/>
                <w:szCs w:val="24"/>
              </w:rPr>
            </w:pPr>
            <w:r w:rsidRPr="0091037C">
              <w:rPr>
                <w:rFonts w:ascii="Times New Roman" w:hAnsi="Times New Roman" w:cs="Times New Roman"/>
                <w:b/>
                <w:bCs/>
                <w:iCs/>
                <w:sz w:val="24"/>
                <w:szCs w:val="24"/>
              </w:rPr>
              <w:t>92 973 061</w:t>
            </w:r>
          </w:p>
        </w:tc>
      </w:tr>
      <w:tr>
        <w:tblPrEx>
          <w:tblW w:w="9768" w:type="dxa"/>
          <w:jc w:val="center"/>
          <w:tblCellMar>
            <w:left w:w="70" w:type="dxa"/>
            <w:right w:w="70" w:type="dxa"/>
          </w:tblCellMar>
          <w:tblLook w:val="04A0"/>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DB106A" w:rsidP="00D27E0C">
            <w:pPr>
              <w:bidi w:val="0"/>
              <w:spacing w:before="0" w:after="0" w:line="276" w:lineRule="auto"/>
              <w:ind w:firstLine="0"/>
              <w:jc w:val="left"/>
              <w:rPr>
                <w:rFonts w:ascii="Times New Roman" w:hAnsi="Times New Roman" w:cs="Times New Roman"/>
                <w:b/>
                <w:bCs/>
                <w:i/>
                <w:iCs/>
                <w:sz w:val="24"/>
                <w:szCs w:val="24"/>
              </w:rPr>
            </w:pPr>
            <w:r>
              <w:rPr>
                <w:rFonts w:ascii="Times New Roman" w:hAnsi="Times New Roman" w:cs="Times New Roman"/>
                <w:b/>
                <w:bCs/>
                <w:i/>
                <w:iCs/>
                <w:sz w:val="24"/>
                <w:szCs w:val="24"/>
              </w:rPr>
              <w:t>- vplyv na vyššie územné celky</w:t>
            </w:r>
          </w:p>
        </w:tc>
        <w:tc>
          <w:tcPr>
            <w:tcW w:w="1783" w:type="dxa"/>
            <w:tcBorders>
              <w:top w:val="single" w:sz="4" w:space="0" w:color="auto"/>
              <w:left w:val="single" w:sz="4" w:space="0" w:color="auto"/>
              <w:bottom w:val="single" w:sz="4" w:space="0" w:color="auto"/>
              <w:right w:val="single" w:sz="4" w:space="0" w:color="auto"/>
            </w:tcBorders>
            <w:noWrap/>
            <w:textDirection w:val="lrTb"/>
            <w:vAlign w:val="center"/>
            <w:hideMark/>
          </w:tcPr>
          <w:p w:rsidR="00DB106A" w:rsidRPr="0091037C" w:rsidP="00D27E0C">
            <w:pPr>
              <w:bidi w:val="0"/>
              <w:spacing w:before="0" w:after="0" w:line="276" w:lineRule="auto"/>
              <w:ind w:firstLine="0"/>
              <w:jc w:val="right"/>
              <w:rPr>
                <w:rFonts w:ascii="Times New Roman" w:hAnsi="Times New Roman" w:cs="Times New Roman"/>
                <w:b/>
                <w:bCs/>
                <w:iCs/>
                <w:sz w:val="24"/>
                <w:szCs w:val="24"/>
              </w:rPr>
            </w:pPr>
            <w:r w:rsidRPr="0091037C">
              <w:rPr>
                <w:rFonts w:ascii="Times New Roman" w:hAnsi="Times New Roman" w:cs="Times New Roman"/>
                <w:b/>
                <w:bCs/>
                <w:iCs/>
                <w:sz w:val="24"/>
                <w:szCs w:val="24"/>
              </w:rPr>
              <w:t>37 718 184</w:t>
            </w:r>
          </w:p>
        </w:tc>
        <w:tc>
          <w:tcPr>
            <w:tcW w:w="1701" w:type="dxa"/>
            <w:tcBorders>
              <w:top w:val="single" w:sz="4" w:space="0" w:color="auto"/>
              <w:left w:val="single" w:sz="4" w:space="0" w:color="auto"/>
              <w:bottom w:val="single" w:sz="4" w:space="0" w:color="auto"/>
              <w:right w:val="single" w:sz="4" w:space="0" w:color="auto"/>
            </w:tcBorders>
            <w:noWrap/>
            <w:textDirection w:val="lrTb"/>
            <w:vAlign w:val="center"/>
            <w:hideMark/>
          </w:tcPr>
          <w:p w:rsidR="00DB106A" w:rsidRPr="0091037C" w:rsidP="00D27E0C">
            <w:pPr>
              <w:bidi w:val="0"/>
              <w:spacing w:before="0" w:after="0" w:line="276" w:lineRule="auto"/>
              <w:ind w:firstLine="0"/>
              <w:jc w:val="right"/>
              <w:rPr>
                <w:rFonts w:ascii="Times New Roman" w:hAnsi="Times New Roman" w:cs="Times New Roman"/>
                <w:b/>
                <w:bCs/>
                <w:iCs/>
                <w:sz w:val="24"/>
                <w:szCs w:val="24"/>
              </w:rPr>
            </w:pPr>
            <w:r w:rsidRPr="0091037C">
              <w:rPr>
                <w:rFonts w:ascii="Times New Roman" w:hAnsi="Times New Roman" w:cs="Times New Roman"/>
                <w:b/>
                <w:bCs/>
                <w:iCs/>
                <w:sz w:val="24"/>
                <w:szCs w:val="24"/>
              </w:rPr>
              <w:t>37 718 184</w:t>
            </w:r>
          </w:p>
        </w:tc>
        <w:tc>
          <w:tcPr>
            <w:tcW w:w="1623" w:type="dxa"/>
            <w:tcBorders>
              <w:top w:val="single" w:sz="4" w:space="0" w:color="auto"/>
              <w:left w:val="single" w:sz="4" w:space="0" w:color="auto"/>
              <w:bottom w:val="single" w:sz="4" w:space="0" w:color="auto"/>
              <w:right w:val="single" w:sz="4" w:space="0" w:color="auto"/>
            </w:tcBorders>
            <w:noWrap/>
            <w:textDirection w:val="lrTb"/>
            <w:vAlign w:val="center"/>
            <w:hideMark/>
          </w:tcPr>
          <w:p w:rsidR="00DB106A" w:rsidRPr="0091037C" w:rsidP="00D27E0C">
            <w:pPr>
              <w:bidi w:val="0"/>
              <w:spacing w:before="0" w:after="0" w:line="276" w:lineRule="auto"/>
              <w:ind w:firstLine="0"/>
              <w:jc w:val="right"/>
              <w:rPr>
                <w:rFonts w:ascii="Times New Roman" w:hAnsi="Times New Roman" w:cs="Times New Roman"/>
                <w:b/>
                <w:bCs/>
                <w:iCs/>
                <w:sz w:val="24"/>
                <w:szCs w:val="24"/>
              </w:rPr>
            </w:pPr>
            <w:r w:rsidRPr="0091037C">
              <w:rPr>
                <w:rFonts w:ascii="Times New Roman" w:hAnsi="Times New Roman" w:cs="Times New Roman"/>
                <w:b/>
                <w:bCs/>
                <w:iCs/>
                <w:sz w:val="24"/>
                <w:szCs w:val="24"/>
              </w:rPr>
              <w:t>37 718 184</w:t>
            </w:r>
          </w:p>
        </w:tc>
      </w:tr>
      <w:tr>
        <w:tblPrEx>
          <w:tblW w:w="9768" w:type="dxa"/>
          <w:jc w:val="center"/>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B106A" w:rsidP="00D27E0C">
            <w:pPr>
              <w:bidi w:val="0"/>
              <w:spacing w:before="0" w:after="0" w:line="276" w:lineRule="auto"/>
              <w:ind w:firstLine="0"/>
              <w:jc w:val="left"/>
              <w:rPr>
                <w:rFonts w:ascii="Times New Roman" w:hAnsi="Times New Roman" w:cs="Times New Roman"/>
                <w:b/>
                <w:bCs/>
                <w:strike/>
                <w:sz w:val="24"/>
                <w:szCs w:val="24"/>
                <w:highlight w:val="red"/>
              </w:rPr>
            </w:pPr>
          </w:p>
        </w:tc>
        <w:tc>
          <w:tcPr>
            <w:tcW w:w="1783" w:type="dxa"/>
            <w:tcBorders>
              <w:top w:val="single" w:sz="4" w:space="0" w:color="auto"/>
              <w:left w:val="single" w:sz="4" w:space="0" w:color="auto"/>
              <w:bottom w:val="single" w:sz="4" w:space="0" w:color="auto"/>
              <w:right w:val="single" w:sz="4" w:space="0" w:color="auto"/>
            </w:tcBorders>
            <w:noWrap/>
            <w:textDirection w:val="lrTb"/>
            <w:vAlign w:val="center"/>
          </w:tcPr>
          <w:p w:rsidR="00DB106A" w:rsidRPr="0091037C" w:rsidP="00D27E0C">
            <w:pPr>
              <w:bidi w:val="0"/>
              <w:spacing w:before="0" w:after="0" w:line="276" w:lineRule="auto"/>
              <w:ind w:firstLine="0"/>
              <w:jc w:val="right"/>
              <w:rPr>
                <w:rFonts w:ascii="Times New Roman" w:hAnsi="Times New Roman" w:cs="Times New Roman"/>
                <w:b/>
                <w:bCs/>
                <w:iCs/>
                <w:strike/>
                <w:sz w:val="24"/>
                <w:szCs w:val="24"/>
              </w:rPr>
            </w:pPr>
          </w:p>
        </w:tc>
        <w:tc>
          <w:tcPr>
            <w:tcW w:w="1701" w:type="dxa"/>
            <w:tcBorders>
              <w:top w:val="single" w:sz="4" w:space="0" w:color="auto"/>
              <w:left w:val="single" w:sz="4" w:space="0" w:color="auto"/>
              <w:bottom w:val="single" w:sz="4" w:space="0" w:color="auto"/>
              <w:right w:val="single" w:sz="4" w:space="0" w:color="auto"/>
            </w:tcBorders>
            <w:noWrap/>
            <w:textDirection w:val="lrTb"/>
            <w:vAlign w:val="center"/>
          </w:tcPr>
          <w:p w:rsidR="00DB106A" w:rsidRPr="0091037C" w:rsidP="00D27E0C">
            <w:pPr>
              <w:bidi w:val="0"/>
              <w:spacing w:before="0" w:after="0" w:line="276" w:lineRule="auto"/>
              <w:ind w:firstLine="0"/>
              <w:jc w:val="right"/>
              <w:rPr>
                <w:rFonts w:ascii="Times New Roman" w:hAnsi="Times New Roman" w:cs="Times New Roman"/>
                <w:b/>
                <w:bCs/>
                <w:iCs/>
                <w:strike/>
                <w:sz w:val="24"/>
                <w:szCs w:val="24"/>
              </w:rPr>
            </w:pPr>
          </w:p>
        </w:tc>
        <w:tc>
          <w:tcPr>
            <w:tcW w:w="1623" w:type="dxa"/>
            <w:tcBorders>
              <w:top w:val="single" w:sz="4" w:space="0" w:color="auto"/>
              <w:left w:val="single" w:sz="4" w:space="0" w:color="auto"/>
              <w:bottom w:val="single" w:sz="4" w:space="0" w:color="auto"/>
              <w:right w:val="single" w:sz="4" w:space="0" w:color="auto"/>
            </w:tcBorders>
            <w:noWrap/>
            <w:textDirection w:val="lrTb"/>
            <w:vAlign w:val="center"/>
          </w:tcPr>
          <w:p w:rsidR="00DB106A" w:rsidRPr="0091037C" w:rsidP="00D27E0C">
            <w:pPr>
              <w:bidi w:val="0"/>
              <w:spacing w:before="0" w:after="0" w:line="276" w:lineRule="auto"/>
              <w:ind w:firstLine="0"/>
              <w:jc w:val="right"/>
              <w:rPr>
                <w:rFonts w:ascii="Times New Roman" w:hAnsi="Times New Roman" w:cs="Times New Roman"/>
                <w:b/>
                <w:bCs/>
                <w:iCs/>
                <w:strike/>
                <w:sz w:val="24"/>
                <w:szCs w:val="24"/>
              </w:rPr>
            </w:pPr>
          </w:p>
        </w:tc>
      </w:tr>
      <w:tr>
        <w:tblPrEx>
          <w:tblW w:w="9768" w:type="dxa"/>
          <w:jc w:val="center"/>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DB106A" w:rsidP="00D27E0C">
            <w:pPr>
              <w:bidi w:val="0"/>
              <w:spacing w:before="0" w:after="0" w:line="276" w:lineRule="auto"/>
              <w:ind w:firstLine="0"/>
              <w:jc w:val="left"/>
              <w:rPr>
                <w:rFonts w:ascii="Times New Roman" w:hAnsi="Times New Roman" w:cs="Times New Roman"/>
                <w:b/>
                <w:bCs/>
                <w:sz w:val="24"/>
                <w:szCs w:val="24"/>
              </w:rPr>
            </w:pPr>
            <w:r>
              <w:rPr>
                <w:rFonts w:ascii="Times New Roman" w:hAnsi="Times New Roman" w:cs="Times New Roman"/>
                <w:b/>
                <w:bCs/>
                <w:sz w:val="24"/>
                <w:szCs w:val="24"/>
              </w:rPr>
              <w:t xml:space="preserve">Vplyv na počet zamestnancov </w:t>
            </w:r>
          </w:p>
        </w:tc>
        <w:tc>
          <w:tcPr>
            <w:tcW w:w="1783"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DB106A" w:rsidRPr="0091037C" w:rsidP="00D27E0C">
            <w:pPr>
              <w:bidi w:val="0"/>
              <w:spacing w:before="0" w:after="0" w:line="276" w:lineRule="auto"/>
              <w:ind w:firstLine="0"/>
              <w:jc w:val="right"/>
              <w:rPr>
                <w:rFonts w:ascii="Times New Roman" w:hAnsi="Times New Roman" w:cs="Times New Roman"/>
                <w:b/>
                <w:bCs/>
                <w:sz w:val="24"/>
                <w:szCs w:val="24"/>
              </w:rPr>
            </w:pPr>
            <w:r w:rsidRPr="0091037C">
              <w:rPr>
                <w:rFonts w:ascii="Times New Roman" w:hAnsi="Times New Roman" w:cs="Times New Roman"/>
                <w:b/>
                <w:bCs/>
                <w:sz w:val="24"/>
                <w:szCs w:val="24"/>
              </w:rPr>
              <w:t>0</w:t>
            </w:r>
          </w:p>
        </w:tc>
        <w:tc>
          <w:tcPr>
            <w:tcW w:w="170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DB106A" w:rsidRPr="0091037C" w:rsidP="00D27E0C">
            <w:pPr>
              <w:bidi w:val="0"/>
              <w:spacing w:before="0" w:after="0" w:line="276" w:lineRule="auto"/>
              <w:ind w:firstLine="0"/>
              <w:jc w:val="right"/>
              <w:rPr>
                <w:rFonts w:ascii="Times New Roman" w:hAnsi="Times New Roman" w:cs="Times New Roman"/>
                <w:b/>
                <w:bCs/>
                <w:sz w:val="24"/>
                <w:szCs w:val="24"/>
              </w:rPr>
            </w:pPr>
            <w:r w:rsidRPr="0091037C">
              <w:rPr>
                <w:rFonts w:ascii="Times New Roman" w:hAnsi="Times New Roman" w:cs="Times New Roman"/>
                <w:b/>
                <w:bCs/>
                <w:sz w:val="24"/>
                <w:szCs w:val="24"/>
              </w:rPr>
              <w:t>0</w:t>
            </w:r>
          </w:p>
        </w:tc>
        <w:tc>
          <w:tcPr>
            <w:tcW w:w="1623"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DB106A" w:rsidRPr="0091037C" w:rsidP="00D27E0C">
            <w:pPr>
              <w:bidi w:val="0"/>
              <w:spacing w:before="0" w:after="0" w:line="276" w:lineRule="auto"/>
              <w:ind w:firstLine="0"/>
              <w:jc w:val="right"/>
              <w:rPr>
                <w:rFonts w:ascii="Times New Roman" w:hAnsi="Times New Roman" w:cs="Times New Roman"/>
                <w:b/>
                <w:bCs/>
                <w:sz w:val="24"/>
                <w:szCs w:val="24"/>
              </w:rPr>
            </w:pPr>
            <w:r w:rsidRPr="0091037C">
              <w:rPr>
                <w:rFonts w:ascii="Times New Roman" w:hAnsi="Times New Roman" w:cs="Times New Roman"/>
                <w:b/>
                <w:bCs/>
                <w:sz w:val="24"/>
                <w:szCs w:val="24"/>
              </w:rPr>
              <w:t>0</w:t>
            </w:r>
          </w:p>
        </w:tc>
      </w:tr>
      <w:tr>
        <w:tblPrEx>
          <w:tblW w:w="9768" w:type="dxa"/>
          <w:jc w:val="center"/>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DB106A" w:rsidP="00D27E0C">
            <w:pPr>
              <w:bidi w:val="0"/>
              <w:spacing w:before="0" w:after="0" w:line="276" w:lineRule="auto"/>
              <w:ind w:firstLine="0"/>
              <w:jc w:val="left"/>
              <w:rPr>
                <w:rFonts w:ascii="Times New Roman" w:hAnsi="Times New Roman" w:cs="Times New Roman"/>
                <w:b/>
                <w:bCs/>
                <w:i/>
                <w:iCs/>
                <w:sz w:val="24"/>
                <w:szCs w:val="24"/>
              </w:rPr>
            </w:pPr>
            <w:r>
              <w:rPr>
                <w:rFonts w:ascii="Times New Roman" w:hAnsi="Times New Roman" w:cs="Times New Roman"/>
                <w:b/>
                <w:bCs/>
                <w:i/>
                <w:iCs/>
                <w:sz w:val="24"/>
                <w:szCs w:val="24"/>
              </w:rPr>
              <w:t>- vplyv na ŠR</w:t>
            </w:r>
          </w:p>
        </w:tc>
        <w:tc>
          <w:tcPr>
            <w:tcW w:w="1783" w:type="dxa"/>
            <w:tcBorders>
              <w:top w:val="single" w:sz="4" w:space="0" w:color="auto"/>
              <w:left w:val="single" w:sz="4" w:space="0" w:color="auto"/>
              <w:bottom w:val="single" w:sz="4" w:space="0" w:color="auto"/>
              <w:right w:val="single" w:sz="4" w:space="0" w:color="auto"/>
            </w:tcBorders>
            <w:noWrap/>
            <w:textDirection w:val="lrTb"/>
            <w:vAlign w:val="center"/>
            <w:hideMark/>
          </w:tcPr>
          <w:p w:rsidR="00DB106A" w:rsidRPr="0091037C" w:rsidP="00D27E0C">
            <w:pPr>
              <w:bidi w:val="0"/>
              <w:spacing w:before="0" w:after="0" w:line="276" w:lineRule="auto"/>
              <w:ind w:firstLine="0"/>
              <w:jc w:val="right"/>
              <w:rPr>
                <w:rFonts w:ascii="Times New Roman" w:hAnsi="Times New Roman" w:cs="Times New Roman"/>
                <w:b/>
                <w:bCs/>
                <w:iCs/>
                <w:sz w:val="24"/>
                <w:szCs w:val="24"/>
              </w:rPr>
            </w:pPr>
            <w:r w:rsidRPr="0091037C">
              <w:rPr>
                <w:rFonts w:ascii="Times New Roman" w:hAnsi="Times New Roman" w:cs="Times New Roman"/>
                <w:b/>
                <w:bCs/>
                <w:iCs/>
                <w:sz w:val="24"/>
                <w:szCs w:val="24"/>
              </w:rPr>
              <w:t>0</w:t>
            </w:r>
          </w:p>
        </w:tc>
        <w:tc>
          <w:tcPr>
            <w:tcW w:w="1701" w:type="dxa"/>
            <w:tcBorders>
              <w:top w:val="single" w:sz="4" w:space="0" w:color="auto"/>
              <w:left w:val="single" w:sz="4" w:space="0" w:color="auto"/>
              <w:bottom w:val="single" w:sz="4" w:space="0" w:color="auto"/>
              <w:right w:val="single" w:sz="4" w:space="0" w:color="auto"/>
            </w:tcBorders>
            <w:noWrap/>
            <w:textDirection w:val="lrTb"/>
            <w:vAlign w:val="center"/>
            <w:hideMark/>
          </w:tcPr>
          <w:p w:rsidR="00DB106A" w:rsidRPr="0091037C" w:rsidP="00D27E0C">
            <w:pPr>
              <w:bidi w:val="0"/>
              <w:spacing w:before="0" w:after="0" w:line="276" w:lineRule="auto"/>
              <w:ind w:firstLine="0"/>
              <w:jc w:val="right"/>
              <w:rPr>
                <w:rFonts w:ascii="Times New Roman" w:hAnsi="Times New Roman" w:cs="Times New Roman"/>
                <w:b/>
                <w:bCs/>
                <w:iCs/>
                <w:sz w:val="24"/>
                <w:szCs w:val="24"/>
              </w:rPr>
            </w:pPr>
            <w:r w:rsidRPr="0091037C">
              <w:rPr>
                <w:rFonts w:ascii="Times New Roman" w:hAnsi="Times New Roman" w:cs="Times New Roman"/>
                <w:b/>
                <w:bCs/>
                <w:iCs/>
                <w:sz w:val="24"/>
                <w:szCs w:val="24"/>
              </w:rPr>
              <w:t>0</w:t>
            </w:r>
          </w:p>
        </w:tc>
        <w:tc>
          <w:tcPr>
            <w:tcW w:w="1623" w:type="dxa"/>
            <w:tcBorders>
              <w:top w:val="single" w:sz="4" w:space="0" w:color="auto"/>
              <w:left w:val="single" w:sz="4" w:space="0" w:color="auto"/>
              <w:bottom w:val="single" w:sz="4" w:space="0" w:color="auto"/>
              <w:right w:val="single" w:sz="4" w:space="0" w:color="auto"/>
            </w:tcBorders>
            <w:noWrap/>
            <w:textDirection w:val="lrTb"/>
            <w:vAlign w:val="center"/>
            <w:hideMark/>
          </w:tcPr>
          <w:p w:rsidR="00DB106A" w:rsidRPr="0091037C" w:rsidP="00D27E0C">
            <w:pPr>
              <w:bidi w:val="0"/>
              <w:spacing w:before="0" w:after="0" w:line="276" w:lineRule="auto"/>
              <w:ind w:firstLine="0"/>
              <w:jc w:val="right"/>
              <w:rPr>
                <w:rFonts w:ascii="Times New Roman" w:hAnsi="Times New Roman" w:cs="Times New Roman"/>
                <w:b/>
                <w:bCs/>
                <w:iCs/>
                <w:sz w:val="24"/>
                <w:szCs w:val="24"/>
              </w:rPr>
            </w:pPr>
            <w:r w:rsidRPr="0091037C">
              <w:rPr>
                <w:rFonts w:ascii="Times New Roman" w:hAnsi="Times New Roman" w:cs="Times New Roman"/>
                <w:b/>
                <w:bCs/>
                <w:iCs/>
                <w:sz w:val="24"/>
                <w:szCs w:val="24"/>
              </w:rPr>
              <w:t>0</w:t>
            </w:r>
          </w:p>
        </w:tc>
      </w:tr>
      <w:tr>
        <w:tblPrEx>
          <w:tblW w:w="9768" w:type="dxa"/>
          <w:jc w:val="center"/>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DB106A" w:rsidP="00D27E0C">
            <w:pPr>
              <w:bidi w:val="0"/>
              <w:spacing w:before="0" w:after="0" w:line="276" w:lineRule="auto"/>
              <w:ind w:firstLine="0"/>
              <w:jc w:val="left"/>
              <w:rPr>
                <w:rFonts w:ascii="Times New Roman" w:hAnsi="Times New Roman" w:cs="Times New Roman"/>
                <w:b/>
                <w:bCs/>
                <w:i/>
                <w:iCs/>
                <w:sz w:val="24"/>
                <w:szCs w:val="24"/>
              </w:rPr>
            </w:pPr>
            <w:r>
              <w:rPr>
                <w:rFonts w:ascii="Times New Roman" w:hAnsi="Times New Roman" w:cs="Times New Roman"/>
                <w:b/>
                <w:bCs/>
                <w:i/>
                <w:iCs/>
                <w:sz w:val="24"/>
                <w:szCs w:val="24"/>
              </w:rPr>
              <w:t>- vplyv na obce</w:t>
            </w:r>
          </w:p>
        </w:tc>
        <w:tc>
          <w:tcPr>
            <w:tcW w:w="1783" w:type="dxa"/>
            <w:tcBorders>
              <w:top w:val="single" w:sz="4" w:space="0" w:color="auto"/>
              <w:left w:val="single" w:sz="4" w:space="0" w:color="auto"/>
              <w:bottom w:val="single" w:sz="4" w:space="0" w:color="auto"/>
              <w:right w:val="single" w:sz="4" w:space="0" w:color="auto"/>
            </w:tcBorders>
            <w:noWrap/>
            <w:textDirection w:val="lrTb"/>
            <w:vAlign w:val="center"/>
            <w:hideMark/>
          </w:tcPr>
          <w:p w:rsidR="00DB106A" w:rsidRPr="0091037C" w:rsidP="00D27E0C">
            <w:pPr>
              <w:bidi w:val="0"/>
              <w:spacing w:before="0" w:after="0" w:line="276" w:lineRule="auto"/>
              <w:ind w:firstLine="0"/>
              <w:jc w:val="right"/>
              <w:rPr>
                <w:rFonts w:ascii="Times New Roman" w:hAnsi="Times New Roman" w:cs="Times New Roman"/>
                <w:b/>
                <w:bCs/>
                <w:iCs/>
                <w:sz w:val="24"/>
                <w:szCs w:val="24"/>
              </w:rPr>
            </w:pPr>
            <w:r w:rsidRPr="0091037C">
              <w:rPr>
                <w:rFonts w:ascii="Times New Roman" w:hAnsi="Times New Roman" w:cs="Times New Roman"/>
                <w:b/>
                <w:bCs/>
                <w:iCs/>
                <w:sz w:val="24"/>
                <w:szCs w:val="24"/>
              </w:rPr>
              <w:t>0</w:t>
            </w:r>
          </w:p>
        </w:tc>
        <w:tc>
          <w:tcPr>
            <w:tcW w:w="1701" w:type="dxa"/>
            <w:tcBorders>
              <w:top w:val="single" w:sz="4" w:space="0" w:color="auto"/>
              <w:left w:val="single" w:sz="4" w:space="0" w:color="auto"/>
              <w:bottom w:val="single" w:sz="4" w:space="0" w:color="auto"/>
              <w:right w:val="single" w:sz="4" w:space="0" w:color="auto"/>
            </w:tcBorders>
            <w:noWrap/>
            <w:textDirection w:val="lrTb"/>
            <w:vAlign w:val="center"/>
            <w:hideMark/>
          </w:tcPr>
          <w:p w:rsidR="00DB106A" w:rsidRPr="0091037C" w:rsidP="00D27E0C">
            <w:pPr>
              <w:bidi w:val="0"/>
              <w:spacing w:before="0" w:after="0" w:line="276" w:lineRule="auto"/>
              <w:ind w:firstLine="0"/>
              <w:jc w:val="right"/>
              <w:rPr>
                <w:rFonts w:ascii="Times New Roman" w:hAnsi="Times New Roman" w:cs="Times New Roman"/>
                <w:b/>
                <w:bCs/>
                <w:iCs/>
                <w:sz w:val="24"/>
                <w:szCs w:val="24"/>
              </w:rPr>
            </w:pPr>
            <w:r w:rsidRPr="0091037C">
              <w:rPr>
                <w:rFonts w:ascii="Times New Roman" w:hAnsi="Times New Roman" w:cs="Times New Roman"/>
                <w:b/>
                <w:bCs/>
                <w:iCs/>
                <w:sz w:val="24"/>
                <w:szCs w:val="24"/>
              </w:rPr>
              <w:t>0</w:t>
            </w:r>
          </w:p>
        </w:tc>
        <w:tc>
          <w:tcPr>
            <w:tcW w:w="1623" w:type="dxa"/>
            <w:tcBorders>
              <w:top w:val="single" w:sz="4" w:space="0" w:color="auto"/>
              <w:left w:val="single" w:sz="4" w:space="0" w:color="auto"/>
              <w:bottom w:val="single" w:sz="4" w:space="0" w:color="auto"/>
              <w:right w:val="single" w:sz="4" w:space="0" w:color="auto"/>
            </w:tcBorders>
            <w:noWrap/>
            <w:textDirection w:val="lrTb"/>
            <w:vAlign w:val="center"/>
            <w:hideMark/>
          </w:tcPr>
          <w:p w:rsidR="00DB106A" w:rsidRPr="0091037C" w:rsidP="00D27E0C">
            <w:pPr>
              <w:bidi w:val="0"/>
              <w:spacing w:before="0" w:after="0" w:line="276" w:lineRule="auto"/>
              <w:ind w:firstLine="0"/>
              <w:jc w:val="right"/>
              <w:rPr>
                <w:rFonts w:ascii="Times New Roman" w:hAnsi="Times New Roman" w:cs="Times New Roman"/>
                <w:b/>
                <w:bCs/>
                <w:iCs/>
                <w:sz w:val="24"/>
                <w:szCs w:val="24"/>
              </w:rPr>
            </w:pPr>
            <w:r w:rsidRPr="0091037C">
              <w:rPr>
                <w:rFonts w:ascii="Times New Roman" w:hAnsi="Times New Roman" w:cs="Times New Roman"/>
                <w:b/>
                <w:bCs/>
                <w:iCs/>
                <w:sz w:val="24"/>
                <w:szCs w:val="24"/>
              </w:rPr>
              <w:t>0</w:t>
            </w:r>
          </w:p>
        </w:tc>
      </w:tr>
      <w:tr>
        <w:tblPrEx>
          <w:tblW w:w="9768" w:type="dxa"/>
          <w:jc w:val="center"/>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DB106A" w:rsidP="00D27E0C">
            <w:pPr>
              <w:bidi w:val="0"/>
              <w:spacing w:before="0" w:after="0" w:line="276" w:lineRule="auto"/>
              <w:ind w:firstLine="0"/>
              <w:jc w:val="left"/>
              <w:rPr>
                <w:rFonts w:ascii="Times New Roman" w:hAnsi="Times New Roman" w:cs="Times New Roman"/>
                <w:b/>
                <w:bCs/>
                <w:i/>
                <w:iCs/>
                <w:sz w:val="24"/>
                <w:szCs w:val="24"/>
              </w:rPr>
            </w:pPr>
            <w:r>
              <w:rPr>
                <w:rFonts w:ascii="Times New Roman" w:hAnsi="Times New Roman" w:cs="Times New Roman"/>
                <w:b/>
                <w:bCs/>
                <w:i/>
                <w:iCs/>
                <w:sz w:val="24"/>
                <w:szCs w:val="24"/>
              </w:rPr>
              <w:t>- vplyv na vyššie územné celky</w:t>
            </w:r>
          </w:p>
        </w:tc>
        <w:tc>
          <w:tcPr>
            <w:tcW w:w="1783" w:type="dxa"/>
            <w:tcBorders>
              <w:top w:val="single" w:sz="4" w:space="0" w:color="auto"/>
              <w:left w:val="single" w:sz="4" w:space="0" w:color="auto"/>
              <w:bottom w:val="single" w:sz="4" w:space="0" w:color="auto"/>
              <w:right w:val="single" w:sz="4" w:space="0" w:color="auto"/>
            </w:tcBorders>
            <w:noWrap/>
            <w:textDirection w:val="lrTb"/>
            <w:vAlign w:val="center"/>
            <w:hideMark/>
          </w:tcPr>
          <w:p w:rsidR="00DB106A" w:rsidRPr="0091037C" w:rsidP="00D27E0C">
            <w:pPr>
              <w:bidi w:val="0"/>
              <w:spacing w:before="0" w:after="0" w:line="276" w:lineRule="auto"/>
              <w:ind w:firstLine="0"/>
              <w:jc w:val="right"/>
              <w:rPr>
                <w:rFonts w:ascii="Times New Roman" w:hAnsi="Times New Roman" w:cs="Times New Roman"/>
                <w:b/>
                <w:bCs/>
                <w:iCs/>
                <w:sz w:val="24"/>
                <w:szCs w:val="24"/>
              </w:rPr>
            </w:pPr>
            <w:r w:rsidRPr="0091037C">
              <w:rPr>
                <w:rFonts w:ascii="Times New Roman" w:hAnsi="Times New Roman" w:cs="Times New Roman"/>
                <w:b/>
                <w:bCs/>
                <w:iCs/>
                <w:sz w:val="24"/>
                <w:szCs w:val="24"/>
              </w:rPr>
              <w:t>0</w:t>
            </w:r>
          </w:p>
        </w:tc>
        <w:tc>
          <w:tcPr>
            <w:tcW w:w="1701" w:type="dxa"/>
            <w:tcBorders>
              <w:top w:val="single" w:sz="4" w:space="0" w:color="auto"/>
              <w:left w:val="single" w:sz="4" w:space="0" w:color="auto"/>
              <w:bottom w:val="single" w:sz="4" w:space="0" w:color="auto"/>
              <w:right w:val="single" w:sz="4" w:space="0" w:color="auto"/>
            </w:tcBorders>
            <w:noWrap/>
            <w:textDirection w:val="lrTb"/>
            <w:vAlign w:val="center"/>
            <w:hideMark/>
          </w:tcPr>
          <w:p w:rsidR="00DB106A" w:rsidRPr="0091037C" w:rsidP="00D27E0C">
            <w:pPr>
              <w:bidi w:val="0"/>
              <w:spacing w:before="0" w:after="0" w:line="276" w:lineRule="auto"/>
              <w:ind w:firstLine="0"/>
              <w:jc w:val="right"/>
              <w:rPr>
                <w:rFonts w:ascii="Times New Roman" w:hAnsi="Times New Roman" w:cs="Times New Roman"/>
                <w:b/>
                <w:bCs/>
                <w:iCs/>
                <w:sz w:val="24"/>
                <w:szCs w:val="24"/>
              </w:rPr>
            </w:pPr>
            <w:r w:rsidRPr="0091037C">
              <w:rPr>
                <w:rFonts w:ascii="Times New Roman" w:hAnsi="Times New Roman" w:cs="Times New Roman"/>
                <w:b/>
                <w:bCs/>
                <w:iCs/>
                <w:sz w:val="24"/>
                <w:szCs w:val="24"/>
              </w:rPr>
              <w:t>0</w:t>
            </w:r>
          </w:p>
        </w:tc>
        <w:tc>
          <w:tcPr>
            <w:tcW w:w="1623" w:type="dxa"/>
            <w:tcBorders>
              <w:top w:val="single" w:sz="4" w:space="0" w:color="auto"/>
              <w:left w:val="single" w:sz="4" w:space="0" w:color="auto"/>
              <w:bottom w:val="single" w:sz="4" w:space="0" w:color="auto"/>
              <w:right w:val="single" w:sz="4" w:space="0" w:color="auto"/>
            </w:tcBorders>
            <w:noWrap/>
            <w:textDirection w:val="lrTb"/>
            <w:vAlign w:val="center"/>
            <w:hideMark/>
          </w:tcPr>
          <w:p w:rsidR="00DB106A" w:rsidRPr="0091037C" w:rsidP="00D27E0C">
            <w:pPr>
              <w:bidi w:val="0"/>
              <w:spacing w:before="0" w:after="0" w:line="276" w:lineRule="auto"/>
              <w:ind w:firstLine="0"/>
              <w:jc w:val="right"/>
              <w:rPr>
                <w:rFonts w:ascii="Times New Roman" w:hAnsi="Times New Roman" w:cs="Times New Roman"/>
                <w:b/>
                <w:bCs/>
                <w:iCs/>
                <w:sz w:val="24"/>
                <w:szCs w:val="24"/>
              </w:rPr>
            </w:pPr>
            <w:r w:rsidRPr="0091037C">
              <w:rPr>
                <w:rFonts w:ascii="Times New Roman" w:hAnsi="Times New Roman" w:cs="Times New Roman"/>
                <w:b/>
                <w:bCs/>
                <w:iCs/>
                <w:sz w:val="24"/>
                <w:szCs w:val="24"/>
              </w:rPr>
              <w:t>0</w:t>
            </w:r>
          </w:p>
        </w:tc>
      </w:tr>
      <w:tr>
        <w:tblPrEx>
          <w:tblW w:w="9768" w:type="dxa"/>
          <w:jc w:val="center"/>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DB106A" w:rsidP="00D27E0C">
            <w:pPr>
              <w:bidi w:val="0"/>
              <w:spacing w:before="0" w:after="0" w:line="276" w:lineRule="auto"/>
              <w:ind w:firstLine="0"/>
              <w:jc w:val="left"/>
              <w:rPr>
                <w:rFonts w:ascii="Times New Roman" w:hAnsi="Times New Roman" w:cs="Times New Roman"/>
                <w:b/>
                <w:bCs/>
                <w:i/>
                <w:iCs/>
                <w:sz w:val="24"/>
                <w:szCs w:val="24"/>
              </w:rPr>
            </w:pPr>
            <w:r>
              <w:rPr>
                <w:rFonts w:ascii="Times New Roman" w:hAnsi="Times New Roman" w:cs="Times New Roman"/>
                <w:b/>
                <w:bCs/>
                <w:i/>
                <w:iCs/>
                <w:sz w:val="24"/>
                <w:szCs w:val="24"/>
              </w:rPr>
              <w:t>- vplyv na ostatné subjekty verejnej správy</w:t>
            </w:r>
          </w:p>
        </w:tc>
        <w:tc>
          <w:tcPr>
            <w:tcW w:w="1783" w:type="dxa"/>
            <w:tcBorders>
              <w:top w:val="single" w:sz="4" w:space="0" w:color="auto"/>
              <w:left w:val="single" w:sz="4" w:space="0" w:color="auto"/>
              <w:bottom w:val="single" w:sz="4" w:space="0" w:color="auto"/>
              <w:right w:val="single" w:sz="4" w:space="0" w:color="auto"/>
            </w:tcBorders>
            <w:noWrap/>
            <w:textDirection w:val="lrTb"/>
            <w:vAlign w:val="center"/>
            <w:hideMark/>
          </w:tcPr>
          <w:p w:rsidR="00DB106A" w:rsidRPr="0091037C" w:rsidP="00D27E0C">
            <w:pPr>
              <w:bidi w:val="0"/>
              <w:spacing w:before="0" w:after="0" w:line="276" w:lineRule="auto"/>
              <w:ind w:firstLine="0"/>
              <w:jc w:val="right"/>
              <w:rPr>
                <w:rFonts w:ascii="Times New Roman" w:hAnsi="Times New Roman" w:cs="Times New Roman"/>
                <w:b/>
                <w:bCs/>
                <w:iCs/>
                <w:sz w:val="24"/>
                <w:szCs w:val="24"/>
              </w:rPr>
            </w:pPr>
            <w:r w:rsidRPr="0091037C">
              <w:rPr>
                <w:rFonts w:ascii="Times New Roman" w:hAnsi="Times New Roman" w:cs="Times New Roman"/>
                <w:b/>
                <w:bCs/>
                <w:iCs/>
                <w:sz w:val="24"/>
                <w:szCs w:val="24"/>
              </w:rPr>
              <w:t>0</w:t>
            </w:r>
          </w:p>
        </w:tc>
        <w:tc>
          <w:tcPr>
            <w:tcW w:w="1701" w:type="dxa"/>
            <w:tcBorders>
              <w:top w:val="single" w:sz="4" w:space="0" w:color="auto"/>
              <w:left w:val="single" w:sz="4" w:space="0" w:color="auto"/>
              <w:bottom w:val="single" w:sz="4" w:space="0" w:color="auto"/>
              <w:right w:val="single" w:sz="4" w:space="0" w:color="auto"/>
            </w:tcBorders>
            <w:noWrap/>
            <w:textDirection w:val="lrTb"/>
            <w:vAlign w:val="center"/>
            <w:hideMark/>
          </w:tcPr>
          <w:p w:rsidR="00DB106A" w:rsidRPr="0091037C" w:rsidP="00D27E0C">
            <w:pPr>
              <w:bidi w:val="0"/>
              <w:spacing w:before="0" w:after="0" w:line="276" w:lineRule="auto"/>
              <w:ind w:firstLine="0"/>
              <w:jc w:val="right"/>
              <w:rPr>
                <w:rFonts w:ascii="Times New Roman" w:hAnsi="Times New Roman" w:cs="Times New Roman"/>
                <w:b/>
                <w:bCs/>
                <w:iCs/>
                <w:sz w:val="24"/>
                <w:szCs w:val="24"/>
              </w:rPr>
            </w:pPr>
            <w:r w:rsidRPr="0091037C">
              <w:rPr>
                <w:rFonts w:ascii="Times New Roman" w:hAnsi="Times New Roman" w:cs="Times New Roman"/>
                <w:b/>
                <w:bCs/>
                <w:iCs/>
                <w:sz w:val="24"/>
                <w:szCs w:val="24"/>
              </w:rPr>
              <w:t>0</w:t>
            </w:r>
          </w:p>
        </w:tc>
        <w:tc>
          <w:tcPr>
            <w:tcW w:w="1623" w:type="dxa"/>
            <w:tcBorders>
              <w:top w:val="single" w:sz="4" w:space="0" w:color="auto"/>
              <w:left w:val="single" w:sz="4" w:space="0" w:color="auto"/>
              <w:bottom w:val="single" w:sz="4" w:space="0" w:color="auto"/>
              <w:right w:val="single" w:sz="4" w:space="0" w:color="auto"/>
            </w:tcBorders>
            <w:noWrap/>
            <w:textDirection w:val="lrTb"/>
            <w:vAlign w:val="center"/>
            <w:hideMark/>
          </w:tcPr>
          <w:p w:rsidR="00DB106A" w:rsidRPr="0091037C" w:rsidP="00D27E0C">
            <w:pPr>
              <w:bidi w:val="0"/>
              <w:spacing w:before="0" w:after="0" w:line="276" w:lineRule="auto"/>
              <w:ind w:firstLine="0"/>
              <w:jc w:val="right"/>
              <w:rPr>
                <w:rFonts w:ascii="Times New Roman" w:hAnsi="Times New Roman" w:cs="Times New Roman"/>
                <w:b/>
                <w:bCs/>
                <w:iCs/>
                <w:sz w:val="24"/>
                <w:szCs w:val="24"/>
              </w:rPr>
            </w:pPr>
            <w:r w:rsidRPr="0091037C">
              <w:rPr>
                <w:rFonts w:ascii="Times New Roman" w:hAnsi="Times New Roman" w:cs="Times New Roman"/>
                <w:b/>
                <w:bCs/>
                <w:iCs/>
                <w:sz w:val="24"/>
                <w:szCs w:val="24"/>
              </w:rPr>
              <w:t>0</w:t>
            </w:r>
          </w:p>
        </w:tc>
      </w:tr>
      <w:tr>
        <w:tblPrEx>
          <w:tblW w:w="9768" w:type="dxa"/>
          <w:jc w:val="center"/>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DB106A" w:rsidP="00D27E0C">
            <w:pPr>
              <w:bidi w:val="0"/>
              <w:spacing w:before="0" w:after="0" w:line="276" w:lineRule="auto"/>
              <w:ind w:firstLine="0"/>
              <w:jc w:val="left"/>
              <w:rPr>
                <w:rFonts w:ascii="Times New Roman" w:hAnsi="Times New Roman" w:cs="Times New Roman"/>
                <w:b/>
                <w:sz w:val="24"/>
                <w:szCs w:val="24"/>
              </w:rPr>
            </w:pPr>
            <w:r>
              <w:rPr>
                <w:rFonts w:ascii="Times New Roman" w:hAnsi="Times New Roman" w:cs="Times New Roman"/>
                <w:b/>
                <w:sz w:val="24"/>
                <w:szCs w:val="24"/>
              </w:rPr>
              <w:t>Vplyv na mzdové výdavky</w:t>
            </w:r>
          </w:p>
        </w:tc>
        <w:tc>
          <w:tcPr>
            <w:tcW w:w="1783"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DB106A" w:rsidRPr="0091037C" w:rsidP="00D27E0C">
            <w:pPr>
              <w:bidi w:val="0"/>
              <w:spacing w:before="0" w:after="0" w:line="276" w:lineRule="auto"/>
              <w:ind w:firstLine="0"/>
              <w:jc w:val="right"/>
              <w:rPr>
                <w:rFonts w:ascii="Times New Roman" w:hAnsi="Times New Roman" w:cs="Times New Roman"/>
                <w:b/>
                <w:color w:val="FF0000"/>
                <w:sz w:val="24"/>
                <w:szCs w:val="24"/>
              </w:rPr>
            </w:pPr>
            <w:r w:rsidRPr="0091037C">
              <w:rPr>
                <w:rFonts w:ascii="Times New Roman" w:hAnsi="Times New Roman" w:cs="Times New Roman"/>
                <w:b/>
                <w:sz w:val="24"/>
                <w:szCs w:val="24"/>
              </w:rPr>
              <w:t>189 335 501</w:t>
            </w:r>
          </w:p>
        </w:tc>
        <w:tc>
          <w:tcPr>
            <w:tcW w:w="170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DB106A" w:rsidRPr="0091037C" w:rsidP="00D27E0C">
            <w:pPr>
              <w:bidi w:val="0"/>
              <w:spacing w:before="0" w:after="0" w:line="276" w:lineRule="auto"/>
              <w:ind w:firstLine="0"/>
              <w:jc w:val="right"/>
              <w:rPr>
                <w:rFonts w:ascii="Times New Roman" w:hAnsi="Times New Roman" w:cs="Times New Roman"/>
                <w:b/>
                <w:sz w:val="24"/>
                <w:szCs w:val="24"/>
              </w:rPr>
            </w:pPr>
            <w:r w:rsidRPr="0091037C">
              <w:rPr>
                <w:rFonts w:ascii="Times New Roman" w:hAnsi="Times New Roman" w:cs="Times New Roman"/>
                <w:b/>
                <w:sz w:val="24"/>
                <w:szCs w:val="24"/>
              </w:rPr>
              <w:t>189 335 501</w:t>
            </w:r>
          </w:p>
        </w:tc>
        <w:tc>
          <w:tcPr>
            <w:tcW w:w="1623"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DB106A" w:rsidRPr="0091037C" w:rsidP="00D27E0C">
            <w:pPr>
              <w:bidi w:val="0"/>
              <w:spacing w:before="0" w:after="0" w:line="276" w:lineRule="auto"/>
              <w:ind w:firstLine="0"/>
              <w:jc w:val="right"/>
              <w:rPr>
                <w:rFonts w:ascii="Times New Roman" w:hAnsi="Times New Roman" w:cs="Times New Roman"/>
                <w:b/>
                <w:sz w:val="24"/>
                <w:szCs w:val="24"/>
              </w:rPr>
            </w:pPr>
            <w:r w:rsidRPr="0091037C">
              <w:rPr>
                <w:rFonts w:ascii="Times New Roman" w:hAnsi="Times New Roman" w:cs="Times New Roman"/>
                <w:b/>
                <w:sz w:val="24"/>
                <w:szCs w:val="24"/>
              </w:rPr>
              <w:t>189 335 501</w:t>
            </w:r>
          </w:p>
        </w:tc>
      </w:tr>
      <w:tr>
        <w:tblPrEx>
          <w:tblW w:w="9768" w:type="dxa"/>
          <w:jc w:val="center"/>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DB106A" w:rsidP="00D27E0C">
            <w:pPr>
              <w:bidi w:val="0"/>
              <w:spacing w:before="0" w:after="0" w:line="276" w:lineRule="auto"/>
              <w:ind w:firstLine="0"/>
              <w:jc w:val="left"/>
              <w:rPr>
                <w:rFonts w:ascii="Times New Roman" w:hAnsi="Times New Roman" w:cs="Times New Roman"/>
                <w:b/>
                <w:bCs/>
                <w:i/>
                <w:iCs/>
                <w:sz w:val="24"/>
                <w:szCs w:val="24"/>
              </w:rPr>
            </w:pPr>
            <w:r>
              <w:rPr>
                <w:rFonts w:ascii="Times New Roman" w:hAnsi="Times New Roman" w:cs="Times New Roman"/>
                <w:b/>
                <w:bCs/>
                <w:i/>
                <w:iCs/>
                <w:sz w:val="24"/>
                <w:szCs w:val="24"/>
              </w:rPr>
              <w:t>- vplyv na ŠR, vrátane VŠ</w:t>
            </w:r>
          </w:p>
        </w:tc>
        <w:tc>
          <w:tcPr>
            <w:tcW w:w="1783" w:type="dxa"/>
            <w:tcBorders>
              <w:top w:val="single" w:sz="4" w:space="0" w:color="auto"/>
              <w:left w:val="single" w:sz="4" w:space="0" w:color="auto"/>
              <w:bottom w:val="single" w:sz="4" w:space="0" w:color="auto"/>
              <w:right w:val="single" w:sz="4" w:space="0" w:color="auto"/>
            </w:tcBorders>
            <w:noWrap/>
            <w:textDirection w:val="lrTb"/>
            <w:vAlign w:val="center"/>
            <w:hideMark/>
          </w:tcPr>
          <w:p w:rsidR="00DB106A" w:rsidP="00D27E0C">
            <w:pPr>
              <w:bidi w:val="0"/>
              <w:spacing w:before="0" w:after="0" w:line="276" w:lineRule="auto"/>
              <w:ind w:firstLine="0"/>
              <w:jc w:val="right"/>
              <w:rPr>
                <w:rFonts w:ascii="Times New Roman" w:hAnsi="Times New Roman" w:cs="Times New Roman"/>
                <w:b/>
                <w:bCs/>
                <w:iCs/>
                <w:sz w:val="24"/>
                <w:szCs w:val="24"/>
                <w:highlight w:val="red"/>
              </w:rPr>
            </w:pPr>
            <w:r w:rsidRPr="00D160B5">
              <w:rPr>
                <w:rFonts w:ascii="Times New Roman" w:hAnsi="Times New Roman" w:cs="Times New Roman"/>
                <w:b/>
                <w:bCs/>
                <w:iCs/>
                <w:sz w:val="24"/>
                <w:szCs w:val="24"/>
              </w:rPr>
              <w:t>92</w:t>
            </w:r>
            <w:r>
              <w:rPr>
                <w:rFonts w:ascii="Times New Roman" w:hAnsi="Times New Roman" w:cs="Times New Roman"/>
                <w:b/>
                <w:bCs/>
                <w:iCs/>
                <w:sz w:val="24"/>
                <w:szCs w:val="24"/>
              </w:rPr>
              <w:t xml:space="preserve"> </w:t>
            </w:r>
            <w:r w:rsidRPr="00D160B5">
              <w:rPr>
                <w:rFonts w:ascii="Times New Roman" w:hAnsi="Times New Roman" w:cs="Times New Roman"/>
                <w:b/>
                <w:bCs/>
                <w:iCs/>
                <w:sz w:val="24"/>
                <w:szCs w:val="24"/>
              </w:rPr>
              <w:t>670</w:t>
            </w:r>
            <w:r>
              <w:rPr>
                <w:rFonts w:ascii="Times New Roman" w:hAnsi="Times New Roman" w:cs="Times New Roman"/>
                <w:b/>
                <w:bCs/>
                <w:iCs/>
                <w:sz w:val="24"/>
                <w:szCs w:val="24"/>
              </w:rPr>
              <w:t xml:space="preserve"> </w:t>
            </w:r>
            <w:r w:rsidRPr="00D160B5">
              <w:rPr>
                <w:rFonts w:ascii="Times New Roman" w:hAnsi="Times New Roman" w:cs="Times New Roman"/>
                <w:b/>
                <w:bCs/>
                <w:iCs/>
                <w:sz w:val="24"/>
                <w:szCs w:val="24"/>
              </w:rPr>
              <w:t>379</w:t>
            </w:r>
            <w:r w:rsidRPr="00D160B5">
              <w:rPr>
                <w:rFonts w:ascii="Times New Roman" w:hAnsi="Times New Roman" w:cs="Times New Roman"/>
                <w:b/>
                <w:bCs/>
                <w:iCs/>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noWrap/>
            <w:textDirection w:val="lrTb"/>
            <w:vAlign w:val="center"/>
            <w:hideMark/>
          </w:tcPr>
          <w:p w:rsidR="00DB106A" w:rsidP="00D27E0C">
            <w:pPr>
              <w:bidi w:val="0"/>
              <w:spacing w:before="0" w:after="0" w:line="276" w:lineRule="auto"/>
              <w:ind w:firstLine="0"/>
              <w:jc w:val="right"/>
              <w:rPr>
                <w:rFonts w:ascii="Times New Roman" w:hAnsi="Times New Roman" w:cs="Times New Roman"/>
                <w:b/>
                <w:bCs/>
                <w:iCs/>
                <w:sz w:val="24"/>
                <w:szCs w:val="24"/>
                <w:highlight w:val="red"/>
              </w:rPr>
            </w:pPr>
            <w:r w:rsidRPr="00D160B5">
              <w:rPr>
                <w:rFonts w:ascii="Times New Roman" w:hAnsi="Times New Roman" w:cs="Times New Roman"/>
                <w:b/>
                <w:bCs/>
                <w:iCs/>
                <w:sz w:val="24"/>
                <w:szCs w:val="24"/>
              </w:rPr>
              <w:t>92</w:t>
            </w:r>
            <w:r>
              <w:rPr>
                <w:rFonts w:ascii="Times New Roman" w:hAnsi="Times New Roman" w:cs="Times New Roman"/>
                <w:b/>
                <w:bCs/>
                <w:iCs/>
                <w:sz w:val="24"/>
                <w:szCs w:val="24"/>
              </w:rPr>
              <w:t xml:space="preserve"> </w:t>
            </w:r>
            <w:r w:rsidRPr="00D160B5">
              <w:rPr>
                <w:rFonts w:ascii="Times New Roman" w:hAnsi="Times New Roman" w:cs="Times New Roman"/>
                <w:b/>
                <w:bCs/>
                <w:iCs/>
                <w:sz w:val="24"/>
                <w:szCs w:val="24"/>
              </w:rPr>
              <w:t>670</w:t>
            </w:r>
            <w:r>
              <w:rPr>
                <w:rFonts w:ascii="Times New Roman" w:hAnsi="Times New Roman" w:cs="Times New Roman"/>
                <w:b/>
                <w:bCs/>
                <w:iCs/>
                <w:sz w:val="24"/>
                <w:szCs w:val="24"/>
              </w:rPr>
              <w:t> </w:t>
            </w:r>
            <w:r w:rsidRPr="00D160B5">
              <w:rPr>
                <w:rFonts w:ascii="Times New Roman" w:hAnsi="Times New Roman" w:cs="Times New Roman"/>
                <w:b/>
                <w:bCs/>
                <w:iCs/>
                <w:sz w:val="24"/>
                <w:szCs w:val="24"/>
              </w:rPr>
              <w:t>379</w:t>
            </w:r>
            <w:r w:rsidRPr="00D160B5">
              <w:rPr>
                <w:rFonts w:ascii="Times New Roman" w:hAnsi="Times New Roman" w:cs="Times New Roman"/>
                <w:b/>
                <w:bCs/>
                <w:iCs/>
                <w:sz w:val="24"/>
                <w:szCs w:val="24"/>
              </w:rPr>
              <w:t xml:space="preserve"> </w:t>
            </w:r>
          </w:p>
        </w:tc>
        <w:tc>
          <w:tcPr>
            <w:tcW w:w="1623" w:type="dxa"/>
            <w:tcBorders>
              <w:top w:val="single" w:sz="4" w:space="0" w:color="auto"/>
              <w:left w:val="single" w:sz="4" w:space="0" w:color="auto"/>
              <w:bottom w:val="single" w:sz="4" w:space="0" w:color="auto"/>
              <w:right w:val="single" w:sz="4" w:space="0" w:color="auto"/>
            </w:tcBorders>
            <w:noWrap/>
            <w:textDirection w:val="lrTb"/>
            <w:vAlign w:val="center"/>
            <w:hideMark/>
          </w:tcPr>
          <w:p w:rsidR="00DB106A" w:rsidP="00D27E0C">
            <w:pPr>
              <w:bidi w:val="0"/>
              <w:spacing w:before="0" w:after="0" w:line="276" w:lineRule="auto"/>
              <w:ind w:firstLine="0"/>
              <w:jc w:val="right"/>
              <w:rPr>
                <w:rFonts w:ascii="Times New Roman" w:hAnsi="Times New Roman" w:cs="Times New Roman"/>
                <w:b/>
                <w:bCs/>
                <w:iCs/>
                <w:sz w:val="24"/>
                <w:szCs w:val="24"/>
                <w:highlight w:val="red"/>
              </w:rPr>
            </w:pPr>
            <w:r w:rsidRPr="00D160B5">
              <w:rPr>
                <w:rFonts w:ascii="Times New Roman" w:hAnsi="Times New Roman" w:cs="Times New Roman"/>
                <w:b/>
                <w:bCs/>
                <w:iCs/>
                <w:sz w:val="24"/>
                <w:szCs w:val="24"/>
              </w:rPr>
              <w:t>92</w:t>
            </w:r>
            <w:r>
              <w:rPr>
                <w:rFonts w:ascii="Times New Roman" w:hAnsi="Times New Roman" w:cs="Times New Roman"/>
                <w:b/>
                <w:bCs/>
                <w:iCs/>
                <w:sz w:val="24"/>
                <w:szCs w:val="24"/>
              </w:rPr>
              <w:t xml:space="preserve"> </w:t>
            </w:r>
            <w:r w:rsidRPr="00D160B5">
              <w:rPr>
                <w:rFonts w:ascii="Times New Roman" w:hAnsi="Times New Roman" w:cs="Times New Roman"/>
                <w:b/>
                <w:bCs/>
                <w:iCs/>
                <w:sz w:val="24"/>
                <w:szCs w:val="24"/>
              </w:rPr>
              <w:t>670</w:t>
            </w:r>
            <w:r>
              <w:rPr>
                <w:rFonts w:ascii="Times New Roman" w:hAnsi="Times New Roman" w:cs="Times New Roman"/>
                <w:b/>
                <w:bCs/>
                <w:iCs/>
                <w:sz w:val="24"/>
                <w:szCs w:val="24"/>
              </w:rPr>
              <w:t> </w:t>
            </w:r>
            <w:r w:rsidRPr="00D160B5">
              <w:rPr>
                <w:rFonts w:ascii="Times New Roman" w:hAnsi="Times New Roman" w:cs="Times New Roman"/>
                <w:b/>
                <w:bCs/>
                <w:iCs/>
                <w:sz w:val="24"/>
                <w:szCs w:val="24"/>
              </w:rPr>
              <w:t>379</w:t>
            </w:r>
            <w:r w:rsidRPr="00D160B5">
              <w:rPr>
                <w:rFonts w:ascii="Times New Roman" w:hAnsi="Times New Roman" w:cs="Times New Roman"/>
                <w:b/>
                <w:bCs/>
                <w:iCs/>
                <w:sz w:val="24"/>
                <w:szCs w:val="24"/>
              </w:rPr>
              <w:t xml:space="preserve"> </w:t>
            </w:r>
          </w:p>
        </w:tc>
      </w:tr>
      <w:tr>
        <w:tblPrEx>
          <w:tblW w:w="9768" w:type="dxa"/>
          <w:jc w:val="center"/>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DB106A" w:rsidP="00D27E0C">
            <w:pPr>
              <w:bidi w:val="0"/>
              <w:spacing w:before="0" w:after="0" w:line="276" w:lineRule="auto"/>
              <w:ind w:firstLine="0"/>
              <w:jc w:val="left"/>
              <w:rPr>
                <w:rFonts w:ascii="Times New Roman" w:hAnsi="Times New Roman" w:cs="Times New Roman"/>
                <w:b/>
                <w:bCs/>
                <w:i/>
                <w:iCs/>
                <w:sz w:val="24"/>
                <w:szCs w:val="24"/>
              </w:rPr>
            </w:pPr>
            <w:r>
              <w:rPr>
                <w:rFonts w:ascii="Times New Roman" w:hAnsi="Times New Roman" w:cs="Times New Roman"/>
                <w:b/>
                <w:bCs/>
                <w:i/>
                <w:iCs/>
                <w:sz w:val="24"/>
                <w:szCs w:val="24"/>
              </w:rPr>
              <w:t>- vplyv na obce</w:t>
            </w:r>
          </w:p>
        </w:tc>
        <w:tc>
          <w:tcPr>
            <w:tcW w:w="1783" w:type="dxa"/>
            <w:tcBorders>
              <w:top w:val="single" w:sz="4" w:space="0" w:color="auto"/>
              <w:left w:val="single" w:sz="4" w:space="0" w:color="auto"/>
              <w:bottom w:val="single" w:sz="4" w:space="0" w:color="auto"/>
              <w:right w:val="single" w:sz="4" w:space="0" w:color="auto"/>
            </w:tcBorders>
            <w:noWrap/>
            <w:textDirection w:val="lrTb"/>
            <w:vAlign w:val="center"/>
            <w:hideMark/>
          </w:tcPr>
          <w:p w:rsidR="00DB106A" w:rsidP="00D27E0C">
            <w:pPr>
              <w:bidi w:val="0"/>
              <w:spacing w:before="0" w:after="0" w:line="276" w:lineRule="auto"/>
              <w:ind w:firstLine="0"/>
              <w:jc w:val="right"/>
              <w:rPr>
                <w:rFonts w:ascii="Times New Roman" w:hAnsi="Times New Roman" w:cs="Times New Roman"/>
                <w:b/>
                <w:bCs/>
                <w:iCs/>
                <w:sz w:val="24"/>
                <w:szCs w:val="24"/>
              </w:rPr>
            </w:pPr>
            <w:r>
              <w:rPr>
                <w:rFonts w:ascii="Times New Roman" w:hAnsi="Times New Roman" w:cs="Times New Roman"/>
                <w:b/>
                <w:bCs/>
                <w:iCs/>
                <w:sz w:val="24"/>
                <w:szCs w:val="24"/>
              </w:rPr>
              <w:t>68 767 057</w:t>
            </w:r>
          </w:p>
        </w:tc>
        <w:tc>
          <w:tcPr>
            <w:tcW w:w="1701" w:type="dxa"/>
            <w:tcBorders>
              <w:top w:val="single" w:sz="4" w:space="0" w:color="auto"/>
              <w:left w:val="single" w:sz="4" w:space="0" w:color="auto"/>
              <w:bottom w:val="single" w:sz="4" w:space="0" w:color="auto"/>
              <w:right w:val="single" w:sz="4" w:space="0" w:color="auto"/>
            </w:tcBorders>
            <w:noWrap/>
            <w:textDirection w:val="lrTb"/>
            <w:vAlign w:val="center"/>
            <w:hideMark/>
          </w:tcPr>
          <w:p w:rsidR="00DB106A" w:rsidP="00D27E0C">
            <w:pPr>
              <w:bidi w:val="0"/>
              <w:spacing w:before="0" w:after="0" w:line="276" w:lineRule="auto"/>
              <w:ind w:firstLine="0"/>
              <w:jc w:val="right"/>
              <w:rPr>
                <w:rFonts w:ascii="Times New Roman" w:hAnsi="Times New Roman" w:cs="Times New Roman"/>
                <w:b/>
                <w:bCs/>
                <w:iCs/>
                <w:sz w:val="24"/>
                <w:szCs w:val="24"/>
              </w:rPr>
            </w:pPr>
            <w:r>
              <w:rPr>
                <w:rFonts w:ascii="Times New Roman" w:hAnsi="Times New Roman" w:cs="Times New Roman"/>
                <w:b/>
                <w:bCs/>
                <w:iCs/>
                <w:sz w:val="24"/>
                <w:szCs w:val="24"/>
              </w:rPr>
              <w:t>68 767 057</w:t>
            </w:r>
          </w:p>
        </w:tc>
        <w:tc>
          <w:tcPr>
            <w:tcW w:w="1623" w:type="dxa"/>
            <w:tcBorders>
              <w:top w:val="single" w:sz="4" w:space="0" w:color="auto"/>
              <w:left w:val="single" w:sz="4" w:space="0" w:color="auto"/>
              <w:bottom w:val="single" w:sz="4" w:space="0" w:color="auto"/>
              <w:right w:val="single" w:sz="4" w:space="0" w:color="auto"/>
            </w:tcBorders>
            <w:noWrap/>
            <w:textDirection w:val="lrTb"/>
            <w:vAlign w:val="center"/>
            <w:hideMark/>
          </w:tcPr>
          <w:p w:rsidR="00DB106A" w:rsidP="00D27E0C">
            <w:pPr>
              <w:bidi w:val="0"/>
              <w:spacing w:before="0" w:after="0" w:line="276" w:lineRule="auto"/>
              <w:ind w:firstLine="0"/>
              <w:jc w:val="right"/>
              <w:rPr>
                <w:rFonts w:ascii="Times New Roman" w:hAnsi="Times New Roman" w:cs="Times New Roman"/>
                <w:b/>
                <w:bCs/>
                <w:iCs/>
                <w:sz w:val="24"/>
                <w:szCs w:val="24"/>
              </w:rPr>
            </w:pPr>
            <w:r>
              <w:rPr>
                <w:rFonts w:ascii="Times New Roman" w:hAnsi="Times New Roman" w:cs="Times New Roman"/>
                <w:b/>
                <w:bCs/>
                <w:iCs/>
                <w:sz w:val="24"/>
                <w:szCs w:val="24"/>
              </w:rPr>
              <w:t>68 767 057</w:t>
            </w:r>
          </w:p>
        </w:tc>
      </w:tr>
      <w:tr>
        <w:tblPrEx>
          <w:tblW w:w="9768" w:type="dxa"/>
          <w:jc w:val="center"/>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DB106A" w:rsidP="00D27E0C">
            <w:pPr>
              <w:bidi w:val="0"/>
              <w:spacing w:before="0" w:after="0" w:line="276" w:lineRule="auto"/>
              <w:ind w:firstLine="0"/>
              <w:jc w:val="left"/>
              <w:rPr>
                <w:rFonts w:ascii="Times New Roman" w:hAnsi="Times New Roman" w:cs="Times New Roman"/>
                <w:b/>
                <w:bCs/>
                <w:i/>
                <w:iCs/>
                <w:sz w:val="24"/>
                <w:szCs w:val="24"/>
              </w:rPr>
            </w:pPr>
            <w:r>
              <w:rPr>
                <w:rFonts w:ascii="Times New Roman" w:hAnsi="Times New Roman" w:cs="Times New Roman"/>
                <w:b/>
                <w:bCs/>
                <w:i/>
                <w:iCs/>
                <w:sz w:val="24"/>
                <w:szCs w:val="24"/>
              </w:rPr>
              <w:t>- vplyv na vyššie územné celky</w:t>
            </w:r>
          </w:p>
        </w:tc>
        <w:tc>
          <w:tcPr>
            <w:tcW w:w="1783" w:type="dxa"/>
            <w:tcBorders>
              <w:top w:val="single" w:sz="4" w:space="0" w:color="auto"/>
              <w:left w:val="single" w:sz="4" w:space="0" w:color="auto"/>
              <w:bottom w:val="single" w:sz="4" w:space="0" w:color="auto"/>
              <w:right w:val="single" w:sz="4" w:space="0" w:color="auto"/>
            </w:tcBorders>
            <w:noWrap/>
            <w:textDirection w:val="lrTb"/>
            <w:vAlign w:val="center"/>
            <w:hideMark/>
          </w:tcPr>
          <w:p w:rsidR="00DB106A" w:rsidP="00D27E0C">
            <w:pPr>
              <w:bidi w:val="0"/>
              <w:spacing w:before="0" w:after="0" w:line="276" w:lineRule="auto"/>
              <w:ind w:firstLine="0"/>
              <w:jc w:val="right"/>
              <w:rPr>
                <w:rFonts w:ascii="Times New Roman" w:hAnsi="Times New Roman" w:cs="Times New Roman"/>
                <w:b/>
                <w:bCs/>
                <w:iCs/>
                <w:sz w:val="24"/>
                <w:szCs w:val="24"/>
                <w:highlight w:val="red"/>
              </w:rPr>
            </w:pPr>
            <w:r>
              <w:rPr>
                <w:rFonts w:ascii="Times New Roman" w:hAnsi="Times New Roman" w:cs="Times New Roman"/>
                <w:b/>
                <w:bCs/>
                <w:iCs/>
                <w:sz w:val="24"/>
                <w:szCs w:val="24"/>
              </w:rPr>
              <w:t>27 898 065</w:t>
            </w:r>
          </w:p>
        </w:tc>
        <w:tc>
          <w:tcPr>
            <w:tcW w:w="1701" w:type="dxa"/>
            <w:tcBorders>
              <w:top w:val="single" w:sz="4" w:space="0" w:color="auto"/>
              <w:left w:val="single" w:sz="4" w:space="0" w:color="auto"/>
              <w:bottom w:val="single" w:sz="4" w:space="0" w:color="auto"/>
              <w:right w:val="single" w:sz="4" w:space="0" w:color="auto"/>
            </w:tcBorders>
            <w:noWrap/>
            <w:textDirection w:val="lrTb"/>
            <w:vAlign w:val="center"/>
            <w:hideMark/>
          </w:tcPr>
          <w:p w:rsidR="00DB106A" w:rsidP="00D27E0C">
            <w:pPr>
              <w:bidi w:val="0"/>
              <w:spacing w:before="0" w:after="0" w:line="276" w:lineRule="auto"/>
              <w:ind w:firstLine="0"/>
              <w:jc w:val="right"/>
              <w:rPr>
                <w:rFonts w:ascii="Times New Roman" w:hAnsi="Times New Roman" w:cs="Times New Roman"/>
                <w:b/>
                <w:bCs/>
                <w:iCs/>
                <w:sz w:val="24"/>
                <w:szCs w:val="24"/>
                <w:highlight w:val="red"/>
              </w:rPr>
            </w:pPr>
            <w:r>
              <w:rPr>
                <w:rFonts w:ascii="Times New Roman" w:hAnsi="Times New Roman" w:cs="Times New Roman"/>
                <w:b/>
                <w:bCs/>
                <w:iCs/>
                <w:sz w:val="24"/>
                <w:szCs w:val="24"/>
              </w:rPr>
              <w:t>27 898 065</w:t>
            </w:r>
          </w:p>
        </w:tc>
        <w:tc>
          <w:tcPr>
            <w:tcW w:w="1623" w:type="dxa"/>
            <w:tcBorders>
              <w:top w:val="single" w:sz="4" w:space="0" w:color="auto"/>
              <w:left w:val="single" w:sz="4" w:space="0" w:color="auto"/>
              <w:bottom w:val="single" w:sz="4" w:space="0" w:color="auto"/>
              <w:right w:val="single" w:sz="4" w:space="0" w:color="auto"/>
            </w:tcBorders>
            <w:noWrap/>
            <w:textDirection w:val="lrTb"/>
            <w:vAlign w:val="center"/>
            <w:hideMark/>
          </w:tcPr>
          <w:p w:rsidR="00DB106A" w:rsidP="00D27E0C">
            <w:pPr>
              <w:bidi w:val="0"/>
              <w:spacing w:before="0" w:after="0" w:line="276" w:lineRule="auto"/>
              <w:ind w:firstLine="0"/>
              <w:jc w:val="right"/>
              <w:rPr>
                <w:rFonts w:ascii="Times New Roman" w:hAnsi="Times New Roman" w:cs="Times New Roman"/>
                <w:b/>
                <w:bCs/>
                <w:iCs/>
                <w:sz w:val="24"/>
                <w:szCs w:val="24"/>
                <w:highlight w:val="red"/>
              </w:rPr>
            </w:pPr>
            <w:r>
              <w:rPr>
                <w:rFonts w:ascii="Times New Roman" w:hAnsi="Times New Roman" w:cs="Times New Roman"/>
                <w:b/>
                <w:bCs/>
                <w:iCs/>
                <w:sz w:val="24"/>
                <w:szCs w:val="24"/>
              </w:rPr>
              <w:t>27 898 065</w:t>
            </w:r>
          </w:p>
        </w:tc>
      </w:tr>
      <w:tr>
        <w:tblPrEx>
          <w:tblW w:w="9768" w:type="dxa"/>
          <w:jc w:val="center"/>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DB106A" w:rsidP="00D27E0C">
            <w:pPr>
              <w:bidi w:val="0"/>
              <w:spacing w:before="0" w:after="0" w:line="276" w:lineRule="auto"/>
              <w:ind w:firstLine="0"/>
              <w:jc w:val="left"/>
              <w:rPr>
                <w:rFonts w:ascii="Times New Roman" w:hAnsi="Times New Roman" w:cs="Times New Roman"/>
                <w:b/>
                <w:bCs/>
                <w:sz w:val="24"/>
                <w:szCs w:val="24"/>
              </w:rPr>
            </w:pPr>
          </w:p>
        </w:tc>
        <w:tc>
          <w:tcPr>
            <w:tcW w:w="1783" w:type="dxa"/>
            <w:tcBorders>
              <w:top w:val="single" w:sz="4" w:space="0" w:color="auto"/>
              <w:left w:val="single" w:sz="4" w:space="0" w:color="auto"/>
              <w:bottom w:val="single" w:sz="4" w:space="0" w:color="auto"/>
              <w:right w:val="single" w:sz="4" w:space="0" w:color="auto"/>
            </w:tcBorders>
            <w:noWrap/>
            <w:textDirection w:val="lrTb"/>
            <w:vAlign w:val="center"/>
          </w:tcPr>
          <w:p w:rsidR="00DB106A" w:rsidP="00D27E0C">
            <w:pPr>
              <w:bidi w:val="0"/>
              <w:spacing w:before="0" w:after="0" w:line="276" w:lineRule="auto"/>
              <w:ind w:firstLine="0"/>
              <w:jc w:val="right"/>
              <w:rPr>
                <w:rFonts w:ascii="Times New Roman" w:hAnsi="Times New Roman" w:cs="Times New Roman"/>
                <w:b/>
                <w:bCs/>
                <w:iCs/>
                <w:sz w:val="24"/>
                <w:szCs w:val="24"/>
              </w:rPr>
            </w:pPr>
          </w:p>
        </w:tc>
        <w:tc>
          <w:tcPr>
            <w:tcW w:w="1701" w:type="dxa"/>
            <w:tcBorders>
              <w:top w:val="single" w:sz="4" w:space="0" w:color="auto"/>
              <w:left w:val="single" w:sz="4" w:space="0" w:color="auto"/>
              <w:bottom w:val="single" w:sz="4" w:space="0" w:color="auto"/>
              <w:right w:val="single" w:sz="4" w:space="0" w:color="auto"/>
            </w:tcBorders>
            <w:noWrap/>
            <w:textDirection w:val="lrTb"/>
            <w:vAlign w:val="center"/>
          </w:tcPr>
          <w:p w:rsidR="00DB106A" w:rsidP="00D27E0C">
            <w:pPr>
              <w:bidi w:val="0"/>
              <w:spacing w:before="0" w:after="0" w:line="276" w:lineRule="auto"/>
              <w:ind w:firstLine="0"/>
              <w:jc w:val="right"/>
              <w:rPr>
                <w:rFonts w:ascii="Times New Roman" w:hAnsi="Times New Roman" w:cs="Times New Roman"/>
                <w:b/>
                <w:bCs/>
                <w:iCs/>
                <w:sz w:val="24"/>
                <w:szCs w:val="24"/>
              </w:rPr>
            </w:pPr>
          </w:p>
        </w:tc>
        <w:tc>
          <w:tcPr>
            <w:tcW w:w="1623" w:type="dxa"/>
            <w:tcBorders>
              <w:top w:val="single" w:sz="4" w:space="0" w:color="auto"/>
              <w:left w:val="single" w:sz="4" w:space="0" w:color="auto"/>
              <w:bottom w:val="single" w:sz="4" w:space="0" w:color="auto"/>
              <w:right w:val="single" w:sz="4" w:space="0" w:color="auto"/>
            </w:tcBorders>
            <w:noWrap/>
            <w:textDirection w:val="lrTb"/>
            <w:vAlign w:val="center"/>
          </w:tcPr>
          <w:p w:rsidR="00DB106A" w:rsidP="00D27E0C">
            <w:pPr>
              <w:bidi w:val="0"/>
              <w:spacing w:before="0" w:after="0" w:line="276" w:lineRule="auto"/>
              <w:ind w:firstLine="0"/>
              <w:jc w:val="right"/>
              <w:rPr>
                <w:rFonts w:ascii="Times New Roman" w:hAnsi="Times New Roman" w:cs="Times New Roman"/>
                <w:b/>
                <w:bCs/>
                <w:iCs/>
                <w:sz w:val="24"/>
                <w:szCs w:val="24"/>
              </w:rPr>
            </w:pPr>
          </w:p>
        </w:tc>
      </w:tr>
      <w:tr>
        <w:tblPrEx>
          <w:tblW w:w="9768" w:type="dxa"/>
          <w:jc w:val="center"/>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hideMark/>
          </w:tcPr>
          <w:p w:rsidR="00DB106A" w:rsidP="00D27E0C">
            <w:pPr>
              <w:bidi w:val="0"/>
              <w:spacing w:before="0" w:after="0" w:line="276" w:lineRule="auto"/>
              <w:ind w:firstLine="0"/>
              <w:jc w:val="left"/>
              <w:rPr>
                <w:rFonts w:ascii="Times New Roman" w:hAnsi="Times New Roman" w:cs="Times New Roman"/>
                <w:b/>
                <w:bCs/>
                <w:sz w:val="24"/>
                <w:szCs w:val="24"/>
              </w:rPr>
            </w:pPr>
            <w:r>
              <w:rPr>
                <w:rFonts w:ascii="Times New Roman" w:hAnsi="Times New Roman" w:cs="Times New Roman"/>
                <w:b/>
                <w:bCs/>
                <w:sz w:val="24"/>
                <w:szCs w:val="24"/>
              </w:rPr>
              <w:t>Financovanie zabezpečené v rozpočte</w:t>
            </w:r>
          </w:p>
        </w:tc>
        <w:tc>
          <w:tcPr>
            <w:tcW w:w="1783"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hideMark/>
          </w:tcPr>
          <w:p w:rsidR="00DB106A" w:rsidP="00D27E0C">
            <w:pPr>
              <w:bidi w:val="0"/>
              <w:spacing w:before="0" w:after="0" w:line="276" w:lineRule="auto"/>
              <w:ind w:firstLine="0"/>
              <w:jc w:val="right"/>
              <w:rPr>
                <w:rFonts w:ascii="Times New Roman" w:hAnsi="Times New Roman" w:cs="Times New Roman"/>
                <w:b/>
                <w:bCs/>
                <w:sz w:val="24"/>
                <w:szCs w:val="24"/>
              </w:rPr>
            </w:pPr>
            <w:r>
              <w:rPr>
                <w:rFonts w:ascii="Times New Roman" w:hAnsi="Times New Roman" w:cs="Times New Roman"/>
                <w:b/>
                <w:bCs/>
                <w:sz w:val="24"/>
                <w:szCs w:val="24"/>
              </w:rPr>
              <w:t>255 492 710</w:t>
            </w:r>
          </w:p>
        </w:tc>
        <w:tc>
          <w:tcPr>
            <w:tcW w:w="170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hideMark/>
          </w:tcPr>
          <w:p w:rsidR="00DB106A" w:rsidP="00D27E0C">
            <w:pPr>
              <w:bidi w:val="0"/>
              <w:spacing w:before="0" w:after="0" w:line="276" w:lineRule="auto"/>
              <w:ind w:firstLine="0"/>
              <w:jc w:val="right"/>
              <w:rPr>
                <w:rFonts w:ascii="Times New Roman" w:hAnsi="Times New Roman" w:cs="Times New Roman"/>
                <w:b/>
                <w:bCs/>
                <w:sz w:val="24"/>
                <w:szCs w:val="24"/>
              </w:rPr>
            </w:pPr>
            <w:r>
              <w:rPr>
                <w:rFonts w:ascii="Times New Roman" w:hAnsi="Times New Roman" w:cs="Times New Roman"/>
                <w:b/>
                <w:bCs/>
                <w:sz w:val="24"/>
                <w:szCs w:val="24"/>
              </w:rPr>
              <w:t>255 492 710</w:t>
            </w:r>
          </w:p>
        </w:tc>
        <w:tc>
          <w:tcPr>
            <w:tcW w:w="1623"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hideMark/>
          </w:tcPr>
          <w:p w:rsidR="00DB106A" w:rsidP="00D27E0C">
            <w:pPr>
              <w:bidi w:val="0"/>
              <w:spacing w:before="0" w:after="0" w:line="276" w:lineRule="auto"/>
              <w:ind w:firstLine="0"/>
              <w:jc w:val="right"/>
              <w:rPr>
                <w:rFonts w:ascii="Times New Roman" w:hAnsi="Times New Roman" w:cs="Times New Roman"/>
                <w:b/>
                <w:bCs/>
                <w:sz w:val="24"/>
                <w:szCs w:val="24"/>
              </w:rPr>
            </w:pPr>
            <w:r>
              <w:rPr>
                <w:rFonts w:ascii="Times New Roman" w:hAnsi="Times New Roman" w:cs="Times New Roman"/>
                <w:b/>
                <w:bCs/>
                <w:sz w:val="24"/>
                <w:szCs w:val="24"/>
              </w:rPr>
              <w:t>255 492 710</w:t>
            </w:r>
          </w:p>
        </w:tc>
      </w:tr>
      <w:tr>
        <w:tblPrEx>
          <w:tblW w:w="9768" w:type="dxa"/>
          <w:jc w:val="center"/>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hideMark/>
          </w:tcPr>
          <w:p w:rsidR="00DB106A" w:rsidP="00D27E0C">
            <w:pPr>
              <w:bidi w:val="0"/>
              <w:spacing w:before="0" w:after="0" w:line="276" w:lineRule="auto"/>
              <w:ind w:firstLine="0"/>
              <w:jc w:val="left"/>
              <w:rPr>
                <w:rFonts w:ascii="Times New Roman" w:hAnsi="Times New Roman" w:cs="Times New Roman"/>
                <w:sz w:val="24"/>
                <w:szCs w:val="24"/>
              </w:rPr>
            </w:pPr>
            <w:r>
              <w:rPr>
                <w:rFonts w:ascii="Times New Roman" w:hAnsi="Times New Roman" w:cs="Times New Roman"/>
                <w:sz w:val="24"/>
                <w:szCs w:val="24"/>
              </w:rPr>
              <w:t>v tom: za každý subjekt verejnej správy / program zvlášť</w:t>
            </w:r>
          </w:p>
        </w:tc>
        <w:tc>
          <w:tcPr>
            <w:tcW w:w="1783" w:type="dxa"/>
            <w:tcBorders>
              <w:top w:val="single" w:sz="4" w:space="0" w:color="auto"/>
              <w:left w:val="single" w:sz="4" w:space="0" w:color="auto"/>
              <w:bottom w:val="single" w:sz="4" w:space="0" w:color="auto"/>
              <w:right w:val="single" w:sz="4" w:space="0" w:color="auto"/>
            </w:tcBorders>
            <w:noWrap/>
            <w:textDirection w:val="lrTb"/>
            <w:vAlign w:val="center"/>
            <w:hideMark/>
          </w:tcPr>
          <w:p w:rsidR="00DB106A" w:rsidP="00D27E0C">
            <w:pPr>
              <w:bidi w:val="0"/>
              <w:spacing w:before="0" w:after="0" w:line="276" w:lineRule="auto"/>
              <w:ind w:firstLine="0"/>
              <w:jc w:val="right"/>
              <w:rPr>
                <w:rFonts w:ascii="Times New Roman" w:hAnsi="Times New Roman" w:cs="Times New Roman"/>
                <w:sz w:val="24"/>
                <w:szCs w:val="24"/>
              </w:rPr>
            </w:pPr>
            <w:r>
              <w:rPr>
                <w:rFonts w:ascii="Times New Roman" w:hAnsi="Times New Roman" w:cs="Times New Roman"/>
                <w:sz w:val="24"/>
                <w:szCs w:val="24"/>
              </w:rPr>
              <w:t>0</w:t>
            </w:r>
          </w:p>
        </w:tc>
        <w:tc>
          <w:tcPr>
            <w:tcW w:w="1701" w:type="dxa"/>
            <w:tcBorders>
              <w:top w:val="single" w:sz="4" w:space="0" w:color="auto"/>
              <w:left w:val="single" w:sz="4" w:space="0" w:color="auto"/>
              <w:bottom w:val="single" w:sz="4" w:space="0" w:color="auto"/>
              <w:right w:val="single" w:sz="4" w:space="0" w:color="auto"/>
            </w:tcBorders>
            <w:noWrap/>
            <w:textDirection w:val="lrTb"/>
            <w:vAlign w:val="center"/>
            <w:hideMark/>
          </w:tcPr>
          <w:p w:rsidR="00DB106A" w:rsidP="00D27E0C">
            <w:pPr>
              <w:bidi w:val="0"/>
              <w:spacing w:before="0" w:after="0" w:line="276" w:lineRule="auto"/>
              <w:ind w:firstLine="0"/>
              <w:jc w:val="right"/>
              <w:rPr>
                <w:rFonts w:ascii="Times New Roman" w:hAnsi="Times New Roman" w:cs="Times New Roman"/>
                <w:sz w:val="24"/>
                <w:szCs w:val="24"/>
              </w:rPr>
            </w:pPr>
            <w:r>
              <w:rPr>
                <w:rFonts w:ascii="Times New Roman" w:hAnsi="Times New Roman" w:cs="Times New Roman"/>
                <w:sz w:val="24"/>
                <w:szCs w:val="24"/>
              </w:rPr>
              <w:t>0</w:t>
            </w:r>
          </w:p>
        </w:tc>
        <w:tc>
          <w:tcPr>
            <w:tcW w:w="1623" w:type="dxa"/>
            <w:tcBorders>
              <w:top w:val="single" w:sz="4" w:space="0" w:color="auto"/>
              <w:left w:val="single" w:sz="4" w:space="0" w:color="auto"/>
              <w:bottom w:val="single" w:sz="4" w:space="0" w:color="auto"/>
              <w:right w:val="single" w:sz="4" w:space="0" w:color="auto"/>
            </w:tcBorders>
            <w:noWrap/>
            <w:textDirection w:val="lrTb"/>
            <w:vAlign w:val="center"/>
            <w:hideMark/>
          </w:tcPr>
          <w:p w:rsidR="00DB106A" w:rsidP="00D27E0C">
            <w:pPr>
              <w:bidi w:val="0"/>
              <w:spacing w:before="0" w:after="0" w:line="276" w:lineRule="auto"/>
              <w:ind w:firstLine="0"/>
              <w:jc w:val="right"/>
              <w:rPr>
                <w:rFonts w:ascii="Times New Roman" w:hAnsi="Times New Roman" w:cs="Times New Roman"/>
                <w:sz w:val="24"/>
                <w:szCs w:val="24"/>
              </w:rPr>
            </w:pPr>
            <w:r>
              <w:rPr>
                <w:rFonts w:ascii="Times New Roman" w:hAnsi="Times New Roman" w:cs="Times New Roman"/>
                <w:sz w:val="24"/>
                <w:szCs w:val="24"/>
              </w:rPr>
              <w:t>0</w:t>
            </w:r>
          </w:p>
        </w:tc>
      </w:tr>
      <w:tr>
        <w:tblPrEx>
          <w:tblW w:w="9768" w:type="dxa"/>
          <w:jc w:val="center"/>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DB106A" w:rsidP="00D27E0C">
            <w:pPr>
              <w:bidi w:val="0"/>
              <w:spacing w:before="0" w:after="0" w:line="276" w:lineRule="auto"/>
              <w:ind w:firstLine="0"/>
              <w:jc w:val="left"/>
              <w:rPr>
                <w:rFonts w:ascii="Times New Roman" w:hAnsi="Times New Roman" w:cs="Times New Roman"/>
                <w:b/>
                <w:sz w:val="24"/>
                <w:szCs w:val="24"/>
              </w:rPr>
            </w:pPr>
            <w:r>
              <w:rPr>
                <w:rFonts w:ascii="Times New Roman" w:hAnsi="Times New Roman" w:cs="Times New Roman"/>
                <w:b/>
                <w:sz w:val="24"/>
                <w:szCs w:val="24"/>
              </w:rPr>
              <w:t>Iné ako rozpočtové zdroje</w:t>
            </w:r>
          </w:p>
        </w:tc>
        <w:tc>
          <w:tcPr>
            <w:tcW w:w="1783"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DB106A" w:rsidP="00D27E0C">
            <w:pPr>
              <w:bidi w:val="0"/>
              <w:spacing w:before="0" w:after="0" w:line="276" w:lineRule="auto"/>
              <w:ind w:firstLine="0"/>
              <w:jc w:val="right"/>
              <w:rPr>
                <w:rFonts w:ascii="Times New Roman" w:hAnsi="Times New Roman" w:cs="Times New Roman"/>
                <w:b/>
                <w:bCs/>
                <w:sz w:val="24"/>
                <w:szCs w:val="24"/>
              </w:rPr>
            </w:pPr>
            <w:r>
              <w:rPr>
                <w:rFonts w:ascii="Times New Roman" w:hAnsi="Times New Roman" w:cs="Times New Roman"/>
                <w:b/>
                <w:bCs/>
                <w:sz w:val="24"/>
                <w:szCs w:val="24"/>
              </w:rPr>
              <w:t>0</w:t>
            </w:r>
          </w:p>
        </w:tc>
        <w:tc>
          <w:tcPr>
            <w:tcW w:w="170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DB106A" w:rsidP="00D27E0C">
            <w:pPr>
              <w:bidi w:val="0"/>
              <w:spacing w:before="0" w:after="0" w:line="276" w:lineRule="auto"/>
              <w:ind w:firstLine="0"/>
              <w:jc w:val="right"/>
              <w:rPr>
                <w:rFonts w:ascii="Times New Roman" w:hAnsi="Times New Roman" w:cs="Times New Roman"/>
                <w:b/>
                <w:bCs/>
                <w:sz w:val="24"/>
                <w:szCs w:val="24"/>
              </w:rPr>
            </w:pPr>
            <w:r>
              <w:rPr>
                <w:rFonts w:ascii="Times New Roman" w:hAnsi="Times New Roman" w:cs="Times New Roman"/>
                <w:b/>
                <w:bCs/>
                <w:sz w:val="24"/>
                <w:szCs w:val="24"/>
              </w:rPr>
              <w:t>0</w:t>
            </w:r>
          </w:p>
        </w:tc>
        <w:tc>
          <w:tcPr>
            <w:tcW w:w="1623"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DB106A" w:rsidP="00D27E0C">
            <w:pPr>
              <w:bidi w:val="0"/>
              <w:spacing w:before="0" w:after="0" w:line="276" w:lineRule="auto"/>
              <w:ind w:firstLine="0"/>
              <w:jc w:val="right"/>
              <w:rPr>
                <w:rFonts w:ascii="Times New Roman" w:hAnsi="Times New Roman" w:cs="Times New Roman"/>
                <w:b/>
                <w:bCs/>
                <w:sz w:val="24"/>
                <w:szCs w:val="24"/>
              </w:rPr>
            </w:pPr>
            <w:r>
              <w:rPr>
                <w:rFonts w:ascii="Times New Roman" w:hAnsi="Times New Roman" w:cs="Times New Roman"/>
                <w:b/>
                <w:bCs/>
                <w:sz w:val="24"/>
                <w:szCs w:val="24"/>
              </w:rPr>
              <w:t>0</w:t>
            </w:r>
          </w:p>
        </w:tc>
      </w:tr>
      <w:tr>
        <w:tblPrEx>
          <w:tblW w:w="9768" w:type="dxa"/>
          <w:jc w:val="center"/>
          <w:tblCellMar>
            <w:left w:w="70" w:type="dxa"/>
            <w:right w:w="70" w:type="dxa"/>
          </w:tblCellMar>
          <w:tblLook w:val="04A0"/>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DB106A" w:rsidP="00D27E0C">
            <w:pPr>
              <w:bidi w:val="0"/>
              <w:spacing w:before="0" w:after="0" w:line="276" w:lineRule="auto"/>
              <w:ind w:firstLine="0"/>
              <w:jc w:val="left"/>
              <w:rPr>
                <w:rFonts w:ascii="Times New Roman" w:hAnsi="Times New Roman" w:cs="Times New Roman"/>
                <w:b/>
                <w:bCs/>
                <w:sz w:val="24"/>
                <w:szCs w:val="24"/>
              </w:rPr>
            </w:pPr>
            <w:r>
              <w:rPr>
                <w:rFonts w:ascii="Times New Roman" w:hAnsi="Times New Roman" w:cs="Times New Roman"/>
                <w:b/>
                <w:bCs/>
                <w:sz w:val="24"/>
                <w:szCs w:val="24"/>
              </w:rPr>
              <w:t xml:space="preserve">Rozpočtovo nekrytý vplyv </w:t>
            </w:r>
          </w:p>
        </w:tc>
        <w:tc>
          <w:tcPr>
            <w:tcW w:w="1783"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DB106A" w:rsidP="00D27E0C">
            <w:pPr>
              <w:bidi w:val="0"/>
              <w:spacing w:before="0" w:after="0" w:line="276" w:lineRule="auto"/>
              <w:ind w:firstLine="0"/>
              <w:jc w:val="right"/>
              <w:rPr>
                <w:rFonts w:ascii="Times New Roman" w:hAnsi="Times New Roman" w:cs="Times New Roman"/>
                <w:b/>
                <w:bCs/>
                <w:sz w:val="24"/>
                <w:szCs w:val="24"/>
              </w:rPr>
            </w:pPr>
            <w:r>
              <w:rPr>
                <w:rFonts w:ascii="Times New Roman" w:hAnsi="Times New Roman" w:cs="Times New Roman"/>
                <w:sz w:val="24"/>
                <w:szCs w:val="24"/>
              </w:rPr>
              <w:t>0</w:t>
            </w:r>
          </w:p>
        </w:tc>
        <w:tc>
          <w:tcPr>
            <w:tcW w:w="1701"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DB106A" w:rsidP="00D27E0C">
            <w:pPr>
              <w:bidi w:val="0"/>
              <w:spacing w:before="0" w:after="0" w:line="276" w:lineRule="auto"/>
              <w:ind w:firstLine="0"/>
              <w:jc w:val="right"/>
              <w:rPr>
                <w:rFonts w:ascii="Times New Roman" w:hAnsi="Times New Roman" w:cs="Times New Roman"/>
                <w:b/>
                <w:bCs/>
                <w:sz w:val="24"/>
                <w:szCs w:val="24"/>
              </w:rPr>
            </w:pPr>
            <w:r>
              <w:rPr>
                <w:rFonts w:ascii="Times New Roman" w:hAnsi="Times New Roman" w:cs="Times New Roman"/>
                <w:sz w:val="24"/>
                <w:szCs w:val="24"/>
              </w:rPr>
              <w:t>0</w:t>
            </w:r>
          </w:p>
        </w:tc>
        <w:tc>
          <w:tcPr>
            <w:tcW w:w="1623"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hideMark/>
          </w:tcPr>
          <w:p w:rsidR="00DB106A" w:rsidP="00D27E0C">
            <w:pPr>
              <w:bidi w:val="0"/>
              <w:spacing w:before="0" w:after="0" w:line="276" w:lineRule="auto"/>
              <w:ind w:firstLine="0"/>
              <w:jc w:val="right"/>
              <w:rPr>
                <w:rFonts w:ascii="Times New Roman" w:hAnsi="Times New Roman" w:cs="Times New Roman"/>
                <w:b/>
                <w:bCs/>
                <w:sz w:val="24"/>
                <w:szCs w:val="24"/>
              </w:rPr>
            </w:pPr>
            <w:r>
              <w:rPr>
                <w:rFonts w:ascii="Times New Roman" w:hAnsi="Times New Roman" w:cs="Times New Roman"/>
                <w:sz w:val="24"/>
                <w:szCs w:val="24"/>
              </w:rPr>
              <w:t>0</w:t>
            </w:r>
          </w:p>
        </w:tc>
      </w:tr>
    </w:tbl>
    <w:p w:rsidR="00DB106A" w:rsidP="00DB106A">
      <w:pPr>
        <w:bidi w:val="0"/>
        <w:spacing w:before="0"/>
        <w:ind w:firstLine="0"/>
        <w:jc w:val="left"/>
        <w:rPr>
          <w:rFonts w:ascii="Times New Roman" w:hAnsi="Times New Roman" w:cs="Times New Roman"/>
          <w:b/>
          <w:bCs/>
          <w:sz w:val="24"/>
          <w:szCs w:val="24"/>
        </w:rPr>
      </w:pPr>
      <w:bookmarkEnd w:id="0"/>
    </w:p>
    <w:p w:rsidR="00DB106A" w:rsidP="00DB106A">
      <w:pPr>
        <w:bidi w:val="0"/>
        <w:spacing w:before="0"/>
        <w:ind w:firstLine="0"/>
        <w:rPr>
          <w:rFonts w:ascii="Times New Roman" w:hAnsi="Times New Roman" w:cs="Times New Roman"/>
          <w:b/>
          <w:bCs/>
          <w:sz w:val="24"/>
          <w:szCs w:val="24"/>
        </w:rPr>
      </w:pPr>
      <w:r>
        <w:rPr>
          <w:rFonts w:ascii="Times New Roman" w:hAnsi="Times New Roman" w:cs="Times New Roman"/>
          <w:b/>
          <w:bCs/>
          <w:sz w:val="24"/>
          <w:szCs w:val="24"/>
        </w:rPr>
        <w:t>2.1.1. Financovanie návrhu - Návrh na riešenie úbytku príjmov alebo zvýšených výdavkov podľa § 33 ods. 1 zákona č. 523/2004 Z. z. o rozpočtových pravidlách verejnej správy:</w:t>
      </w:r>
    </w:p>
    <w:p w:rsidR="00DB106A" w:rsidP="00DB106A">
      <w:pPr>
        <w:bidi w:val="0"/>
        <w:spacing w:before="0"/>
        <w:ind w:firstLine="0"/>
        <w:rPr>
          <w:rFonts w:ascii="Times New Roman" w:hAnsi="Times New Roman" w:cs="Times New Roman"/>
          <w:b/>
          <w:bCs/>
          <w:sz w:val="12"/>
          <w:szCs w:val="24"/>
        </w:rPr>
      </w:pPr>
    </w:p>
    <w:p w:rsidR="00DB106A" w:rsidP="00DB106A">
      <w:pPr>
        <w:pBdr>
          <w:top w:val="single" w:sz="4" w:space="1" w:color="auto"/>
          <w:left w:val="single" w:sz="4" w:space="4" w:color="auto"/>
          <w:bottom w:val="single" w:sz="4" w:space="1" w:color="auto"/>
          <w:right w:val="single" w:sz="4" w:space="4" w:color="auto"/>
        </w:pBdr>
        <w:bidi w:val="0"/>
        <w:spacing w:before="0"/>
        <w:ind w:firstLine="0"/>
        <w:rPr>
          <w:rFonts w:ascii="Times New Roman" w:hAnsi="Times New Roman" w:cs="Times New Roman"/>
          <w:sz w:val="24"/>
          <w:szCs w:val="24"/>
        </w:rPr>
      </w:pPr>
      <w:r>
        <w:rPr>
          <w:rFonts w:ascii="Times New Roman" w:hAnsi="Times New Roman" w:cs="Times New Roman"/>
          <w:sz w:val="24"/>
          <w:szCs w:val="24"/>
        </w:rPr>
        <w:t>Zmena odmeňovania zamestnancov pri výkone práce vo verejnom záujme, ktorá vyplýva z predloženého návrhu zákona predstavuje finančný dopad na výdavky verejnej správy cca 255,5 mil. eur.</w:t>
      </w:r>
    </w:p>
    <w:p w:rsidR="00DB106A" w:rsidP="00DB106A">
      <w:pPr>
        <w:bidi w:val="0"/>
        <w:spacing w:before="0"/>
        <w:ind w:firstLine="0"/>
        <w:jc w:val="left"/>
        <w:rPr>
          <w:rFonts w:ascii="Times New Roman" w:hAnsi="Times New Roman" w:cs="Times New Roman"/>
          <w:b/>
          <w:bCs/>
          <w:sz w:val="24"/>
          <w:szCs w:val="24"/>
        </w:rPr>
      </w:pPr>
      <w:r>
        <w:rPr>
          <w:rFonts w:ascii="Times New Roman" w:hAnsi="Times New Roman" w:cs="Times New Roman"/>
          <w:b/>
          <w:bCs/>
          <w:sz w:val="24"/>
          <w:szCs w:val="24"/>
        </w:rPr>
        <w:t>2.2. Popis a charakteristika návrhu</w:t>
      </w:r>
    </w:p>
    <w:p w:rsidR="00DB106A" w:rsidP="00DB106A">
      <w:pPr>
        <w:bidi w:val="0"/>
        <w:spacing w:before="0"/>
        <w:ind w:firstLine="0"/>
        <w:jc w:val="left"/>
        <w:rPr>
          <w:rFonts w:ascii="Times New Roman" w:hAnsi="Times New Roman" w:cs="Times New Roman"/>
          <w:sz w:val="24"/>
          <w:szCs w:val="24"/>
        </w:rPr>
      </w:pPr>
    </w:p>
    <w:p w:rsidR="00DB106A" w:rsidP="00DB106A">
      <w:pPr>
        <w:bidi w:val="0"/>
        <w:spacing w:before="0"/>
        <w:ind w:firstLine="0"/>
        <w:rPr>
          <w:rFonts w:ascii="Times New Roman" w:hAnsi="Times New Roman" w:cs="Times New Roman"/>
          <w:b/>
          <w:bCs/>
          <w:sz w:val="24"/>
          <w:szCs w:val="24"/>
        </w:rPr>
      </w:pPr>
      <w:r>
        <w:rPr>
          <w:rFonts w:ascii="Times New Roman" w:hAnsi="Times New Roman" w:cs="Times New Roman"/>
          <w:b/>
          <w:bCs/>
          <w:sz w:val="24"/>
          <w:szCs w:val="24"/>
        </w:rPr>
        <w:t>2.2.1. Popis návrhu:</w:t>
      </w:r>
    </w:p>
    <w:p w:rsidR="00DB106A" w:rsidP="00DB106A">
      <w:pPr>
        <w:bidi w:val="0"/>
        <w:spacing w:before="0"/>
        <w:ind w:firstLine="0"/>
        <w:rPr>
          <w:rFonts w:ascii="Times New Roman" w:hAnsi="Times New Roman" w:cs="Times New Roman"/>
          <w:b/>
          <w:bCs/>
          <w:sz w:val="24"/>
          <w:szCs w:val="24"/>
        </w:rPr>
      </w:pPr>
    </w:p>
    <w:p w:rsidR="00DB106A" w:rsidP="00DB106A">
      <w:pPr>
        <w:bidi w:val="0"/>
        <w:spacing w:before="0"/>
        <w:ind w:firstLine="708"/>
        <w:rPr>
          <w:rFonts w:ascii="Times New Roman" w:hAnsi="Times New Roman" w:cs="Times New Roman"/>
          <w:sz w:val="24"/>
          <w:szCs w:val="24"/>
        </w:rPr>
      </w:pPr>
      <w:r>
        <w:rPr>
          <w:rFonts w:ascii="Times New Roman" w:hAnsi="Times New Roman" w:cs="Times New Roman"/>
          <w:sz w:val="24"/>
          <w:szCs w:val="24"/>
        </w:rPr>
        <w:t>Akú problematiku návrh rieši? Kto bude návrh implementovať? Kde sa budú služby poskytovať?</w:t>
      </w:r>
    </w:p>
    <w:p w:rsidR="00DB106A" w:rsidP="00DB106A">
      <w:pPr>
        <w:bidi w:val="0"/>
        <w:spacing w:before="0"/>
        <w:ind w:firstLine="708"/>
        <w:rPr>
          <w:rFonts w:ascii="Times New Roman" w:hAnsi="Times New Roman" w:cs="Times New Roman"/>
          <w:sz w:val="24"/>
          <w:szCs w:val="24"/>
        </w:rPr>
      </w:pPr>
    </w:p>
    <w:p w:rsidR="00DB106A" w:rsidP="00DB106A">
      <w:pPr>
        <w:bidi w:val="0"/>
        <w:spacing w:before="0"/>
        <w:ind w:firstLine="0"/>
        <w:rPr>
          <w:rFonts w:ascii="Times New Roman" w:hAnsi="Times New Roman" w:cs="Times New Roman"/>
          <w:sz w:val="24"/>
          <w:szCs w:val="24"/>
        </w:rPr>
      </w:pPr>
      <w:r>
        <w:rPr>
          <w:rFonts w:ascii="Times New Roman" w:hAnsi="Times New Roman" w:cs="Times New Roman"/>
          <w:sz w:val="24"/>
          <w:szCs w:val="24"/>
        </w:rPr>
        <w:t xml:space="preserve">Návrh rieši zmenu systému odmeňovania zamestnancov odmeňovaných podľa zákona </w:t>
        <w:br/>
        <w:t xml:space="preserve">č. 553/2003 Z. z. o odmeňovaní niektorých zamestnancovi pri výkone práce vo verejnom záujme a o zmene a doplnení niektorých zákonov v znení neskorších predpisov. Navrhuje sa zredukovať počet tabuliek upravujúcich jednotlivé platové tarify a taktiež zredukovať počet platových tried. Návrh zákona obsahuje aj zvýšenie počtu platových stupňov prezentujúcich počet rokov praxe zamestnanca a v neposlednom rade navýšenie platových taríf s cieľom odstrániť diskrepanciu medzi sumami niektorých platových taríf a výškou minimálnej mzdy. Legislatívna zmena sa týka cca </w:t>
      </w:r>
      <w:r>
        <w:rPr>
          <w:rFonts w:ascii="Times New Roman" w:hAnsi="Times New Roman" w:cs="Times New Roman"/>
          <w:bCs/>
          <w:sz w:val="24"/>
          <w:szCs w:val="24"/>
        </w:rPr>
        <w:t xml:space="preserve">229 000 zamestnancov odmeňovaných podľa zákona </w:t>
        <w:br/>
        <w:t xml:space="preserve">č. 553/2003 Z. z. </w:t>
      </w:r>
      <w:r>
        <w:rPr>
          <w:rFonts w:ascii="Times New Roman" w:hAnsi="Times New Roman" w:cs="Times New Roman"/>
          <w:bCs/>
          <w:spacing w:val="-2"/>
          <w:sz w:val="24"/>
          <w:szCs w:val="24"/>
        </w:rPr>
        <w:t xml:space="preserve">o odmeňovaní niektorých zamestnancov pri výkone práce vo verejnom záujme a o zmene a doplnení niektorých zákonov v znení neskorších predpisov. </w:t>
      </w:r>
    </w:p>
    <w:p w:rsidR="00DB106A" w:rsidP="00DB106A">
      <w:pPr>
        <w:bidi w:val="0"/>
        <w:spacing w:before="0"/>
        <w:ind w:firstLine="0"/>
        <w:jc w:val="left"/>
        <w:rPr>
          <w:rFonts w:ascii="Times New Roman" w:hAnsi="Times New Roman" w:cs="Times New Roman"/>
          <w:sz w:val="24"/>
          <w:szCs w:val="24"/>
        </w:rPr>
      </w:pPr>
      <w:r>
        <w:rPr>
          <w:rFonts w:ascii="Times New Roman" w:hAnsi="Times New Roman" w:cs="Times New Roman"/>
          <w:sz w:val="24"/>
          <w:szCs w:val="24"/>
        </w:rPr>
        <w:t>.......................................................................................................................................................</w:t>
      </w:r>
    </w:p>
    <w:p w:rsidR="00DB106A" w:rsidP="00DB106A">
      <w:pPr>
        <w:bidi w:val="0"/>
        <w:spacing w:before="0"/>
        <w:ind w:firstLine="0"/>
        <w:jc w:val="left"/>
        <w:rPr>
          <w:rFonts w:ascii="Times New Roman" w:hAnsi="Times New Roman" w:cs="Times New Roman"/>
          <w:sz w:val="24"/>
          <w:szCs w:val="24"/>
        </w:rPr>
      </w:pPr>
    </w:p>
    <w:p w:rsidR="00DB106A" w:rsidP="00DB106A">
      <w:pPr>
        <w:bidi w:val="0"/>
        <w:spacing w:before="0"/>
        <w:ind w:firstLine="0"/>
        <w:jc w:val="left"/>
        <w:rPr>
          <w:rFonts w:ascii="Times New Roman" w:hAnsi="Times New Roman" w:cs="Times New Roman"/>
          <w:b/>
          <w:bCs/>
          <w:sz w:val="24"/>
          <w:szCs w:val="24"/>
        </w:rPr>
      </w:pPr>
      <w:r>
        <w:rPr>
          <w:rFonts w:ascii="Times New Roman" w:hAnsi="Times New Roman" w:cs="Times New Roman"/>
          <w:b/>
          <w:bCs/>
          <w:sz w:val="24"/>
          <w:szCs w:val="24"/>
        </w:rPr>
        <w:t>2.2.2. Charakteristika návrhu:</w:t>
      </w:r>
    </w:p>
    <w:p w:rsidR="00DB106A" w:rsidP="00DB106A">
      <w:pPr>
        <w:bidi w:val="0"/>
        <w:spacing w:before="0"/>
        <w:ind w:firstLine="0"/>
        <w:jc w:val="left"/>
        <w:rPr>
          <w:rFonts w:ascii="Times New Roman" w:hAnsi="Times New Roman" w:cs="Times New Roman"/>
          <w:sz w:val="24"/>
          <w:szCs w:val="24"/>
        </w:rPr>
      </w:pPr>
    </w:p>
    <w:p w:rsidR="00DB106A" w:rsidP="00DB106A">
      <w:pPr>
        <w:bidi w:val="0"/>
        <w:spacing w:before="0"/>
        <w:ind w:firstLine="0"/>
        <w:jc w:val="left"/>
        <w:rPr>
          <w:rFonts w:ascii="Times New Roman" w:hAnsi="Times New Roman" w:cs="Times New Roman"/>
          <w:sz w:val="24"/>
          <w:szCs w:val="24"/>
        </w:rPr>
      </w:pPr>
      <w:r>
        <w:rPr>
          <w:rFonts w:ascii="Times New Roman" w:hAnsi="Times New Roman" w:cs="Times New Roman"/>
          <w:sz w:val="24"/>
          <w:szCs w:val="24"/>
        </w:rPr>
        <w:t>zmena sadzby</w:t>
      </w:r>
    </w:p>
    <w:p w:rsidR="00DB106A" w:rsidP="00DB106A">
      <w:pPr>
        <w:bidi w:val="0"/>
        <w:spacing w:before="0"/>
        <w:ind w:firstLine="0"/>
        <w:jc w:val="left"/>
        <w:rPr>
          <w:rFonts w:ascii="Times New Roman" w:hAnsi="Times New Roman" w:cs="Times New Roman"/>
          <w:sz w:val="24"/>
          <w:szCs w:val="24"/>
        </w:rPr>
      </w:pPr>
      <w:r>
        <w:rPr>
          <w:rFonts w:ascii="Times New Roman" w:hAnsi="Times New Roman" w:cs="Times New Roman"/>
          <w:sz w:val="24"/>
          <w:szCs w:val="24"/>
        </w:rPr>
        <w:t xml:space="preserve">  zmena v nároku</w:t>
      </w:r>
    </w:p>
    <w:p w:rsidR="00DB106A" w:rsidP="00DB106A">
      <w:pPr>
        <w:bidi w:val="0"/>
        <w:spacing w:before="0"/>
        <w:ind w:firstLine="0"/>
        <w:jc w:val="left"/>
        <w:rPr>
          <w:rFonts w:ascii="Times New Roman" w:hAnsi="Times New Roman" w:cs="Times New Roman"/>
          <w:sz w:val="24"/>
          <w:szCs w:val="24"/>
        </w:rPr>
      </w:pPr>
      <w:r>
        <w:rPr>
          <w:rFonts w:ascii="Times New Roman" w:hAnsi="Times New Roman" w:cs="Times New Roman"/>
          <w:sz w:val="24"/>
          <w:szCs w:val="24"/>
        </w:rPr>
        <w:t xml:space="preserve">  nová služba alebo nariadenie (alebo ich zrušenie)</w:t>
      </w:r>
    </w:p>
    <w:p w:rsidR="00DB106A" w:rsidP="00DB106A">
      <w:pPr>
        <w:bidi w:val="0"/>
        <w:spacing w:before="0"/>
        <w:ind w:firstLine="0"/>
        <w:jc w:val="left"/>
        <w:rPr>
          <w:rFonts w:ascii="Times New Roman" w:hAnsi="Times New Roman" w:cs="Times New Roman"/>
          <w:sz w:val="24"/>
          <w:szCs w:val="24"/>
        </w:rPr>
      </w:pPr>
      <w:r>
        <w:rPr>
          <w:rFonts w:ascii="Times New Roman" w:hAnsi="Times New Roman" w:cs="Times New Roman"/>
          <w:sz w:val="24"/>
          <w:szCs w:val="24"/>
        </w:rPr>
        <w:t xml:space="preserve">  kombinovaný návrh</w:t>
      </w:r>
    </w:p>
    <w:p w:rsidR="00DB106A" w:rsidP="00DB106A">
      <w:pPr>
        <w:bidi w:val="0"/>
        <w:spacing w:before="0"/>
        <w:ind w:firstLine="0"/>
        <w:jc w:val="left"/>
        <w:rPr>
          <w:rFonts w:ascii="Times New Roman" w:hAnsi="Times New Roman" w:cs="Times New Roman"/>
          <w:sz w:val="24"/>
          <w:szCs w:val="24"/>
        </w:rPr>
      </w:pPr>
      <w:r>
        <w:rPr>
          <w:rFonts w:ascii="Times New Roman" w:hAnsi="Times New Roman" w:cs="Times New Roman"/>
          <w:sz w:val="24"/>
          <w:szCs w:val="24"/>
          <w:bdr w:val="single" w:sz="4" w:space="0" w:color="auto" w:frame="1"/>
        </w:rPr>
        <w:t xml:space="preserve"> x  </w:t>
      </w:r>
      <w:r>
        <w:rPr>
          <w:rFonts w:ascii="Times New Roman" w:hAnsi="Times New Roman" w:cs="Times New Roman"/>
          <w:sz w:val="24"/>
          <w:szCs w:val="24"/>
        </w:rPr>
        <w:t xml:space="preserve">  iné</w:t>
      </w:r>
    </w:p>
    <w:p w:rsidR="00DB106A" w:rsidP="00DB106A">
      <w:pPr>
        <w:bidi w:val="0"/>
        <w:spacing w:before="0"/>
        <w:ind w:firstLine="0"/>
        <w:jc w:val="left"/>
        <w:rPr>
          <w:rFonts w:ascii="Times New Roman" w:hAnsi="Times New Roman" w:cs="Times New Roman"/>
          <w:sz w:val="24"/>
          <w:szCs w:val="24"/>
        </w:rPr>
      </w:pPr>
    </w:p>
    <w:p w:rsidR="00DB106A" w:rsidP="00DB106A">
      <w:pPr>
        <w:bidi w:val="0"/>
        <w:spacing w:before="0"/>
        <w:ind w:firstLine="0"/>
        <w:jc w:val="left"/>
        <w:rPr>
          <w:rFonts w:ascii="Times New Roman" w:hAnsi="Times New Roman" w:cs="Times New Roman"/>
          <w:sz w:val="24"/>
          <w:szCs w:val="24"/>
        </w:rPr>
      </w:pPr>
      <w:r>
        <w:rPr>
          <w:rFonts w:ascii="Times New Roman" w:hAnsi="Times New Roman" w:cs="Times New Roman"/>
          <w:b/>
          <w:bCs/>
          <w:sz w:val="24"/>
          <w:szCs w:val="24"/>
        </w:rPr>
        <w:t>2.2.3. Predpoklady vývoja objemu aktivít:</w:t>
      </w:r>
    </w:p>
    <w:p w:rsidR="00DB106A" w:rsidP="00DB106A">
      <w:pPr>
        <w:bidi w:val="0"/>
        <w:spacing w:before="0"/>
        <w:ind w:firstLine="0"/>
        <w:jc w:val="left"/>
        <w:rPr>
          <w:rFonts w:ascii="Times New Roman" w:hAnsi="Times New Roman" w:cs="Times New Roman"/>
          <w:sz w:val="24"/>
          <w:szCs w:val="24"/>
        </w:rPr>
      </w:pPr>
    </w:p>
    <w:p w:rsidR="00DB106A" w:rsidP="00DB106A">
      <w:pPr>
        <w:bidi w:val="0"/>
        <w:spacing w:before="0"/>
        <w:ind w:firstLine="708"/>
        <w:rPr>
          <w:rFonts w:ascii="Times New Roman" w:hAnsi="Times New Roman" w:cs="Times New Roman"/>
          <w:sz w:val="24"/>
          <w:szCs w:val="24"/>
        </w:rPr>
      </w:pPr>
      <w:r>
        <w:rPr>
          <w:rFonts w:ascii="Times New Roman" w:hAnsi="Times New Roman" w:cs="Times New Roman"/>
          <w:sz w:val="24"/>
          <w:szCs w:val="24"/>
        </w:rPr>
        <w:t>Jasne popíšte, v prípade potreby použite nižšie uvedenú tabuľku. Uveďte aj odhady základov daní a/alebo poplatkov, ak sa ich táto zmena týka.</w:t>
      </w:r>
    </w:p>
    <w:p w:rsidR="00DB106A" w:rsidP="00DB106A">
      <w:pPr>
        <w:bidi w:val="0"/>
        <w:spacing w:before="0"/>
        <w:ind w:firstLine="0"/>
        <w:jc w:val="right"/>
        <w:rPr>
          <w:rFonts w:ascii="Times New Roman" w:hAnsi="Times New Roman" w:cs="Times New Roman"/>
          <w:sz w:val="20"/>
          <w:szCs w:val="20"/>
        </w:rPr>
      </w:pPr>
      <w:r>
        <w:rPr>
          <w:rFonts w:ascii="Times New Roman" w:hAnsi="Times New Roman" w:cs="Times New Roman"/>
          <w:sz w:val="20"/>
          <w:szCs w:val="20"/>
        </w:rPr>
        <w:t xml:space="preserve">Tabuľka č. 2 </w:t>
      </w:r>
    </w:p>
    <w:tbl>
      <w:tblPr>
        <w:tblStyle w:val="TableNormal"/>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30"/>
        <w:gridCol w:w="1134"/>
        <w:gridCol w:w="1134"/>
        <w:gridCol w:w="1134"/>
        <w:gridCol w:w="1134"/>
      </w:tblGrid>
      <w:tr>
        <w:tblPrEx>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trPr>
        <w:tc>
          <w:tcPr>
            <w:tcW w:w="4530"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DB106A" w:rsidP="00D27E0C">
            <w:pPr>
              <w:autoSpaceDE w:val="0"/>
              <w:autoSpaceDN w:val="0"/>
              <w:bidi w:val="0"/>
              <w:adjustRightInd w:val="0"/>
              <w:spacing w:before="0" w:after="0" w:line="276"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Objem aktivít</w:t>
            </w:r>
          </w:p>
        </w:tc>
        <w:tc>
          <w:tcPr>
            <w:tcW w:w="1134" w:type="dxa"/>
            <w:gridSpan w:val="4"/>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DB106A" w:rsidP="00D27E0C">
            <w:pPr>
              <w:autoSpaceDE w:val="0"/>
              <w:autoSpaceDN w:val="0"/>
              <w:bidi w:val="0"/>
              <w:adjustRightInd w:val="0"/>
              <w:spacing w:before="0" w:after="0" w:line="276"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Odhadované objemy</w:t>
            </w:r>
          </w:p>
        </w:tc>
      </w:tr>
      <w:tr>
        <w:tblPrEx>
          <w:tblW w:w="0" w:type="auto"/>
          <w:tblInd w:w="78" w:type="dxa"/>
          <w:tblLayout w:type="fixed"/>
          <w:tblLook w:val="04A0"/>
        </w:tblPrEx>
        <w:trPr>
          <w:cantSplit/>
          <w:trHeight w:val="70"/>
        </w:trPr>
        <w:tc>
          <w:tcPr>
            <w:tcW w:w="4530" w:type="dxa"/>
            <w:vMerge/>
            <w:tcBorders>
              <w:top w:val="single" w:sz="4" w:space="0" w:color="auto"/>
              <w:left w:val="single" w:sz="4" w:space="0" w:color="auto"/>
              <w:bottom w:val="single" w:sz="4" w:space="0" w:color="auto"/>
              <w:right w:val="single" w:sz="4" w:space="0" w:color="auto"/>
            </w:tcBorders>
            <w:textDirection w:val="lrTb"/>
            <w:vAlign w:val="center"/>
            <w:hideMark/>
          </w:tcPr>
          <w:p w:rsidR="00DB106A" w:rsidP="00D27E0C">
            <w:pPr>
              <w:bidi w:val="0"/>
              <w:spacing w:before="0" w:after="0" w:line="240" w:lineRule="auto"/>
              <w:ind w:firstLine="0"/>
              <w:jc w:val="left"/>
              <w:rPr>
                <w:rFonts w:ascii="Times New Roman" w:hAnsi="Times New Roman" w:cs="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DB106A" w:rsidP="00D27E0C">
            <w:pPr>
              <w:autoSpaceDE w:val="0"/>
              <w:autoSpaceDN w:val="0"/>
              <w:bidi w:val="0"/>
              <w:adjustRightInd w:val="0"/>
              <w:spacing w:before="0" w:after="0" w:line="276"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r</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DB106A" w:rsidP="00D27E0C">
            <w:pPr>
              <w:autoSpaceDE w:val="0"/>
              <w:autoSpaceDN w:val="0"/>
              <w:bidi w:val="0"/>
              <w:adjustRightInd w:val="0"/>
              <w:spacing w:before="0" w:after="0" w:line="276"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r + 1</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DB106A" w:rsidP="00D27E0C">
            <w:pPr>
              <w:autoSpaceDE w:val="0"/>
              <w:autoSpaceDN w:val="0"/>
              <w:bidi w:val="0"/>
              <w:adjustRightInd w:val="0"/>
              <w:spacing w:before="0" w:after="0" w:line="276"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r + 2</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DB106A" w:rsidP="00D27E0C">
            <w:pPr>
              <w:autoSpaceDE w:val="0"/>
              <w:autoSpaceDN w:val="0"/>
              <w:bidi w:val="0"/>
              <w:adjustRightInd w:val="0"/>
              <w:spacing w:before="0" w:after="0" w:line="276"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r + 3</w:t>
            </w:r>
          </w:p>
        </w:tc>
      </w:tr>
      <w:tr>
        <w:tblPrEx>
          <w:tblW w:w="0" w:type="auto"/>
          <w:tblInd w:w="78" w:type="dxa"/>
          <w:tblLayout w:type="fixed"/>
          <w:tblLook w:val="04A0"/>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hideMark/>
          </w:tcPr>
          <w:p w:rsidR="00DB106A" w:rsidP="00D27E0C">
            <w:pPr>
              <w:autoSpaceDE w:val="0"/>
              <w:autoSpaceDN w:val="0"/>
              <w:bidi w:val="0"/>
              <w:adjustRightInd w:val="0"/>
              <w:spacing w:before="0" w:after="0" w:line="276" w:lineRule="auto"/>
              <w:ind w:firstLine="0"/>
              <w:jc w:val="left"/>
              <w:rPr>
                <w:rFonts w:ascii="Times New Roman" w:hAnsi="Times New Roman" w:cs="Times New Roman"/>
                <w:color w:val="000000"/>
                <w:sz w:val="24"/>
                <w:szCs w:val="24"/>
              </w:rPr>
            </w:pPr>
            <w:r>
              <w:rPr>
                <w:rFonts w:ascii="Times New Roman" w:hAnsi="Times New Roman" w:cs="Times New Roman"/>
                <w:color w:val="000000"/>
                <w:sz w:val="24"/>
                <w:szCs w:val="24"/>
              </w:rPr>
              <w:t>Indikátor ABC</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DB106A" w:rsidP="00D27E0C">
            <w:pPr>
              <w:autoSpaceDE w:val="0"/>
              <w:autoSpaceDN w:val="0"/>
              <w:bidi w:val="0"/>
              <w:adjustRightInd w:val="0"/>
              <w:spacing w:before="0" w:after="0" w:line="276" w:lineRule="auto"/>
              <w:ind w:firstLine="0"/>
              <w:jc w:val="right"/>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DB106A" w:rsidP="00D27E0C">
            <w:pPr>
              <w:autoSpaceDE w:val="0"/>
              <w:autoSpaceDN w:val="0"/>
              <w:bidi w:val="0"/>
              <w:adjustRightInd w:val="0"/>
              <w:spacing w:before="0" w:after="0" w:line="276" w:lineRule="auto"/>
              <w:ind w:firstLine="0"/>
              <w:jc w:val="right"/>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DB106A" w:rsidP="00D27E0C">
            <w:pPr>
              <w:autoSpaceDE w:val="0"/>
              <w:autoSpaceDN w:val="0"/>
              <w:bidi w:val="0"/>
              <w:adjustRightInd w:val="0"/>
              <w:spacing w:before="0" w:after="0" w:line="276" w:lineRule="auto"/>
              <w:ind w:firstLine="0"/>
              <w:jc w:val="right"/>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DB106A" w:rsidP="00D27E0C">
            <w:pPr>
              <w:autoSpaceDE w:val="0"/>
              <w:autoSpaceDN w:val="0"/>
              <w:bidi w:val="0"/>
              <w:adjustRightInd w:val="0"/>
              <w:spacing w:before="0" w:after="0" w:line="276" w:lineRule="auto"/>
              <w:ind w:firstLine="0"/>
              <w:jc w:val="right"/>
              <w:rPr>
                <w:rFonts w:ascii="Times New Roman" w:hAnsi="Times New Roman" w:cs="Times New Roman"/>
                <w:color w:val="000000"/>
                <w:sz w:val="24"/>
                <w:szCs w:val="24"/>
              </w:rPr>
            </w:pPr>
          </w:p>
        </w:tc>
      </w:tr>
      <w:tr>
        <w:tblPrEx>
          <w:tblW w:w="0" w:type="auto"/>
          <w:tblInd w:w="78" w:type="dxa"/>
          <w:tblLayout w:type="fixed"/>
          <w:tblLook w:val="04A0"/>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hideMark/>
          </w:tcPr>
          <w:p w:rsidR="00DB106A" w:rsidP="00D27E0C">
            <w:pPr>
              <w:autoSpaceDE w:val="0"/>
              <w:autoSpaceDN w:val="0"/>
              <w:bidi w:val="0"/>
              <w:adjustRightInd w:val="0"/>
              <w:spacing w:before="0" w:after="0" w:line="276" w:lineRule="auto"/>
              <w:ind w:firstLine="0"/>
              <w:jc w:val="left"/>
              <w:rPr>
                <w:rFonts w:ascii="Times New Roman" w:hAnsi="Times New Roman" w:cs="Times New Roman"/>
                <w:color w:val="000000"/>
                <w:sz w:val="24"/>
                <w:szCs w:val="24"/>
              </w:rPr>
            </w:pPr>
            <w:r>
              <w:rPr>
                <w:rFonts w:ascii="Times New Roman" w:hAnsi="Times New Roman" w:cs="Times New Roman"/>
                <w:color w:val="000000"/>
                <w:sz w:val="24"/>
                <w:szCs w:val="24"/>
              </w:rPr>
              <w:t>Indikátor KLM</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DB106A" w:rsidP="00D27E0C">
            <w:pPr>
              <w:autoSpaceDE w:val="0"/>
              <w:autoSpaceDN w:val="0"/>
              <w:bidi w:val="0"/>
              <w:adjustRightInd w:val="0"/>
              <w:spacing w:before="0" w:after="0" w:line="276" w:lineRule="auto"/>
              <w:ind w:firstLine="0"/>
              <w:jc w:val="right"/>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DB106A" w:rsidP="00D27E0C">
            <w:pPr>
              <w:autoSpaceDE w:val="0"/>
              <w:autoSpaceDN w:val="0"/>
              <w:bidi w:val="0"/>
              <w:adjustRightInd w:val="0"/>
              <w:spacing w:before="0" w:after="0" w:line="276" w:lineRule="auto"/>
              <w:ind w:firstLine="0"/>
              <w:jc w:val="right"/>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DB106A" w:rsidP="00D27E0C">
            <w:pPr>
              <w:autoSpaceDE w:val="0"/>
              <w:autoSpaceDN w:val="0"/>
              <w:bidi w:val="0"/>
              <w:adjustRightInd w:val="0"/>
              <w:spacing w:before="0" w:after="0" w:line="276" w:lineRule="auto"/>
              <w:ind w:firstLine="0"/>
              <w:jc w:val="right"/>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DB106A" w:rsidP="00D27E0C">
            <w:pPr>
              <w:autoSpaceDE w:val="0"/>
              <w:autoSpaceDN w:val="0"/>
              <w:bidi w:val="0"/>
              <w:adjustRightInd w:val="0"/>
              <w:spacing w:before="0" w:after="0" w:line="276" w:lineRule="auto"/>
              <w:ind w:firstLine="0"/>
              <w:jc w:val="right"/>
              <w:rPr>
                <w:rFonts w:ascii="Times New Roman" w:hAnsi="Times New Roman" w:cs="Times New Roman"/>
                <w:color w:val="000000"/>
                <w:sz w:val="24"/>
                <w:szCs w:val="24"/>
              </w:rPr>
            </w:pPr>
          </w:p>
        </w:tc>
      </w:tr>
      <w:tr>
        <w:tblPrEx>
          <w:tblW w:w="0" w:type="auto"/>
          <w:tblInd w:w="78" w:type="dxa"/>
          <w:tblLayout w:type="fixed"/>
          <w:tblLook w:val="04A0"/>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hideMark/>
          </w:tcPr>
          <w:p w:rsidR="00DB106A" w:rsidP="00D27E0C">
            <w:pPr>
              <w:autoSpaceDE w:val="0"/>
              <w:autoSpaceDN w:val="0"/>
              <w:bidi w:val="0"/>
              <w:adjustRightInd w:val="0"/>
              <w:spacing w:before="0" w:after="0" w:line="276" w:lineRule="auto"/>
              <w:ind w:firstLine="0"/>
              <w:jc w:val="left"/>
              <w:rPr>
                <w:rFonts w:ascii="Times New Roman" w:hAnsi="Times New Roman" w:cs="Times New Roman"/>
                <w:color w:val="000000"/>
                <w:sz w:val="24"/>
                <w:szCs w:val="24"/>
              </w:rPr>
            </w:pPr>
            <w:r>
              <w:rPr>
                <w:rFonts w:ascii="Times New Roman" w:hAnsi="Times New Roman" w:cs="Times New Roman"/>
                <w:color w:val="000000"/>
                <w:sz w:val="24"/>
                <w:szCs w:val="24"/>
              </w:rPr>
              <w:t>Indikátor XYZ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DB106A" w:rsidP="00D27E0C">
            <w:pPr>
              <w:autoSpaceDE w:val="0"/>
              <w:autoSpaceDN w:val="0"/>
              <w:bidi w:val="0"/>
              <w:adjustRightInd w:val="0"/>
              <w:spacing w:before="0" w:after="0" w:line="276" w:lineRule="auto"/>
              <w:ind w:firstLine="0"/>
              <w:jc w:val="right"/>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DB106A" w:rsidP="00D27E0C">
            <w:pPr>
              <w:autoSpaceDE w:val="0"/>
              <w:autoSpaceDN w:val="0"/>
              <w:bidi w:val="0"/>
              <w:adjustRightInd w:val="0"/>
              <w:spacing w:before="0" w:after="0" w:line="276" w:lineRule="auto"/>
              <w:ind w:firstLine="0"/>
              <w:jc w:val="right"/>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DB106A" w:rsidP="00D27E0C">
            <w:pPr>
              <w:autoSpaceDE w:val="0"/>
              <w:autoSpaceDN w:val="0"/>
              <w:bidi w:val="0"/>
              <w:adjustRightInd w:val="0"/>
              <w:spacing w:before="0" w:after="0" w:line="276" w:lineRule="auto"/>
              <w:ind w:firstLine="0"/>
              <w:jc w:val="right"/>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DB106A" w:rsidP="00D27E0C">
            <w:pPr>
              <w:autoSpaceDE w:val="0"/>
              <w:autoSpaceDN w:val="0"/>
              <w:bidi w:val="0"/>
              <w:adjustRightInd w:val="0"/>
              <w:spacing w:before="0" w:after="0" w:line="276" w:lineRule="auto"/>
              <w:ind w:firstLine="0"/>
              <w:jc w:val="right"/>
              <w:rPr>
                <w:rFonts w:ascii="Times New Roman" w:hAnsi="Times New Roman" w:cs="Times New Roman"/>
                <w:color w:val="000000"/>
                <w:sz w:val="24"/>
                <w:szCs w:val="24"/>
              </w:rPr>
            </w:pPr>
          </w:p>
        </w:tc>
      </w:tr>
    </w:tbl>
    <w:p w:rsidR="00DB106A" w:rsidP="00DB106A">
      <w:pPr>
        <w:bidi w:val="0"/>
        <w:spacing w:before="0"/>
        <w:ind w:firstLine="0"/>
        <w:jc w:val="left"/>
        <w:rPr>
          <w:rFonts w:ascii="Times New Roman" w:hAnsi="Times New Roman" w:cs="Times New Roman"/>
          <w:b/>
          <w:bCs/>
          <w:sz w:val="24"/>
          <w:szCs w:val="24"/>
        </w:rPr>
      </w:pPr>
      <w:r>
        <w:rPr>
          <w:rFonts w:ascii="Times New Roman" w:hAnsi="Times New Roman" w:cs="Times New Roman"/>
          <w:b/>
          <w:bCs/>
          <w:sz w:val="24"/>
          <w:szCs w:val="24"/>
        </w:rPr>
        <w:t>2.2.4. Výpočty vplyvov na verejné financie</w:t>
      </w:r>
    </w:p>
    <w:p w:rsidR="00DB106A" w:rsidP="00DB106A">
      <w:pPr>
        <w:bidi w:val="0"/>
        <w:spacing w:before="0"/>
        <w:ind w:firstLine="0"/>
        <w:jc w:val="left"/>
        <w:rPr>
          <w:rFonts w:ascii="Times New Roman" w:hAnsi="Times New Roman" w:cs="Times New Roman"/>
          <w:sz w:val="24"/>
          <w:szCs w:val="24"/>
        </w:rPr>
      </w:pPr>
    </w:p>
    <w:p w:rsidR="00DB106A" w:rsidP="00DB106A">
      <w:pPr>
        <w:bidi w:val="0"/>
        <w:spacing w:before="0"/>
        <w:ind w:firstLine="708"/>
        <w:rPr>
          <w:rFonts w:ascii="Times New Roman" w:hAnsi="Times New Roman" w:cs="Times New Roman"/>
          <w:sz w:val="24"/>
          <w:szCs w:val="24"/>
        </w:rPr>
        <w:sectPr>
          <w:headerReference w:type="default" r:id="rId8"/>
          <w:pgSz w:w="11906" w:h="16838"/>
          <w:pgMar w:top="1417" w:right="1417" w:bottom="1417" w:left="1417" w:header="708" w:footer="708" w:gutter="0"/>
          <w:lnNumType w:distance="0"/>
          <w:cols w:space="708"/>
          <w:noEndnote w:val="0"/>
          <w:bidi w:val="0"/>
          <w:docGrid w:linePitch="360"/>
        </w:sectPr>
      </w:pPr>
      <w:r>
        <w:rPr>
          <w:rFonts w:ascii="Times New Roman" w:hAnsi="Times New Roman" w:cs="Times New Roman"/>
          <w:sz w:val="24"/>
          <w:szCs w:val="24"/>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DB106A" w:rsidP="00DB106A">
      <w:pPr>
        <w:tabs>
          <w:tab w:val="num" w:pos="1080"/>
        </w:tabs>
        <w:bidi w:val="0"/>
        <w:spacing w:before="0"/>
        <w:ind w:firstLine="0"/>
        <w:jc w:val="right"/>
        <w:rPr>
          <w:rFonts w:ascii="Times New Roman" w:hAnsi="Times New Roman" w:cs="Times New Roman"/>
          <w:bCs/>
          <w:sz w:val="24"/>
          <w:szCs w:val="24"/>
        </w:rPr>
      </w:pPr>
      <w:r>
        <w:rPr>
          <w:rFonts w:ascii="Times New Roman" w:hAnsi="Times New Roman" w:cs="Times New Roman"/>
          <w:bCs/>
          <w:sz w:val="24"/>
          <w:szCs w:val="24"/>
        </w:rPr>
        <w:t xml:space="preserve">Tabuľka č. 3 </w:t>
      </w:r>
    </w:p>
    <w:p w:rsidR="00DB106A" w:rsidP="00DB106A">
      <w:pPr>
        <w:tabs>
          <w:tab w:val="num" w:pos="1080"/>
        </w:tabs>
        <w:bidi w:val="0"/>
        <w:spacing w:before="0"/>
        <w:ind w:firstLine="0"/>
        <w:rPr>
          <w:rFonts w:ascii="Times New Roman" w:hAnsi="Times New Roman" w:cs="Times New Roman"/>
          <w:bCs/>
          <w:sz w:val="24"/>
          <w:szCs w:val="20"/>
        </w:rPr>
      </w:pPr>
    </w:p>
    <w:tbl>
      <w:tblPr>
        <w:tblStyle w:val="TableNormal"/>
        <w:tblpPr w:leftFromText="141" w:rightFromText="141" w:bottomFromText="200" w:horzAnchor="margin" w:tblpXSpec="center" w:tblpY="533"/>
        <w:tblW w:w="13950" w:type="dxa"/>
        <w:tblCellMar>
          <w:left w:w="70" w:type="dxa"/>
          <w:right w:w="70" w:type="dxa"/>
        </w:tblCellMar>
        <w:tblLook w:val="04A0"/>
      </w:tblPr>
      <w:tblGrid>
        <w:gridCol w:w="4950"/>
        <w:gridCol w:w="2066"/>
        <w:gridCol w:w="1985"/>
        <w:gridCol w:w="1949"/>
        <w:gridCol w:w="3000"/>
      </w:tblGrid>
      <w:tr>
        <w:tblPrEx>
          <w:tblW w:w="13950" w:type="dxa"/>
          <w:tblCellMar>
            <w:left w:w="70" w:type="dxa"/>
            <w:right w:w="70" w:type="dxa"/>
          </w:tblCellMar>
          <w:tblLook w:val="04A0"/>
        </w:tblPrEx>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DB106A" w:rsidP="00D27E0C">
            <w:pPr>
              <w:bidi w:val="0"/>
              <w:spacing w:before="0" w:after="0" w:line="276"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Príjmy (v eurách)</w:t>
            </w:r>
          </w:p>
        </w:tc>
        <w:tc>
          <w:tcPr>
            <w:tcW w:w="6000" w:type="dxa"/>
            <w:gridSpan w:val="3"/>
            <w:tcBorders>
              <w:top w:val="single" w:sz="4" w:space="0" w:color="auto"/>
              <w:left w:val="nil"/>
              <w:bottom w:val="single" w:sz="4" w:space="0" w:color="auto"/>
              <w:right w:val="single" w:sz="4" w:space="0" w:color="auto"/>
            </w:tcBorders>
            <w:shd w:val="clear" w:color="auto" w:fill="BFBFBF"/>
            <w:textDirection w:val="lrTb"/>
            <w:vAlign w:val="top"/>
            <w:hideMark/>
          </w:tcPr>
          <w:p w:rsidR="00DB106A" w:rsidP="00D27E0C">
            <w:pPr>
              <w:bidi w:val="0"/>
              <w:spacing w:before="0" w:after="0" w:line="276"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DB106A" w:rsidP="00D27E0C">
            <w:pPr>
              <w:bidi w:val="0"/>
              <w:spacing w:before="0" w:after="0" w:line="276"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poznámka</w:t>
            </w:r>
          </w:p>
        </w:tc>
      </w:tr>
      <w:tr>
        <w:tblPrEx>
          <w:tblW w:w="13950" w:type="dxa"/>
          <w:tblCellMar>
            <w:left w:w="70" w:type="dxa"/>
            <w:right w:w="70" w:type="dxa"/>
          </w:tblCellMar>
          <w:tblLook w:val="04A0"/>
        </w:tblPrEx>
        <w:trPr>
          <w:cantSplit/>
          <w:trHeight w:val="255"/>
        </w:trPr>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DB106A" w:rsidP="00D27E0C">
            <w:pPr>
              <w:bidi w:val="0"/>
              <w:spacing w:before="0" w:after="0" w:line="240" w:lineRule="auto"/>
              <w:ind w:firstLine="0"/>
              <w:jc w:val="left"/>
              <w:rPr>
                <w:rFonts w:ascii="Times New Roman" w:hAnsi="Times New Roman" w:cs="Times New Roman"/>
                <w:b/>
                <w:bCs/>
                <w:sz w:val="24"/>
                <w:szCs w:val="24"/>
              </w:rPr>
            </w:pPr>
          </w:p>
        </w:tc>
        <w:tc>
          <w:tcPr>
            <w:tcW w:w="2066" w:type="dxa"/>
            <w:tcBorders>
              <w:top w:val="nil"/>
              <w:left w:val="nil"/>
              <w:bottom w:val="single" w:sz="4" w:space="0" w:color="auto"/>
              <w:right w:val="single" w:sz="4" w:space="0" w:color="auto"/>
            </w:tcBorders>
            <w:shd w:val="clear" w:color="auto" w:fill="BFBFBF"/>
            <w:textDirection w:val="lrTb"/>
            <w:vAlign w:val="top"/>
            <w:hideMark/>
          </w:tcPr>
          <w:p w:rsidR="00DB106A" w:rsidP="00D27E0C">
            <w:pPr>
              <w:bidi w:val="0"/>
              <w:spacing w:before="0" w:after="0" w:line="276"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2019</w:t>
            </w:r>
          </w:p>
        </w:tc>
        <w:tc>
          <w:tcPr>
            <w:tcW w:w="1985" w:type="dxa"/>
            <w:tcBorders>
              <w:top w:val="nil"/>
              <w:left w:val="nil"/>
              <w:bottom w:val="single" w:sz="4" w:space="0" w:color="auto"/>
              <w:right w:val="single" w:sz="4" w:space="0" w:color="auto"/>
            </w:tcBorders>
            <w:shd w:val="clear" w:color="auto" w:fill="BFBFBF"/>
            <w:textDirection w:val="lrTb"/>
            <w:vAlign w:val="top"/>
            <w:hideMark/>
          </w:tcPr>
          <w:p w:rsidR="00DB106A" w:rsidP="00D27E0C">
            <w:pPr>
              <w:bidi w:val="0"/>
              <w:spacing w:before="0" w:after="0" w:line="276"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2020</w:t>
            </w:r>
          </w:p>
        </w:tc>
        <w:tc>
          <w:tcPr>
            <w:tcW w:w="1949" w:type="dxa"/>
            <w:tcBorders>
              <w:top w:val="nil"/>
              <w:left w:val="nil"/>
              <w:bottom w:val="single" w:sz="4" w:space="0" w:color="auto"/>
              <w:right w:val="single" w:sz="4" w:space="0" w:color="auto"/>
            </w:tcBorders>
            <w:shd w:val="clear" w:color="auto" w:fill="BFBFBF"/>
            <w:textDirection w:val="lrTb"/>
            <w:vAlign w:val="top"/>
            <w:hideMark/>
          </w:tcPr>
          <w:p w:rsidR="00DB106A" w:rsidP="00D27E0C">
            <w:pPr>
              <w:bidi w:val="0"/>
              <w:spacing w:before="0" w:after="0" w:line="276"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2021</w:t>
            </w:r>
          </w:p>
        </w:tc>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DB106A" w:rsidP="00D27E0C">
            <w:pPr>
              <w:bidi w:val="0"/>
              <w:spacing w:before="0" w:after="0" w:line="240" w:lineRule="auto"/>
              <w:ind w:firstLine="0"/>
              <w:jc w:val="left"/>
              <w:rPr>
                <w:rFonts w:ascii="Times New Roman" w:hAnsi="Times New Roman" w:cs="Times New Roman"/>
                <w:b/>
                <w:bCs/>
                <w:sz w:val="24"/>
                <w:szCs w:val="24"/>
              </w:rPr>
            </w:pPr>
          </w:p>
        </w:tc>
      </w:tr>
      <w:tr>
        <w:tblPrEx>
          <w:tblW w:w="13950" w:type="dxa"/>
          <w:tblCellMar>
            <w:left w:w="70" w:type="dxa"/>
            <w:right w:w="70" w:type="dxa"/>
          </w:tblCellMar>
          <w:tblLook w:val="04A0"/>
        </w:tblPrEx>
        <w:trPr>
          <w:trHeight w:val="255"/>
        </w:trPr>
        <w:tc>
          <w:tcPr>
            <w:tcW w:w="4950" w:type="dxa"/>
            <w:tcBorders>
              <w:top w:val="nil"/>
              <w:left w:val="single" w:sz="4" w:space="0" w:color="auto"/>
              <w:bottom w:val="single" w:sz="4" w:space="0" w:color="auto"/>
              <w:right w:val="single" w:sz="4" w:space="0" w:color="auto"/>
            </w:tcBorders>
            <w:textDirection w:val="lrTb"/>
            <w:vAlign w:val="top"/>
            <w:hideMark/>
          </w:tcPr>
          <w:p w:rsidR="00DB106A" w:rsidP="00D27E0C">
            <w:pPr>
              <w:bidi w:val="0"/>
              <w:spacing w:before="0" w:after="0" w:line="276" w:lineRule="auto"/>
              <w:ind w:firstLine="0"/>
              <w:jc w:val="left"/>
              <w:rPr>
                <w:rFonts w:ascii="Times New Roman" w:hAnsi="Times New Roman" w:cs="Times New Roman"/>
                <w:b/>
                <w:bCs/>
                <w:sz w:val="24"/>
                <w:szCs w:val="24"/>
                <w:vertAlign w:val="superscript"/>
              </w:rPr>
            </w:pPr>
            <w:r>
              <w:rPr>
                <w:rFonts w:ascii="Times New Roman" w:hAnsi="Times New Roman" w:cs="Times New Roman"/>
                <w:b/>
                <w:bCs/>
                <w:sz w:val="24"/>
                <w:szCs w:val="24"/>
              </w:rPr>
              <w:t>Daňové príjmy (100)</w:t>
            </w:r>
            <w:r>
              <w:rPr>
                <w:rFonts w:ascii="Times New Roman" w:hAnsi="Times New Roman" w:cs="Times New Roman"/>
                <w:b/>
                <w:bCs/>
                <w:sz w:val="24"/>
                <w:szCs w:val="24"/>
                <w:vertAlign w:val="superscript"/>
              </w:rPr>
              <w:t>1</w:t>
            </w:r>
          </w:p>
        </w:tc>
        <w:tc>
          <w:tcPr>
            <w:tcW w:w="2066" w:type="dxa"/>
            <w:tcBorders>
              <w:top w:val="nil"/>
              <w:left w:val="nil"/>
              <w:bottom w:val="single" w:sz="4" w:space="0" w:color="auto"/>
              <w:right w:val="single" w:sz="4" w:space="0" w:color="auto"/>
            </w:tcBorders>
            <w:textDirection w:val="lrTb"/>
            <w:vAlign w:val="top"/>
            <w:hideMark/>
          </w:tcPr>
          <w:p w:rsidR="00DB106A" w:rsidP="00D27E0C">
            <w:pPr>
              <w:bidi w:val="0"/>
              <w:spacing w:before="0" w:after="0" w:line="276"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0</w:t>
            </w:r>
          </w:p>
        </w:tc>
        <w:tc>
          <w:tcPr>
            <w:tcW w:w="1985" w:type="dxa"/>
            <w:tcBorders>
              <w:top w:val="nil"/>
              <w:left w:val="nil"/>
              <w:bottom w:val="single" w:sz="4" w:space="0" w:color="auto"/>
              <w:right w:val="single" w:sz="4" w:space="0" w:color="auto"/>
            </w:tcBorders>
            <w:textDirection w:val="lrTb"/>
            <w:vAlign w:val="top"/>
            <w:hideMark/>
          </w:tcPr>
          <w:p w:rsidR="00DB106A" w:rsidP="00D27E0C">
            <w:pPr>
              <w:bidi w:val="0"/>
              <w:spacing w:before="0" w:after="0" w:line="276"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0</w:t>
            </w:r>
          </w:p>
        </w:tc>
        <w:tc>
          <w:tcPr>
            <w:tcW w:w="1949" w:type="dxa"/>
            <w:tcBorders>
              <w:top w:val="nil"/>
              <w:left w:val="nil"/>
              <w:bottom w:val="single" w:sz="4" w:space="0" w:color="auto"/>
              <w:right w:val="single" w:sz="4" w:space="0" w:color="auto"/>
            </w:tcBorders>
            <w:textDirection w:val="lrTb"/>
            <w:vAlign w:val="top"/>
            <w:hideMark/>
          </w:tcPr>
          <w:p w:rsidR="00DB106A" w:rsidP="00D27E0C">
            <w:pPr>
              <w:bidi w:val="0"/>
              <w:spacing w:before="0" w:after="0" w:line="276"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0</w:t>
            </w:r>
          </w:p>
        </w:tc>
        <w:tc>
          <w:tcPr>
            <w:tcW w:w="3000" w:type="dxa"/>
            <w:tcBorders>
              <w:top w:val="nil"/>
              <w:left w:val="nil"/>
              <w:bottom w:val="single" w:sz="4" w:space="0" w:color="auto"/>
              <w:right w:val="single" w:sz="4" w:space="0" w:color="auto"/>
            </w:tcBorders>
            <w:noWrap/>
            <w:textDirection w:val="lrTb"/>
            <w:vAlign w:val="bottom"/>
            <w:hideMark/>
          </w:tcPr>
          <w:p w:rsidR="00DB106A" w:rsidP="00D27E0C">
            <w:pPr>
              <w:bidi w:val="0"/>
              <w:spacing w:before="0" w:after="0" w:line="276" w:lineRule="auto"/>
              <w:ind w:firstLine="0"/>
              <w:jc w:val="left"/>
              <w:rPr>
                <w:rFonts w:ascii="Times New Roman" w:hAnsi="Times New Roman" w:cs="Times New Roman"/>
                <w:sz w:val="24"/>
                <w:szCs w:val="24"/>
              </w:rPr>
            </w:pPr>
            <w:r>
              <w:rPr>
                <w:rFonts w:ascii="Times New Roman" w:hAnsi="Times New Roman" w:cs="Times New Roman"/>
                <w:sz w:val="24"/>
                <w:szCs w:val="24"/>
              </w:rPr>
              <w:t> </w:t>
            </w:r>
          </w:p>
        </w:tc>
      </w:tr>
      <w:tr>
        <w:tblPrEx>
          <w:tblW w:w="13950" w:type="dxa"/>
          <w:tblCellMar>
            <w:left w:w="70" w:type="dxa"/>
            <w:right w:w="70" w:type="dxa"/>
          </w:tblCellMar>
          <w:tblLook w:val="04A0"/>
        </w:tblPrEx>
        <w:trPr>
          <w:trHeight w:val="255"/>
        </w:trPr>
        <w:tc>
          <w:tcPr>
            <w:tcW w:w="4950" w:type="dxa"/>
            <w:tcBorders>
              <w:top w:val="nil"/>
              <w:left w:val="single" w:sz="4" w:space="0" w:color="auto"/>
              <w:bottom w:val="single" w:sz="4" w:space="0" w:color="auto"/>
              <w:right w:val="single" w:sz="4" w:space="0" w:color="auto"/>
            </w:tcBorders>
            <w:textDirection w:val="lrTb"/>
            <w:vAlign w:val="top"/>
            <w:hideMark/>
          </w:tcPr>
          <w:p w:rsidR="00DB106A" w:rsidP="00D27E0C">
            <w:pPr>
              <w:bidi w:val="0"/>
              <w:spacing w:before="0" w:after="0" w:line="276" w:lineRule="auto"/>
              <w:ind w:firstLine="0"/>
              <w:jc w:val="left"/>
              <w:rPr>
                <w:rFonts w:ascii="Times New Roman" w:hAnsi="Times New Roman" w:cs="Times New Roman"/>
                <w:b/>
                <w:bCs/>
                <w:sz w:val="24"/>
                <w:szCs w:val="24"/>
              </w:rPr>
            </w:pPr>
            <w:r>
              <w:rPr>
                <w:rFonts w:ascii="Times New Roman" w:hAnsi="Times New Roman" w:cs="Times New Roman"/>
                <w:b/>
                <w:bCs/>
                <w:sz w:val="24"/>
                <w:szCs w:val="24"/>
              </w:rPr>
              <w:t>Nedaňové príjmy (200)</w:t>
            </w:r>
            <w:r>
              <w:rPr>
                <w:rFonts w:ascii="Times New Roman" w:hAnsi="Times New Roman" w:cs="Times New Roman"/>
                <w:b/>
                <w:bCs/>
                <w:sz w:val="24"/>
                <w:szCs w:val="24"/>
                <w:vertAlign w:val="superscript"/>
              </w:rPr>
              <w:t>1</w:t>
            </w:r>
          </w:p>
        </w:tc>
        <w:tc>
          <w:tcPr>
            <w:tcW w:w="2066" w:type="dxa"/>
            <w:tcBorders>
              <w:top w:val="nil"/>
              <w:left w:val="nil"/>
              <w:bottom w:val="single" w:sz="4" w:space="0" w:color="auto"/>
              <w:right w:val="single" w:sz="4" w:space="0" w:color="auto"/>
            </w:tcBorders>
            <w:textDirection w:val="lrTb"/>
            <w:vAlign w:val="top"/>
          </w:tcPr>
          <w:p w:rsidR="00DB106A" w:rsidP="00D27E0C">
            <w:pPr>
              <w:bidi w:val="0"/>
              <w:spacing w:before="0" w:after="0" w:line="276" w:lineRule="auto"/>
              <w:ind w:firstLine="0"/>
              <w:jc w:val="center"/>
              <w:rPr>
                <w:rFonts w:ascii="Times New Roman" w:hAnsi="Times New Roman" w:cs="Times New Roman"/>
                <w:b/>
                <w:bCs/>
                <w:sz w:val="24"/>
                <w:szCs w:val="24"/>
              </w:rPr>
            </w:pPr>
          </w:p>
        </w:tc>
        <w:tc>
          <w:tcPr>
            <w:tcW w:w="1985" w:type="dxa"/>
            <w:tcBorders>
              <w:top w:val="nil"/>
              <w:left w:val="nil"/>
              <w:bottom w:val="single" w:sz="4" w:space="0" w:color="auto"/>
              <w:right w:val="single" w:sz="4" w:space="0" w:color="auto"/>
            </w:tcBorders>
            <w:textDirection w:val="lrTb"/>
            <w:vAlign w:val="top"/>
          </w:tcPr>
          <w:p w:rsidR="00DB106A" w:rsidP="00D27E0C">
            <w:pPr>
              <w:bidi w:val="0"/>
              <w:spacing w:before="0" w:after="0" w:line="276" w:lineRule="auto"/>
              <w:ind w:firstLine="0"/>
              <w:jc w:val="center"/>
              <w:rPr>
                <w:rFonts w:ascii="Times New Roman" w:hAnsi="Times New Roman" w:cs="Times New Roman"/>
                <w:b/>
                <w:bCs/>
                <w:sz w:val="24"/>
                <w:szCs w:val="24"/>
              </w:rPr>
            </w:pPr>
          </w:p>
        </w:tc>
        <w:tc>
          <w:tcPr>
            <w:tcW w:w="1949" w:type="dxa"/>
            <w:tcBorders>
              <w:top w:val="nil"/>
              <w:left w:val="nil"/>
              <w:bottom w:val="single" w:sz="4" w:space="0" w:color="auto"/>
              <w:right w:val="single" w:sz="4" w:space="0" w:color="auto"/>
            </w:tcBorders>
            <w:textDirection w:val="lrTb"/>
            <w:vAlign w:val="top"/>
          </w:tcPr>
          <w:p w:rsidR="00DB106A" w:rsidP="00D27E0C">
            <w:pPr>
              <w:bidi w:val="0"/>
              <w:spacing w:before="0" w:after="0" w:line="276" w:lineRule="auto"/>
              <w:ind w:firstLine="0"/>
              <w:jc w:val="center"/>
              <w:rPr>
                <w:rFonts w:ascii="Times New Roman" w:hAnsi="Times New Roman" w:cs="Times New Roman"/>
                <w:b/>
                <w:bCs/>
                <w:sz w:val="24"/>
                <w:szCs w:val="24"/>
              </w:rPr>
            </w:pPr>
          </w:p>
        </w:tc>
        <w:tc>
          <w:tcPr>
            <w:tcW w:w="3000" w:type="dxa"/>
            <w:tcBorders>
              <w:top w:val="nil"/>
              <w:left w:val="nil"/>
              <w:bottom w:val="single" w:sz="4" w:space="0" w:color="auto"/>
              <w:right w:val="single" w:sz="4" w:space="0" w:color="auto"/>
            </w:tcBorders>
            <w:noWrap/>
            <w:textDirection w:val="lrTb"/>
            <w:vAlign w:val="bottom"/>
            <w:hideMark/>
          </w:tcPr>
          <w:p w:rsidR="00DB106A" w:rsidP="00D27E0C">
            <w:pPr>
              <w:bidi w:val="0"/>
              <w:spacing w:before="0" w:after="0" w:line="276" w:lineRule="auto"/>
              <w:ind w:firstLine="0"/>
              <w:jc w:val="left"/>
              <w:rPr>
                <w:rFonts w:ascii="Times New Roman" w:hAnsi="Times New Roman" w:cs="Times New Roman"/>
                <w:sz w:val="24"/>
                <w:szCs w:val="24"/>
              </w:rPr>
            </w:pPr>
            <w:r>
              <w:rPr>
                <w:rFonts w:ascii="Times New Roman" w:hAnsi="Times New Roman" w:cs="Times New Roman"/>
                <w:sz w:val="24"/>
                <w:szCs w:val="24"/>
              </w:rPr>
              <w:t> </w:t>
            </w:r>
          </w:p>
        </w:tc>
      </w:tr>
      <w:tr>
        <w:tblPrEx>
          <w:tblW w:w="13950" w:type="dxa"/>
          <w:tblCellMar>
            <w:left w:w="70" w:type="dxa"/>
            <w:right w:w="70" w:type="dxa"/>
          </w:tblCellMar>
          <w:tblLook w:val="04A0"/>
        </w:tblPrEx>
        <w:trPr>
          <w:trHeight w:val="255"/>
        </w:trPr>
        <w:tc>
          <w:tcPr>
            <w:tcW w:w="4950" w:type="dxa"/>
            <w:tcBorders>
              <w:top w:val="nil"/>
              <w:left w:val="single" w:sz="4" w:space="0" w:color="auto"/>
              <w:bottom w:val="single" w:sz="4" w:space="0" w:color="auto"/>
              <w:right w:val="single" w:sz="4" w:space="0" w:color="auto"/>
            </w:tcBorders>
            <w:textDirection w:val="lrTb"/>
            <w:vAlign w:val="top"/>
            <w:hideMark/>
          </w:tcPr>
          <w:p w:rsidR="00DB106A" w:rsidP="00D27E0C">
            <w:pPr>
              <w:bidi w:val="0"/>
              <w:spacing w:before="0" w:after="0" w:line="276" w:lineRule="auto"/>
              <w:ind w:firstLine="0"/>
              <w:jc w:val="left"/>
              <w:rPr>
                <w:rFonts w:ascii="Times New Roman" w:hAnsi="Times New Roman" w:cs="Times New Roman"/>
                <w:b/>
                <w:bCs/>
                <w:sz w:val="24"/>
                <w:szCs w:val="24"/>
              </w:rPr>
            </w:pPr>
            <w:r>
              <w:rPr>
                <w:rFonts w:ascii="Times New Roman" w:hAnsi="Times New Roman" w:cs="Times New Roman"/>
                <w:b/>
                <w:bCs/>
                <w:sz w:val="24"/>
                <w:szCs w:val="24"/>
              </w:rPr>
              <w:t>Granty a transfery (300)</w:t>
            </w:r>
            <w:r>
              <w:rPr>
                <w:rFonts w:ascii="Times New Roman" w:hAnsi="Times New Roman" w:cs="Times New Roman"/>
                <w:b/>
                <w:bCs/>
                <w:sz w:val="24"/>
                <w:szCs w:val="24"/>
                <w:vertAlign w:val="superscript"/>
              </w:rPr>
              <w:t>1</w:t>
            </w:r>
          </w:p>
        </w:tc>
        <w:tc>
          <w:tcPr>
            <w:tcW w:w="2066" w:type="dxa"/>
            <w:tcBorders>
              <w:top w:val="nil"/>
              <w:left w:val="nil"/>
              <w:bottom w:val="single" w:sz="4" w:space="0" w:color="auto"/>
              <w:right w:val="single" w:sz="4" w:space="0" w:color="auto"/>
            </w:tcBorders>
            <w:textDirection w:val="lrTb"/>
            <w:vAlign w:val="top"/>
          </w:tcPr>
          <w:p w:rsidR="00DB106A" w:rsidP="00D27E0C">
            <w:pPr>
              <w:bidi w:val="0"/>
              <w:spacing w:before="0" w:after="0" w:line="276" w:lineRule="auto"/>
              <w:ind w:firstLine="0"/>
              <w:jc w:val="center"/>
              <w:rPr>
                <w:rFonts w:ascii="Times New Roman" w:hAnsi="Times New Roman" w:cs="Times New Roman"/>
                <w:b/>
                <w:bCs/>
                <w:sz w:val="24"/>
                <w:szCs w:val="24"/>
              </w:rPr>
            </w:pPr>
          </w:p>
        </w:tc>
        <w:tc>
          <w:tcPr>
            <w:tcW w:w="1985" w:type="dxa"/>
            <w:tcBorders>
              <w:top w:val="nil"/>
              <w:left w:val="nil"/>
              <w:bottom w:val="single" w:sz="4" w:space="0" w:color="auto"/>
              <w:right w:val="single" w:sz="4" w:space="0" w:color="auto"/>
            </w:tcBorders>
            <w:textDirection w:val="lrTb"/>
            <w:vAlign w:val="top"/>
          </w:tcPr>
          <w:p w:rsidR="00DB106A" w:rsidP="00D27E0C">
            <w:pPr>
              <w:bidi w:val="0"/>
              <w:spacing w:before="0" w:after="0" w:line="276" w:lineRule="auto"/>
              <w:ind w:firstLine="0"/>
              <w:jc w:val="center"/>
              <w:rPr>
                <w:rFonts w:ascii="Times New Roman" w:hAnsi="Times New Roman" w:cs="Times New Roman"/>
                <w:b/>
                <w:bCs/>
                <w:sz w:val="24"/>
                <w:szCs w:val="24"/>
              </w:rPr>
            </w:pPr>
          </w:p>
        </w:tc>
        <w:tc>
          <w:tcPr>
            <w:tcW w:w="1949" w:type="dxa"/>
            <w:tcBorders>
              <w:top w:val="nil"/>
              <w:left w:val="nil"/>
              <w:bottom w:val="single" w:sz="4" w:space="0" w:color="auto"/>
              <w:right w:val="single" w:sz="4" w:space="0" w:color="auto"/>
            </w:tcBorders>
            <w:textDirection w:val="lrTb"/>
            <w:vAlign w:val="top"/>
          </w:tcPr>
          <w:p w:rsidR="00DB106A" w:rsidP="00D27E0C">
            <w:pPr>
              <w:bidi w:val="0"/>
              <w:spacing w:before="0" w:after="0" w:line="276" w:lineRule="auto"/>
              <w:ind w:firstLine="0"/>
              <w:jc w:val="center"/>
              <w:rPr>
                <w:rFonts w:ascii="Times New Roman" w:hAnsi="Times New Roman" w:cs="Times New Roman"/>
                <w:b/>
                <w:bCs/>
                <w:sz w:val="24"/>
                <w:szCs w:val="24"/>
              </w:rPr>
            </w:pPr>
          </w:p>
        </w:tc>
        <w:tc>
          <w:tcPr>
            <w:tcW w:w="3000" w:type="dxa"/>
            <w:tcBorders>
              <w:top w:val="nil"/>
              <w:left w:val="nil"/>
              <w:bottom w:val="single" w:sz="4" w:space="0" w:color="auto"/>
              <w:right w:val="single" w:sz="4" w:space="0" w:color="auto"/>
            </w:tcBorders>
            <w:noWrap/>
            <w:textDirection w:val="lrTb"/>
            <w:vAlign w:val="bottom"/>
            <w:hideMark/>
          </w:tcPr>
          <w:p w:rsidR="00DB106A" w:rsidP="00D27E0C">
            <w:pPr>
              <w:bidi w:val="0"/>
              <w:spacing w:before="0" w:after="0" w:line="276" w:lineRule="auto"/>
              <w:ind w:firstLine="0"/>
              <w:jc w:val="left"/>
              <w:rPr>
                <w:rFonts w:ascii="Times New Roman" w:hAnsi="Times New Roman" w:cs="Times New Roman"/>
                <w:sz w:val="24"/>
                <w:szCs w:val="24"/>
              </w:rPr>
            </w:pPr>
            <w:r>
              <w:rPr>
                <w:rFonts w:ascii="Times New Roman" w:hAnsi="Times New Roman" w:cs="Times New Roman"/>
                <w:sz w:val="24"/>
                <w:szCs w:val="24"/>
              </w:rPr>
              <w:t> </w:t>
            </w:r>
          </w:p>
        </w:tc>
      </w:tr>
      <w:tr>
        <w:tblPrEx>
          <w:tblW w:w="13950" w:type="dxa"/>
          <w:tblCellMar>
            <w:left w:w="70" w:type="dxa"/>
            <w:right w:w="70" w:type="dxa"/>
          </w:tblCellMar>
          <w:tblLook w:val="04A0"/>
        </w:tblPrEx>
        <w:trPr>
          <w:trHeight w:val="255"/>
        </w:trPr>
        <w:tc>
          <w:tcPr>
            <w:tcW w:w="4950" w:type="dxa"/>
            <w:tcBorders>
              <w:top w:val="nil"/>
              <w:left w:val="single" w:sz="4" w:space="0" w:color="auto"/>
              <w:bottom w:val="single" w:sz="4" w:space="0" w:color="auto"/>
              <w:right w:val="single" w:sz="4" w:space="0" w:color="auto"/>
            </w:tcBorders>
            <w:textDirection w:val="lrTb"/>
            <w:vAlign w:val="top"/>
            <w:hideMark/>
          </w:tcPr>
          <w:p w:rsidR="00DB106A" w:rsidP="00D27E0C">
            <w:pPr>
              <w:bidi w:val="0"/>
              <w:spacing w:before="0" w:after="0" w:line="276" w:lineRule="auto"/>
              <w:ind w:firstLine="0"/>
              <w:jc w:val="left"/>
              <w:rPr>
                <w:rFonts w:ascii="Times New Roman" w:hAnsi="Times New Roman" w:cs="Times New Roman"/>
                <w:b/>
                <w:bCs/>
                <w:sz w:val="24"/>
                <w:szCs w:val="24"/>
              </w:rPr>
            </w:pPr>
            <w:r>
              <w:rPr>
                <w:rFonts w:ascii="Times New Roman" w:hAnsi="Times New Roman" w:cs="Times New Roman"/>
                <w:b/>
                <w:bCs/>
                <w:sz w:val="24"/>
                <w:szCs w:val="24"/>
              </w:rPr>
              <w:t>Príjmy z transakcií s finančnými aktívami a finančnými pasívami (400)</w:t>
            </w:r>
          </w:p>
        </w:tc>
        <w:tc>
          <w:tcPr>
            <w:tcW w:w="2066" w:type="dxa"/>
            <w:tcBorders>
              <w:top w:val="nil"/>
              <w:left w:val="nil"/>
              <w:bottom w:val="single" w:sz="4" w:space="0" w:color="auto"/>
              <w:right w:val="single" w:sz="4" w:space="0" w:color="auto"/>
            </w:tcBorders>
            <w:shd w:val="clear" w:color="auto" w:fill="FFFF99"/>
            <w:textDirection w:val="lrTb"/>
            <w:vAlign w:val="top"/>
            <w:hideMark/>
          </w:tcPr>
          <w:p w:rsidR="00DB106A" w:rsidP="00D27E0C">
            <w:pPr>
              <w:bidi w:val="0"/>
              <w:spacing w:before="0" w:after="0" w:line="276"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 </w:t>
            </w:r>
          </w:p>
        </w:tc>
        <w:tc>
          <w:tcPr>
            <w:tcW w:w="1985" w:type="dxa"/>
            <w:tcBorders>
              <w:top w:val="nil"/>
              <w:left w:val="nil"/>
              <w:bottom w:val="single" w:sz="4" w:space="0" w:color="auto"/>
              <w:right w:val="single" w:sz="4" w:space="0" w:color="auto"/>
            </w:tcBorders>
            <w:shd w:val="clear" w:color="auto" w:fill="FFFF99"/>
            <w:textDirection w:val="lrTb"/>
            <w:vAlign w:val="top"/>
            <w:hideMark/>
          </w:tcPr>
          <w:p w:rsidR="00DB106A" w:rsidP="00D27E0C">
            <w:pPr>
              <w:bidi w:val="0"/>
              <w:spacing w:before="0" w:after="0" w:line="276"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 </w:t>
            </w:r>
          </w:p>
        </w:tc>
        <w:tc>
          <w:tcPr>
            <w:tcW w:w="1949" w:type="dxa"/>
            <w:tcBorders>
              <w:top w:val="nil"/>
              <w:left w:val="nil"/>
              <w:bottom w:val="single" w:sz="4" w:space="0" w:color="auto"/>
              <w:right w:val="single" w:sz="4" w:space="0" w:color="auto"/>
            </w:tcBorders>
            <w:shd w:val="clear" w:color="auto" w:fill="FFFF99"/>
            <w:textDirection w:val="lrTb"/>
            <w:vAlign w:val="top"/>
            <w:hideMark/>
          </w:tcPr>
          <w:p w:rsidR="00DB106A" w:rsidP="00D27E0C">
            <w:pPr>
              <w:bidi w:val="0"/>
              <w:spacing w:before="0" w:after="0" w:line="276"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 </w:t>
            </w:r>
          </w:p>
          <w:p w:rsidR="00DB106A" w:rsidP="00D27E0C">
            <w:pPr>
              <w:bidi w:val="0"/>
              <w:spacing w:before="0" w:after="0" w:line="276"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 </w:t>
            </w:r>
          </w:p>
        </w:tc>
        <w:tc>
          <w:tcPr>
            <w:tcW w:w="3000" w:type="dxa"/>
            <w:tcBorders>
              <w:top w:val="nil"/>
              <w:left w:val="nil"/>
              <w:bottom w:val="single" w:sz="4" w:space="0" w:color="auto"/>
              <w:right w:val="single" w:sz="4" w:space="0" w:color="auto"/>
            </w:tcBorders>
            <w:noWrap/>
            <w:textDirection w:val="lrTb"/>
            <w:vAlign w:val="bottom"/>
            <w:hideMark/>
          </w:tcPr>
          <w:p w:rsidR="00DB106A" w:rsidP="00D27E0C">
            <w:pPr>
              <w:bidi w:val="0"/>
              <w:spacing w:before="0" w:after="0" w:line="276" w:lineRule="auto"/>
              <w:ind w:firstLine="0"/>
              <w:jc w:val="left"/>
              <w:rPr>
                <w:rFonts w:ascii="Times New Roman" w:hAnsi="Times New Roman" w:cs="Times New Roman"/>
                <w:sz w:val="24"/>
                <w:szCs w:val="24"/>
              </w:rPr>
            </w:pPr>
            <w:r>
              <w:rPr>
                <w:rFonts w:ascii="Times New Roman" w:hAnsi="Times New Roman" w:cs="Times New Roman"/>
                <w:sz w:val="24"/>
                <w:szCs w:val="24"/>
              </w:rPr>
              <w:t> </w:t>
            </w:r>
          </w:p>
        </w:tc>
      </w:tr>
      <w:tr>
        <w:tblPrEx>
          <w:tblW w:w="13950" w:type="dxa"/>
          <w:tblCellMar>
            <w:left w:w="70" w:type="dxa"/>
            <w:right w:w="70" w:type="dxa"/>
          </w:tblCellMar>
          <w:tblLook w:val="04A0"/>
        </w:tblPrEx>
        <w:trPr>
          <w:trHeight w:val="255"/>
        </w:trPr>
        <w:tc>
          <w:tcPr>
            <w:tcW w:w="4950" w:type="dxa"/>
            <w:tcBorders>
              <w:top w:val="nil"/>
              <w:left w:val="single" w:sz="4" w:space="0" w:color="auto"/>
              <w:bottom w:val="single" w:sz="4" w:space="0" w:color="auto"/>
              <w:right w:val="single" w:sz="4" w:space="0" w:color="auto"/>
            </w:tcBorders>
            <w:textDirection w:val="lrTb"/>
            <w:vAlign w:val="top"/>
            <w:hideMark/>
          </w:tcPr>
          <w:p w:rsidR="00DB106A" w:rsidP="00D27E0C">
            <w:pPr>
              <w:bidi w:val="0"/>
              <w:spacing w:before="0" w:after="0" w:line="276" w:lineRule="auto"/>
              <w:ind w:firstLine="0"/>
              <w:jc w:val="left"/>
              <w:rPr>
                <w:rFonts w:ascii="Times New Roman" w:hAnsi="Times New Roman" w:cs="Times New Roman"/>
                <w:b/>
                <w:bCs/>
                <w:sz w:val="24"/>
                <w:szCs w:val="24"/>
              </w:rPr>
            </w:pPr>
            <w:r>
              <w:rPr>
                <w:rFonts w:ascii="Times New Roman" w:hAnsi="Times New Roman" w:cs="Times New Roman"/>
                <w:b/>
                <w:bCs/>
                <w:sz w:val="24"/>
                <w:szCs w:val="24"/>
              </w:rPr>
              <w:t>Prijaté úvery, pôžičky a návratné finančné výpomoci (500)</w:t>
            </w:r>
          </w:p>
        </w:tc>
        <w:tc>
          <w:tcPr>
            <w:tcW w:w="2066" w:type="dxa"/>
            <w:tcBorders>
              <w:top w:val="nil"/>
              <w:left w:val="nil"/>
              <w:bottom w:val="single" w:sz="4" w:space="0" w:color="auto"/>
              <w:right w:val="single" w:sz="4" w:space="0" w:color="auto"/>
            </w:tcBorders>
            <w:shd w:val="clear" w:color="auto" w:fill="FFFF99"/>
            <w:textDirection w:val="lrTb"/>
            <w:vAlign w:val="top"/>
            <w:hideMark/>
          </w:tcPr>
          <w:p w:rsidR="00DB106A" w:rsidP="00D27E0C">
            <w:pPr>
              <w:bidi w:val="0"/>
              <w:spacing w:before="0" w:after="0" w:line="276"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 </w:t>
            </w:r>
          </w:p>
        </w:tc>
        <w:tc>
          <w:tcPr>
            <w:tcW w:w="1985" w:type="dxa"/>
            <w:tcBorders>
              <w:top w:val="nil"/>
              <w:left w:val="nil"/>
              <w:bottom w:val="single" w:sz="4" w:space="0" w:color="auto"/>
              <w:right w:val="single" w:sz="4" w:space="0" w:color="auto"/>
            </w:tcBorders>
            <w:shd w:val="clear" w:color="auto" w:fill="FFFF99"/>
            <w:textDirection w:val="lrTb"/>
            <w:vAlign w:val="top"/>
            <w:hideMark/>
          </w:tcPr>
          <w:p w:rsidR="00DB106A" w:rsidP="00D27E0C">
            <w:pPr>
              <w:bidi w:val="0"/>
              <w:spacing w:before="0" w:after="0" w:line="276"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 </w:t>
            </w:r>
          </w:p>
        </w:tc>
        <w:tc>
          <w:tcPr>
            <w:tcW w:w="1949" w:type="dxa"/>
            <w:tcBorders>
              <w:top w:val="nil"/>
              <w:left w:val="nil"/>
              <w:bottom w:val="single" w:sz="4" w:space="0" w:color="auto"/>
              <w:right w:val="single" w:sz="4" w:space="0" w:color="auto"/>
            </w:tcBorders>
            <w:shd w:val="clear" w:color="auto" w:fill="FFFF99"/>
            <w:textDirection w:val="lrTb"/>
            <w:vAlign w:val="top"/>
            <w:hideMark/>
          </w:tcPr>
          <w:p w:rsidR="00DB106A" w:rsidP="00D27E0C">
            <w:pPr>
              <w:bidi w:val="0"/>
              <w:spacing w:before="0" w:after="0" w:line="276"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 </w:t>
            </w:r>
          </w:p>
          <w:p w:rsidR="00DB106A" w:rsidP="00D27E0C">
            <w:pPr>
              <w:bidi w:val="0"/>
              <w:spacing w:before="0" w:after="0" w:line="276"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 </w:t>
            </w:r>
          </w:p>
        </w:tc>
        <w:tc>
          <w:tcPr>
            <w:tcW w:w="3000" w:type="dxa"/>
            <w:tcBorders>
              <w:top w:val="nil"/>
              <w:left w:val="nil"/>
              <w:bottom w:val="single" w:sz="4" w:space="0" w:color="auto"/>
              <w:right w:val="single" w:sz="4" w:space="0" w:color="auto"/>
            </w:tcBorders>
            <w:noWrap/>
            <w:textDirection w:val="lrTb"/>
            <w:vAlign w:val="bottom"/>
            <w:hideMark/>
          </w:tcPr>
          <w:p w:rsidR="00DB106A" w:rsidP="00D27E0C">
            <w:pPr>
              <w:bidi w:val="0"/>
              <w:spacing w:before="0" w:after="0" w:line="276" w:lineRule="auto"/>
              <w:ind w:firstLine="0"/>
              <w:jc w:val="left"/>
              <w:rPr>
                <w:rFonts w:ascii="Times New Roman" w:hAnsi="Times New Roman" w:cs="Times New Roman"/>
                <w:sz w:val="24"/>
                <w:szCs w:val="24"/>
              </w:rPr>
            </w:pPr>
            <w:r>
              <w:rPr>
                <w:rFonts w:ascii="Times New Roman" w:hAnsi="Times New Roman" w:cs="Times New Roman"/>
                <w:sz w:val="24"/>
                <w:szCs w:val="24"/>
              </w:rPr>
              <w:t> </w:t>
            </w:r>
          </w:p>
        </w:tc>
      </w:tr>
      <w:tr>
        <w:tblPrEx>
          <w:tblW w:w="13950" w:type="dxa"/>
          <w:tblCellMar>
            <w:left w:w="70" w:type="dxa"/>
            <w:right w:w="70" w:type="dxa"/>
          </w:tblCellMar>
          <w:tblLook w:val="04A0"/>
        </w:tblPrEx>
        <w:trPr>
          <w:trHeight w:val="255"/>
        </w:trPr>
        <w:tc>
          <w:tcPr>
            <w:tcW w:w="4950" w:type="dxa"/>
            <w:tcBorders>
              <w:top w:val="nil"/>
              <w:left w:val="single" w:sz="4" w:space="0" w:color="auto"/>
              <w:bottom w:val="single" w:sz="4" w:space="0" w:color="auto"/>
              <w:right w:val="single" w:sz="4" w:space="0" w:color="auto"/>
            </w:tcBorders>
            <w:shd w:val="clear" w:color="auto" w:fill="BFBFBF"/>
            <w:textDirection w:val="lrTb"/>
            <w:vAlign w:val="top"/>
            <w:hideMark/>
          </w:tcPr>
          <w:p w:rsidR="00DB106A" w:rsidP="00D27E0C">
            <w:pPr>
              <w:bidi w:val="0"/>
              <w:spacing w:before="0" w:after="0" w:line="276" w:lineRule="auto"/>
              <w:ind w:firstLine="0"/>
              <w:jc w:val="left"/>
              <w:rPr>
                <w:rFonts w:ascii="Times New Roman" w:hAnsi="Times New Roman" w:cs="Times New Roman"/>
                <w:b/>
                <w:bCs/>
                <w:sz w:val="24"/>
                <w:szCs w:val="24"/>
              </w:rPr>
            </w:pPr>
            <w:r>
              <w:rPr>
                <w:rFonts w:ascii="Times New Roman" w:hAnsi="Times New Roman" w:cs="Times New Roman"/>
                <w:b/>
                <w:bCs/>
                <w:sz w:val="24"/>
                <w:szCs w:val="24"/>
              </w:rPr>
              <w:t>Dopad na príjmy verejnej správy celkom</w:t>
            </w:r>
          </w:p>
        </w:tc>
        <w:tc>
          <w:tcPr>
            <w:tcW w:w="2066" w:type="dxa"/>
            <w:tcBorders>
              <w:top w:val="nil"/>
              <w:left w:val="nil"/>
              <w:bottom w:val="single" w:sz="4" w:space="0" w:color="auto"/>
              <w:right w:val="single" w:sz="4" w:space="0" w:color="auto"/>
            </w:tcBorders>
            <w:shd w:val="clear" w:color="auto" w:fill="BFBFBF"/>
            <w:textDirection w:val="lrTb"/>
            <w:vAlign w:val="top"/>
            <w:hideMark/>
          </w:tcPr>
          <w:p w:rsidR="00DB106A" w:rsidP="00D27E0C">
            <w:pPr>
              <w:bidi w:val="0"/>
              <w:spacing w:before="0" w:after="0" w:line="276"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0</w:t>
            </w:r>
          </w:p>
        </w:tc>
        <w:tc>
          <w:tcPr>
            <w:tcW w:w="1985" w:type="dxa"/>
            <w:tcBorders>
              <w:top w:val="nil"/>
              <w:left w:val="nil"/>
              <w:bottom w:val="single" w:sz="4" w:space="0" w:color="auto"/>
              <w:right w:val="single" w:sz="4" w:space="0" w:color="auto"/>
            </w:tcBorders>
            <w:shd w:val="clear" w:color="auto" w:fill="BFBFBF"/>
            <w:textDirection w:val="lrTb"/>
            <w:vAlign w:val="top"/>
            <w:hideMark/>
          </w:tcPr>
          <w:p w:rsidR="00DB106A" w:rsidP="00D27E0C">
            <w:pPr>
              <w:bidi w:val="0"/>
              <w:spacing w:before="0" w:after="0" w:line="276"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0</w:t>
            </w:r>
          </w:p>
        </w:tc>
        <w:tc>
          <w:tcPr>
            <w:tcW w:w="1949" w:type="dxa"/>
            <w:tcBorders>
              <w:top w:val="nil"/>
              <w:left w:val="nil"/>
              <w:bottom w:val="single" w:sz="4" w:space="0" w:color="auto"/>
              <w:right w:val="single" w:sz="4" w:space="0" w:color="auto"/>
            </w:tcBorders>
            <w:shd w:val="clear" w:color="auto" w:fill="BFBFBF"/>
            <w:textDirection w:val="lrTb"/>
            <w:vAlign w:val="top"/>
            <w:hideMark/>
          </w:tcPr>
          <w:p w:rsidR="00DB106A" w:rsidP="00D27E0C">
            <w:pPr>
              <w:bidi w:val="0"/>
              <w:spacing w:before="0" w:after="0" w:line="276"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0</w:t>
            </w:r>
          </w:p>
        </w:tc>
        <w:tc>
          <w:tcPr>
            <w:tcW w:w="3000" w:type="dxa"/>
            <w:tcBorders>
              <w:top w:val="nil"/>
              <w:left w:val="nil"/>
              <w:bottom w:val="single" w:sz="4" w:space="0" w:color="auto"/>
              <w:right w:val="single" w:sz="4" w:space="0" w:color="auto"/>
            </w:tcBorders>
            <w:shd w:val="clear" w:color="auto" w:fill="BFBFBF"/>
            <w:noWrap/>
            <w:textDirection w:val="lrTb"/>
            <w:vAlign w:val="bottom"/>
            <w:hideMark/>
          </w:tcPr>
          <w:p w:rsidR="00DB106A" w:rsidP="00D27E0C">
            <w:pPr>
              <w:bidi w:val="0"/>
              <w:spacing w:before="0" w:after="0" w:line="276" w:lineRule="auto"/>
              <w:ind w:firstLine="0"/>
              <w:jc w:val="left"/>
              <w:rPr>
                <w:rFonts w:ascii="Times New Roman" w:hAnsi="Times New Roman" w:cs="Times New Roman"/>
                <w:sz w:val="24"/>
                <w:szCs w:val="24"/>
              </w:rPr>
            </w:pPr>
            <w:r>
              <w:rPr>
                <w:rFonts w:ascii="Times New Roman" w:hAnsi="Times New Roman" w:cs="Times New Roman"/>
                <w:sz w:val="24"/>
                <w:szCs w:val="24"/>
              </w:rPr>
              <w:t> </w:t>
            </w:r>
          </w:p>
        </w:tc>
      </w:tr>
    </w:tbl>
    <w:p w:rsidR="00DB106A" w:rsidP="00DB106A">
      <w:pPr>
        <w:tabs>
          <w:tab w:val="num" w:pos="1080"/>
        </w:tabs>
        <w:bidi w:val="0"/>
        <w:spacing w:before="0"/>
        <w:ind w:firstLine="0"/>
        <w:rPr>
          <w:rFonts w:ascii="Times New Roman" w:hAnsi="Times New Roman" w:cs="Times New Roman"/>
          <w:bCs/>
          <w:sz w:val="20"/>
          <w:szCs w:val="20"/>
        </w:rPr>
      </w:pPr>
      <w:r>
        <w:rPr>
          <w:rFonts w:ascii="Times New Roman" w:hAnsi="Times New Roman" w:cs="Times New Roman"/>
          <w:bCs/>
          <w:sz w:val="20"/>
          <w:szCs w:val="20"/>
        </w:rPr>
        <w:t>1 –  príjmy rozpísať až do položiek platnej ekonomickej klasifikácie</w:t>
      </w:r>
    </w:p>
    <w:p w:rsidR="00DB106A" w:rsidP="00DB106A">
      <w:pPr>
        <w:tabs>
          <w:tab w:val="num" w:pos="1080"/>
        </w:tabs>
        <w:bidi w:val="0"/>
        <w:spacing w:before="0"/>
        <w:ind w:firstLine="0"/>
        <w:rPr>
          <w:rFonts w:ascii="Times New Roman" w:hAnsi="Times New Roman" w:cs="Times New Roman"/>
          <w:bCs/>
          <w:sz w:val="24"/>
          <w:szCs w:val="20"/>
        </w:rPr>
      </w:pPr>
    </w:p>
    <w:p w:rsidR="00DB106A" w:rsidP="00DB106A">
      <w:pPr>
        <w:tabs>
          <w:tab w:val="num" w:pos="1080"/>
        </w:tabs>
        <w:bidi w:val="0"/>
        <w:spacing w:before="0"/>
        <w:ind w:firstLine="0"/>
        <w:rPr>
          <w:rFonts w:ascii="Times New Roman" w:hAnsi="Times New Roman" w:cs="Times New Roman"/>
          <w:b/>
          <w:bCs/>
          <w:sz w:val="24"/>
          <w:szCs w:val="20"/>
        </w:rPr>
      </w:pPr>
      <w:r>
        <w:rPr>
          <w:rFonts w:ascii="Times New Roman" w:hAnsi="Times New Roman" w:cs="Times New Roman"/>
          <w:b/>
          <w:bCs/>
          <w:sz w:val="24"/>
          <w:szCs w:val="20"/>
        </w:rPr>
        <w:t>Poznámka:</w:t>
      </w:r>
    </w:p>
    <w:p w:rsidR="00DB106A" w:rsidP="00DB106A">
      <w:pPr>
        <w:tabs>
          <w:tab w:val="num" w:pos="1080"/>
        </w:tabs>
        <w:bidi w:val="0"/>
        <w:spacing w:before="0"/>
        <w:ind w:firstLine="0"/>
        <w:rPr>
          <w:rFonts w:ascii="Times New Roman" w:hAnsi="Times New Roman" w:cs="Times New Roman"/>
          <w:bCs/>
          <w:sz w:val="24"/>
          <w:szCs w:val="20"/>
        </w:rPr>
      </w:pPr>
      <w:r>
        <w:rPr>
          <w:rFonts w:ascii="Times New Roman" w:hAnsi="Times New Roman" w:cs="Times New Roman"/>
          <w:bCs/>
          <w:sz w:val="24"/>
          <w:szCs w:val="20"/>
        </w:rPr>
        <w:t>Ak sa vplyv týka viacerých subjektov verejnej správy, vypĺňa sa samostatná tabuľka za každý subjekt.</w:t>
      </w:r>
    </w:p>
    <w:p w:rsidR="00DB106A" w:rsidP="00DB106A">
      <w:pPr>
        <w:tabs>
          <w:tab w:val="num" w:pos="1080"/>
        </w:tabs>
        <w:bidi w:val="0"/>
        <w:spacing w:before="0"/>
        <w:ind w:right="-578" w:firstLine="0"/>
        <w:jc w:val="right"/>
        <w:rPr>
          <w:rFonts w:ascii="Times New Roman" w:hAnsi="Times New Roman" w:cs="Times New Roman"/>
          <w:bCs/>
          <w:sz w:val="24"/>
          <w:szCs w:val="24"/>
        </w:rPr>
      </w:pPr>
    </w:p>
    <w:p w:rsidR="00DB106A" w:rsidP="00DB106A">
      <w:pPr>
        <w:tabs>
          <w:tab w:val="num" w:pos="1080"/>
        </w:tabs>
        <w:bidi w:val="0"/>
        <w:spacing w:before="0"/>
        <w:ind w:right="-578" w:firstLine="0"/>
        <w:jc w:val="right"/>
        <w:rPr>
          <w:rFonts w:ascii="Times New Roman" w:hAnsi="Times New Roman" w:cs="Times New Roman"/>
          <w:bCs/>
          <w:sz w:val="24"/>
          <w:szCs w:val="24"/>
        </w:rPr>
      </w:pPr>
    </w:p>
    <w:p w:rsidR="00DB106A" w:rsidP="00DB106A">
      <w:pPr>
        <w:tabs>
          <w:tab w:val="num" w:pos="1080"/>
        </w:tabs>
        <w:bidi w:val="0"/>
        <w:spacing w:before="0"/>
        <w:ind w:right="-578" w:firstLine="0"/>
        <w:jc w:val="right"/>
        <w:rPr>
          <w:rFonts w:ascii="Times New Roman" w:hAnsi="Times New Roman" w:cs="Times New Roman"/>
          <w:bCs/>
          <w:sz w:val="24"/>
          <w:szCs w:val="24"/>
        </w:rPr>
      </w:pPr>
    </w:p>
    <w:p w:rsidR="00DB106A" w:rsidP="00DB106A">
      <w:pPr>
        <w:tabs>
          <w:tab w:val="num" w:pos="1080"/>
        </w:tabs>
        <w:bidi w:val="0"/>
        <w:spacing w:before="0"/>
        <w:ind w:right="-578" w:firstLine="0"/>
        <w:jc w:val="right"/>
        <w:rPr>
          <w:rFonts w:ascii="Times New Roman" w:hAnsi="Times New Roman" w:cs="Times New Roman"/>
          <w:bCs/>
          <w:sz w:val="24"/>
          <w:szCs w:val="24"/>
        </w:rPr>
      </w:pPr>
    </w:p>
    <w:p w:rsidR="00DB106A" w:rsidP="00DB106A">
      <w:pPr>
        <w:tabs>
          <w:tab w:val="num" w:pos="1080"/>
        </w:tabs>
        <w:bidi w:val="0"/>
        <w:spacing w:before="0"/>
        <w:ind w:right="-578" w:firstLine="0"/>
        <w:jc w:val="right"/>
        <w:rPr>
          <w:rFonts w:ascii="Times New Roman" w:hAnsi="Times New Roman" w:cs="Times New Roman"/>
          <w:bCs/>
          <w:sz w:val="24"/>
          <w:szCs w:val="24"/>
        </w:rPr>
      </w:pPr>
    </w:p>
    <w:p w:rsidR="00DB106A" w:rsidP="00DB106A">
      <w:pPr>
        <w:tabs>
          <w:tab w:val="num" w:pos="1080"/>
        </w:tabs>
        <w:bidi w:val="0"/>
        <w:spacing w:before="0"/>
        <w:ind w:right="-578" w:firstLine="0"/>
        <w:jc w:val="right"/>
        <w:rPr>
          <w:rFonts w:ascii="Times New Roman" w:hAnsi="Times New Roman" w:cs="Times New Roman"/>
          <w:bCs/>
          <w:sz w:val="24"/>
          <w:szCs w:val="24"/>
        </w:rPr>
      </w:pPr>
    </w:p>
    <w:p w:rsidR="00DB106A" w:rsidP="00DB106A">
      <w:pPr>
        <w:tabs>
          <w:tab w:val="num" w:pos="1080"/>
        </w:tabs>
        <w:bidi w:val="0"/>
        <w:spacing w:before="0"/>
        <w:ind w:right="-578" w:firstLine="0"/>
        <w:jc w:val="right"/>
        <w:rPr>
          <w:rFonts w:ascii="Times New Roman" w:hAnsi="Times New Roman" w:cs="Times New Roman"/>
          <w:bCs/>
          <w:sz w:val="24"/>
          <w:szCs w:val="24"/>
        </w:rPr>
      </w:pPr>
    </w:p>
    <w:p w:rsidR="00DB106A" w:rsidP="00DB106A">
      <w:pPr>
        <w:tabs>
          <w:tab w:val="num" w:pos="1080"/>
        </w:tabs>
        <w:bidi w:val="0"/>
        <w:spacing w:before="0"/>
        <w:ind w:right="-578" w:firstLine="0"/>
        <w:jc w:val="right"/>
        <w:rPr>
          <w:rFonts w:ascii="Times New Roman" w:hAnsi="Times New Roman" w:cs="Times New Roman"/>
          <w:bCs/>
          <w:sz w:val="24"/>
          <w:szCs w:val="24"/>
        </w:rPr>
      </w:pPr>
    </w:p>
    <w:p w:rsidR="00DB106A" w:rsidP="00DB106A">
      <w:pPr>
        <w:tabs>
          <w:tab w:val="num" w:pos="1080"/>
        </w:tabs>
        <w:bidi w:val="0"/>
        <w:spacing w:before="0"/>
        <w:ind w:right="-578" w:firstLine="0"/>
        <w:jc w:val="right"/>
        <w:rPr>
          <w:rFonts w:ascii="Times New Roman" w:hAnsi="Times New Roman" w:cs="Times New Roman"/>
          <w:bCs/>
          <w:sz w:val="24"/>
          <w:szCs w:val="24"/>
        </w:rPr>
      </w:pPr>
    </w:p>
    <w:p w:rsidR="00DB106A" w:rsidP="00DB106A">
      <w:pPr>
        <w:tabs>
          <w:tab w:val="num" w:pos="1080"/>
        </w:tabs>
        <w:bidi w:val="0"/>
        <w:spacing w:before="0"/>
        <w:ind w:right="-578" w:firstLine="0"/>
        <w:jc w:val="right"/>
        <w:rPr>
          <w:rFonts w:ascii="Times New Roman" w:hAnsi="Times New Roman" w:cs="Times New Roman"/>
          <w:bCs/>
          <w:sz w:val="24"/>
          <w:szCs w:val="24"/>
        </w:rPr>
      </w:pPr>
    </w:p>
    <w:p w:rsidR="00DB106A" w:rsidP="00DB106A">
      <w:pPr>
        <w:tabs>
          <w:tab w:val="num" w:pos="1080"/>
        </w:tabs>
        <w:bidi w:val="0"/>
        <w:spacing w:before="0"/>
        <w:ind w:right="-578" w:firstLine="0"/>
        <w:jc w:val="right"/>
        <w:rPr>
          <w:rFonts w:ascii="Times New Roman" w:hAnsi="Times New Roman" w:cs="Times New Roman"/>
          <w:bCs/>
          <w:sz w:val="24"/>
          <w:szCs w:val="24"/>
        </w:rPr>
      </w:pPr>
    </w:p>
    <w:p w:rsidR="00DB106A" w:rsidP="00DB106A">
      <w:pPr>
        <w:tabs>
          <w:tab w:val="num" w:pos="1080"/>
        </w:tabs>
        <w:bidi w:val="0"/>
        <w:spacing w:before="0"/>
        <w:ind w:right="-578" w:firstLine="0"/>
        <w:jc w:val="right"/>
        <w:rPr>
          <w:rFonts w:ascii="Times New Roman" w:hAnsi="Times New Roman" w:cs="Times New Roman"/>
          <w:bCs/>
          <w:sz w:val="24"/>
          <w:szCs w:val="24"/>
        </w:rPr>
      </w:pPr>
    </w:p>
    <w:p w:rsidR="00DB106A" w:rsidP="00DB106A">
      <w:pPr>
        <w:tabs>
          <w:tab w:val="num" w:pos="1080"/>
        </w:tabs>
        <w:bidi w:val="0"/>
        <w:spacing w:before="0"/>
        <w:ind w:right="-578" w:firstLine="0"/>
        <w:jc w:val="right"/>
        <w:rPr>
          <w:rFonts w:ascii="Times New Roman" w:hAnsi="Times New Roman" w:cs="Times New Roman"/>
          <w:bCs/>
          <w:sz w:val="24"/>
          <w:szCs w:val="24"/>
        </w:rPr>
      </w:pPr>
    </w:p>
    <w:p w:rsidR="00DB106A" w:rsidP="00DB106A">
      <w:pPr>
        <w:tabs>
          <w:tab w:val="num" w:pos="1080"/>
        </w:tabs>
        <w:bidi w:val="0"/>
        <w:spacing w:before="0"/>
        <w:ind w:right="-32" w:firstLine="0"/>
        <w:jc w:val="right"/>
        <w:rPr>
          <w:rFonts w:ascii="Times New Roman" w:hAnsi="Times New Roman" w:cs="Times New Roman"/>
          <w:bCs/>
          <w:sz w:val="24"/>
          <w:szCs w:val="24"/>
        </w:rPr>
      </w:pPr>
      <w:r>
        <w:rPr>
          <w:rFonts w:ascii="Times New Roman" w:hAnsi="Times New Roman" w:cs="Times New Roman"/>
          <w:bCs/>
          <w:sz w:val="24"/>
          <w:szCs w:val="24"/>
        </w:rPr>
        <w:t xml:space="preserve">Tabuľka č. 4 </w:t>
      </w:r>
    </w:p>
    <w:p w:rsidR="00DB106A" w:rsidP="00DB106A">
      <w:pPr>
        <w:tabs>
          <w:tab w:val="num" w:pos="1080"/>
        </w:tabs>
        <w:bidi w:val="0"/>
        <w:spacing w:before="0"/>
        <w:ind w:firstLine="0"/>
        <w:rPr>
          <w:rFonts w:ascii="Times New Roman" w:hAnsi="Times New Roman" w:cs="Times New Roman"/>
          <w:bCs/>
          <w:sz w:val="24"/>
          <w:szCs w:val="20"/>
        </w:rPr>
      </w:pPr>
    </w:p>
    <w:tbl>
      <w:tblPr>
        <w:tblStyle w:val="TableNormal"/>
        <w:tblpPr w:leftFromText="141" w:rightFromText="141" w:bottomFromText="200" w:vertAnchor="text" w:horzAnchor="page" w:tblpX="629" w:tblpY="2"/>
        <w:tblW w:w="15450" w:type="dxa"/>
        <w:tblCellMar>
          <w:left w:w="70" w:type="dxa"/>
          <w:right w:w="70" w:type="dxa"/>
        </w:tblCellMar>
        <w:tblLook w:val="04A0"/>
      </w:tblPr>
      <w:tblGrid>
        <w:gridCol w:w="6979"/>
        <w:gridCol w:w="2207"/>
        <w:gridCol w:w="2083"/>
        <w:gridCol w:w="1961"/>
        <w:gridCol w:w="2220"/>
      </w:tblGrid>
      <w:tr>
        <w:tblPrEx>
          <w:tblW w:w="15450" w:type="dxa"/>
          <w:tblCellMar>
            <w:left w:w="70" w:type="dxa"/>
            <w:right w:w="70" w:type="dxa"/>
          </w:tblCellMar>
          <w:tblLook w:val="04A0"/>
        </w:tblPrEx>
        <w:trPr>
          <w:cantSplit/>
          <w:trHeight w:val="255"/>
        </w:trPr>
        <w:tc>
          <w:tcPr>
            <w:tcW w:w="6979" w:type="dxa"/>
            <w:vMerge w:val="restart"/>
            <w:tcBorders>
              <w:top w:val="single" w:sz="4" w:space="0" w:color="auto"/>
              <w:left w:val="single" w:sz="4" w:space="0" w:color="auto"/>
              <w:bottom w:val="single" w:sz="4" w:space="0" w:color="000000"/>
              <w:right w:val="single" w:sz="4" w:space="0" w:color="auto"/>
            </w:tcBorders>
            <w:shd w:val="clear" w:color="auto" w:fill="BFBFBF"/>
            <w:textDirection w:val="lrTb"/>
            <w:vAlign w:val="center"/>
            <w:hideMark/>
          </w:tcPr>
          <w:p w:rsidR="00DB106A" w:rsidP="00D27E0C">
            <w:pPr>
              <w:bidi w:val="0"/>
              <w:spacing w:before="0" w:after="0" w:line="276" w:lineRule="auto"/>
              <w:ind w:firstLine="0"/>
              <w:jc w:val="center"/>
              <w:rPr>
                <w:rFonts w:ascii="Times New Roman" w:hAnsi="Times New Roman" w:cs="Times New Roman"/>
                <w:b/>
                <w:bCs/>
                <w:sz w:val="20"/>
                <w:szCs w:val="20"/>
              </w:rPr>
            </w:pPr>
            <w:r>
              <w:rPr>
                <w:rFonts w:ascii="Times New Roman" w:hAnsi="Times New Roman" w:cs="Times New Roman"/>
                <w:b/>
                <w:bCs/>
                <w:sz w:val="20"/>
                <w:szCs w:val="20"/>
              </w:rPr>
              <w:t>Výdavky (v eurách)</w:t>
            </w:r>
          </w:p>
        </w:tc>
        <w:tc>
          <w:tcPr>
            <w:tcW w:w="6251" w:type="dxa"/>
            <w:gridSpan w:val="3"/>
            <w:tcBorders>
              <w:top w:val="single" w:sz="4" w:space="0" w:color="auto"/>
              <w:left w:val="nil"/>
              <w:bottom w:val="single" w:sz="4" w:space="0" w:color="auto"/>
              <w:right w:val="single" w:sz="4" w:space="0" w:color="auto"/>
            </w:tcBorders>
            <w:shd w:val="clear" w:color="auto" w:fill="BFBFBF"/>
            <w:textDirection w:val="lrTb"/>
            <w:vAlign w:val="top"/>
            <w:hideMark/>
          </w:tcPr>
          <w:p w:rsidR="00DB106A" w:rsidP="00D27E0C">
            <w:pPr>
              <w:bidi w:val="0"/>
              <w:spacing w:before="0" w:after="0" w:line="276" w:lineRule="auto"/>
              <w:ind w:firstLine="0"/>
              <w:jc w:val="center"/>
              <w:rPr>
                <w:rFonts w:ascii="Times New Roman" w:hAnsi="Times New Roman" w:cs="Times New Roman"/>
                <w:b/>
                <w:bCs/>
                <w:sz w:val="20"/>
                <w:szCs w:val="20"/>
              </w:rPr>
            </w:pPr>
            <w:r>
              <w:rPr>
                <w:rFonts w:ascii="Times New Roman" w:hAnsi="Times New Roman" w:cs="Times New Roman"/>
                <w:b/>
                <w:bCs/>
                <w:sz w:val="20"/>
                <w:szCs w:val="20"/>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DB106A" w:rsidP="00D27E0C">
            <w:pPr>
              <w:bidi w:val="0"/>
              <w:spacing w:before="0" w:after="0" w:line="276"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poznámka</w:t>
            </w:r>
          </w:p>
        </w:tc>
      </w:tr>
      <w:tr>
        <w:tblPrEx>
          <w:tblW w:w="15450" w:type="dxa"/>
          <w:tblCellMar>
            <w:left w:w="70" w:type="dxa"/>
            <w:right w:w="70" w:type="dxa"/>
          </w:tblCellMar>
          <w:tblLook w:val="04A0"/>
        </w:tblPrEx>
        <w:trPr>
          <w:cantSplit/>
          <w:trHeight w:val="255"/>
        </w:trPr>
        <w:tc>
          <w:tcPr>
            <w:tcW w:w="0" w:type="auto"/>
            <w:vMerge/>
            <w:tcBorders>
              <w:top w:val="single" w:sz="4" w:space="0" w:color="auto"/>
              <w:left w:val="single" w:sz="4" w:space="0" w:color="auto"/>
              <w:bottom w:val="single" w:sz="4" w:space="0" w:color="000000"/>
              <w:right w:val="single" w:sz="4" w:space="0" w:color="auto"/>
            </w:tcBorders>
            <w:textDirection w:val="lrTb"/>
            <w:vAlign w:val="center"/>
            <w:hideMark/>
          </w:tcPr>
          <w:p w:rsidR="00DB106A" w:rsidP="00D27E0C">
            <w:pPr>
              <w:bidi w:val="0"/>
              <w:spacing w:before="0" w:after="0" w:line="240" w:lineRule="auto"/>
              <w:ind w:firstLine="0"/>
              <w:jc w:val="left"/>
              <w:rPr>
                <w:rFonts w:ascii="Times New Roman" w:hAnsi="Times New Roman" w:cs="Times New Roman"/>
                <w:b/>
                <w:bCs/>
                <w:sz w:val="20"/>
                <w:szCs w:val="20"/>
              </w:rPr>
            </w:pPr>
          </w:p>
        </w:tc>
        <w:tc>
          <w:tcPr>
            <w:tcW w:w="2207" w:type="dxa"/>
            <w:tcBorders>
              <w:top w:val="nil"/>
              <w:left w:val="nil"/>
              <w:bottom w:val="single" w:sz="4" w:space="0" w:color="auto"/>
              <w:right w:val="single" w:sz="4" w:space="0" w:color="auto"/>
            </w:tcBorders>
            <w:shd w:val="clear" w:color="auto" w:fill="BFBFBF"/>
            <w:textDirection w:val="lrTb"/>
            <w:vAlign w:val="top"/>
            <w:hideMark/>
          </w:tcPr>
          <w:p w:rsidR="00DB106A" w:rsidP="00D27E0C">
            <w:pPr>
              <w:bidi w:val="0"/>
              <w:spacing w:before="0" w:after="0" w:line="276" w:lineRule="auto"/>
              <w:ind w:firstLine="0"/>
              <w:jc w:val="center"/>
              <w:rPr>
                <w:rFonts w:ascii="Times New Roman" w:hAnsi="Times New Roman" w:cs="Times New Roman"/>
                <w:b/>
                <w:bCs/>
                <w:sz w:val="20"/>
                <w:szCs w:val="20"/>
              </w:rPr>
            </w:pPr>
            <w:r>
              <w:rPr>
                <w:rFonts w:ascii="Times New Roman" w:hAnsi="Times New Roman" w:cs="Times New Roman"/>
                <w:b/>
                <w:bCs/>
                <w:sz w:val="20"/>
                <w:szCs w:val="20"/>
              </w:rPr>
              <w:t>2019</w:t>
            </w:r>
          </w:p>
        </w:tc>
        <w:tc>
          <w:tcPr>
            <w:tcW w:w="2083" w:type="dxa"/>
            <w:tcBorders>
              <w:top w:val="nil"/>
              <w:left w:val="nil"/>
              <w:bottom w:val="single" w:sz="4" w:space="0" w:color="auto"/>
              <w:right w:val="single" w:sz="4" w:space="0" w:color="auto"/>
            </w:tcBorders>
            <w:shd w:val="clear" w:color="auto" w:fill="BFBFBF"/>
            <w:textDirection w:val="lrTb"/>
            <w:vAlign w:val="top"/>
            <w:hideMark/>
          </w:tcPr>
          <w:p w:rsidR="00DB106A" w:rsidP="00D27E0C">
            <w:pPr>
              <w:bidi w:val="0"/>
              <w:spacing w:before="0" w:after="0" w:line="276" w:lineRule="auto"/>
              <w:ind w:firstLine="0"/>
              <w:jc w:val="center"/>
              <w:rPr>
                <w:rFonts w:ascii="Times New Roman" w:hAnsi="Times New Roman" w:cs="Times New Roman"/>
                <w:b/>
                <w:bCs/>
                <w:sz w:val="20"/>
                <w:szCs w:val="20"/>
              </w:rPr>
            </w:pPr>
            <w:r>
              <w:rPr>
                <w:rFonts w:ascii="Times New Roman" w:hAnsi="Times New Roman" w:cs="Times New Roman"/>
                <w:b/>
                <w:bCs/>
                <w:sz w:val="20"/>
                <w:szCs w:val="20"/>
              </w:rPr>
              <w:t>2020</w:t>
            </w:r>
          </w:p>
        </w:tc>
        <w:tc>
          <w:tcPr>
            <w:tcW w:w="1961" w:type="dxa"/>
            <w:tcBorders>
              <w:top w:val="nil"/>
              <w:left w:val="nil"/>
              <w:bottom w:val="single" w:sz="4" w:space="0" w:color="auto"/>
              <w:right w:val="single" w:sz="4" w:space="0" w:color="auto"/>
            </w:tcBorders>
            <w:shd w:val="clear" w:color="auto" w:fill="BFBFBF"/>
            <w:textDirection w:val="lrTb"/>
            <w:vAlign w:val="top"/>
            <w:hideMark/>
          </w:tcPr>
          <w:p w:rsidR="00DB106A" w:rsidP="00D27E0C">
            <w:pPr>
              <w:bidi w:val="0"/>
              <w:spacing w:before="0" w:after="0" w:line="276" w:lineRule="auto"/>
              <w:ind w:firstLine="0"/>
              <w:jc w:val="center"/>
              <w:rPr>
                <w:rFonts w:ascii="Times New Roman" w:hAnsi="Times New Roman" w:cs="Times New Roman"/>
                <w:b/>
                <w:bCs/>
                <w:sz w:val="20"/>
                <w:szCs w:val="20"/>
              </w:rPr>
            </w:pPr>
            <w:r>
              <w:rPr>
                <w:rFonts w:ascii="Times New Roman" w:hAnsi="Times New Roman" w:cs="Times New Roman"/>
                <w:b/>
                <w:bCs/>
                <w:sz w:val="20"/>
                <w:szCs w:val="20"/>
              </w:rPr>
              <w:t>2021</w:t>
            </w:r>
          </w:p>
        </w:tc>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DB106A" w:rsidP="00D27E0C">
            <w:pPr>
              <w:bidi w:val="0"/>
              <w:spacing w:before="0" w:after="0" w:line="240" w:lineRule="auto"/>
              <w:ind w:firstLine="0"/>
              <w:jc w:val="left"/>
              <w:rPr>
                <w:rFonts w:ascii="Times New Roman" w:hAnsi="Times New Roman" w:cs="Times New Roman"/>
                <w:b/>
                <w:bCs/>
                <w:sz w:val="24"/>
                <w:szCs w:val="24"/>
              </w:rPr>
            </w:pPr>
          </w:p>
        </w:tc>
      </w:tr>
      <w:tr>
        <w:tblPrEx>
          <w:tblW w:w="15450" w:type="dxa"/>
          <w:tblCellMar>
            <w:left w:w="70" w:type="dxa"/>
            <w:right w:w="70" w:type="dxa"/>
          </w:tblCellMar>
          <w:tblLook w:val="04A0"/>
        </w:tblPrEx>
        <w:trPr>
          <w:trHeight w:val="255"/>
        </w:trPr>
        <w:tc>
          <w:tcPr>
            <w:tcW w:w="6979" w:type="dxa"/>
            <w:tcBorders>
              <w:top w:val="nil"/>
              <w:left w:val="single" w:sz="4" w:space="0" w:color="auto"/>
              <w:bottom w:val="single" w:sz="4" w:space="0" w:color="auto"/>
              <w:right w:val="single" w:sz="4" w:space="0" w:color="auto"/>
            </w:tcBorders>
            <w:textDirection w:val="lrTb"/>
            <w:vAlign w:val="top"/>
            <w:hideMark/>
          </w:tcPr>
          <w:p w:rsidR="00DB106A" w:rsidP="00D27E0C">
            <w:pPr>
              <w:bidi w:val="0"/>
              <w:spacing w:before="0" w:after="0" w:line="276" w:lineRule="auto"/>
              <w:ind w:firstLine="0"/>
              <w:jc w:val="left"/>
              <w:rPr>
                <w:rFonts w:ascii="Times New Roman" w:hAnsi="Times New Roman" w:cs="Times New Roman"/>
                <w:b/>
                <w:bCs/>
                <w:sz w:val="20"/>
                <w:szCs w:val="20"/>
              </w:rPr>
            </w:pPr>
            <w:r>
              <w:rPr>
                <w:rFonts w:ascii="Times New Roman" w:hAnsi="Times New Roman" w:cs="Times New Roman"/>
                <w:b/>
                <w:bCs/>
                <w:sz w:val="20"/>
                <w:szCs w:val="20"/>
              </w:rPr>
              <w:t>Bežné výdavky (600)</w:t>
            </w:r>
          </w:p>
        </w:tc>
        <w:tc>
          <w:tcPr>
            <w:tcW w:w="2207" w:type="dxa"/>
            <w:tcBorders>
              <w:top w:val="nil"/>
              <w:left w:val="nil"/>
              <w:bottom w:val="single" w:sz="4" w:space="0" w:color="auto"/>
              <w:right w:val="single" w:sz="4" w:space="0" w:color="auto"/>
            </w:tcBorders>
            <w:textDirection w:val="lrTb"/>
            <w:vAlign w:val="top"/>
            <w:hideMark/>
          </w:tcPr>
          <w:p w:rsidR="00DB106A" w:rsidP="00D27E0C">
            <w:pPr>
              <w:bidi w:val="0"/>
              <w:spacing w:before="0" w:after="0" w:line="276" w:lineRule="auto"/>
              <w:ind w:firstLine="0"/>
              <w:jc w:val="center"/>
              <w:rPr>
                <w:rFonts w:ascii="Times New Roman" w:hAnsi="Times New Roman" w:cs="Times New Roman"/>
                <w:bCs/>
                <w:sz w:val="20"/>
                <w:szCs w:val="20"/>
              </w:rPr>
            </w:pPr>
            <w:r>
              <w:rPr>
                <w:rFonts w:ascii="Times New Roman" w:hAnsi="Times New Roman" w:cs="Times New Roman"/>
                <w:b/>
                <w:bCs/>
                <w:sz w:val="24"/>
                <w:szCs w:val="24"/>
              </w:rPr>
              <w:t>255 492 710</w:t>
            </w:r>
          </w:p>
        </w:tc>
        <w:tc>
          <w:tcPr>
            <w:tcW w:w="2083" w:type="dxa"/>
            <w:tcBorders>
              <w:top w:val="nil"/>
              <w:left w:val="nil"/>
              <w:bottom w:val="single" w:sz="4" w:space="0" w:color="auto"/>
              <w:right w:val="single" w:sz="4" w:space="0" w:color="auto"/>
            </w:tcBorders>
            <w:textDirection w:val="lrTb"/>
            <w:vAlign w:val="top"/>
            <w:hideMark/>
          </w:tcPr>
          <w:p w:rsidR="00DB106A" w:rsidP="00D27E0C">
            <w:pPr>
              <w:bidi w:val="0"/>
              <w:spacing w:before="0" w:after="0" w:line="276" w:lineRule="auto"/>
              <w:ind w:firstLine="0"/>
              <w:jc w:val="center"/>
              <w:rPr>
                <w:rFonts w:ascii="Times New Roman" w:hAnsi="Times New Roman" w:cs="Times New Roman"/>
                <w:bCs/>
                <w:sz w:val="20"/>
                <w:szCs w:val="20"/>
              </w:rPr>
            </w:pPr>
            <w:r>
              <w:rPr>
                <w:rFonts w:ascii="Times New Roman" w:hAnsi="Times New Roman" w:cs="Times New Roman"/>
                <w:b/>
                <w:bCs/>
                <w:sz w:val="24"/>
                <w:szCs w:val="24"/>
              </w:rPr>
              <w:t>255 492 710</w:t>
            </w:r>
          </w:p>
        </w:tc>
        <w:tc>
          <w:tcPr>
            <w:tcW w:w="1961" w:type="dxa"/>
            <w:tcBorders>
              <w:top w:val="nil"/>
              <w:left w:val="nil"/>
              <w:bottom w:val="single" w:sz="4" w:space="0" w:color="auto"/>
              <w:right w:val="single" w:sz="4" w:space="0" w:color="auto"/>
            </w:tcBorders>
            <w:textDirection w:val="lrTb"/>
            <w:vAlign w:val="top"/>
            <w:hideMark/>
          </w:tcPr>
          <w:p w:rsidR="00DB106A" w:rsidP="00D27E0C">
            <w:pPr>
              <w:bidi w:val="0"/>
              <w:spacing w:before="0" w:after="0" w:line="276" w:lineRule="auto"/>
              <w:ind w:firstLine="0"/>
              <w:jc w:val="center"/>
              <w:rPr>
                <w:rFonts w:ascii="Times New Roman" w:hAnsi="Times New Roman" w:cs="Times New Roman"/>
                <w:bCs/>
                <w:sz w:val="20"/>
                <w:szCs w:val="20"/>
              </w:rPr>
            </w:pPr>
            <w:r>
              <w:rPr>
                <w:rFonts w:ascii="Times New Roman" w:hAnsi="Times New Roman" w:cs="Times New Roman"/>
                <w:b/>
                <w:bCs/>
                <w:sz w:val="24"/>
                <w:szCs w:val="24"/>
              </w:rPr>
              <w:t>255 492 710</w:t>
            </w:r>
          </w:p>
        </w:tc>
        <w:tc>
          <w:tcPr>
            <w:tcW w:w="2220" w:type="dxa"/>
            <w:tcBorders>
              <w:top w:val="nil"/>
              <w:left w:val="nil"/>
              <w:bottom w:val="single" w:sz="4" w:space="0" w:color="auto"/>
              <w:right w:val="single" w:sz="4" w:space="0" w:color="auto"/>
            </w:tcBorders>
            <w:noWrap/>
            <w:textDirection w:val="lrTb"/>
            <w:vAlign w:val="bottom"/>
            <w:hideMark/>
          </w:tcPr>
          <w:p w:rsidR="00DB106A" w:rsidP="00D27E0C">
            <w:pPr>
              <w:bidi w:val="0"/>
              <w:spacing w:before="0" w:after="0" w:line="276" w:lineRule="auto"/>
              <w:ind w:firstLine="0"/>
              <w:jc w:val="left"/>
              <w:rPr>
                <w:rFonts w:ascii="Times New Roman" w:hAnsi="Times New Roman" w:cs="Times New Roman"/>
                <w:sz w:val="24"/>
                <w:szCs w:val="24"/>
              </w:rPr>
            </w:pPr>
            <w:r>
              <w:rPr>
                <w:rFonts w:ascii="Times New Roman" w:hAnsi="Times New Roman" w:cs="Times New Roman"/>
                <w:sz w:val="24"/>
                <w:szCs w:val="24"/>
              </w:rPr>
              <w:t> </w:t>
            </w:r>
          </w:p>
        </w:tc>
      </w:tr>
      <w:tr>
        <w:tblPrEx>
          <w:tblW w:w="15450" w:type="dxa"/>
          <w:tblCellMar>
            <w:left w:w="70" w:type="dxa"/>
            <w:right w:w="70" w:type="dxa"/>
          </w:tblCellMar>
          <w:tblLook w:val="04A0"/>
        </w:tblPrEx>
        <w:trPr>
          <w:trHeight w:val="255"/>
        </w:trPr>
        <w:tc>
          <w:tcPr>
            <w:tcW w:w="6979" w:type="dxa"/>
            <w:tcBorders>
              <w:top w:val="nil"/>
              <w:left w:val="single" w:sz="4" w:space="0" w:color="auto"/>
              <w:bottom w:val="single" w:sz="4" w:space="0" w:color="auto"/>
              <w:right w:val="single" w:sz="4" w:space="0" w:color="auto"/>
            </w:tcBorders>
            <w:textDirection w:val="lrTb"/>
            <w:vAlign w:val="top"/>
            <w:hideMark/>
          </w:tcPr>
          <w:p w:rsidR="00DB106A" w:rsidP="00D27E0C">
            <w:pPr>
              <w:bidi w:val="0"/>
              <w:spacing w:before="0" w:after="0" w:line="276" w:lineRule="auto"/>
              <w:ind w:firstLine="0"/>
              <w:jc w:val="left"/>
              <w:rPr>
                <w:rFonts w:ascii="Times New Roman" w:hAnsi="Times New Roman" w:cs="Times New Roman"/>
                <w:sz w:val="20"/>
                <w:szCs w:val="20"/>
              </w:rPr>
            </w:pPr>
            <w:r>
              <w:rPr>
                <w:rFonts w:ascii="Times New Roman" w:hAnsi="Times New Roman" w:cs="Times New Roman"/>
                <w:sz w:val="20"/>
                <w:szCs w:val="20"/>
              </w:rPr>
              <w:t xml:space="preserve">  Mzdy, platy, služobné príjmy a ostatné osobné vyrovnania (610)</w:t>
            </w:r>
          </w:p>
        </w:tc>
        <w:tc>
          <w:tcPr>
            <w:tcW w:w="2207" w:type="dxa"/>
            <w:tcBorders>
              <w:top w:val="nil"/>
              <w:left w:val="nil"/>
              <w:bottom w:val="single" w:sz="4" w:space="0" w:color="auto"/>
              <w:right w:val="single" w:sz="4" w:space="0" w:color="auto"/>
            </w:tcBorders>
            <w:textDirection w:val="lrTb"/>
            <w:vAlign w:val="top"/>
            <w:hideMark/>
          </w:tcPr>
          <w:p w:rsidR="00DB106A" w:rsidP="00D27E0C">
            <w:pPr>
              <w:bidi w:val="0"/>
              <w:spacing w:before="0" w:after="0" w:line="276" w:lineRule="auto"/>
              <w:ind w:firstLine="0"/>
              <w:jc w:val="center"/>
              <w:rPr>
                <w:rFonts w:ascii="Times New Roman" w:hAnsi="Times New Roman" w:cs="Times New Roman"/>
              </w:rPr>
            </w:pPr>
            <w:r w:rsidRPr="00DF2F9E">
              <w:rPr>
                <w:rFonts w:ascii="Times New Roman" w:hAnsi="Times New Roman" w:cs="Times New Roman"/>
              </w:rPr>
              <w:t>189 335 501</w:t>
            </w:r>
          </w:p>
        </w:tc>
        <w:tc>
          <w:tcPr>
            <w:tcW w:w="2083" w:type="dxa"/>
            <w:tcBorders>
              <w:top w:val="nil"/>
              <w:left w:val="nil"/>
              <w:bottom w:val="single" w:sz="4" w:space="0" w:color="auto"/>
              <w:right w:val="single" w:sz="4" w:space="0" w:color="auto"/>
            </w:tcBorders>
            <w:textDirection w:val="lrTb"/>
            <w:vAlign w:val="top"/>
            <w:hideMark/>
          </w:tcPr>
          <w:p w:rsidR="00DB106A" w:rsidP="00D27E0C">
            <w:pPr>
              <w:bidi w:val="0"/>
              <w:spacing w:before="0" w:after="0" w:line="276" w:lineRule="auto"/>
              <w:ind w:firstLine="0"/>
              <w:jc w:val="center"/>
              <w:rPr>
                <w:rFonts w:ascii="Times New Roman" w:hAnsi="Times New Roman" w:cs="Times New Roman"/>
              </w:rPr>
            </w:pPr>
            <w:r w:rsidRPr="00DF2F9E">
              <w:rPr>
                <w:rFonts w:ascii="Times New Roman" w:hAnsi="Times New Roman" w:cs="Times New Roman"/>
              </w:rPr>
              <w:t>189 335 501</w:t>
            </w:r>
          </w:p>
        </w:tc>
        <w:tc>
          <w:tcPr>
            <w:tcW w:w="1961" w:type="dxa"/>
            <w:tcBorders>
              <w:top w:val="nil"/>
              <w:left w:val="nil"/>
              <w:bottom w:val="single" w:sz="4" w:space="0" w:color="auto"/>
              <w:right w:val="single" w:sz="4" w:space="0" w:color="auto"/>
            </w:tcBorders>
            <w:textDirection w:val="lrTb"/>
            <w:vAlign w:val="top"/>
            <w:hideMark/>
          </w:tcPr>
          <w:p w:rsidR="00DB106A" w:rsidP="00D27E0C">
            <w:pPr>
              <w:bidi w:val="0"/>
              <w:spacing w:before="0" w:after="0" w:line="276" w:lineRule="auto"/>
              <w:ind w:firstLine="0"/>
              <w:jc w:val="center"/>
              <w:rPr>
                <w:rFonts w:ascii="Times New Roman" w:hAnsi="Times New Roman" w:cs="Times New Roman"/>
              </w:rPr>
            </w:pPr>
            <w:r w:rsidRPr="00DF2F9E">
              <w:rPr>
                <w:rFonts w:ascii="Times New Roman" w:hAnsi="Times New Roman" w:cs="Times New Roman"/>
              </w:rPr>
              <w:t>189 335 501</w:t>
            </w:r>
          </w:p>
        </w:tc>
        <w:tc>
          <w:tcPr>
            <w:tcW w:w="2220" w:type="dxa"/>
            <w:tcBorders>
              <w:top w:val="nil"/>
              <w:left w:val="nil"/>
              <w:bottom w:val="single" w:sz="4" w:space="0" w:color="auto"/>
              <w:right w:val="single" w:sz="4" w:space="0" w:color="auto"/>
            </w:tcBorders>
            <w:noWrap/>
            <w:textDirection w:val="lrTb"/>
            <w:vAlign w:val="bottom"/>
          </w:tcPr>
          <w:p w:rsidR="00DB106A" w:rsidP="00D27E0C">
            <w:pPr>
              <w:bidi w:val="0"/>
              <w:spacing w:before="0" w:after="0" w:line="276" w:lineRule="auto"/>
              <w:ind w:firstLine="0"/>
              <w:jc w:val="left"/>
              <w:rPr>
                <w:rFonts w:ascii="Times New Roman" w:hAnsi="Times New Roman" w:cs="Times New Roman"/>
                <w:i/>
                <w:sz w:val="18"/>
                <w:szCs w:val="18"/>
              </w:rPr>
            </w:pPr>
          </w:p>
        </w:tc>
      </w:tr>
      <w:tr>
        <w:tblPrEx>
          <w:tblW w:w="15450" w:type="dxa"/>
          <w:tblCellMar>
            <w:left w:w="70" w:type="dxa"/>
            <w:right w:w="70" w:type="dxa"/>
          </w:tblCellMar>
          <w:tblLook w:val="04A0"/>
        </w:tblPrEx>
        <w:trPr>
          <w:trHeight w:val="255"/>
        </w:trPr>
        <w:tc>
          <w:tcPr>
            <w:tcW w:w="6979" w:type="dxa"/>
            <w:tcBorders>
              <w:top w:val="nil"/>
              <w:left w:val="single" w:sz="4" w:space="0" w:color="auto"/>
              <w:bottom w:val="single" w:sz="4" w:space="0" w:color="auto"/>
              <w:right w:val="single" w:sz="4" w:space="0" w:color="auto"/>
            </w:tcBorders>
            <w:textDirection w:val="lrTb"/>
            <w:vAlign w:val="top"/>
            <w:hideMark/>
          </w:tcPr>
          <w:p w:rsidR="00DB106A" w:rsidP="00DB106A">
            <w:pPr>
              <w:numPr>
                <w:numId w:val="17"/>
              </w:numPr>
              <w:bidi w:val="0"/>
              <w:spacing w:before="0" w:after="0" w:line="276" w:lineRule="auto"/>
              <w:jc w:val="left"/>
              <w:rPr>
                <w:rFonts w:ascii="Times New Roman" w:hAnsi="Times New Roman" w:cs="Times New Roman"/>
                <w:sz w:val="20"/>
                <w:szCs w:val="20"/>
              </w:rPr>
            </w:pPr>
            <w:r>
              <w:rPr>
                <w:rFonts w:ascii="Times New Roman" w:hAnsi="Times New Roman" w:cs="Times New Roman"/>
                <w:sz w:val="20"/>
                <w:szCs w:val="20"/>
              </w:rPr>
              <w:t>Štátny rozpočet, vrátane VŠ</w:t>
            </w:r>
          </w:p>
        </w:tc>
        <w:tc>
          <w:tcPr>
            <w:tcW w:w="2207" w:type="dxa"/>
            <w:tcBorders>
              <w:top w:val="nil"/>
              <w:left w:val="nil"/>
              <w:bottom w:val="single" w:sz="4" w:space="0" w:color="auto"/>
              <w:right w:val="single" w:sz="4" w:space="0" w:color="auto"/>
            </w:tcBorders>
            <w:textDirection w:val="lrTb"/>
            <w:vAlign w:val="top"/>
            <w:hideMark/>
          </w:tcPr>
          <w:p w:rsidR="00DB106A" w:rsidP="00D27E0C">
            <w:pPr>
              <w:bidi w:val="0"/>
              <w:spacing w:before="0" w:after="0" w:line="276" w:lineRule="auto"/>
              <w:ind w:firstLine="0"/>
              <w:jc w:val="center"/>
              <w:rPr>
                <w:rFonts w:ascii="Times New Roman" w:hAnsi="Times New Roman" w:cs="Times New Roman"/>
              </w:rPr>
            </w:pPr>
            <w:r w:rsidRPr="00DF2F9E">
              <w:rPr>
                <w:rFonts w:ascii="Times New Roman" w:hAnsi="Times New Roman" w:cs="Times New Roman"/>
                <w:bCs/>
                <w:iCs/>
              </w:rPr>
              <w:t>92</w:t>
            </w:r>
            <w:r>
              <w:rPr>
                <w:rFonts w:ascii="Times New Roman" w:hAnsi="Times New Roman" w:cs="Times New Roman"/>
                <w:bCs/>
                <w:iCs/>
              </w:rPr>
              <w:t xml:space="preserve"> </w:t>
            </w:r>
            <w:r w:rsidRPr="00DF2F9E">
              <w:rPr>
                <w:rFonts w:ascii="Times New Roman" w:hAnsi="Times New Roman" w:cs="Times New Roman"/>
                <w:bCs/>
                <w:iCs/>
              </w:rPr>
              <w:t>670</w:t>
            </w:r>
            <w:r>
              <w:rPr>
                <w:rFonts w:ascii="Times New Roman" w:hAnsi="Times New Roman" w:cs="Times New Roman"/>
                <w:bCs/>
                <w:iCs/>
              </w:rPr>
              <w:t xml:space="preserve"> </w:t>
            </w:r>
            <w:r w:rsidRPr="00DF2F9E">
              <w:rPr>
                <w:rFonts w:ascii="Times New Roman" w:hAnsi="Times New Roman" w:cs="Times New Roman"/>
                <w:bCs/>
                <w:iCs/>
              </w:rPr>
              <w:t>379</w:t>
            </w:r>
          </w:p>
        </w:tc>
        <w:tc>
          <w:tcPr>
            <w:tcW w:w="2083" w:type="dxa"/>
            <w:tcBorders>
              <w:top w:val="nil"/>
              <w:left w:val="nil"/>
              <w:bottom w:val="single" w:sz="4" w:space="0" w:color="auto"/>
              <w:right w:val="single" w:sz="4" w:space="0" w:color="auto"/>
            </w:tcBorders>
            <w:textDirection w:val="lrTb"/>
            <w:vAlign w:val="top"/>
            <w:hideMark/>
          </w:tcPr>
          <w:p w:rsidR="00DB106A" w:rsidP="00D27E0C">
            <w:pPr>
              <w:bidi w:val="0"/>
              <w:spacing w:before="0" w:after="0" w:line="276" w:lineRule="auto"/>
              <w:ind w:firstLine="0"/>
              <w:jc w:val="center"/>
              <w:rPr>
                <w:rFonts w:ascii="Times New Roman" w:hAnsi="Times New Roman" w:cs="Times New Roman"/>
              </w:rPr>
            </w:pPr>
            <w:r w:rsidRPr="00DF2F9E">
              <w:rPr>
                <w:rFonts w:ascii="Times New Roman" w:hAnsi="Times New Roman" w:cs="Times New Roman"/>
                <w:bCs/>
                <w:iCs/>
              </w:rPr>
              <w:t>92</w:t>
            </w:r>
            <w:r>
              <w:rPr>
                <w:rFonts w:ascii="Times New Roman" w:hAnsi="Times New Roman" w:cs="Times New Roman"/>
                <w:bCs/>
                <w:iCs/>
              </w:rPr>
              <w:t xml:space="preserve"> </w:t>
            </w:r>
            <w:r w:rsidRPr="00DF2F9E">
              <w:rPr>
                <w:rFonts w:ascii="Times New Roman" w:hAnsi="Times New Roman" w:cs="Times New Roman"/>
                <w:bCs/>
                <w:iCs/>
              </w:rPr>
              <w:t>670</w:t>
            </w:r>
            <w:r>
              <w:rPr>
                <w:rFonts w:ascii="Times New Roman" w:hAnsi="Times New Roman" w:cs="Times New Roman"/>
                <w:bCs/>
                <w:iCs/>
              </w:rPr>
              <w:t xml:space="preserve"> </w:t>
            </w:r>
            <w:r w:rsidRPr="00DF2F9E">
              <w:rPr>
                <w:rFonts w:ascii="Times New Roman" w:hAnsi="Times New Roman" w:cs="Times New Roman"/>
                <w:bCs/>
                <w:iCs/>
              </w:rPr>
              <w:t>379</w:t>
            </w:r>
          </w:p>
        </w:tc>
        <w:tc>
          <w:tcPr>
            <w:tcW w:w="1961" w:type="dxa"/>
            <w:tcBorders>
              <w:top w:val="nil"/>
              <w:left w:val="nil"/>
              <w:bottom w:val="single" w:sz="4" w:space="0" w:color="auto"/>
              <w:right w:val="single" w:sz="4" w:space="0" w:color="auto"/>
            </w:tcBorders>
            <w:textDirection w:val="lrTb"/>
            <w:vAlign w:val="top"/>
            <w:hideMark/>
          </w:tcPr>
          <w:p w:rsidR="00DB106A" w:rsidP="00D27E0C">
            <w:pPr>
              <w:bidi w:val="0"/>
              <w:spacing w:before="0" w:after="0" w:line="276" w:lineRule="auto"/>
              <w:ind w:firstLine="0"/>
              <w:jc w:val="center"/>
              <w:rPr>
                <w:rFonts w:ascii="Times New Roman" w:hAnsi="Times New Roman" w:cs="Times New Roman"/>
              </w:rPr>
            </w:pPr>
            <w:r w:rsidRPr="00DF2F9E">
              <w:rPr>
                <w:rFonts w:ascii="Times New Roman" w:hAnsi="Times New Roman" w:cs="Times New Roman"/>
                <w:bCs/>
                <w:iCs/>
              </w:rPr>
              <w:t>92</w:t>
            </w:r>
            <w:r>
              <w:rPr>
                <w:rFonts w:ascii="Times New Roman" w:hAnsi="Times New Roman" w:cs="Times New Roman"/>
                <w:bCs/>
                <w:iCs/>
              </w:rPr>
              <w:t xml:space="preserve"> </w:t>
            </w:r>
            <w:r w:rsidRPr="00DF2F9E">
              <w:rPr>
                <w:rFonts w:ascii="Times New Roman" w:hAnsi="Times New Roman" w:cs="Times New Roman"/>
                <w:bCs/>
                <w:iCs/>
              </w:rPr>
              <w:t>670</w:t>
            </w:r>
            <w:r>
              <w:rPr>
                <w:rFonts w:ascii="Times New Roman" w:hAnsi="Times New Roman" w:cs="Times New Roman"/>
                <w:bCs/>
                <w:iCs/>
              </w:rPr>
              <w:t xml:space="preserve"> </w:t>
            </w:r>
            <w:r w:rsidRPr="00DF2F9E">
              <w:rPr>
                <w:rFonts w:ascii="Times New Roman" w:hAnsi="Times New Roman" w:cs="Times New Roman"/>
                <w:bCs/>
                <w:iCs/>
              </w:rPr>
              <w:t>379</w:t>
            </w:r>
          </w:p>
        </w:tc>
        <w:tc>
          <w:tcPr>
            <w:tcW w:w="2220" w:type="dxa"/>
            <w:tcBorders>
              <w:top w:val="nil"/>
              <w:left w:val="nil"/>
              <w:bottom w:val="single" w:sz="4" w:space="0" w:color="auto"/>
              <w:right w:val="single" w:sz="4" w:space="0" w:color="auto"/>
            </w:tcBorders>
            <w:noWrap/>
            <w:textDirection w:val="lrTb"/>
            <w:vAlign w:val="bottom"/>
          </w:tcPr>
          <w:p w:rsidR="00DB106A" w:rsidP="00D27E0C">
            <w:pPr>
              <w:bidi w:val="0"/>
              <w:spacing w:before="0" w:after="0" w:line="276" w:lineRule="auto"/>
              <w:ind w:firstLine="0"/>
              <w:jc w:val="left"/>
              <w:rPr>
                <w:rFonts w:ascii="Times New Roman" w:hAnsi="Times New Roman" w:cs="Times New Roman"/>
                <w:sz w:val="18"/>
                <w:szCs w:val="18"/>
              </w:rPr>
            </w:pPr>
          </w:p>
        </w:tc>
      </w:tr>
      <w:tr>
        <w:tblPrEx>
          <w:tblW w:w="15450" w:type="dxa"/>
          <w:tblCellMar>
            <w:left w:w="70" w:type="dxa"/>
            <w:right w:w="70" w:type="dxa"/>
          </w:tblCellMar>
          <w:tblLook w:val="04A0"/>
        </w:tblPrEx>
        <w:trPr>
          <w:trHeight w:val="255"/>
        </w:trPr>
        <w:tc>
          <w:tcPr>
            <w:tcW w:w="6979" w:type="dxa"/>
            <w:tcBorders>
              <w:top w:val="nil"/>
              <w:left w:val="single" w:sz="4" w:space="0" w:color="auto"/>
              <w:bottom w:val="single" w:sz="4" w:space="0" w:color="auto"/>
              <w:right w:val="single" w:sz="4" w:space="0" w:color="auto"/>
            </w:tcBorders>
            <w:textDirection w:val="lrTb"/>
            <w:vAlign w:val="top"/>
            <w:hideMark/>
          </w:tcPr>
          <w:p w:rsidR="00DB106A" w:rsidP="00DB106A">
            <w:pPr>
              <w:numPr>
                <w:numId w:val="17"/>
              </w:numPr>
              <w:bidi w:val="0"/>
              <w:spacing w:before="0" w:after="0" w:line="276" w:lineRule="auto"/>
              <w:jc w:val="left"/>
              <w:rPr>
                <w:rFonts w:ascii="Times New Roman" w:hAnsi="Times New Roman" w:cs="Times New Roman"/>
                <w:sz w:val="20"/>
                <w:szCs w:val="20"/>
              </w:rPr>
            </w:pPr>
            <w:r>
              <w:rPr>
                <w:rFonts w:ascii="Times New Roman" w:hAnsi="Times New Roman" w:cs="Times New Roman"/>
                <w:sz w:val="20"/>
                <w:szCs w:val="20"/>
              </w:rPr>
              <w:t>Územná samospráva - obce</w:t>
            </w:r>
          </w:p>
        </w:tc>
        <w:tc>
          <w:tcPr>
            <w:tcW w:w="2207" w:type="dxa"/>
            <w:tcBorders>
              <w:top w:val="nil"/>
              <w:left w:val="nil"/>
              <w:bottom w:val="single" w:sz="4" w:space="0" w:color="auto"/>
              <w:right w:val="single" w:sz="4" w:space="0" w:color="auto"/>
            </w:tcBorders>
            <w:textDirection w:val="lrTb"/>
            <w:vAlign w:val="top"/>
            <w:hideMark/>
          </w:tcPr>
          <w:p w:rsidR="00DB106A" w:rsidP="00D27E0C">
            <w:pPr>
              <w:bidi w:val="0"/>
              <w:spacing w:before="0" w:after="0" w:line="276" w:lineRule="auto"/>
              <w:ind w:firstLine="0"/>
              <w:jc w:val="center"/>
              <w:rPr>
                <w:rFonts w:ascii="Times New Roman" w:hAnsi="Times New Roman" w:cs="Times New Roman"/>
              </w:rPr>
            </w:pPr>
            <w:r>
              <w:rPr>
                <w:rFonts w:ascii="Times New Roman" w:hAnsi="Times New Roman" w:cs="Times New Roman"/>
                <w:bCs/>
                <w:iCs/>
              </w:rPr>
              <w:t>68 767 057</w:t>
            </w:r>
          </w:p>
        </w:tc>
        <w:tc>
          <w:tcPr>
            <w:tcW w:w="2083" w:type="dxa"/>
            <w:tcBorders>
              <w:top w:val="nil"/>
              <w:left w:val="nil"/>
              <w:bottom w:val="single" w:sz="4" w:space="0" w:color="auto"/>
              <w:right w:val="single" w:sz="4" w:space="0" w:color="auto"/>
            </w:tcBorders>
            <w:textDirection w:val="lrTb"/>
            <w:vAlign w:val="top"/>
            <w:hideMark/>
          </w:tcPr>
          <w:p w:rsidR="00DB106A" w:rsidP="00D27E0C">
            <w:pPr>
              <w:bidi w:val="0"/>
              <w:spacing w:before="0" w:after="0" w:line="276" w:lineRule="auto"/>
              <w:ind w:firstLine="0"/>
              <w:jc w:val="center"/>
              <w:rPr>
                <w:rFonts w:ascii="Times New Roman" w:hAnsi="Times New Roman" w:cs="Times New Roman"/>
              </w:rPr>
            </w:pPr>
            <w:r>
              <w:rPr>
                <w:rFonts w:ascii="Times New Roman" w:hAnsi="Times New Roman" w:cs="Times New Roman"/>
                <w:bCs/>
                <w:iCs/>
              </w:rPr>
              <w:t>68 767 057</w:t>
            </w:r>
          </w:p>
        </w:tc>
        <w:tc>
          <w:tcPr>
            <w:tcW w:w="1961" w:type="dxa"/>
            <w:tcBorders>
              <w:top w:val="nil"/>
              <w:left w:val="nil"/>
              <w:bottom w:val="single" w:sz="4" w:space="0" w:color="auto"/>
              <w:right w:val="single" w:sz="4" w:space="0" w:color="auto"/>
            </w:tcBorders>
            <w:textDirection w:val="lrTb"/>
            <w:vAlign w:val="top"/>
            <w:hideMark/>
          </w:tcPr>
          <w:p w:rsidR="00DB106A" w:rsidP="00D27E0C">
            <w:pPr>
              <w:bidi w:val="0"/>
              <w:spacing w:before="0" w:after="0" w:line="276" w:lineRule="auto"/>
              <w:ind w:firstLine="0"/>
              <w:jc w:val="center"/>
              <w:rPr>
                <w:rFonts w:ascii="Times New Roman" w:hAnsi="Times New Roman" w:cs="Times New Roman"/>
              </w:rPr>
            </w:pPr>
            <w:r>
              <w:rPr>
                <w:rFonts w:ascii="Times New Roman" w:hAnsi="Times New Roman" w:cs="Times New Roman"/>
                <w:bCs/>
                <w:iCs/>
              </w:rPr>
              <w:t>68 767 057</w:t>
            </w:r>
          </w:p>
        </w:tc>
        <w:tc>
          <w:tcPr>
            <w:tcW w:w="2220" w:type="dxa"/>
            <w:tcBorders>
              <w:top w:val="nil"/>
              <w:left w:val="nil"/>
              <w:bottom w:val="single" w:sz="4" w:space="0" w:color="auto"/>
              <w:right w:val="single" w:sz="4" w:space="0" w:color="auto"/>
            </w:tcBorders>
            <w:noWrap/>
            <w:textDirection w:val="lrTb"/>
            <w:vAlign w:val="bottom"/>
          </w:tcPr>
          <w:p w:rsidR="00DB106A" w:rsidP="00D27E0C">
            <w:pPr>
              <w:bidi w:val="0"/>
              <w:spacing w:before="0" w:after="0" w:line="276" w:lineRule="auto"/>
              <w:ind w:firstLine="0"/>
              <w:jc w:val="left"/>
              <w:rPr>
                <w:rFonts w:ascii="Times New Roman" w:hAnsi="Times New Roman" w:cs="Times New Roman"/>
                <w:sz w:val="18"/>
                <w:szCs w:val="18"/>
              </w:rPr>
            </w:pPr>
          </w:p>
        </w:tc>
      </w:tr>
      <w:tr>
        <w:tblPrEx>
          <w:tblW w:w="15450" w:type="dxa"/>
          <w:tblCellMar>
            <w:left w:w="70" w:type="dxa"/>
            <w:right w:w="70" w:type="dxa"/>
          </w:tblCellMar>
          <w:tblLook w:val="04A0"/>
        </w:tblPrEx>
        <w:trPr>
          <w:trHeight w:val="255"/>
        </w:trPr>
        <w:tc>
          <w:tcPr>
            <w:tcW w:w="6979" w:type="dxa"/>
            <w:tcBorders>
              <w:top w:val="nil"/>
              <w:left w:val="single" w:sz="4" w:space="0" w:color="auto"/>
              <w:bottom w:val="single" w:sz="4" w:space="0" w:color="auto"/>
              <w:right w:val="single" w:sz="4" w:space="0" w:color="auto"/>
            </w:tcBorders>
            <w:textDirection w:val="lrTb"/>
            <w:vAlign w:val="top"/>
            <w:hideMark/>
          </w:tcPr>
          <w:p w:rsidR="00DB106A" w:rsidP="00DB106A">
            <w:pPr>
              <w:numPr>
                <w:numId w:val="17"/>
              </w:numPr>
              <w:bidi w:val="0"/>
              <w:spacing w:before="0" w:after="0" w:line="276" w:lineRule="auto"/>
              <w:jc w:val="left"/>
              <w:rPr>
                <w:rFonts w:ascii="Times New Roman" w:hAnsi="Times New Roman" w:cs="Times New Roman"/>
                <w:sz w:val="20"/>
                <w:szCs w:val="20"/>
              </w:rPr>
            </w:pPr>
            <w:r>
              <w:rPr>
                <w:rFonts w:ascii="Times New Roman" w:hAnsi="Times New Roman" w:cs="Times New Roman"/>
                <w:sz w:val="20"/>
                <w:szCs w:val="20"/>
              </w:rPr>
              <w:t>Územná samospráva - VUC</w:t>
            </w:r>
          </w:p>
        </w:tc>
        <w:tc>
          <w:tcPr>
            <w:tcW w:w="2207" w:type="dxa"/>
            <w:tcBorders>
              <w:top w:val="nil"/>
              <w:left w:val="nil"/>
              <w:bottom w:val="single" w:sz="4" w:space="0" w:color="auto"/>
              <w:right w:val="single" w:sz="4" w:space="0" w:color="auto"/>
            </w:tcBorders>
            <w:textDirection w:val="lrTb"/>
            <w:vAlign w:val="top"/>
            <w:hideMark/>
          </w:tcPr>
          <w:p w:rsidR="00DB106A" w:rsidP="00D27E0C">
            <w:pPr>
              <w:bidi w:val="0"/>
              <w:spacing w:before="0" w:after="0" w:line="276" w:lineRule="auto"/>
              <w:ind w:firstLine="0"/>
              <w:jc w:val="center"/>
              <w:rPr>
                <w:rFonts w:ascii="Times New Roman" w:hAnsi="Times New Roman" w:cs="Times New Roman"/>
              </w:rPr>
            </w:pPr>
            <w:r>
              <w:rPr>
                <w:rFonts w:ascii="Times New Roman" w:hAnsi="Times New Roman" w:cs="Times New Roman"/>
                <w:bCs/>
                <w:iCs/>
              </w:rPr>
              <w:t>27 898 065</w:t>
            </w:r>
          </w:p>
        </w:tc>
        <w:tc>
          <w:tcPr>
            <w:tcW w:w="2083" w:type="dxa"/>
            <w:tcBorders>
              <w:top w:val="nil"/>
              <w:left w:val="nil"/>
              <w:bottom w:val="single" w:sz="4" w:space="0" w:color="auto"/>
              <w:right w:val="single" w:sz="4" w:space="0" w:color="auto"/>
            </w:tcBorders>
            <w:textDirection w:val="lrTb"/>
            <w:vAlign w:val="top"/>
            <w:hideMark/>
          </w:tcPr>
          <w:p w:rsidR="00DB106A" w:rsidP="00D27E0C">
            <w:pPr>
              <w:bidi w:val="0"/>
              <w:spacing w:before="0" w:after="0" w:line="276" w:lineRule="auto"/>
              <w:ind w:firstLine="0"/>
              <w:jc w:val="center"/>
              <w:rPr>
                <w:rFonts w:ascii="Times New Roman" w:hAnsi="Times New Roman" w:cs="Times New Roman"/>
              </w:rPr>
            </w:pPr>
            <w:r>
              <w:rPr>
                <w:rFonts w:ascii="Times New Roman" w:hAnsi="Times New Roman" w:cs="Times New Roman"/>
                <w:bCs/>
                <w:iCs/>
              </w:rPr>
              <w:t>27 898 065</w:t>
            </w:r>
          </w:p>
        </w:tc>
        <w:tc>
          <w:tcPr>
            <w:tcW w:w="1961" w:type="dxa"/>
            <w:tcBorders>
              <w:top w:val="nil"/>
              <w:left w:val="nil"/>
              <w:bottom w:val="single" w:sz="4" w:space="0" w:color="auto"/>
              <w:right w:val="single" w:sz="4" w:space="0" w:color="auto"/>
            </w:tcBorders>
            <w:textDirection w:val="lrTb"/>
            <w:vAlign w:val="top"/>
            <w:hideMark/>
          </w:tcPr>
          <w:p w:rsidR="00DB106A" w:rsidP="00D27E0C">
            <w:pPr>
              <w:bidi w:val="0"/>
              <w:spacing w:before="0" w:after="0" w:line="276" w:lineRule="auto"/>
              <w:ind w:firstLine="0"/>
              <w:jc w:val="center"/>
              <w:rPr>
                <w:rFonts w:ascii="Times New Roman" w:hAnsi="Times New Roman" w:cs="Times New Roman"/>
              </w:rPr>
            </w:pPr>
            <w:r>
              <w:rPr>
                <w:rFonts w:ascii="Times New Roman" w:hAnsi="Times New Roman" w:cs="Times New Roman"/>
                <w:bCs/>
                <w:iCs/>
              </w:rPr>
              <w:t>27 898 065</w:t>
            </w:r>
          </w:p>
        </w:tc>
        <w:tc>
          <w:tcPr>
            <w:tcW w:w="2220" w:type="dxa"/>
            <w:tcBorders>
              <w:top w:val="nil"/>
              <w:left w:val="nil"/>
              <w:bottom w:val="single" w:sz="4" w:space="0" w:color="auto"/>
              <w:right w:val="single" w:sz="4" w:space="0" w:color="auto"/>
            </w:tcBorders>
            <w:noWrap/>
            <w:textDirection w:val="lrTb"/>
            <w:vAlign w:val="bottom"/>
          </w:tcPr>
          <w:p w:rsidR="00DB106A" w:rsidP="00D27E0C">
            <w:pPr>
              <w:bidi w:val="0"/>
              <w:spacing w:before="0" w:after="0" w:line="276" w:lineRule="auto"/>
              <w:ind w:firstLine="0"/>
              <w:jc w:val="left"/>
              <w:rPr>
                <w:rFonts w:ascii="Times New Roman" w:hAnsi="Times New Roman" w:cs="Times New Roman"/>
                <w:sz w:val="18"/>
                <w:szCs w:val="18"/>
              </w:rPr>
            </w:pPr>
          </w:p>
        </w:tc>
      </w:tr>
      <w:tr>
        <w:tblPrEx>
          <w:tblW w:w="15450" w:type="dxa"/>
          <w:tblCellMar>
            <w:left w:w="70" w:type="dxa"/>
            <w:right w:w="70" w:type="dxa"/>
          </w:tblCellMar>
          <w:tblLook w:val="04A0"/>
        </w:tblPrEx>
        <w:trPr>
          <w:trHeight w:val="255"/>
        </w:trPr>
        <w:tc>
          <w:tcPr>
            <w:tcW w:w="6979" w:type="dxa"/>
            <w:tcBorders>
              <w:top w:val="nil"/>
              <w:left w:val="single" w:sz="4" w:space="0" w:color="auto"/>
              <w:bottom w:val="single" w:sz="4" w:space="0" w:color="auto"/>
              <w:right w:val="single" w:sz="4" w:space="0" w:color="auto"/>
            </w:tcBorders>
            <w:textDirection w:val="lrTb"/>
            <w:vAlign w:val="top"/>
            <w:hideMark/>
          </w:tcPr>
          <w:p w:rsidR="00DB106A" w:rsidP="00D27E0C">
            <w:pPr>
              <w:bidi w:val="0"/>
              <w:spacing w:before="0" w:after="0" w:line="276" w:lineRule="auto"/>
              <w:ind w:firstLine="0"/>
              <w:jc w:val="left"/>
              <w:rPr>
                <w:rFonts w:ascii="Times New Roman" w:hAnsi="Times New Roman" w:cs="Times New Roman"/>
                <w:sz w:val="20"/>
                <w:szCs w:val="20"/>
                <w:vertAlign w:val="superscript"/>
              </w:rPr>
            </w:pPr>
            <w:r>
              <w:rPr>
                <w:rFonts w:ascii="Times New Roman" w:hAnsi="Times New Roman" w:cs="Times New Roman"/>
                <w:sz w:val="20"/>
                <w:szCs w:val="20"/>
              </w:rPr>
              <w:t xml:space="preserve">  Poistné a príspevok do poisťovní (620)</w:t>
            </w:r>
          </w:p>
        </w:tc>
        <w:tc>
          <w:tcPr>
            <w:tcW w:w="2207" w:type="dxa"/>
            <w:tcBorders>
              <w:top w:val="nil"/>
              <w:left w:val="nil"/>
              <w:bottom w:val="single" w:sz="4" w:space="0" w:color="auto"/>
              <w:right w:val="single" w:sz="4" w:space="0" w:color="auto"/>
            </w:tcBorders>
            <w:textDirection w:val="lrTb"/>
            <w:vAlign w:val="top"/>
            <w:hideMark/>
          </w:tcPr>
          <w:p w:rsidR="00DB106A" w:rsidP="00D27E0C">
            <w:pPr>
              <w:bidi w:val="0"/>
              <w:spacing w:before="0" w:after="0" w:line="276" w:lineRule="auto"/>
              <w:ind w:firstLine="0"/>
              <w:jc w:val="center"/>
              <w:rPr>
                <w:rFonts w:ascii="Times New Roman" w:hAnsi="Times New Roman" w:cs="Times New Roman"/>
              </w:rPr>
            </w:pPr>
            <w:r>
              <w:rPr>
                <w:rFonts w:ascii="Times New Roman" w:hAnsi="Times New Roman" w:cs="Times New Roman"/>
              </w:rPr>
              <w:t>66 157 209</w:t>
            </w:r>
          </w:p>
        </w:tc>
        <w:tc>
          <w:tcPr>
            <w:tcW w:w="2083" w:type="dxa"/>
            <w:tcBorders>
              <w:top w:val="nil"/>
              <w:left w:val="nil"/>
              <w:bottom w:val="single" w:sz="4" w:space="0" w:color="auto"/>
              <w:right w:val="single" w:sz="4" w:space="0" w:color="auto"/>
            </w:tcBorders>
            <w:textDirection w:val="lrTb"/>
            <w:vAlign w:val="top"/>
            <w:hideMark/>
          </w:tcPr>
          <w:p w:rsidR="00DB106A" w:rsidP="00D27E0C">
            <w:pPr>
              <w:bidi w:val="0"/>
              <w:spacing w:before="0" w:after="0" w:line="276" w:lineRule="auto"/>
              <w:ind w:firstLine="0"/>
              <w:jc w:val="center"/>
              <w:rPr>
                <w:rFonts w:ascii="Times New Roman" w:hAnsi="Times New Roman" w:cs="Times New Roman"/>
              </w:rPr>
            </w:pPr>
            <w:r>
              <w:rPr>
                <w:rFonts w:ascii="Times New Roman" w:hAnsi="Times New Roman" w:cs="Times New Roman"/>
              </w:rPr>
              <w:t>66 157 209</w:t>
            </w:r>
          </w:p>
        </w:tc>
        <w:tc>
          <w:tcPr>
            <w:tcW w:w="1961" w:type="dxa"/>
            <w:tcBorders>
              <w:top w:val="nil"/>
              <w:left w:val="nil"/>
              <w:bottom w:val="single" w:sz="4" w:space="0" w:color="auto"/>
              <w:right w:val="single" w:sz="4" w:space="0" w:color="auto"/>
            </w:tcBorders>
            <w:textDirection w:val="lrTb"/>
            <w:vAlign w:val="top"/>
            <w:hideMark/>
          </w:tcPr>
          <w:p w:rsidR="00DB106A" w:rsidP="00D27E0C">
            <w:pPr>
              <w:bidi w:val="0"/>
              <w:spacing w:before="0" w:after="0" w:line="276" w:lineRule="auto"/>
              <w:ind w:firstLine="0"/>
              <w:jc w:val="center"/>
              <w:rPr>
                <w:rFonts w:ascii="Times New Roman" w:hAnsi="Times New Roman" w:cs="Times New Roman"/>
              </w:rPr>
            </w:pPr>
            <w:r>
              <w:rPr>
                <w:rFonts w:ascii="Times New Roman" w:hAnsi="Times New Roman" w:cs="Times New Roman"/>
              </w:rPr>
              <w:t>66 157 209</w:t>
            </w:r>
          </w:p>
        </w:tc>
        <w:tc>
          <w:tcPr>
            <w:tcW w:w="2220" w:type="dxa"/>
            <w:tcBorders>
              <w:top w:val="nil"/>
              <w:left w:val="nil"/>
              <w:bottom w:val="single" w:sz="4" w:space="0" w:color="auto"/>
              <w:right w:val="single" w:sz="4" w:space="0" w:color="auto"/>
            </w:tcBorders>
            <w:noWrap/>
            <w:textDirection w:val="lrTb"/>
            <w:vAlign w:val="bottom"/>
          </w:tcPr>
          <w:p w:rsidR="00DB106A" w:rsidP="00D27E0C">
            <w:pPr>
              <w:bidi w:val="0"/>
              <w:spacing w:before="0" w:after="0" w:line="276" w:lineRule="auto"/>
              <w:ind w:firstLine="0"/>
              <w:jc w:val="left"/>
              <w:rPr>
                <w:rFonts w:ascii="Times New Roman" w:hAnsi="Times New Roman" w:cs="Times New Roman"/>
                <w:sz w:val="18"/>
                <w:szCs w:val="18"/>
              </w:rPr>
            </w:pPr>
          </w:p>
        </w:tc>
      </w:tr>
      <w:tr>
        <w:tblPrEx>
          <w:tblW w:w="15450" w:type="dxa"/>
          <w:tblCellMar>
            <w:left w:w="70" w:type="dxa"/>
            <w:right w:w="70" w:type="dxa"/>
          </w:tblCellMar>
          <w:tblLook w:val="04A0"/>
        </w:tblPrEx>
        <w:trPr>
          <w:trHeight w:val="255"/>
        </w:trPr>
        <w:tc>
          <w:tcPr>
            <w:tcW w:w="6979" w:type="dxa"/>
            <w:tcBorders>
              <w:top w:val="nil"/>
              <w:left w:val="single" w:sz="4" w:space="0" w:color="auto"/>
              <w:bottom w:val="single" w:sz="4" w:space="0" w:color="auto"/>
              <w:right w:val="single" w:sz="4" w:space="0" w:color="auto"/>
            </w:tcBorders>
            <w:textDirection w:val="lrTb"/>
            <w:vAlign w:val="top"/>
            <w:hideMark/>
          </w:tcPr>
          <w:p w:rsidR="00DB106A" w:rsidP="00DB106A">
            <w:pPr>
              <w:numPr>
                <w:numId w:val="17"/>
              </w:numPr>
              <w:bidi w:val="0"/>
              <w:spacing w:before="0" w:after="0" w:line="276" w:lineRule="auto"/>
              <w:jc w:val="left"/>
              <w:rPr>
                <w:rFonts w:ascii="Times New Roman" w:hAnsi="Times New Roman" w:cs="Times New Roman"/>
                <w:sz w:val="20"/>
                <w:szCs w:val="20"/>
              </w:rPr>
            </w:pPr>
            <w:r>
              <w:rPr>
                <w:rFonts w:ascii="Times New Roman" w:hAnsi="Times New Roman" w:cs="Times New Roman"/>
                <w:sz w:val="20"/>
                <w:szCs w:val="20"/>
              </w:rPr>
              <w:t>Štátny rozpočet, vrátane VŠ</w:t>
            </w:r>
          </w:p>
        </w:tc>
        <w:tc>
          <w:tcPr>
            <w:tcW w:w="2207" w:type="dxa"/>
            <w:tcBorders>
              <w:top w:val="nil"/>
              <w:left w:val="nil"/>
              <w:bottom w:val="single" w:sz="4" w:space="0" w:color="auto"/>
              <w:right w:val="single" w:sz="4" w:space="0" w:color="auto"/>
            </w:tcBorders>
            <w:textDirection w:val="lrTb"/>
            <w:vAlign w:val="top"/>
            <w:hideMark/>
          </w:tcPr>
          <w:p w:rsidR="00DB106A" w:rsidP="00D27E0C">
            <w:pPr>
              <w:bidi w:val="0"/>
              <w:spacing w:before="0" w:after="0" w:line="276" w:lineRule="auto"/>
              <w:ind w:firstLine="0"/>
              <w:jc w:val="center"/>
              <w:rPr>
                <w:rFonts w:ascii="Times New Roman" w:hAnsi="Times New Roman" w:cs="Times New Roman"/>
              </w:rPr>
            </w:pPr>
            <w:r>
              <w:rPr>
                <w:rFonts w:ascii="Times New Roman" w:hAnsi="Times New Roman" w:cs="Times New Roman"/>
              </w:rPr>
              <w:t>32 131 086</w:t>
            </w:r>
          </w:p>
        </w:tc>
        <w:tc>
          <w:tcPr>
            <w:tcW w:w="2083" w:type="dxa"/>
            <w:tcBorders>
              <w:top w:val="nil"/>
              <w:left w:val="nil"/>
              <w:bottom w:val="single" w:sz="4" w:space="0" w:color="auto"/>
              <w:right w:val="single" w:sz="4" w:space="0" w:color="auto"/>
            </w:tcBorders>
            <w:textDirection w:val="lrTb"/>
            <w:vAlign w:val="top"/>
            <w:hideMark/>
          </w:tcPr>
          <w:p w:rsidR="00DB106A" w:rsidP="00D27E0C">
            <w:pPr>
              <w:bidi w:val="0"/>
              <w:spacing w:before="0" w:after="0" w:line="276" w:lineRule="auto"/>
              <w:ind w:firstLine="0"/>
              <w:jc w:val="center"/>
              <w:rPr>
                <w:rFonts w:ascii="Times New Roman" w:hAnsi="Times New Roman" w:cs="Times New Roman"/>
              </w:rPr>
            </w:pPr>
            <w:r>
              <w:rPr>
                <w:rFonts w:ascii="Times New Roman" w:hAnsi="Times New Roman" w:cs="Times New Roman"/>
              </w:rPr>
              <w:t>32 131 086</w:t>
            </w:r>
          </w:p>
        </w:tc>
        <w:tc>
          <w:tcPr>
            <w:tcW w:w="1961" w:type="dxa"/>
            <w:tcBorders>
              <w:top w:val="nil"/>
              <w:left w:val="nil"/>
              <w:bottom w:val="single" w:sz="4" w:space="0" w:color="auto"/>
              <w:right w:val="single" w:sz="4" w:space="0" w:color="auto"/>
            </w:tcBorders>
            <w:textDirection w:val="lrTb"/>
            <w:vAlign w:val="top"/>
            <w:hideMark/>
          </w:tcPr>
          <w:p w:rsidR="00DB106A" w:rsidP="00D27E0C">
            <w:pPr>
              <w:bidi w:val="0"/>
              <w:spacing w:before="0" w:after="0" w:line="276" w:lineRule="auto"/>
              <w:ind w:firstLine="0"/>
              <w:jc w:val="center"/>
              <w:rPr>
                <w:rFonts w:ascii="Times New Roman" w:hAnsi="Times New Roman" w:cs="Times New Roman"/>
              </w:rPr>
            </w:pPr>
            <w:r>
              <w:rPr>
                <w:rFonts w:ascii="Times New Roman" w:hAnsi="Times New Roman" w:cs="Times New Roman"/>
              </w:rPr>
              <w:t>32 131 086</w:t>
            </w:r>
          </w:p>
        </w:tc>
        <w:tc>
          <w:tcPr>
            <w:tcW w:w="2220" w:type="dxa"/>
            <w:tcBorders>
              <w:top w:val="nil"/>
              <w:left w:val="nil"/>
              <w:bottom w:val="single" w:sz="4" w:space="0" w:color="auto"/>
              <w:right w:val="single" w:sz="4" w:space="0" w:color="auto"/>
            </w:tcBorders>
            <w:noWrap/>
            <w:textDirection w:val="lrTb"/>
            <w:vAlign w:val="bottom"/>
          </w:tcPr>
          <w:p w:rsidR="00DB106A" w:rsidP="00D27E0C">
            <w:pPr>
              <w:bidi w:val="0"/>
              <w:spacing w:before="0" w:after="0" w:line="276" w:lineRule="auto"/>
              <w:ind w:firstLine="0"/>
              <w:jc w:val="left"/>
              <w:rPr>
                <w:rFonts w:ascii="Times New Roman" w:hAnsi="Times New Roman" w:cs="Times New Roman"/>
                <w:sz w:val="18"/>
                <w:szCs w:val="18"/>
              </w:rPr>
            </w:pPr>
          </w:p>
        </w:tc>
      </w:tr>
      <w:tr>
        <w:tblPrEx>
          <w:tblW w:w="15450" w:type="dxa"/>
          <w:tblCellMar>
            <w:left w:w="70" w:type="dxa"/>
            <w:right w:w="70" w:type="dxa"/>
          </w:tblCellMar>
          <w:tblLook w:val="04A0"/>
        </w:tblPrEx>
        <w:trPr>
          <w:trHeight w:val="255"/>
        </w:trPr>
        <w:tc>
          <w:tcPr>
            <w:tcW w:w="6979" w:type="dxa"/>
            <w:tcBorders>
              <w:top w:val="nil"/>
              <w:left w:val="single" w:sz="4" w:space="0" w:color="auto"/>
              <w:bottom w:val="single" w:sz="4" w:space="0" w:color="auto"/>
              <w:right w:val="single" w:sz="4" w:space="0" w:color="auto"/>
            </w:tcBorders>
            <w:textDirection w:val="lrTb"/>
            <w:vAlign w:val="top"/>
            <w:hideMark/>
          </w:tcPr>
          <w:p w:rsidR="00DB106A" w:rsidP="00DB106A">
            <w:pPr>
              <w:numPr>
                <w:numId w:val="17"/>
              </w:numPr>
              <w:bidi w:val="0"/>
              <w:spacing w:before="0" w:after="0" w:line="276" w:lineRule="auto"/>
              <w:jc w:val="left"/>
              <w:rPr>
                <w:rFonts w:ascii="Times New Roman" w:hAnsi="Times New Roman" w:cs="Times New Roman"/>
                <w:sz w:val="20"/>
                <w:szCs w:val="20"/>
              </w:rPr>
            </w:pPr>
            <w:r>
              <w:rPr>
                <w:rFonts w:ascii="Times New Roman" w:hAnsi="Times New Roman" w:cs="Times New Roman"/>
                <w:sz w:val="20"/>
                <w:szCs w:val="20"/>
              </w:rPr>
              <w:t>Územná samospráva - obce</w:t>
            </w:r>
          </w:p>
        </w:tc>
        <w:tc>
          <w:tcPr>
            <w:tcW w:w="2207" w:type="dxa"/>
            <w:tcBorders>
              <w:top w:val="nil"/>
              <w:left w:val="nil"/>
              <w:bottom w:val="single" w:sz="4" w:space="0" w:color="auto"/>
              <w:right w:val="single" w:sz="4" w:space="0" w:color="auto"/>
            </w:tcBorders>
            <w:textDirection w:val="lrTb"/>
            <w:vAlign w:val="top"/>
            <w:hideMark/>
          </w:tcPr>
          <w:p w:rsidR="00DB106A" w:rsidP="00D27E0C">
            <w:pPr>
              <w:bidi w:val="0"/>
              <w:spacing w:before="0" w:after="0" w:line="276" w:lineRule="auto"/>
              <w:ind w:firstLine="0"/>
              <w:jc w:val="center"/>
              <w:rPr>
                <w:rFonts w:ascii="Times New Roman" w:hAnsi="Times New Roman" w:cs="Times New Roman"/>
              </w:rPr>
            </w:pPr>
            <w:r>
              <w:rPr>
                <w:rFonts w:ascii="Times New Roman" w:hAnsi="Times New Roman" w:cs="Times New Roman"/>
              </w:rPr>
              <w:t>24 206 004</w:t>
            </w:r>
          </w:p>
        </w:tc>
        <w:tc>
          <w:tcPr>
            <w:tcW w:w="2083" w:type="dxa"/>
            <w:tcBorders>
              <w:top w:val="nil"/>
              <w:left w:val="nil"/>
              <w:bottom w:val="single" w:sz="4" w:space="0" w:color="auto"/>
              <w:right w:val="single" w:sz="4" w:space="0" w:color="auto"/>
            </w:tcBorders>
            <w:textDirection w:val="lrTb"/>
            <w:vAlign w:val="top"/>
            <w:hideMark/>
          </w:tcPr>
          <w:p w:rsidR="00DB106A" w:rsidP="00D27E0C">
            <w:pPr>
              <w:bidi w:val="0"/>
              <w:spacing w:before="0" w:after="0" w:line="276" w:lineRule="auto"/>
              <w:ind w:firstLine="0"/>
              <w:jc w:val="center"/>
              <w:rPr>
                <w:rFonts w:ascii="Times New Roman" w:hAnsi="Times New Roman" w:cs="Times New Roman"/>
              </w:rPr>
            </w:pPr>
            <w:r>
              <w:rPr>
                <w:rFonts w:ascii="Times New Roman" w:hAnsi="Times New Roman" w:cs="Times New Roman"/>
              </w:rPr>
              <w:t>24 206 004</w:t>
            </w:r>
          </w:p>
        </w:tc>
        <w:tc>
          <w:tcPr>
            <w:tcW w:w="1961" w:type="dxa"/>
            <w:tcBorders>
              <w:top w:val="nil"/>
              <w:left w:val="nil"/>
              <w:bottom w:val="single" w:sz="4" w:space="0" w:color="auto"/>
              <w:right w:val="single" w:sz="4" w:space="0" w:color="auto"/>
            </w:tcBorders>
            <w:textDirection w:val="lrTb"/>
            <w:vAlign w:val="top"/>
            <w:hideMark/>
          </w:tcPr>
          <w:p w:rsidR="00DB106A" w:rsidP="00D27E0C">
            <w:pPr>
              <w:bidi w:val="0"/>
              <w:spacing w:before="0" w:after="0" w:line="276" w:lineRule="auto"/>
              <w:ind w:firstLine="0"/>
              <w:jc w:val="center"/>
              <w:rPr>
                <w:rFonts w:ascii="Times New Roman" w:hAnsi="Times New Roman" w:cs="Times New Roman"/>
              </w:rPr>
            </w:pPr>
            <w:r>
              <w:rPr>
                <w:rFonts w:ascii="Times New Roman" w:hAnsi="Times New Roman" w:cs="Times New Roman"/>
              </w:rPr>
              <w:t>24 206 004</w:t>
            </w:r>
          </w:p>
        </w:tc>
        <w:tc>
          <w:tcPr>
            <w:tcW w:w="2220" w:type="dxa"/>
            <w:tcBorders>
              <w:top w:val="nil"/>
              <w:left w:val="nil"/>
              <w:bottom w:val="single" w:sz="4" w:space="0" w:color="auto"/>
              <w:right w:val="single" w:sz="4" w:space="0" w:color="auto"/>
            </w:tcBorders>
            <w:noWrap/>
            <w:textDirection w:val="lrTb"/>
            <w:vAlign w:val="bottom"/>
          </w:tcPr>
          <w:p w:rsidR="00DB106A" w:rsidP="00D27E0C">
            <w:pPr>
              <w:bidi w:val="0"/>
              <w:spacing w:before="0" w:after="0" w:line="276" w:lineRule="auto"/>
              <w:ind w:firstLine="0"/>
              <w:jc w:val="left"/>
              <w:rPr>
                <w:rFonts w:ascii="Times New Roman" w:hAnsi="Times New Roman" w:cs="Times New Roman"/>
                <w:sz w:val="24"/>
                <w:szCs w:val="24"/>
              </w:rPr>
            </w:pPr>
          </w:p>
        </w:tc>
      </w:tr>
      <w:tr>
        <w:tblPrEx>
          <w:tblW w:w="15450" w:type="dxa"/>
          <w:tblCellMar>
            <w:left w:w="70" w:type="dxa"/>
            <w:right w:w="70" w:type="dxa"/>
          </w:tblCellMar>
          <w:tblLook w:val="04A0"/>
        </w:tblPrEx>
        <w:trPr>
          <w:trHeight w:val="255"/>
        </w:trPr>
        <w:tc>
          <w:tcPr>
            <w:tcW w:w="6979" w:type="dxa"/>
            <w:tcBorders>
              <w:top w:val="nil"/>
              <w:left w:val="single" w:sz="4" w:space="0" w:color="auto"/>
              <w:bottom w:val="single" w:sz="4" w:space="0" w:color="auto"/>
              <w:right w:val="single" w:sz="4" w:space="0" w:color="auto"/>
            </w:tcBorders>
            <w:textDirection w:val="lrTb"/>
            <w:vAlign w:val="top"/>
            <w:hideMark/>
          </w:tcPr>
          <w:p w:rsidR="00DB106A" w:rsidP="00DB106A">
            <w:pPr>
              <w:numPr>
                <w:numId w:val="17"/>
              </w:numPr>
              <w:bidi w:val="0"/>
              <w:spacing w:before="0" w:after="0" w:line="276" w:lineRule="auto"/>
              <w:jc w:val="left"/>
              <w:rPr>
                <w:rFonts w:ascii="Times New Roman" w:hAnsi="Times New Roman" w:cs="Times New Roman"/>
                <w:sz w:val="20"/>
                <w:szCs w:val="20"/>
              </w:rPr>
            </w:pPr>
            <w:r>
              <w:rPr>
                <w:rFonts w:ascii="Times New Roman" w:hAnsi="Times New Roman" w:cs="Times New Roman"/>
                <w:sz w:val="20"/>
                <w:szCs w:val="20"/>
              </w:rPr>
              <w:t>Územná samospráva - VUC</w:t>
            </w:r>
          </w:p>
        </w:tc>
        <w:tc>
          <w:tcPr>
            <w:tcW w:w="2207" w:type="dxa"/>
            <w:tcBorders>
              <w:top w:val="nil"/>
              <w:left w:val="nil"/>
              <w:bottom w:val="single" w:sz="4" w:space="0" w:color="auto"/>
              <w:right w:val="single" w:sz="4" w:space="0" w:color="auto"/>
            </w:tcBorders>
            <w:textDirection w:val="lrTb"/>
            <w:vAlign w:val="top"/>
            <w:hideMark/>
          </w:tcPr>
          <w:p w:rsidR="00DB106A" w:rsidP="00D27E0C">
            <w:pPr>
              <w:bidi w:val="0"/>
              <w:spacing w:before="0" w:after="0" w:line="276" w:lineRule="auto"/>
              <w:ind w:firstLine="0"/>
              <w:jc w:val="center"/>
              <w:rPr>
                <w:rFonts w:ascii="Times New Roman" w:hAnsi="Times New Roman" w:cs="Times New Roman"/>
              </w:rPr>
            </w:pPr>
            <w:r>
              <w:rPr>
                <w:rFonts w:ascii="Times New Roman" w:hAnsi="Times New Roman" w:cs="Times New Roman"/>
              </w:rPr>
              <w:t>9 820 119</w:t>
            </w:r>
          </w:p>
        </w:tc>
        <w:tc>
          <w:tcPr>
            <w:tcW w:w="2083" w:type="dxa"/>
            <w:tcBorders>
              <w:top w:val="nil"/>
              <w:left w:val="nil"/>
              <w:bottom w:val="single" w:sz="4" w:space="0" w:color="auto"/>
              <w:right w:val="single" w:sz="4" w:space="0" w:color="auto"/>
            </w:tcBorders>
            <w:textDirection w:val="lrTb"/>
            <w:vAlign w:val="top"/>
            <w:hideMark/>
          </w:tcPr>
          <w:p w:rsidR="00DB106A" w:rsidP="00D27E0C">
            <w:pPr>
              <w:bidi w:val="0"/>
              <w:spacing w:before="0" w:after="0" w:line="276" w:lineRule="auto"/>
              <w:ind w:firstLine="0"/>
              <w:jc w:val="center"/>
              <w:rPr>
                <w:rFonts w:ascii="Times New Roman" w:hAnsi="Times New Roman" w:cs="Times New Roman"/>
              </w:rPr>
            </w:pPr>
            <w:r>
              <w:rPr>
                <w:rFonts w:ascii="Times New Roman" w:hAnsi="Times New Roman" w:cs="Times New Roman"/>
              </w:rPr>
              <w:t>9 820 119</w:t>
            </w:r>
          </w:p>
        </w:tc>
        <w:tc>
          <w:tcPr>
            <w:tcW w:w="1961" w:type="dxa"/>
            <w:tcBorders>
              <w:top w:val="nil"/>
              <w:left w:val="nil"/>
              <w:bottom w:val="single" w:sz="4" w:space="0" w:color="auto"/>
              <w:right w:val="single" w:sz="4" w:space="0" w:color="auto"/>
            </w:tcBorders>
            <w:textDirection w:val="lrTb"/>
            <w:vAlign w:val="top"/>
            <w:hideMark/>
          </w:tcPr>
          <w:p w:rsidR="00DB106A" w:rsidP="00D27E0C">
            <w:pPr>
              <w:bidi w:val="0"/>
              <w:spacing w:before="0" w:after="0" w:line="276" w:lineRule="auto"/>
              <w:ind w:firstLine="0"/>
              <w:jc w:val="center"/>
              <w:rPr>
                <w:rFonts w:ascii="Times New Roman" w:hAnsi="Times New Roman" w:cs="Times New Roman"/>
              </w:rPr>
            </w:pPr>
            <w:r>
              <w:rPr>
                <w:rFonts w:ascii="Times New Roman" w:hAnsi="Times New Roman" w:cs="Times New Roman"/>
              </w:rPr>
              <w:t>9 820 119</w:t>
            </w:r>
          </w:p>
        </w:tc>
        <w:tc>
          <w:tcPr>
            <w:tcW w:w="2220" w:type="dxa"/>
            <w:tcBorders>
              <w:top w:val="nil"/>
              <w:left w:val="nil"/>
              <w:bottom w:val="single" w:sz="4" w:space="0" w:color="auto"/>
              <w:right w:val="single" w:sz="4" w:space="0" w:color="auto"/>
            </w:tcBorders>
            <w:noWrap/>
            <w:textDirection w:val="lrTb"/>
            <w:vAlign w:val="bottom"/>
          </w:tcPr>
          <w:p w:rsidR="00DB106A" w:rsidP="00D27E0C">
            <w:pPr>
              <w:bidi w:val="0"/>
              <w:spacing w:before="0" w:after="0" w:line="276" w:lineRule="auto"/>
              <w:ind w:firstLine="0"/>
              <w:jc w:val="left"/>
              <w:rPr>
                <w:rFonts w:ascii="Times New Roman" w:hAnsi="Times New Roman" w:cs="Times New Roman"/>
                <w:sz w:val="24"/>
                <w:szCs w:val="24"/>
              </w:rPr>
            </w:pPr>
          </w:p>
        </w:tc>
      </w:tr>
      <w:tr>
        <w:tblPrEx>
          <w:tblW w:w="15450" w:type="dxa"/>
          <w:tblCellMar>
            <w:left w:w="70" w:type="dxa"/>
            <w:right w:w="70" w:type="dxa"/>
          </w:tblCellMar>
          <w:tblLook w:val="04A0"/>
        </w:tblPrEx>
        <w:trPr>
          <w:trHeight w:val="255"/>
        </w:trPr>
        <w:tc>
          <w:tcPr>
            <w:tcW w:w="6979" w:type="dxa"/>
            <w:tcBorders>
              <w:top w:val="nil"/>
              <w:left w:val="single" w:sz="4" w:space="0" w:color="auto"/>
              <w:bottom w:val="single" w:sz="4" w:space="0" w:color="auto"/>
              <w:right w:val="single" w:sz="4" w:space="0" w:color="auto"/>
            </w:tcBorders>
            <w:textDirection w:val="lrTb"/>
            <w:vAlign w:val="top"/>
            <w:hideMark/>
          </w:tcPr>
          <w:p w:rsidR="00DB106A" w:rsidP="00D27E0C">
            <w:pPr>
              <w:bidi w:val="0"/>
              <w:spacing w:before="0" w:after="0" w:line="276" w:lineRule="auto"/>
              <w:ind w:firstLine="0"/>
              <w:jc w:val="left"/>
              <w:rPr>
                <w:rFonts w:ascii="Times New Roman" w:hAnsi="Times New Roman" w:cs="Times New Roman"/>
                <w:sz w:val="20"/>
                <w:szCs w:val="20"/>
                <w:vertAlign w:val="superscript"/>
              </w:rPr>
            </w:pPr>
            <w:r>
              <w:rPr>
                <w:rFonts w:ascii="Times New Roman" w:hAnsi="Times New Roman" w:cs="Times New Roman"/>
                <w:sz w:val="20"/>
                <w:szCs w:val="20"/>
              </w:rPr>
              <w:t xml:space="preserve">  Tovary a služby (630)</w:t>
            </w:r>
            <w:r>
              <w:rPr>
                <w:rFonts w:ascii="Times New Roman" w:hAnsi="Times New Roman" w:cs="Times New Roman"/>
                <w:sz w:val="20"/>
                <w:szCs w:val="20"/>
                <w:vertAlign w:val="superscript"/>
              </w:rPr>
              <w:t>2</w:t>
            </w:r>
          </w:p>
        </w:tc>
        <w:tc>
          <w:tcPr>
            <w:tcW w:w="2207" w:type="dxa"/>
            <w:tcBorders>
              <w:top w:val="nil"/>
              <w:left w:val="nil"/>
              <w:bottom w:val="single" w:sz="4" w:space="0" w:color="auto"/>
              <w:right w:val="single" w:sz="4" w:space="0" w:color="auto"/>
            </w:tcBorders>
            <w:textDirection w:val="lrTb"/>
            <w:vAlign w:val="top"/>
          </w:tcPr>
          <w:p w:rsidR="00DB106A" w:rsidP="00D27E0C">
            <w:pPr>
              <w:bidi w:val="0"/>
              <w:spacing w:before="0" w:after="0" w:line="276" w:lineRule="auto"/>
              <w:ind w:firstLine="0"/>
              <w:jc w:val="center"/>
              <w:rPr>
                <w:rFonts w:ascii="Times New Roman" w:hAnsi="Times New Roman" w:cs="Times New Roman"/>
              </w:rPr>
            </w:pPr>
          </w:p>
        </w:tc>
        <w:tc>
          <w:tcPr>
            <w:tcW w:w="2083" w:type="dxa"/>
            <w:tcBorders>
              <w:top w:val="nil"/>
              <w:left w:val="nil"/>
              <w:bottom w:val="single" w:sz="4" w:space="0" w:color="auto"/>
              <w:right w:val="single" w:sz="4" w:space="0" w:color="auto"/>
            </w:tcBorders>
            <w:textDirection w:val="lrTb"/>
            <w:vAlign w:val="top"/>
          </w:tcPr>
          <w:p w:rsidR="00DB106A" w:rsidP="00D27E0C">
            <w:pPr>
              <w:bidi w:val="0"/>
              <w:spacing w:before="0" w:after="0" w:line="276" w:lineRule="auto"/>
              <w:ind w:firstLine="0"/>
              <w:jc w:val="center"/>
              <w:rPr>
                <w:rFonts w:ascii="Times New Roman" w:hAnsi="Times New Roman" w:cs="Times New Roman"/>
                <w:sz w:val="20"/>
                <w:szCs w:val="20"/>
              </w:rPr>
            </w:pPr>
          </w:p>
        </w:tc>
        <w:tc>
          <w:tcPr>
            <w:tcW w:w="1961" w:type="dxa"/>
            <w:tcBorders>
              <w:top w:val="nil"/>
              <w:left w:val="nil"/>
              <w:bottom w:val="single" w:sz="4" w:space="0" w:color="auto"/>
              <w:right w:val="single" w:sz="4" w:space="0" w:color="auto"/>
            </w:tcBorders>
            <w:textDirection w:val="lrTb"/>
            <w:vAlign w:val="top"/>
          </w:tcPr>
          <w:p w:rsidR="00DB106A" w:rsidP="00D27E0C">
            <w:pPr>
              <w:bidi w:val="0"/>
              <w:spacing w:before="0" w:after="0" w:line="276" w:lineRule="auto"/>
              <w:ind w:firstLine="0"/>
              <w:jc w:val="center"/>
              <w:rPr>
                <w:rFonts w:ascii="Times New Roman" w:hAnsi="Times New Roman" w:cs="Times New Roman"/>
                <w:sz w:val="24"/>
                <w:szCs w:val="24"/>
              </w:rPr>
            </w:pPr>
          </w:p>
        </w:tc>
        <w:tc>
          <w:tcPr>
            <w:tcW w:w="2220" w:type="dxa"/>
            <w:tcBorders>
              <w:top w:val="nil"/>
              <w:left w:val="nil"/>
              <w:bottom w:val="single" w:sz="4" w:space="0" w:color="auto"/>
              <w:right w:val="single" w:sz="4" w:space="0" w:color="auto"/>
            </w:tcBorders>
            <w:noWrap/>
            <w:textDirection w:val="lrTb"/>
            <w:vAlign w:val="bottom"/>
          </w:tcPr>
          <w:p w:rsidR="00DB106A" w:rsidP="00D27E0C">
            <w:pPr>
              <w:bidi w:val="0"/>
              <w:spacing w:before="0" w:after="0" w:line="276" w:lineRule="auto"/>
              <w:ind w:firstLine="0"/>
              <w:jc w:val="left"/>
              <w:rPr>
                <w:rFonts w:ascii="Times New Roman" w:hAnsi="Times New Roman" w:cs="Times New Roman"/>
                <w:i/>
                <w:sz w:val="18"/>
                <w:szCs w:val="18"/>
              </w:rPr>
            </w:pPr>
          </w:p>
        </w:tc>
      </w:tr>
      <w:tr>
        <w:tblPrEx>
          <w:tblW w:w="15450" w:type="dxa"/>
          <w:tblCellMar>
            <w:left w:w="70" w:type="dxa"/>
            <w:right w:w="70" w:type="dxa"/>
          </w:tblCellMar>
          <w:tblLook w:val="04A0"/>
        </w:tblPrEx>
        <w:trPr>
          <w:trHeight w:val="255"/>
        </w:trPr>
        <w:tc>
          <w:tcPr>
            <w:tcW w:w="6979" w:type="dxa"/>
            <w:tcBorders>
              <w:top w:val="nil"/>
              <w:left w:val="single" w:sz="4" w:space="0" w:color="auto"/>
              <w:bottom w:val="single" w:sz="4" w:space="0" w:color="auto"/>
              <w:right w:val="single" w:sz="4" w:space="0" w:color="auto"/>
            </w:tcBorders>
            <w:textDirection w:val="lrTb"/>
            <w:vAlign w:val="top"/>
            <w:hideMark/>
          </w:tcPr>
          <w:p w:rsidR="00DB106A" w:rsidP="00D27E0C">
            <w:pPr>
              <w:bidi w:val="0"/>
              <w:spacing w:before="0" w:after="0" w:line="276" w:lineRule="auto"/>
              <w:ind w:firstLine="0"/>
              <w:jc w:val="left"/>
              <w:rPr>
                <w:rFonts w:ascii="Times New Roman" w:hAnsi="Times New Roman" w:cs="Times New Roman"/>
                <w:sz w:val="20"/>
                <w:szCs w:val="20"/>
              </w:rPr>
            </w:pPr>
            <w:r>
              <w:rPr>
                <w:rFonts w:ascii="Times New Roman" w:hAnsi="Times New Roman" w:cs="Times New Roman"/>
                <w:sz w:val="20"/>
                <w:szCs w:val="20"/>
              </w:rPr>
              <w:t xml:space="preserve">  Bežné transfery (640)</w:t>
            </w:r>
            <w:r>
              <w:rPr>
                <w:rFonts w:ascii="Times New Roman" w:hAnsi="Times New Roman" w:cs="Times New Roman"/>
                <w:sz w:val="20"/>
                <w:szCs w:val="20"/>
                <w:vertAlign w:val="superscript"/>
              </w:rPr>
              <w:t>2</w:t>
            </w:r>
          </w:p>
        </w:tc>
        <w:tc>
          <w:tcPr>
            <w:tcW w:w="2207" w:type="dxa"/>
            <w:tcBorders>
              <w:top w:val="nil"/>
              <w:left w:val="nil"/>
              <w:bottom w:val="single" w:sz="4" w:space="0" w:color="auto"/>
              <w:right w:val="single" w:sz="4" w:space="0" w:color="auto"/>
            </w:tcBorders>
            <w:textDirection w:val="lrTb"/>
            <w:vAlign w:val="top"/>
            <w:hideMark/>
          </w:tcPr>
          <w:p w:rsidR="00DB106A" w:rsidP="00D27E0C">
            <w:pPr>
              <w:bidi w:val="0"/>
              <w:spacing w:before="0" w:after="0" w:line="276" w:lineRule="auto"/>
              <w:ind w:firstLine="0"/>
              <w:jc w:val="center"/>
              <w:rPr>
                <w:rFonts w:ascii="Times New Roman" w:hAnsi="Times New Roman" w:cs="Times New Roman"/>
              </w:rPr>
            </w:pPr>
            <w:r>
              <w:rPr>
                <w:rFonts w:ascii="Times New Roman" w:hAnsi="Times New Roman" w:cs="Times New Roman"/>
              </w:rPr>
              <w:t>0</w:t>
            </w:r>
          </w:p>
        </w:tc>
        <w:tc>
          <w:tcPr>
            <w:tcW w:w="2083" w:type="dxa"/>
            <w:tcBorders>
              <w:top w:val="nil"/>
              <w:left w:val="nil"/>
              <w:bottom w:val="single" w:sz="4" w:space="0" w:color="auto"/>
              <w:right w:val="single" w:sz="4" w:space="0" w:color="auto"/>
            </w:tcBorders>
            <w:textDirection w:val="lrTb"/>
            <w:vAlign w:val="top"/>
            <w:hideMark/>
          </w:tcPr>
          <w:p w:rsidR="00DB106A" w:rsidP="00D27E0C">
            <w:pPr>
              <w:bidi w:val="0"/>
              <w:spacing w:before="0" w:after="0" w:line="276" w:lineRule="auto"/>
              <w:ind w:firstLine="0"/>
              <w:jc w:val="center"/>
              <w:rPr>
                <w:rFonts w:ascii="Times New Roman" w:hAnsi="Times New Roman" w:cs="Times New Roman"/>
              </w:rPr>
            </w:pPr>
            <w:r>
              <w:rPr>
                <w:rFonts w:ascii="Times New Roman" w:hAnsi="Times New Roman" w:cs="Times New Roman"/>
              </w:rPr>
              <w:t>0</w:t>
            </w:r>
          </w:p>
        </w:tc>
        <w:tc>
          <w:tcPr>
            <w:tcW w:w="1961" w:type="dxa"/>
            <w:tcBorders>
              <w:top w:val="nil"/>
              <w:left w:val="nil"/>
              <w:bottom w:val="single" w:sz="4" w:space="0" w:color="auto"/>
              <w:right w:val="single" w:sz="4" w:space="0" w:color="auto"/>
            </w:tcBorders>
            <w:textDirection w:val="lrTb"/>
            <w:vAlign w:val="top"/>
            <w:hideMark/>
          </w:tcPr>
          <w:p w:rsidR="00DB106A" w:rsidP="00D27E0C">
            <w:pPr>
              <w:bidi w:val="0"/>
              <w:spacing w:before="0" w:after="0" w:line="276" w:lineRule="auto"/>
              <w:ind w:firstLine="0"/>
              <w:jc w:val="center"/>
              <w:rPr>
                <w:rFonts w:ascii="Times New Roman" w:hAnsi="Times New Roman" w:cs="Times New Roman"/>
              </w:rPr>
            </w:pPr>
            <w:r>
              <w:rPr>
                <w:rFonts w:ascii="Times New Roman" w:hAnsi="Times New Roman" w:cs="Times New Roman"/>
              </w:rPr>
              <w:t>0</w:t>
            </w:r>
          </w:p>
        </w:tc>
        <w:tc>
          <w:tcPr>
            <w:tcW w:w="2220" w:type="dxa"/>
            <w:tcBorders>
              <w:top w:val="nil"/>
              <w:left w:val="nil"/>
              <w:bottom w:val="single" w:sz="4" w:space="0" w:color="auto"/>
              <w:right w:val="single" w:sz="4" w:space="0" w:color="auto"/>
            </w:tcBorders>
            <w:noWrap/>
            <w:textDirection w:val="lrTb"/>
            <w:vAlign w:val="bottom"/>
            <w:hideMark/>
          </w:tcPr>
          <w:p w:rsidR="00DB106A" w:rsidP="00D27E0C">
            <w:pPr>
              <w:bidi w:val="0"/>
              <w:spacing w:before="0" w:after="0" w:line="276" w:lineRule="auto"/>
              <w:ind w:firstLine="0"/>
              <w:jc w:val="left"/>
              <w:rPr>
                <w:rFonts w:ascii="Times New Roman" w:hAnsi="Times New Roman" w:cs="Times New Roman"/>
                <w:sz w:val="24"/>
                <w:szCs w:val="24"/>
              </w:rPr>
            </w:pPr>
            <w:r>
              <w:rPr>
                <w:rFonts w:ascii="Times New Roman" w:hAnsi="Times New Roman" w:cs="Times New Roman"/>
                <w:sz w:val="24"/>
                <w:szCs w:val="24"/>
              </w:rPr>
              <w:t> </w:t>
            </w:r>
          </w:p>
        </w:tc>
      </w:tr>
      <w:tr>
        <w:tblPrEx>
          <w:tblW w:w="15450" w:type="dxa"/>
          <w:tblCellMar>
            <w:left w:w="70" w:type="dxa"/>
            <w:right w:w="70" w:type="dxa"/>
          </w:tblCellMar>
          <w:tblLook w:val="04A0"/>
        </w:tblPrEx>
        <w:trPr>
          <w:trHeight w:val="255"/>
        </w:trPr>
        <w:tc>
          <w:tcPr>
            <w:tcW w:w="6979" w:type="dxa"/>
            <w:tcBorders>
              <w:top w:val="nil"/>
              <w:left w:val="single" w:sz="4" w:space="0" w:color="auto"/>
              <w:bottom w:val="single" w:sz="4" w:space="0" w:color="auto"/>
              <w:right w:val="single" w:sz="4" w:space="0" w:color="auto"/>
            </w:tcBorders>
            <w:textDirection w:val="lrTb"/>
            <w:vAlign w:val="center"/>
            <w:hideMark/>
          </w:tcPr>
          <w:p w:rsidR="00DB106A" w:rsidP="00D27E0C">
            <w:pPr>
              <w:bidi w:val="0"/>
              <w:spacing w:before="0" w:after="0" w:line="276" w:lineRule="auto"/>
              <w:ind w:firstLine="0"/>
              <w:jc w:val="left"/>
              <w:rPr>
                <w:rFonts w:ascii="Times New Roman" w:hAnsi="Times New Roman" w:cs="Times New Roman"/>
                <w:sz w:val="20"/>
                <w:szCs w:val="20"/>
              </w:rPr>
            </w:pPr>
            <w:r>
              <w:rPr>
                <w:rFonts w:ascii="Times New Roman" w:hAnsi="Times New Roman" w:cs="Times New Roman"/>
                <w:sz w:val="20"/>
                <w:szCs w:val="20"/>
              </w:rPr>
              <w:t xml:space="preserve">  Splácanie úrokov a ostatné platby súvisiace s  úverom, pôžičkou, návratnou finančnou výpomocou a finančným prenájmom (650)</w:t>
            </w:r>
            <w:r>
              <w:rPr>
                <w:rFonts w:ascii="Times New Roman" w:hAnsi="Times New Roman" w:cs="Times New Roman"/>
                <w:sz w:val="20"/>
                <w:szCs w:val="20"/>
                <w:vertAlign w:val="superscript"/>
              </w:rPr>
              <w:t>2</w:t>
            </w:r>
          </w:p>
        </w:tc>
        <w:tc>
          <w:tcPr>
            <w:tcW w:w="2207" w:type="dxa"/>
            <w:tcBorders>
              <w:top w:val="nil"/>
              <w:left w:val="nil"/>
              <w:bottom w:val="single" w:sz="4" w:space="0" w:color="auto"/>
              <w:right w:val="single" w:sz="4" w:space="0" w:color="auto"/>
            </w:tcBorders>
            <w:textDirection w:val="lrTb"/>
            <w:vAlign w:val="top"/>
          </w:tcPr>
          <w:p w:rsidR="00DB106A" w:rsidP="00D27E0C">
            <w:pPr>
              <w:bidi w:val="0"/>
              <w:spacing w:before="0" w:after="0" w:line="276" w:lineRule="auto"/>
              <w:ind w:firstLine="0"/>
              <w:jc w:val="center"/>
              <w:rPr>
                <w:rFonts w:ascii="Times New Roman" w:hAnsi="Times New Roman" w:cs="Times New Roman"/>
                <w:sz w:val="20"/>
                <w:szCs w:val="20"/>
              </w:rPr>
            </w:pPr>
          </w:p>
        </w:tc>
        <w:tc>
          <w:tcPr>
            <w:tcW w:w="2083" w:type="dxa"/>
            <w:tcBorders>
              <w:top w:val="nil"/>
              <w:left w:val="nil"/>
              <w:bottom w:val="single" w:sz="4" w:space="0" w:color="auto"/>
              <w:right w:val="single" w:sz="4" w:space="0" w:color="auto"/>
            </w:tcBorders>
            <w:textDirection w:val="lrTb"/>
            <w:vAlign w:val="top"/>
          </w:tcPr>
          <w:p w:rsidR="00DB106A" w:rsidP="00D27E0C">
            <w:pPr>
              <w:bidi w:val="0"/>
              <w:spacing w:before="0" w:after="0" w:line="276" w:lineRule="auto"/>
              <w:ind w:firstLine="0"/>
              <w:jc w:val="center"/>
              <w:rPr>
                <w:rFonts w:ascii="Times New Roman" w:hAnsi="Times New Roman" w:cs="Times New Roman"/>
                <w:sz w:val="20"/>
                <w:szCs w:val="20"/>
              </w:rPr>
            </w:pPr>
          </w:p>
        </w:tc>
        <w:tc>
          <w:tcPr>
            <w:tcW w:w="1961" w:type="dxa"/>
            <w:tcBorders>
              <w:top w:val="nil"/>
              <w:left w:val="nil"/>
              <w:bottom w:val="single" w:sz="4" w:space="0" w:color="auto"/>
              <w:right w:val="single" w:sz="4" w:space="0" w:color="auto"/>
            </w:tcBorders>
            <w:textDirection w:val="lrTb"/>
            <w:vAlign w:val="top"/>
          </w:tcPr>
          <w:p w:rsidR="00DB106A" w:rsidP="00D27E0C">
            <w:pPr>
              <w:bidi w:val="0"/>
              <w:spacing w:before="0" w:after="0" w:line="276" w:lineRule="auto"/>
              <w:ind w:firstLine="0"/>
              <w:jc w:val="center"/>
              <w:rPr>
                <w:rFonts w:ascii="Times New Roman" w:hAnsi="Times New Roman" w:cs="Times New Roman"/>
                <w:sz w:val="24"/>
                <w:szCs w:val="24"/>
              </w:rPr>
            </w:pPr>
          </w:p>
        </w:tc>
        <w:tc>
          <w:tcPr>
            <w:tcW w:w="2220" w:type="dxa"/>
            <w:tcBorders>
              <w:top w:val="nil"/>
              <w:left w:val="nil"/>
              <w:bottom w:val="single" w:sz="4" w:space="0" w:color="auto"/>
              <w:right w:val="single" w:sz="4" w:space="0" w:color="auto"/>
            </w:tcBorders>
            <w:noWrap/>
            <w:textDirection w:val="lrTb"/>
            <w:vAlign w:val="bottom"/>
          </w:tcPr>
          <w:p w:rsidR="00DB106A" w:rsidP="00D27E0C">
            <w:pPr>
              <w:bidi w:val="0"/>
              <w:spacing w:before="0" w:after="0" w:line="276" w:lineRule="auto"/>
              <w:ind w:firstLine="0"/>
              <w:jc w:val="left"/>
              <w:rPr>
                <w:rFonts w:ascii="Times New Roman" w:hAnsi="Times New Roman" w:cs="Times New Roman"/>
                <w:sz w:val="24"/>
                <w:szCs w:val="24"/>
              </w:rPr>
            </w:pPr>
          </w:p>
        </w:tc>
      </w:tr>
      <w:tr>
        <w:tblPrEx>
          <w:tblW w:w="15450" w:type="dxa"/>
          <w:tblCellMar>
            <w:left w:w="70" w:type="dxa"/>
            <w:right w:w="70" w:type="dxa"/>
          </w:tblCellMar>
          <w:tblLook w:val="04A0"/>
        </w:tblPrEx>
        <w:trPr>
          <w:trHeight w:val="255"/>
        </w:trPr>
        <w:tc>
          <w:tcPr>
            <w:tcW w:w="6979" w:type="dxa"/>
            <w:tcBorders>
              <w:top w:val="nil"/>
              <w:left w:val="single" w:sz="4" w:space="0" w:color="auto"/>
              <w:bottom w:val="single" w:sz="4" w:space="0" w:color="auto"/>
              <w:right w:val="single" w:sz="4" w:space="0" w:color="auto"/>
            </w:tcBorders>
            <w:textDirection w:val="lrTb"/>
            <w:vAlign w:val="top"/>
            <w:hideMark/>
          </w:tcPr>
          <w:p w:rsidR="00DB106A" w:rsidP="00D27E0C">
            <w:pPr>
              <w:bidi w:val="0"/>
              <w:spacing w:before="0" w:after="0" w:line="276" w:lineRule="auto"/>
              <w:ind w:firstLine="0"/>
              <w:jc w:val="left"/>
              <w:rPr>
                <w:rFonts w:ascii="Times New Roman" w:hAnsi="Times New Roman" w:cs="Times New Roman"/>
                <w:b/>
                <w:bCs/>
                <w:sz w:val="20"/>
                <w:szCs w:val="20"/>
              </w:rPr>
            </w:pPr>
            <w:r>
              <w:rPr>
                <w:rFonts w:ascii="Times New Roman" w:hAnsi="Times New Roman" w:cs="Times New Roman"/>
                <w:b/>
                <w:bCs/>
                <w:sz w:val="20"/>
                <w:szCs w:val="20"/>
              </w:rPr>
              <w:t>Kapitálové výdavky (700)</w:t>
            </w:r>
          </w:p>
        </w:tc>
        <w:tc>
          <w:tcPr>
            <w:tcW w:w="2207" w:type="dxa"/>
            <w:tcBorders>
              <w:top w:val="nil"/>
              <w:left w:val="nil"/>
              <w:bottom w:val="single" w:sz="4" w:space="0" w:color="auto"/>
              <w:right w:val="single" w:sz="4" w:space="0" w:color="auto"/>
            </w:tcBorders>
            <w:textDirection w:val="lrTb"/>
            <w:vAlign w:val="top"/>
            <w:hideMark/>
          </w:tcPr>
          <w:p w:rsidR="00DB106A" w:rsidP="00D27E0C">
            <w:pPr>
              <w:bidi w:val="0"/>
              <w:spacing w:before="0" w:after="0" w:line="276" w:lineRule="auto"/>
              <w:ind w:firstLine="0"/>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2083" w:type="dxa"/>
            <w:tcBorders>
              <w:top w:val="nil"/>
              <w:left w:val="nil"/>
              <w:bottom w:val="single" w:sz="4" w:space="0" w:color="auto"/>
              <w:right w:val="single" w:sz="4" w:space="0" w:color="auto"/>
            </w:tcBorders>
            <w:textDirection w:val="lrTb"/>
            <w:vAlign w:val="top"/>
            <w:hideMark/>
          </w:tcPr>
          <w:p w:rsidR="00DB106A" w:rsidP="00D27E0C">
            <w:pPr>
              <w:bidi w:val="0"/>
              <w:spacing w:before="0" w:after="0" w:line="276" w:lineRule="auto"/>
              <w:ind w:firstLine="0"/>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1961" w:type="dxa"/>
            <w:tcBorders>
              <w:top w:val="nil"/>
              <w:left w:val="nil"/>
              <w:bottom w:val="single" w:sz="4" w:space="0" w:color="auto"/>
              <w:right w:val="single" w:sz="4" w:space="0" w:color="auto"/>
            </w:tcBorders>
            <w:textDirection w:val="lrTb"/>
            <w:vAlign w:val="top"/>
            <w:hideMark/>
          </w:tcPr>
          <w:p w:rsidR="00DB106A" w:rsidP="00D27E0C">
            <w:pPr>
              <w:bidi w:val="0"/>
              <w:spacing w:before="0" w:after="0" w:line="276" w:lineRule="auto"/>
              <w:ind w:firstLine="0"/>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2220" w:type="dxa"/>
            <w:tcBorders>
              <w:top w:val="nil"/>
              <w:left w:val="nil"/>
              <w:bottom w:val="single" w:sz="4" w:space="0" w:color="auto"/>
              <w:right w:val="single" w:sz="4" w:space="0" w:color="auto"/>
            </w:tcBorders>
            <w:noWrap/>
            <w:textDirection w:val="lrTb"/>
            <w:vAlign w:val="bottom"/>
            <w:hideMark/>
          </w:tcPr>
          <w:p w:rsidR="00DB106A" w:rsidP="00D27E0C">
            <w:pPr>
              <w:bidi w:val="0"/>
              <w:spacing w:before="0" w:after="0" w:line="276" w:lineRule="auto"/>
              <w:ind w:firstLine="0"/>
              <w:jc w:val="left"/>
              <w:rPr>
                <w:rFonts w:ascii="Times New Roman" w:hAnsi="Times New Roman" w:cs="Times New Roman"/>
                <w:sz w:val="24"/>
                <w:szCs w:val="24"/>
              </w:rPr>
            </w:pPr>
            <w:r>
              <w:rPr>
                <w:rFonts w:ascii="Times New Roman" w:hAnsi="Times New Roman" w:cs="Times New Roman"/>
                <w:sz w:val="24"/>
                <w:szCs w:val="24"/>
              </w:rPr>
              <w:t> </w:t>
            </w:r>
          </w:p>
        </w:tc>
      </w:tr>
      <w:tr>
        <w:tblPrEx>
          <w:tblW w:w="15450" w:type="dxa"/>
          <w:tblCellMar>
            <w:left w:w="70" w:type="dxa"/>
            <w:right w:w="70" w:type="dxa"/>
          </w:tblCellMar>
          <w:tblLook w:val="04A0"/>
        </w:tblPrEx>
        <w:trPr>
          <w:trHeight w:val="255"/>
        </w:trPr>
        <w:tc>
          <w:tcPr>
            <w:tcW w:w="6979" w:type="dxa"/>
            <w:tcBorders>
              <w:top w:val="nil"/>
              <w:left w:val="single" w:sz="4" w:space="0" w:color="auto"/>
              <w:bottom w:val="single" w:sz="4" w:space="0" w:color="auto"/>
              <w:right w:val="single" w:sz="4" w:space="0" w:color="auto"/>
            </w:tcBorders>
            <w:textDirection w:val="lrTb"/>
            <w:vAlign w:val="top"/>
            <w:hideMark/>
          </w:tcPr>
          <w:p w:rsidR="00DB106A" w:rsidP="00D27E0C">
            <w:pPr>
              <w:bidi w:val="0"/>
              <w:spacing w:before="0" w:after="0" w:line="276" w:lineRule="auto"/>
              <w:ind w:firstLine="0"/>
              <w:jc w:val="left"/>
              <w:rPr>
                <w:rFonts w:ascii="Times New Roman" w:hAnsi="Times New Roman" w:cs="Times New Roman"/>
                <w:sz w:val="20"/>
                <w:szCs w:val="20"/>
              </w:rPr>
            </w:pPr>
            <w:r>
              <w:rPr>
                <w:rFonts w:ascii="Times New Roman" w:hAnsi="Times New Roman" w:cs="Times New Roman"/>
                <w:sz w:val="20"/>
                <w:szCs w:val="20"/>
              </w:rPr>
              <w:t xml:space="preserve">  Obstarávanie kapitálových aktív (710)</w:t>
            </w:r>
            <w:r>
              <w:rPr>
                <w:rFonts w:ascii="Times New Roman" w:hAnsi="Times New Roman" w:cs="Times New Roman"/>
                <w:sz w:val="20"/>
                <w:szCs w:val="20"/>
                <w:vertAlign w:val="superscript"/>
              </w:rPr>
              <w:t>2</w:t>
            </w:r>
          </w:p>
        </w:tc>
        <w:tc>
          <w:tcPr>
            <w:tcW w:w="2207" w:type="dxa"/>
            <w:tcBorders>
              <w:top w:val="nil"/>
              <w:left w:val="nil"/>
              <w:bottom w:val="single" w:sz="4" w:space="0" w:color="auto"/>
              <w:right w:val="single" w:sz="4" w:space="0" w:color="auto"/>
            </w:tcBorders>
            <w:textDirection w:val="lrTb"/>
            <w:vAlign w:val="top"/>
          </w:tcPr>
          <w:p w:rsidR="00DB106A" w:rsidP="00D27E0C">
            <w:pPr>
              <w:bidi w:val="0"/>
              <w:spacing w:before="0" w:after="0" w:line="276" w:lineRule="auto"/>
              <w:ind w:firstLine="0"/>
              <w:jc w:val="center"/>
              <w:rPr>
                <w:rFonts w:ascii="Times New Roman" w:hAnsi="Times New Roman" w:cs="Times New Roman"/>
                <w:sz w:val="20"/>
                <w:szCs w:val="20"/>
              </w:rPr>
            </w:pPr>
          </w:p>
        </w:tc>
        <w:tc>
          <w:tcPr>
            <w:tcW w:w="2083" w:type="dxa"/>
            <w:tcBorders>
              <w:top w:val="nil"/>
              <w:left w:val="nil"/>
              <w:bottom w:val="single" w:sz="4" w:space="0" w:color="auto"/>
              <w:right w:val="single" w:sz="4" w:space="0" w:color="auto"/>
            </w:tcBorders>
            <w:textDirection w:val="lrTb"/>
            <w:vAlign w:val="top"/>
          </w:tcPr>
          <w:p w:rsidR="00DB106A" w:rsidP="00D27E0C">
            <w:pPr>
              <w:bidi w:val="0"/>
              <w:spacing w:before="0" w:after="0" w:line="276" w:lineRule="auto"/>
              <w:ind w:firstLine="0"/>
              <w:jc w:val="center"/>
              <w:rPr>
                <w:rFonts w:ascii="Times New Roman" w:hAnsi="Times New Roman" w:cs="Times New Roman"/>
                <w:sz w:val="20"/>
                <w:szCs w:val="20"/>
              </w:rPr>
            </w:pPr>
          </w:p>
        </w:tc>
        <w:tc>
          <w:tcPr>
            <w:tcW w:w="1961" w:type="dxa"/>
            <w:tcBorders>
              <w:top w:val="nil"/>
              <w:left w:val="nil"/>
              <w:bottom w:val="single" w:sz="4" w:space="0" w:color="auto"/>
              <w:right w:val="single" w:sz="4" w:space="0" w:color="auto"/>
            </w:tcBorders>
            <w:textDirection w:val="lrTb"/>
            <w:vAlign w:val="top"/>
          </w:tcPr>
          <w:p w:rsidR="00DB106A" w:rsidP="00D27E0C">
            <w:pPr>
              <w:bidi w:val="0"/>
              <w:spacing w:before="0" w:after="0" w:line="276" w:lineRule="auto"/>
              <w:ind w:firstLine="0"/>
              <w:jc w:val="center"/>
              <w:rPr>
                <w:rFonts w:ascii="Times New Roman" w:hAnsi="Times New Roman" w:cs="Times New Roman"/>
                <w:sz w:val="24"/>
                <w:szCs w:val="24"/>
              </w:rPr>
            </w:pPr>
          </w:p>
        </w:tc>
        <w:tc>
          <w:tcPr>
            <w:tcW w:w="2220" w:type="dxa"/>
            <w:tcBorders>
              <w:top w:val="nil"/>
              <w:left w:val="nil"/>
              <w:bottom w:val="single" w:sz="4" w:space="0" w:color="auto"/>
              <w:right w:val="single" w:sz="4" w:space="0" w:color="auto"/>
            </w:tcBorders>
            <w:noWrap/>
            <w:textDirection w:val="lrTb"/>
            <w:vAlign w:val="bottom"/>
            <w:hideMark/>
          </w:tcPr>
          <w:p w:rsidR="00DB106A" w:rsidP="00D27E0C">
            <w:pPr>
              <w:bidi w:val="0"/>
              <w:spacing w:before="0" w:after="0" w:line="276" w:lineRule="auto"/>
              <w:ind w:firstLine="0"/>
              <w:jc w:val="left"/>
              <w:rPr>
                <w:rFonts w:ascii="Times New Roman" w:hAnsi="Times New Roman" w:cs="Times New Roman"/>
                <w:sz w:val="24"/>
                <w:szCs w:val="24"/>
              </w:rPr>
            </w:pPr>
            <w:r>
              <w:rPr>
                <w:rFonts w:ascii="Times New Roman" w:hAnsi="Times New Roman" w:cs="Times New Roman"/>
                <w:sz w:val="24"/>
                <w:szCs w:val="24"/>
              </w:rPr>
              <w:t> </w:t>
            </w:r>
          </w:p>
        </w:tc>
      </w:tr>
      <w:tr>
        <w:tblPrEx>
          <w:tblW w:w="15450" w:type="dxa"/>
          <w:tblCellMar>
            <w:left w:w="70" w:type="dxa"/>
            <w:right w:w="70" w:type="dxa"/>
          </w:tblCellMar>
          <w:tblLook w:val="04A0"/>
        </w:tblPrEx>
        <w:trPr>
          <w:trHeight w:val="255"/>
        </w:trPr>
        <w:tc>
          <w:tcPr>
            <w:tcW w:w="6979" w:type="dxa"/>
            <w:tcBorders>
              <w:top w:val="nil"/>
              <w:left w:val="single" w:sz="4" w:space="0" w:color="auto"/>
              <w:bottom w:val="single" w:sz="4" w:space="0" w:color="auto"/>
              <w:right w:val="single" w:sz="4" w:space="0" w:color="auto"/>
            </w:tcBorders>
            <w:textDirection w:val="lrTb"/>
            <w:vAlign w:val="top"/>
            <w:hideMark/>
          </w:tcPr>
          <w:p w:rsidR="00DB106A" w:rsidP="00D27E0C">
            <w:pPr>
              <w:bidi w:val="0"/>
              <w:spacing w:before="0" w:after="0" w:line="276" w:lineRule="auto"/>
              <w:ind w:firstLine="0"/>
              <w:jc w:val="left"/>
              <w:rPr>
                <w:rFonts w:ascii="Times New Roman" w:hAnsi="Times New Roman" w:cs="Times New Roman"/>
                <w:sz w:val="20"/>
                <w:szCs w:val="20"/>
              </w:rPr>
            </w:pPr>
            <w:r>
              <w:rPr>
                <w:rFonts w:ascii="Times New Roman" w:hAnsi="Times New Roman" w:cs="Times New Roman"/>
                <w:sz w:val="20"/>
                <w:szCs w:val="20"/>
              </w:rPr>
              <w:t xml:space="preserve">  Kapitálové transfery (720)</w:t>
            </w:r>
            <w:r>
              <w:rPr>
                <w:rFonts w:ascii="Times New Roman" w:hAnsi="Times New Roman" w:cs="Times New Roman"/>
                <w:sz w:val="20"/>
                <w:szCs w:val="20"/>
                <w:vertAlign w:val="superscript"/>
              </w:rPr>
              <w:t>2</w:t>
            </w:r>
          </w:p>
        </w:tc>
        <w:tc>
          <w:tcPr>
            <w:tcW w:w="2207" w:type="dxa"/>
            <w:tcBorders>
              <w:top w:val="nil"/>
              <w:left w:val="nil"/>
              <w:bottom w:val="single" w:sz="4" w:space="0" w:color="auto"/>
              <w:right w:val="single" w:sz="4" w:space="0" w:color="auto"/>
            </w:tcBorders>
            <w:textDirection w:val="lrTb"/>
            <w:vAlign w:val="top"/>
          </w:tcPr>
          <w:p w:rsidR="00DB106A" w:rsidP="00D27E0C">
            <w:pPr>
              <w:bidi w:val="0"/>
              <w:spacing w:before="0" w:after="0" w:line="276" w:lineRule="auto"/>
              <w:ind w:firstLine="0"/>
              <w:jc w:val="center"/>
              <w:rPr>
                <w:rFonts w:ascii="Times New Roman" w:hAnsi="Times New Roman" w:cs="Times New Roman"/>
                <w:sz w:val="20"/>
                <w:szCs w:val="20"/>
              </w:rPr>
            </w:pPr>
          </w:p>
        </w:tc>
        <w:tc>
          <w:tcPr>
            <w:tcW w:w="2083" w:type="dxa"/>
            <w:tcBorders>
              <w:top w:val="nil"/>
              <w:left w:val="nil"/>
              <w:bottom w:val="single" w:sz="4" w:space="0" w:color="auto"/>
              <w:right w:val="single" w:sz="4" w:space="0" w:color="auto"/>
            </w:tcBorders>
            <w:textDirection w:val="lrTb"/>
            <w:vAlign w:val="top"/>
          </w:tcPr>
          <w:p w:rsidR="00DB106A" w:rsidP="00D27E0C">
            <w:pPr>
              <w:bidi w:val="0"/>
              <w:spacing w:before="0" w:after="0" w:line="276" w:lineRule="auto"/>
              <w:ind w:firstLine="0"/>
              <w:jc w:val="center"/>
              <w:rPr>
                <w:rFonts w:ascii="Times New Roman" w:hAnsi="Times New Roman" w:cs="Times New Roman"/>
                <w:sz w:val="20"/>
                <w:szCs w:val="20"/>
              </w:rPr>
            </w:pPr>
          </w:p>
        </w:tc>
        <w:tc>
          <w:tcPr>
            <w:tcW w:w="1961" w:type="dxa"/>
            <w:tcBorders>
              <w:top w:val="nil"/>
              <w:left w:val="nil"/>
              <w:bottom w:val="single" w:sz="4" w:space="0" w:color="auto"/>
              <w:right w:val="single" w:sz="4" w:space="0" w:color="auto"/>
            </w:tcBorders>
            <w:textDirection w:val="lrTb"/>
            <w:vAlign w:val="top"/>
          </w:tcPr>
          <w:p w:rsidR="00DB106A" w:rsidP="00D27E0C">
            <w:pPr>
              <w:bidi w:val="0"/>
              <w:spacing w:before="0" w:after="0" w:line="276" w:lineRule="auto"/>
              <w:ind w:firstLine="0"/>
              <w:jc w:val="center"/>
              <w:rPr>
                <w:rFonts w:ascii="Times New Roman" w:hAnsi="Times New Roman" w:cs="Times New Roman"/>
                <w:sz w:val="24"/>
                <w:szCs w:val="24"/>
              </w:rPr>
            </w:pPr>
          </w:p>
        </w:tc>
        <w:tc>
          <w:tcPr>
            <w:tcW w:w="2220" w:type="dxa"/>
            <w:tcBorders>
              <w:top w:val="nil"/>
              <w:left w:val="nil"/>
              <w:bottom w:val="single" w:sz="4" w:space="0" w:color="auto"/>
              <w:right w:val="single" w:sz="4" w:space="0" w:color="auto"/>
            </w:tcBorders>
            <w:noWrap/>
            <w:textDirection w:val="lrTb"/>
            <w:vAlign w:val="bottom"/>
            <w:hideMark/>
          </w:tcPr>
          <w:p w:rsidR="00DB106A" w:rsidP="00D27E0C">
            <w:pPr>
              <w:bidi w:val="0"/>
              <w:spacing w:before="0" w:after="0" w:line="276" w:lineRule="auto"/>
              <w:ind w:firstLine="0"/>
              <w:jc w:val="left"/>
              <w:rPr>
                <w:rFonts w:ascii="Times New Roman" w:hAnsi="Times New Roman" w:cs="Times New Roman"/>
                <w:sz w:val="24"/>
                <w:szCs w:val="24"/>
              </w:rPr>
            </w:pPr>
            <w:r>
              <w:rPr>
                <w:rFonts w:ascii="Times New Roman" w:hAnsi="Times New Roman" w:cs="Times New Roman"/>
                <w:sz w:val="24"/>
                <w:szCs w:val="24"/>
              </w:rPr>
              <w:t> </w:t>
            </w:r>
          </w:p>
        </w:tc>
      </w:tr>
      <w:tr>
        <w:tblPrEx>
          <w:tblW w:w="15450" w:type="dxa"/>
          <w:tblCellMar>
            <w:left w:w="70" w:type="dxa"/>
            <w:right w:w="70" w:type="dxa"/>
          </w:tblCellMar>
          <w:tblLook w:val="04A0"/>
        </w:tblPrEx>
        <w:trPr>
          <w:trHeight w:val="255"/>
        </w:trPr>
        <w:tc>
          <w:tcPr>
            <w:tcW w:w="6979" w:type="dxa"/>
            <w:tcBorders>
              <w:top w:val="nil"/>
              <w:left w:val="single" w:sz="4" w:space="0" w:color="auto"/>
              <w:bottom w:val="single" w:sz="4" w:space="0" w:color="auto"/>
              <w:right w:val="single" w:sz="4" w:space="0" w:color="auto"/>
            </w:tcBorders>
            <w:textDirection w:val="lrTb"/>
            <w:vAlign w:val="top"/>
            <w:hideMark/>
          </w:tcPr>
          <w:p w:rsidR="00DB106A" w:rsidP="00D27E0C">
            <w:pPr>
              <w:bidi w:val="0"/>
              <w:spacing w:before="0" w:after="0" w:line="276" w:lineRule="auto"/>
              <w:ind w:firstLine="0"/>
              <w:jc w:val="left"/>
              <w:rPr>
                <w:rFonts w:ascii="Times New Roman" w:hAnsi="Times New Roman" w:cs="Times New Roman"/>
                <w:b/>
                <w:bCs/>
                <w:sz w:val="20"/>
                <w:szCs w:val="20"/>
              </w:rPr>
            </w:pPr>
            <w:r>
              <w:rPr>
                <w:rFonts w:ascii="Times New Roman" w:hAnsi="Times New Roman" w:cs="Times New Roman"/>
                <w:b/>
                <w:bCs/>
                <w:sz w:val="20"/>
                <w:szCs w:val="20"/>
              </w:rPr>
              <w:t>Výdavky z transakcií s finančnými aktívami a finančnými pasívami (800)</w:t>
            </w:r>
          </w:p>
        </w:tc>
        <w:tc>
          <w:tcPr>
            <w:tcW w:w="2207" w:type="dxa"/>
            <w:tcBorders>
              <w:top w:val="nil"/>
              <w:left w:val="nil"/>
              <w:bottom w:val="single" w:sz="4" w:space="0" w:color="auto"/>
              <w:right w:val="single" w:sz="4" w:space="0" w:color="auto"/>
            </w:tcBorders>
            <w:shd w:val="clear" w:color="auto" w:fill="FFFF99"/>
            <w:textDirection w:val="lrTb"/>
            <w:vAlign w:val="top"/>
            <w:hideMark/>
          </w:tcPr>
          <w:p w:rsidR="00DB106A" w:rsidP="00D27E0C">
            <w:pPr>
              <w:bidi w:val="0"/>
              <w:spacing w:before="0" w:after="0" w:line="276" w:lineRule="auto"/>
              <w:ind w:firstLine="0"/>
              <w:jc w:val="center"/>
              <w:rPr>
                <w:rFonts w:ascii="Times New Roman" w:hAnsi="Times New Roman" w:cs="Times New Roman"/>
                <w:b/>
                <w:bCs/>
                <w:sz w:val="20"/>
                <w:szCs w:val="20"/>
              </w:rPr>
            </w:pPr>
            <w:r>
              <w:rPr>
                <w:rFonts w:ascii="Times New Roman" w:hAnsi="Times New Roman" w:cs="Times New Roman"/>
                <w:b/>
                <w:bCs/>
                <w:sz w:val="20"/>
                <w:szCs w:val="20"/>
              </w:rPr>
              <w:t>0</w:t>
            </w:r>
          </w:p>
        </w:tc>
        <w:tc>
          <w:tcPr>
            <w:tcW w:w="2083" w:type="dxa"/>
            <w:tcBorders>
              <w:top w:val="nil"/>
              <w:left w:val="nil"/>
              <w:bottom w:val="single" w:sz="4" w:space="0" w:color="auto"/>
              <w:right w:val="single" w:sz="4" w:space="0" w:color="auto"/>
            </w:tcBorders>
            <w:shd w:val="clear" w:color="auto" w:fill="FFFF99"/>
            <w:textDirection w:val="lrTb"/>
            <w:vAlign w:val="top"/>
            <w:hideMark/>
          </w:tcPr>
          <w:p w:rsidR="00DB106A" w:rsidP="00D27E0C">
            <w:pPr>
              <w:bidi w:val="0"/>
              <w:spacing w:before="0" w:after="0" w:line="276" w:lineRule="auto"/>
              <w:ind w:firstLine="0"/>
              <w:jc w:val="center"/>
              <w:rPr>
                <w:rFonts w:ascii="Times New Roman" w:hAnsi="Times New Roman" w:cs="Times New Roman"/>
                <w:b/>
                <w:bCs/>
                <w:sz w:val="20"/>
                <w:szCs w:val="20"/>
              </w:rPr>
            </w:pPr>
            <w:r>
              <w:rPr>
                <w:rFonts w:ascii="Times New Roman" w:hAnsi="Times New Roman" w:cs="Times New Roman"/>
                <w:b/>
                <w:bCs/>
                <w:sz w:val="20"/>
                <w:szCs w:val="20"/>
              </w:rPr>
              <w:t>0 </w:t>
            </w:r>
          </w:p>
        </w:tc>
        <w:tc>
          <w:tcPr>
            <w:tcW w:w="1961" w:type="dxa"/>
            <w:tcBorders>
              <w:top w:val="nil"/>
              <w:left w:val="nil"/>
              <w:bottom w:val="single" w:sz="4" w:space="0" w:color="auto"/>
              <w:right w:val="single" w:sz="4" w:space="0" w:color="auto"/>
            </w:tcBorders>
            <w:shd w:val="clear" w:color="auto" w:fill="FFFF99"/>
            <w:textDirection w:val="lrTb"/>
            <w:vAlign w:val="top"/>
            <w:hideMark/>
          </w:tcPr>
          <w:p w:rsidR="00DB106A" w:rsidP="00D27E0C">
            <w:pPr>
              <w:bidi w:val="0"/>
              <w:spacing w:before="0" w:after="0" w:line="276" w:lineRule="auto"/>
              <w:ind w:firstLine="0"/>
              <w:jc w:val="center"/>
              <w:rPr>
                <w:rFonts w:ascii="Times New Roman" w:hAnsi="Times New Roman" w:cs="Times New Roman"/>
                <w:b/>
                <w:bCs/>
                <w:sz w:val="20"/>
                <w:szCs w:val="20"/>
              </w:rPr>
            </w:pPr>
            <w:r>
              <w:rPr>
                <w:rFonts w:ascii="Times New Roman" w:hAnsi="Times New Roman" w:cs="Times New Roman"/>
                <w:b/>
                <w:bCs/>
                <w:sz w:val="20"/>
                <w:szCs w:val="20"/>
              </w:rPr>
              <w:t>0 </w:t>
            </w:r>
          </w:p>
        </w:tc>
        <w:tc>
          <w:tcPr>
            <w:tcW w:w="2220" w:type="dxa"/>
            <w:tcBorders>
              <w:top w:val="nil"/>
              <w:left w:val="nil"/>
              <w:bottom w:val="single" w:sz="4" w:space="0" w:color="auto"/>
              <w:right w:val="single" w:sz="4" w:space="0" w:color="auto"/>
            </w:tcBorders>
            <w:noWrap/>
            <w:textDirection w:val="lrTb"/>
            <w:vAlign w:val="bottom"/>
            <w:hideMark/>
          </w:tcPr>
          <w:p w:rsidR="00DB106A" w:rsidP="00D27E0C">
            <w:pPr>
              <w:bidi w:val="0"/>
              <w:spacing w:before="0" w:after="0" w:line="276" w:lineRule="auto"/>
              <w:ind w:firstLine="0"/>
              <w:jc w:val="left"/>
              <w:rPr>
                <w:rFonts w:ascii="Times New Roman" w:hAnsi="Times New Roman" w:cs="Times New Roman"/>
                <w:sz w:val="24"/>
                <w:szCs w:val="24"/>
              </w:rPr>
            </w:pPr>
            <w:r>
              <w:rPr>
                <w:rFonts w:ascii="Times New Roman" w:hAnsi="Times New Roman" w:cs="Times New Roman"/>
                <w:sz w:val="24"/>
                <w:szCs w:val="24"/>
              </w:rPr>
              <w:t> </w:t>
            </w:r>
          </w:p>
        </w:tc>
      </w:tr>
      <w:tr>
        <w:tblPrEx>
          <w:tblW w:w="15450" w:type="dxa"/>
          <w:tblCellMar>
            <w:left w:w="70" w:type="dxa"/>
            <w:right w:w="70" w:type="dxa"/>
          </w:tblCellMar>
          <w:tblLook w:val="04A0"/>
        </w:tblPrEx>
        <w:trPr>
          <w:trHeight w:val="255"/>
        </w:trPr>
        <w:tc>
          <w:tcPr>
            <w:tcW w:w="6979" w:type="dxa"/>
            <w:tcBorders>
              <w:top w:val="single" w:sz="4" w:space="0" w:color="auto"/>
              <w:left w:val="single" w:sz="4" w:space="0" w:color="auto"/>
              <w:bottom w:val="single" w:sz="4" w:space="0" w:color="auto"/>
              <w:right w:val="single" w:sz="4" w:space="0" w:color="auto"/>
            </w:tcBorders>
            <w:shd w:val="clear" w:color="auto" w:fill="BFBFBF"/>
            <w:textDirection w:val="lrTb"/>
            <w:vAlign w:val="top"/>
            <w:hideMark/>
          </w:tcPr>
          <w:p w:rsidR="00DB106A" w:rsidP="00D27E0C">
            <w:pPr>
              <w:bidi w:val="0"/>
              <w:spacing w:before="0" w:after="0" w:line="276" w:lineRule="auto"/>
              <w:ind w:firstLine="0"/>
              <w:jc w:val="left"/>
              <w:rPr>
                <w:rFonts w:ascii="Times New Roman" w:hAnsi="Times New Roman" w:cs="Times New Roman"/>
                <w:b/>
                <w:bCs/>
                <w:sz w:val="20"/>
                <w:szCs w:val="20"/>
              </w:rPr>
            </w:pPr>
            <w:r>
              <w:rPr>
                <w:rFonts w:ascii="Times New Roman" w:hAnsi="Times New Roman" w:cs="Times New Roman"/>
                <w:b/>
                <w:bCs/>
                <w:sz w:val="20"/>
                <w:szCs w:val="20"/>
              </w:rPr>
              <w:t>Dopad na výdavky verejnej správy celkom</w:t>
            </w:r>
          </w:p>
        </w:tc>
        <w:tc>
          <w:tcPr>
            <w:tcW w:w="2207" w:type="dxa"/>
            <w:tcBorders>
              <w:top w:val="single" w:sz="4" w:space="0" w:color="auto"/>
              <w:left w:val="nil"/>
              <w:bottom w:val="single" w:sz="4" w:space="0" w:color="auto"/>
              <w:right w:val="single" w:sz="4" w:space="0" w:color="auto"/>
            </w:tcBorders>
            <w:shd w:val="clear" w:color="auto" w:fill="BFBFBF"/>
            <w:textDirection w:val="lrTb"/>
            <w:vAlign w:val="top"/>
            <w:hideMark/>
          </w:tcPr>
          <w:p w:rsidR="00DB106A" w:rsidP="00D27E0C">
            <w:pPr>
              <w:bidi w:val="0"/>
              <w:spacing w:before="0" w:after="0" w:line="276" w:lineRule="auto"/>
              <w:ind w:firstLine="0"/>
              <w:jc w:val="center"/>
              <w:rPr>
                <w:rFonts w:ascii="Times New Roman" w:hAnsi="Times New Roman" w:cs="Times New Roman"/>
                <w:bCs/>
                <w:sz w:val="20"/>
                <w:szCs w:val="20"/>
              </w:rPr>
            </w:pPr>
            <w:r>
              <w:rPr>
                <w:rFonts w:ascii="Times New Roman" w:hAnsi="Times New Roman" w:cs="Times New Roman"/>
                <w:b/>
                <w:bCs/>
                <w:sz w:val="24"/>
                <w:szCs w:val="24"/>
              </w:rPr>
              <w:t>255 492 710</w:t>
            </w:r>
          </w:p>
        </w:tc>
        <w:tc>
          <w:tcPr>
            <w:tcW w:w="2083" w:type="dxa"/>
            <w:tcBorders>
              <w:top w:val="single" w:sz="4" w:space="0" w:color="auto"/>
              <w:left w:val="nil"/>
              <w:bottom w:val="single" w:sz="4" w:space="0" w:color="auto"/>
              <w:right w:val="single" w:sz="4" w:space="0" w:color="auto"/>
            </w:tcBorders>
            <w:shd w:val="clear" w:color="auto" w:fill="BFBFBF"/>
            <w:textDirection w:val="lrTb"/>
            <w:vAlign w:val="top"/>
            <w:hideMark/>
          </w:tcPr>
          <w:p w:rsidR="00DB106A" w:rsidP="00D27E0C">
            <w:pPr>
              <w:bidi w:val="0"/>
              <w:spacing w:before="0" w:after="0" w:line="276" w:lineRule="auto"/>
              <w:ind w:firstLine="0"/>
              <w:jc w:val="center"/>
              <w:rPr>
                <w:rFonts w:ascii="Times New Roman" w:hAnsi="Times New Roman" w:cs="Times New Roman"/>
                <w:bCs/>
                <w:sz w:val="20"/>
                <w:szCs w:val="20"/>
              </w:rPr>
            </w:pPr>
            <w:r>
              <w:rPr>
                <w:rFonts w:ascii="Times New Roman" w:hAnsi="Times New Roman" w:cs="Times New Roman"/>
                <w:b/>
                <w:bCs/>
                <w:sz w:val="24"/>
                <w:szCs w:val="24"/>
              </w:rPr>
              <w:t>255 492 710</w:t>
            </w:r>
          </w:p>
        </w:tc>
        <w:tc>
          <w:tcPr>
            <w:tcW w:w="1961" w:type="dxa"/>
            <w:tcBorders>
              <w:top w:val="single" w:sz="4" w:space="0" w:color="auto"/>
              <w:left w:val="nil"/>
              <w:bottom w:val="single" w:sz="4" w:space="0" w:color="auto"/>
              <w:right w:val="single" w:sz="4" w:space="0" w:color="auto"/>
            </w:tcBorders>
            <w:shd w:val="clear" w:color="auto" w:fill="BFBFBF"/>
            <w:textDirection w:val="lrTb"/>
            <w:vAlign w:val="top"/>
            <w:hideMark/>
          </w:tcPr>
          <w:p w:rsidR="00DB106A" w:rsidP="00D27E0C">
            <w:pPr>
              <w:bidi w:val="0"/>
              <w:spacing w:before="0" w:after="0" w:line="276" w:lineRule="auto"/>
              <w:ind w:firstLine="0"/>
              <w:jc w:val="center"/>
              <w:rPr>
                <w:rFonts w:ascii="Times New Roman" w:hAnsi="Times New Roman" w:cs="Times New Roman"/>
                <w:bCs/>
                <w:sz w:val="20"/>
                <w:szCs w:val="20"/>
              </w:rPr>
            </w:pPr>
            <w:r>
              <w:rPr>
                <w:rFonts w:ascii="Times New Roman" w:hAnsi="Times New Roman" w:cs="Times New Roman"/>
                <w:b/>
                <w:bCs/>
                <w:sz w:val="24"/>
                <w:szCs w:val="24"/>
              </w:rPr>
              <w:t>255 492 710</w:t>
            </w:r>
          </w:p>
        </w:tc>
        <w:tc>
          <w:tcPr>
            <w:tcW w:w="2220" w:type="dxa"/>
            <w:tcBorders>
              <w:top w:val="single" w:sz="4" w:space="0" w:color="auto"/>
              <w:left w:val="nil"/>
              <w:bottom w:val="single" w:sz="4" w:space="0" w:color="auto"/>
              <w:right w:val="single" w:sz="4" w:space="0" w:color="auto"/>
            </w:tcBorders>
            <w:shd w:val="clear" w:color="auto" w:fill="BFBFBF"/>
            <w:noWrap/>
            <w:textDirection w:val="lrTb"/>
            <w:vAlign w:val="bottom"/>
            <w:hideMark/>
          </w:tcPr>
          <w:p w:rsidR="00DB106A" w:rsidP="00D27E0C">
            <w:pPr>
              <w:bidi w:val="0"/>
              <w:spacing w:before="0" w:after="0" w:line="276" w:lineRule="auto"/>
              <w:ind w:firstLine="0"/>
              <w:jc w:val="left"/>
              <w:rPr>
                <w:rFonts w:ascii="Times New Roman" w:hAnsi="Times New Roman" w:cs="Times New Roman"/>
                <w:sz w:val="24"/>
                <w:szCs w:val="24"/>
              </w:rPr>
            </w:pPr>
            <w:r>
              <w:rPr>
                <w:rFonts w:ascii="Times New Roman" w:hAnsi="Times New Roman" w:cs="Times New Roman"/>
                <w:sz w:val="24"/>
                <w:szCs w:val="24"/>
              </w:rPr>
              <w:t> </w:t>
            </w:r>
          </w:p>
        </w:tc>
      </w:tr>
    </w:tbl>
    <w:p w:rsidR="00DB106A" w:rsidP="00DB106A">
      <w:pPr>
        <w:tabs>
          <w:tab w:val="num" w:pos="1080"/>
        </w:tabs>
        <w:bidi w:val="0"/>
        <w:spacing w:before="0"/>
        <w:ind w:left="-900" w:firstLine="0"/>
        <w:rPr>
          <w:rFonts w:ascii="Times New Roman" w:hAnsi="Times New Roman" w:cs="Times New Roman"/>
          <w:bCs/>
          <w:sz w:val="20"/>
          <w:szCs w:val="20"/>
        </w:rPr>
      </w:pPr>
      <w:r>
        <w:rPr>
          <w:rFonts w:ascii="Times New Roman" w:hAnsi="Times New Roman" w:cs="Times New Roman"/>
          <w:bCs/>
          <w:sz w:val="20"/>
          <w:szCs w:val="20"/>
        </w:rPr>
        <w:t>2 –  výdavky rozpísať až do položiek platnej ekonomickej klasifikácie</w:t>
      </w:r>
    </w:p>
    <w:p w:rsidR="00DB106A" w:rsidP="00DB106A">
      <w:pPr>
        <w:tabs>
          <w:tab w:val="num" w:pos="1080"/>
        </w:tabs>
        <w:bidi w:val="0"/>
        <w:spacing w:before="0"/>
        <w:ind w:left="-900" w:firstLine="0"/>
        <w:rPr>
          <w:rFonts w:ascii="Times New Roman" w:hAnsi="Times New Roman" w:cs="Times New Roman"/>
          <w:bCs/>
          <w:sz w:val="24"/>
          <w:szCs w:val="20"/>
        </w:rPr>
      </w:pPr>
    </w:p>
    <w:p w:rsidR="00DB106A" w:rsidP="00DB106A">
      <w:pPr>
        <w:tabs>
          <w:tab w:val="num" w:pos="1080"/>
        </w:tabs>
        <w:bidi w:val="0"/>
        <w:spacing w:before="0"/>
        <w:ind w:left="-900" w:firstLine="0"/>
        <w:rPr>
          <w:rFonts w:ascii="Times New Roman" w:hAnsi="Times New Roman" w:cs="Times New Roman"/>
          <w:b/>
          <w:bCs/>
          <w:sz w:val="20"/>
          <w:szCs w:val="20"/>
        </w:rPr>
      </w:pPr>
      <w:r>
        <w:rPr>
          <w:rFonts w:ascii="Times New Roman" w:hAnsi="Times New Roman" w:cs="Times New Roman"/>
          <w:b/>
          <w:bCs/>
          <w:sz w:val="24"/>
          <w:szCs w:val="20"/>
        </w:rPr>
        <w:t>Poznámka:</w:t>
      </w:r>
    </w:p>
    <w:p w:rsidR="00DB106A" w:rsidP="00DB106A">
      <w:pPr>
        <w:tabs>
          <w:tab w:val="num" w:pos="1080"/>
        </w:tabs>
        <w:bidi w:val="0"/>
        <w:spacing w:before="0"/>
        <w:ind w:left="-900" w:firstLine="0"/>
        <w:rPr>
          <w:rFonts w:ascii="Times New Roman" w:hAnsi="Times New Roman" w:cs="Times New Roman"/>
          <w:bCs/>
          <w:sz w:val="20"/>
          <w:szCs w:val="20"/>
        </w:rPr>
      </w:pPr>
      <w:r>
        <w:rPr>
          <w:rFonts w:ascii="Times New Roman" w:hAnsi="Times New Roman" w:cs="Times New Roman"/>
          <w:bCs/>
          <w:sz w:val="24"/>
          <w:szCs w:val="20"/>
        </w:rPr>
        <w:t>Ak sa vplyv týka viacerých subjektov verejnej správy, vypĺňa sa samostatná tabuľka za každý subjekt.</w:t>
      </w:r>
    </w:p>
    <w:p w:rsidR="00DB106A" w:rsidP="00DB106A">
      <w:pPr>
        <w:tabs>
          <w:tab w:val="num" w:pos="1080"/>
        </w:tabs>
        <w:bidi w:val="0"/>
        <w:spacing w:before="0"/>
        <w:ind w:left="-900" w:firstLine="0"/>
        <w:rPr>
          <w:rFonts w:ascii="Times New Roman" w:hAnsi="Times New Roman" w:cs="Times New Roman"/>
          <w:bCs/>
          <w:sz w:val="20"/>
          <w:szCs w:val="20"/>
        </w:rPr>
      </w:pPr>
    </w:p>
    <w:p w:rsidR="00DB106A" w:rsidP="00DB106A">
      <w:pPr>
        <w:tabs>
          <w:tab w:val="num" w:pos="1080"/>
        </w:tabs>
        <w:bidi w:val="0"/>
        <w:spacing w:before="0"/>
        <w:ind w:left="-900" w:firstLine="0"/>
        <w:rPr>
          <w:rFonts w:ascii="Times New Roman" w:hAnsi="Times New Roman" w:cs="Times New Roman"/>
          <w:bCs/>
          <w:sz w:val="20"/>
          <w:szCs w:val="20"/>
        </w:rPr>
      </w:pPr>
    </w:p>
    <w:p w:rsidR="00DB106A" w:rsidP="00DB106A">
      <w:pPr>
        <w:tabs>
          <w:tab w:val="num" w:pos="1080"/>
        </w:tabs>
        <w:bidi w:val="0"/>
        <w:spacing w:before="0"/>
        <w:ind w:left="-900" w:firstLine="0"/>
        <w:rPr>
          <w:rFonts w:ascii="Times New Roman" w:hAnsi="Times New Roman" w:cs="Times New Roman"/>
          <w:bCs/>
          <w:sz w:val="20"/>
          <w:szCs w:val="20"/>
        </w:rPr>
      </w:pPr>
    </w:p>
    <w:p w:rsidR="00DB106A" w:rsidP="00DB106A">
      <w:pPr>
        <w:tabs>
          <w:tab w:val="num" w:pos="1080"/>
        </w:tabs>
        <w:bidi w:val="0"/>
        <w:spacing w:before="0"/>
        <w:ind w:left="-900" w:firstLine="0"/>
        <w:rPr>
          <w:rFonts w:ascii="Times New Roman" w:hAnsi="Times New Roman" w:cs="Times New Roman"/>
          <w:bCs/>
          <w:sz w:val="20"/>
          <w:szCs w:val="20"/>
        </w:rPr>
      </w:pPr>
    </w:p>
    <w:p w:rsidR="00DB106A" w:rsidP="00DB106A">
      <w:pPr>
        <w:tabs>
          <w:tab w:val="num" w:pos="1080"/>
        </w:tabs>
        <w:bidi w:val="0"/>
        <w:spacing w:before="0"/>
        <w:ind w:left="-900" w:firstLine="0"/>
        <w:rPr>
          <w:rFonts w:ascii="Times New Roman" w:hAnsi="Times New Roman" w:cs="Times New Roman"/>
          <w:bCs/>
          <w:sz w:val="20"/>
          <w:szCs w:val="20"/>
        </w:rPr>
      </w:pPr>
    </w:p>
    <w:p w:rsidR="00DB106A" w:rsidP="00DB106A">
      <w:pPr>
        <w:tabs>
          <w:tab w:val="num" w:pos="1080"/>
        </w:tabs>
        <w:bidi w:val="0"/>
        <w:spacing w:before="0"/>
        <w:ind w:left="-900" w:firstLine="0"/>
        <w:rPr>
          <w:rFonts w:ascii="Times New Roman" w:hAnsi="Times New Roman" w:cs="Times New Roman"/>
          <w:bCs/>
          <w:sz w:val="20"/>
          <w:szCs w:val="20"/>
        </w:rPr>
      </w:pPr>
    </w:p>
    <w:p w:rsidR="00DB106A" w:rsidP="00DB106A">
      <w:pPr>
        <w:tabs>
          <w:tab w:val="num" w:pos="1080"/>
        </w:tabs>
        <w:bidi w:val="0"/>
        <w:spacing w:before="0"/>
        <w:ind w:left="-900" w:firstLine="0"/>
        <w:rPr>
          <w:rFonts w:ascii="Times New Roman" w:hAnsi="Times New Roman" w:cs="Times New Roman"/>
          <w:bCs/>
          <w:sz w:val="20"/>
          <w:szCs w:val="20"/>
        </w:rPr>
      </w:pPr>
    </w:p>
    <w:p w:rsidR="00DB106A" w:rsidP="00DB106A">
      <w:pPr>
        <w:tabs>
          <w:tab w:val="num" w:pos="1080"/>
        </w:tabs>
        <w:bidi w:val="0"/>
        <w:spacing w:before="0"/>
        <w:ind w:firstLine="0"/>
        <w:jc w:val="right"/>
        <w:rPr>
          <w:rFonts w:ascii="Times New Roman" w:hAnsi="Times New Roman" w:cs="Times New Roman"/>
          <w:bCs/>
          <w:sz w:val="24"/>
          <w:szCs w:val="24"/>
        </w:rPr>
      </w:pPr>
      <w:r>
        <w:rPr>
          <w:rFonts w:ascii="Times New Roman" w:hAnsi="Times New Roman" w:cs="Times New Roman"/>
          <w:bCs/>
          <w:sz w:val="24"/>
          <w:szCs w:val="24"/>
        </w:rPr>
        <w:t xml:space="preserve">                 Tabuľka č. 5 </w:t>
      </w:r>
    </w:p>
    <w:p w:rsidR="00DB106A" w:rsidP="00DB106A">
      <w:pPr>
        <w:tabs>
          <w:tab w:val="num" w:pos="1080"/>
        </w:tabs>
        <w:bidi w:val="0"/>
        <w:spacing w:before="0"/>
        <w:ind w:firstLine="0"/>
        <w:rPr>
          <w:rFonts w:ascii="Times New Roman" w:hAnsi="Times New Roman" w:cs="Times New Roman"/>
          <w:bCs/>
          <w:sz w:val="24"/>
          <w:szCs w:val="20"/>
        </w:rPr>
      </w:pPr>
    </w:p>
    <w:tbl>
      <w:tblPr>
        <w:tblStyle w:val="TableNormal"/>
        <w:tblW w:w="15434" w:type="dxa"/>
        <w:tblInd w:w="-784" w:type="dxa"/>
        <w:tblCellMar>
          <w:left w:w="70" w:type="dxa"/>
          <w:right w:w="70" w:type="dxa"/>
        </w:tblCellMar>
        <w:tblLook w:val="04A0"/>
      </w:tblPr>
      <w:tblGrid>
        <w:gridCol w:w="6188"/>
        <w:gridCol w:w="1698"/>
        <w:gridCol w:w="906"/>
        <w:gridCol w:w="1602"/>
        <w:gridCol w:w="950"/>
        <w:gridCol w:w="2470"/>
        <w:gridCol w:w="630"/>
        <w:gridCol w:w="990"/>
      </w:tblGrid>
      <w:tr>
        <w:tblPrEx>
          <w:tblW w:w="15434" w:type="dxa"/>
          <w:tblInd w:w="-784" w:type="dxa"/>
          <w:tblCellMar>
            <w:left w:w="70" w:type="dxa"/>
            <w:right w:w="70" w:type="dxa"/>
          </w:tblCellMar>
          <w:tblLook w:val="04A0"/>
        </w:tblPrEx>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hideMark/>
          </w:tcPr>
          <w:p w:rsidR="00DB106A" w:rsidP="00D27E0C">
            <w:pPr>
              <w:bidi w:val="0"/>
              <w:spacing w:before="0" w:after="0" w:line="276"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Zamestnanosť</w:t>
            </w:r>
          </w:p>
        </w:tc>
        <w:tc>
          <w:tcPr>
            <w:tcW w:w="7626" w:type="dxa"/>
            <w:gridSpan w:val="5"/>
            <w:tcBorders>
              <w:top w:val="single" w:sz="4" w:space="0" w:color="auto"/>
              <w:left w:val="nil"/>
              <w:bottom w:val="single" w:sz="4" w:space="0" w:color="auto"/>
              <w:right w:val="single" w:sz="4" w:space="0" w:color="auto"/>
            </w:tcBorders>
            <w:shd w:val="clear" w:color="auto" w:fill="BFBFBF"/>
            <w:textDirection w:val="lrTb"/>
            <w:vAlign w:val="top"/>
            <w:hideMark/>
          </w:tcPr>
          <w:p w:rsidR="00DB106A" w:rsidP="00D27E0C">
            <w:pPr>
              <w:bidi w:val="0"/>
              <w:spacing w:before="0" w:after="0" w:line="276"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hideMark/>
          </w:tcPr>
          <w:p w:rsidR="00DB106A" w:rsidP="00D27E0C">
            <w:pPr>
              <w:bidi w:val="0"/>
              <w:spacing w:before="0" w:after="0" w:line="276"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poznámka</w:t>
            </w:r>
          </w:p>
        </w:tc>
      </w:tr>
      <w:tr>
        <w:tblPrEx>
          <w:tblW w:w="15434" w:type="dxa"/>
          <w:tblInd w:w="-784" w:type="dxa"/>
          <w:tblCellMar>
            <w:left w:w="70" w:type="dxa"/>
            <w:right w:w="70" w:type="dxa"/>
          </w:tblCellMar>
          <w:tblLook w:val="04A0"/>
        </w:tblPrEx>
        <w:trPr>
          <w:cantSplit/>
          <w:trHeight w:val="255"/>
        </w:trPr>
        <w:tc>
          <w:tcPr>
            <w:tcW w:w="0" w:type="auto"/>
            <w:vMerge/>
            <w:tcBorders>
              <w:top w:val="single" w:sz="4" w:space="0" w:color="auto"/>
              <w:left w:val="single" w:sz="4" w:space="0" w:color="auto"/>
              <w:bottom w:val="single" w:sz="4" w:space="0" w:color="auto"/>
              <w:right w:val="single" w:sz="4" w:space="0" w:color="auto"/>
            </w:tcBorders>
            <w:textDirection w:val="lrTb"/>
            <w:vAlign w:val="center"/>
            <w:hideMark/>
          </w:tcPr>
          <w:p w:rsidR="00DB106A" w:rsidP="00D27E0C">
            <w:pPr>
              <w:bidi w:val="0"/>
              <w:spacing w:before="0" w:after="0" w:line="240" w:lineRule="auto"/>
              <w:ind w:firstLine="0"/>
              <w:jc w:val="left"/>
              <w:rPr>
                <w:rFonts w:ascii="Times New Roman" w:hAnsi="Times New Roman" w:cs="Times New Roman"/>
                <w:b/>
                <w:bCs/>
                <w:sz w:val="24"/>
                <w:szCs w:val="24"/>
              </w:rPr>
            </w:pPr>
          </w:p>
        </w:tc>
        <w:tc>
          <w:tcPr>
            <w:tcW w:w="2604" w:type="dxa"/>
            <w:gridSpan w:val="2"/>
            <w:tcBorders>
              <w:top w:val="nil"/>
              <w:left w:val="nil"/>
              <w:bottom w:val="single" w:sz="4" w:space="0" w:color="auto"/>
              <w:right w:val="single" w:sz="4" w:space="0" w:color="auto"/>
            </w:tcBorders>
            <w:shd w:val="clear" w:color="auto" w:fill="BFBFBF"/>
            <w:textDirection w:val="lrTb"/>
            <w:vAlign w:val="top"/>
            <w:hideMark/>
          </w:tcPr>
          <w:p w:rsidR="00DB106A" w:rsidP="00D27E0C">
            <w:pPr>
              <w:bidi w:val="0"/>
              <w:spacing w:before="0" w:after="0" w:line="276"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2019</w:t>
            </w:r>
          </w:p>
        </w:tc>
        <w:tc>
          <w:tcPr>
            <w:tcW w:w="2552" w:type="dxa"/>
            <w:gridSpan w:val="2"/>
            <w:tcBorders>
              <w:top w:val="nil"/>
              <w:left w:val="nil"/>
              <w:bottom w:val="single" w:sz="4" w:space="0" w:color="auto"/>
              <w:right w:val="single" w:sz="4" w:space="0" w:color="auto"/>
            </w:tcBorders>
            <w:shd w:val="clear" w:color="auto" w:fill="BFBFBF"/>
            <w:textDirection w:val="lrTb"/>
            <w:vAlign w:val="top"/>
            <w:hideMark/>
          </w:tcPr>
          <w:p w:rsidR="00DB106A" w:rsidP="00D27E0C">
            <w:pPr>
              <w:bidi w:val="0"/>
              <w:spacing w:before="0" w:after="0" w:line="276"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2020</w:t>
            </w:r>
          </w:p>
        </w:tc>
        <w:tc>
          <w:tcPr>
            <w:tcW w:w="2470" w:type="dxa"/>
            <w:tcBorders>
              <w:top w:val="nil"/>
              <w:left w:val="nil"/>
              <w:bottom w:val="single" w:sz="4" w:space="0" w:color="auto"/>
              <w:right w:val="single" w:sz="4" w:space="0" w:color="auto"/>
            </w:tcBorders>
            <w:shd w:val="clear" w:color="auto" w:fill="BFBFBF"/>
            <w:textDirection w:val="lrTb"/>
            <w:vAlign w:val="top"/>
            <w:hideMark/>
          </w:tcPr>
          <w:p w:rsidR="00DB106A" w:rsidP="00D27E0C">
            <w:pPr>
              <w:bidi w:val="0"/>
              <w:spacing w:before="0" w:after="0" w:line="276"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2021</w:t>
            </w:r>
          </w:p>
        </w:tc>
        <w:tc>
          <w:tcPr>
            <w:tcW w:w="0" w:type="auto"/>
            <w:gridSpan w:val="2"/>
            <w:vMerge/>
            <w:tcBorders>
              <w:top w:val="nil"/>
              <w:left w:val="nil"/>
              <w:bottom w:val="single" w:sz="4" w:space="0" w:color="auto"/>
              <w:right w:val="single" w:sz="4" w:space="0" w:color="auto"/>
            </w:tcBorders>
            <w:textDirection w:val="lrTb"/>
            <w:vAlign w:val="center"/>
            <w:hideMark/>
          </w:tcPr>
          <w:p w:rsidR="00DB106A" w:rsidP="00D27E0C">
            <w:pPr>
              <w:bidi w:val="0"/>
              <w:spacing w:before="0" w:after="0" w:line="240" w:lineRule="auto"/>
              <w:ind w:firstLine="0"/>
              <w:jc w:val="left"/>
              <w:rPr>
                <w:rFonts w:ascii="Times New Roman" w:hAnsi="Times New Roman" w:cs="Times New Roman"/>
                <w:b/>
                <w:bCs/>
                <w:sz w:val="24"/>
                <w:szCs w:val="24"/>
              </w:rPr>
            </w:pPr>
          </w:p>
        </w:tc>
      </w:tr>
      <w:tr>
        <w:tblPrEx>
          <w:tblW w:w="15434" w:type="dxa"/>
          <w:tblInd w:w="-784" w:type="dxa"/>
          <w:tblCellMar>
            <w:left w:w="70" w:type="dxa"/>
            <w:right w:w="70" w:type="dxa"/>
          </w:tblCellMar>
          <w:tblLook w:val="04A0"/>
        </w:tblPrEx>
        <w:trPr>
          <w:trHeight w:val="255"/>
        </w:trPr>
        <w:tc>
          <w:tcPr>
            <w:tcW w:w="6188" w:type="dxa"/>
            <w:tcBorders>
              <w:top w:val="nil"/>
              <w:left w:val="single" w:sz="4" w:space="0" w:color="auto"/>
              <w:bottom w:val="single" w:sz="4" w:space="0" w:color="auto"/>
              <w:right w:val="single" w:sz="4" w:space="0" w:color="auto"/>
            </w:tcBorders>
            <w:textDirection w:val="lrTb"/>
            <w:vAlign w:val="top"/>
            <w:hideMark/>
          </w:tcPr>
          <w:p w:rsidR="00DB106A" w:rsidP="00D27E0C">
            <w:pPr>
              <w:bidi w:val="0"/>
              <w:spacing w:before="0" w:after="0" w:line="276" w:lineRule="auto"/>
              <w:ind w:firstLine="0"/>
              <w:jc w:val="left"/>
              <w:rPr>
                <w:rFonts w:ascii="Times New Roman" w:hAnsi="Times New Roman" w:cs="Times New Roman"/>
                <w:b/>
                <w:bCs/>
                <w:sz w:val="24"/>
                <w:szCs w:val="24"/>
              </w:rPr>
            </w:pPr>
            <w:r>
              <w:rPr>
                <w:rFonts w:ascii="Times New Roman" w:hAnsi="Times New Roman" w:cs="Times New Roman"/>
                <w:b/>
                <w:bCs/>
                <w:sz w:val="24"/>
                <w:szCs w:val="24"/>
              </w:rPr>
              <w:t>Počet zamestnancov celkom</w:t>
            </w:r>
          </w:p>
        </w:tc>
        <w:tc>
          <w:tcPr>
            <w:tcW w:w="2604" w:type="dxa"/>
            <w:gridSpan w:val="2"/>
            <w:tcBorders>
              <w:top w:val="nil"/>
              <w:left w:val="nil"/>
              <w:bottom w:val="single" w:sz="4" w:space="0" w:color="auto"/>
              <w:right w:val="single" w:sz="4" w:space="0" w:color="auto"/>
            </w:tcBorders>
            <w:textDirection w:val="lrTb"/>
            <w:vAlign w:val="top"/>
          </w:tcPr>
          <w:p w:rsidR="00DB106A" w:rsidP="00D27E0C">
            <w:pPr>
              <w:bidi w:val="0"/>
              <w:spacing w:before="0" w:after="0" w:line="276" w:lineRule="auto"/>
              <w:ind w:firstLine="0"/>
              <w:jc w:val="center"/>
              <w:rPr>
                <w:rFonts w:ascii="Times New Roman" w:hAnsi="Times New Roman" w:cs="Times New Roman"/>
                <w:b/>
                <w:bCs/>
                <w:sz w:val="24"/>
                <w:szCs w:val="24"/>
              </w:rPr>
            </w:pPr>
          </w:p>
        </w:tc>
        <w:tc>
          <w:tcPr>
            <w:tcW w:w="2552" w:type="dxa"/>
            <w:gridSpan w:val="2"/>
            <w:tcBorders>
              <w:top w:val="nil"/>
              <w:left w:val="nil"/>
              <w:bottom w:val="single" w:sz="4" w:space="0" w:color="auto"/>
              <w:right w:val="single" w:sz="4" w:space="0" w:color="auto"/>
            </w:tcBorders>
            <w:textDirection w:val="lrTb"/>
            <w:vAlign w:val="top"/>
          </w:tcPr>
          <w:p w:rsidR="00DB106A" w:rsidP="00D27E0C">
            <w:pPr>
              <w:bidi w:val="0"/>
              <w:spacing w:before="0" w:after="0" w:line="276" w:lineRule="auto"/>
              <w:ind w:firstLine="0"/>
              <w:jc w:val="center"/>
              <w:rPr>
                <w:rFonts w:ascii="Times New Roman" w:hAnsi="Times New Roman" w:cs="Times New Roman"/>
                <w:b/>
                <w:bCs/>
                <w:sz w:val="24"/>
                <w:szCs w:val="24"/>
              </w:rPr>
            </w:pPr>
          </w:p>
        </w:tc>
        <w:tc>
          <w:tcPr>
            <w:tcW w:w="2470" w:type="dxa"/>
            <w:tcBorders>
              <w:top w:val="nil"/>
              <w:left w:val="nil"/>
              <w:bottom w:val="single" w:sz="4" w:space="0" w:color="auto"/>
              <w:right w:val="single" w:sz="4" w:space="0" w:color="auto"/>
            </w:tcBorders>
            <w:textDirection w:val="lrTb"/>
            <w:vAlign w:val="top"/>
          </w:tcPr>
          <w:p w:rsidR="00DB106A" w:rsidP="00D27E0C">
            <w:pPr>
              <w:bidi w:val="0"/>
              <w:spacing w:before="0" w:after="0" w:line="276" w:lineRule="auto"/>
              <w:ind w:firstLine="0"/>
              <w:jc w:val="center"/>
              <w:rPr>
                <w:rFonts w:ascii="Times New Roman" w:hAnsi="Times New Roman" w:cs="Times New Roman"/>
                <w:b/>
                <w:bCs/>
                <w:sz w:val="24"/>
                <w:szCs w:val="24"/>
              </w:rPr>
            </w:pPr>
          </w:p>
        </w:tc>
        <w:tc>
          <w:tcPr>
            <w:tcW w:w="1620" w:type="dxa"/>
            <w:gridSpan w:val="2"/>
            <w:tcBorders>
              <w:top w:val="nil"/>
              <w:left w:val="nil"/>
              <w:bottom w:val="single" w:sz="4" w:space="0" w:color="auto"/>
              <w:right w:val="single" w:sz="4" w:space="0" w:color="auto"/>
            </w:tcBorders>
            <w:noWrap/>
            <w:textDirection w:val="lrTb"/>
            <w:vAlign w:val="bottom"/>
            <w:hideMark/>
          </w:tcPr>
          <w:p w:rsidR="00DB106A" w:rsidP="00D27E0C">
            <w:pPr>
              <w:bidi w:val="0"/>
              <w:spacing w:before="0" w:after="0" w:line="276" w:lineRule="auto"/>
              <w:ind w:firstLine="0"/>
              <w:jc w:val="left"/>
              <w:rPr>
                <w:rFonts w:ascii="Times New Roman" w:hAnsi="Times New Roman" w:cs="Times New Roman"/>
                <w:sz w:val="24"/>
                <w:szCs w:val="24"/>
              </w:rPr>
            </w:pPr>
            <w:r>
              <w:rPr>
                <w:rFonts w:ascii="Times New Roman" w:hAnsi="Times New Roman" w:cs="Times New Roman"/>
                <w:sz w:val="24"/>
                <w:szCs w:val="24"/>
              </w:rPr>
              <w:t> </w:t>
            </w:r>
          </w:p>
        </w:tc>
      </w:tr>
      <w:tr>
        <w:tblPrEx>
          <w:tblW w:w="15434" w:type="dxa"/>
          <w:tblInd w:w="-784" w:type="dxa"/>
          <w:tblCellMar>
            <w:left w:w="70" w:type="dxa"/>
            <w:right w:w="70" w:type="dxa"/>
          </w:tblCellMar>
          <w:tblLook w:val="04A0"/>
        </w:tblPrEx>
        <w:trPr>
          <w:trHeight w:val="255"/>
        </w:trPr>
        <w:tc>
          <w:tcPr>
            <w:tcW w:w="6188" w:type="dxa"/>
            <w:tcBorders>
              <w:top w:val="nil"/>
              <w:left w:val="single" w:sz="4" w:space="0" w:color="auto"/>
              <w:bottom w:val="single" w:sz="4" w:space="0" w:color="auto"/>
              <w:right w:val="single" w:sz="4" w:space="0" w:color="auto"/>
            </w:tcBorders>
            <w:textDirection w:val="lrTb"/>
            <w:vAlign w:val="top"/>
            <w:hideMark/>
          </w:tcPr>
          <w:p w:rsidR="00DB106A" w:rsidP="00D27E0C">
            <w:pPr>
              <w:bidi w:val="0"/>
              <w:spacing w:before="0" w:after="0" w:line="276" w:lineRule="auto"/>
              <w:ind w:firstLine="0"/>
              <w:jc w:val="left"/>
              <w:rPr>
                <w:rFonts w:ascii="Times New Roman" w:hAnsi="Times New Roman" w:cs="Times New Roman"/>
                <w:b/>
                <w:bCs/>
                <w:sz w:val="24"/>
                <w:szCs w:val="24"/>
              </w:rPr>
            </w:pPr>
            <w:r>
              <w:rPr>
                <w:rFonts w:ascii="Times New Roman" w:hAnsi="Times New Roman" w:cs="Times New Roman"/>
                <w:b/>
                <w:bCs/>
                <w:sz w:val="24"/>
                <w:szCs w:val="24"/>
              </w:rPr>
              <w:t xml:space="preserve">   z toho vplyv na ŠR</w:t>
            </w:r>
          </w:p>
        </w:tc>
        <w:tc>
          <w:tcPr>
            <w:tcW w:w="2604" w:type="dxa"/>
            <w:gridSpan w:val="2"/>
            <w:tcBorders>
              <w:top w:val="single" w:sz="4" w:space="0" w:color="auto"/>
              <w:left w:val="nil"/>
              <w:bottom w:val="single" w:sz="4" w:space="0" w:color="auto"/>
              <w:right w:val="single" w:sz="4" w:space="0" w:color="auto"/>
            </w:tcBorders>
            <w:textDirection w:val="lrTb"/>
            <w:vAlign w:val="top"/>
          </w:tcPr>
          <w:p w:rsidR="00DB106A" w:rsidP="00D27E0C">
            <w:pPr>
              <w:bidi w:val="0"/>
              <w:spacing w:before="0" w:after="0" w:line="276" w:lineRule="auto"/>
              <w:ind w:firstLine="0"/>
              <w:jc w:val="center"/>
              <w:rPr>
                <w:rFonts w:ascii="Times New Roman" w:hAnsi="Times New Roman" w:cs="Times New Roman"/>
                <w:b/>
                <w:bCs/>
                <w:sz w:val="24"/>
                <w:szCs w:val="24"/>
              </w:rPr>
            </w:pPr>
          </w:p>
        </w:tc>
        <w:tc>
          <w:tcPr>
            <w:tcW w:w="2552" w:type="dxa"/>
            <w:gridSpan w:val="2"/>
            <w:tcBorders>
              <w:top w:val="single" w:sz="4" w:space="0" w:color="auto"/>
              <w:left w:val="nil"/>
              <w:bottom w:val="single" w:sz="4" w:space="0" w:color="auto"/>
              <w:right w:val="single" w:sz="4" w:space="0" w:color="auto"/>
            </w:tcBorders>
            <w:textDirection w:val="lrTb"/>
            <w:vAlign w:val="top"/>
          </w:tcPr>
          <w:p w:rsidR="00DB106A" w:rsidP="00D27E0C">
            <w:pPr>
              <w:bidi w:val="0"/>
              <w:spacing w:before="0" w:after="0" w:line="276" w:lineRule="auto"/>
              <w:ind w:firstLine="0"/>
              <w:jc w:val="center"/>
              <w:rPr>
                <w:rFonts w:ascii="Times New Roman" w:hAnsi="Times New Roman" w:cs="Times New Roman"/>
                <w:b/>
                <w:bCs/>
                <w:sz w:val="24"/>
                <w:szCs w:val="24"/>
              </w:rPr>
            </w:pPr>
          </w:p>
        </w:tc>
        <w:tc>
          <w:tcPr>
            <w:tcW w:w="2470" w:type="dxa"/>
            <w:tcBorders>
              <w:top w:val="single" w:sz="4" w:space="0" w:color="auto"/>
              <w:left w:val="nil"/>
              <w:bottom w:val="single" w:sz="4" w:space="0" w:color="auto"/>
              <w:right w:val="single" w:sz="4" w:space="0" w:color="auto"/>
            </w:tcBorders>
            <w:textDirection w:val="lrTb"/>
            <w:vAlign w:val="top"/>
          </w:tcPr>
          <w:p w:rsidR="00DB106A" w:rsidP="00D27E0C">
            <w:pPr>
              <w:bidi w:val="0"/>
              <w:spacing w:before="0" w:after="0" w:line="276" w:lineRule="auto"/>
              <w:ind w:firstLine="0"/>
              <w:jc w:val="center"/>
              <w:rPr>
                <w:rFonts w:ascii="Times New Roman" w:hAnsi="Times New Roman" w:cs="Times New Roman"/>
                <w:b/>
                <w:bCs/>
                <w:sz w:val="24"/>
                <w:szCs w:val="24"/>
              </w:rPr>
            </w:pPr>
          </w:p>
        </w:tc>
        <w:tc>
          <w:tcPr>
            <w:tcW w:w="1620" w:type="dxa"/>
            <w:gridSpan w:val="2"/>
            <w:tcBorders>
              <w:top w:val="nil"/>
              <w:left w:val="nil"/>
              <w:bottom w:val="single" w:sz="4" w:space="0" w:color="auto"/>
              <w:right w:val="single" w:sz="4" w:space="0" w:color="auto"/>
            </w:tcBorders>
            <w:noWrap/>
            <w:textDirection w:val="lrTb"/>
            <w:vAlign w:val="bottom"/>
          </w:tcPr>
          <w:p w:rsidR="00DB106A" w:rsidP="00D27E0C">
            <w:pPr>
              <w:bidi w:val="0"/>
              <w:spacing w:before="0" w:after="0" w:line="276" w:lineRule="auto"/>
              <w:ind w:firstLine="0"/>
              <w:jc w:val="left"/>
              <w:rPr>
                <w:rFonts w:ascii="Times New Roman" w:hAnsi="Times New Roman" w:cs="Times New Roman"/>
                <w:sz w:val="24"/>
                <w:szCs w:val="24"/>
              </w:rPr>
            </w:pPr>
          </w:p>
        </w:tc>
      </w:tr>
      <w:tr>
        <w:tblPrEx>
          <w:tblW w:w="15434" w:type="dxa"/>
          <w:tblInd w:w="-784" w:type="dxa"/>
          <w:tblCellMar>
            <w:left w:w="70" w:type="dxa"/>
            <w:right w:w="70" w:type="dxa"/>
          </w:tblCellMar>
          <w:tblLook w:val="04A0"/>
        </w:tblPrEx>
        <w:trPr>
          <w:trHeight w:val="255"/>
        </w:trPr>
        <w:tc>
          <w:tcPr>
            <w:tcW w:w="6188" w:type="dxa"/>
            <w:tcBorders>
              <w:top w:val="nil"/>
              <w:left w:val="single" w:sz="4" w:space="0" w:color="auto"/>
              <w:bottom w:val="single" w:sz="4" w:space="0" w:color="auto"/>
              <w:right w:val="single" w:sz="4" w:space="0" w:color="auto"/>
            </w:tcBorders>
            <w:textDirection w:val="lrTb"/>
            <w:vAlign w:val="top"/>
            <w:hideMark/>
          </w:tcPr>
          <w:p w:rsidR="00DB106A" w:rsidP="00D27E0C">
            <w:pPr>
              <w:bidi w:val="0"/>
              <w:spacing w:before="0" w:after="0" w:line="276" w:lineRule="auto"/>
              <w:ind w:firstLine="0"/>
              <w:jc w:val="left"/>
              <w:rPr>
                <w:rFonts w:ascii="Times New Roman" w:hAnsi="Times New Roman" w:cs="Times New Roman"/>
                <w:b/>
                <w:bCs/>
                <w:sz w:val="24"/>
                <w:szCs w:val="24"/>
              </w:rPr>
            </w:pPr>
            <w:r>
              <w:rPr>
                <w:rFonts w:ascii="Times New Roman" w:hAnsi="Times New Roman" w:cs="Times New Roman"/>
                <w:b/>
                <w:bCs/>
                <w:sz w:val="24"/>
                <w:szCs w:val="24"/>
              </w:rPr>
              <w:t>Priemerný mzdový výdavok (v eurách)</w:t>
            </w:r>
          </w:p>
        </w:tc>
        <w:tc>
          <w:tcPr>
            <w:tcW w:w="2604" w:type="dxa"/>
            <w:gridSpan w:val="2"/>
            <w:tcBorders>
              <w:top w:val="single" w:sz="4" w:space="0" w:color="auto"/>
              <w:left w:val="nil"/>
              <w:bottom w:val="single" w:sz="4" w:space="0" w:color="auto"/>
              <w:right w:val="single" w:sz="4" w:space="0" w:color="auto"/>
            </w:tcBorders>
            <w:textDirection w:val="lrTb"/>
            <w:vAlign w:val="top"/>
          </w:tcPr>
          <w:p w:rsidR="00DB106A" w:rsidP="00D27E0C">
            <w:pPr>
              <w:bidi w:val="0"/>
              <w:spacing w:before="0" w:after="0" w:line="276" w:lineRule="auto"/>
              <w:ind w:firstLine="0"/>
              <w:jc w:val="center"/>
              <w:rPr>
                <w:rFonts w:ascii="Times New Roman" w:hAnsi="Times New Roman" w:cs="Times New Roman"/>
                <w:b/>
                <w:bCs/>
                <w:sz w:val="24"/>
                <w:szCs w:val="24"/>
              </w:rPr>
            </w:pPr>
          </w:p>
        </w:tc>
        <w:tc>
          <w:tcPr>
            <w:tcW w:w="2552" w:type="dxa"/>
            <w:gridSpan w:val="2"/>
            <w:tcBorders>
              <w:top w:val="single" w:sz="4" w:space="0" w:color="auto"/>
              <w:left w:val="nil"/>
              <w:bottom w:val="single" w:sz="4" w:space="0" w:color="auto"/>
              <w:right w:val="single" w:sz="4" w:space="0" w:color="auto"/>
            </w:tcBorders>
            <w:textDirection w:val="lrTb"/>
            <w:vAlign w:val="top"/>
          </w:tcPr>
          <w:p w:rsidR="00DB106A" w:rsidP="00D27E0C">
            <w:pPr>
              <w:bidi w:val="0"/>
              <w:spacing w:before="0" w:after="0" w:line="276" w:lineRule="auto"/>
              <w:ind w:firstLine="0"/>
              <w:jc w:val="center"/>
              <w:rPr>
                <w:rFonts w:ascii="Times New Roman" w:hAnsi="Times New Roman" w:cs="Times New Roman"/>
                <w:b/>
                <w:bCs/>
                <w:sz w:val="24"/>
                <w:szCs w:val="24"/>
              </w:rPr>
            </w:pPr>
          </w:p>
        </w:tc>
        <w:tc>
          <w:tcPr>
            <w:tcW w:w="2470" w:type="dxa"/>
            <w:tcBorders>
              <w:top w:val="single" w:sz="4" w:space="0" w:color="auto"/>
              <w:left w:val="nil"/>
              <w:bottom w:val="single" w:sz="4" w:space="0" w:color="auto"/>
              <w:right w:val="single" w:sz="4" w:space="0" w:color="auto"/>
            </w:tcBorders>
            <w:textDirection w:val="lrTb"/>
            <w:vAlign w:val="top"/>
          </w:tcPr>
          <w:p w:rsidR="00DB106A" w:rsidP="00D27E0C">
            <w:pPr>
              <w:bidi w:val="0"/>
              <w:spacing w:before="0" w:after="0" w:line="276" w:lineRule="auto"/>
              <w:ind w:firstLine="0"/>
              <w:jc w:val="center"/>
              <w:rPr>
                <w:rFonts w:ascii="Times New Roman" w:hAnsi="Times New Roman" w:cs="Times New Roman"/>
                <w:b/>
                <w:bCs/>
                <w:sz w:val="24"/>
                <w:szCs w:val="24"/>
              </w:rPr>
            </w:pPr>
          </w:p>
        </w:tc>
        <w:tc>
          <w:tcPr>
            <w:tcW w:w="1620" w:type="dxa"/>
            <w:gridSpan w:val="2"/>
            <w:tcBorders>
              <w:top w:val="nil"/>
              <w:left w:val="nil"/>
              <w:bottom w:val="single" w:sz="4" w:space="0" w:color="auto"/>
              <w:right w:val="single" w:sz="4" w:space="0" w:color="auto"/>
            </w:tcBorders>
            <w:noWrap/>
            <w:textDirection w:val="lrTb"/>
            <w:vAlign w:val="bottom"/>
            <w:hideMark/>
          </w:tcPr>
          <w:p w:rsidR="00DB106A" w:rsidP="00D27E0C">
            <w:pPr>
              <w:bidi w:val="0"/>
              <w:spacing w:before="0" w:after="0" w:line="276" w:lineRule="auto"/>
              <w:ind w:firstLine="0"/>
              <w:jc w:val="left"/>
              <w:rPr>
                <w:rFonts w:ascii="Times New Roman" w:hAnsi="Times New Roman" w:cs="Times New Roman"/>
                <w:sz w:val="24"/>
                <w:szCs w:val="24"/>
              </w:rPr>
            </w:pPr>
            <w:r>
              <w:rPr>
                <w:rFonts w:ascii="Times New Roman" w:hAnsi="Times New Roman" w:cs="Times New Roman"/>
                <w:sz w:val="24"/>
                <w:szCs w:val="24"/>
              </w:rPr>
              <w:t> </w:t>
            </w:r>
          </w:p>
        </w:tc>
      </w:tr>
      <w:tr>
        <w:tblPrEx>
          <w:tblW w:w="15434" w:type="dxa"/>
          <w:tblInd w:w="-784" w:type="dxa"/>
          <w:tblCellMar>
            <w:left w:w="70" w:type="dxa"/>
            <w:right w:w="70" w:type="dxa"/>
          </w:tblCellMar>
          <w:tblLook w:val="04A0"/>
        </w:tblPrEx>
        <w:trPr>
          <w:trHeight w:val="255"/>
        </w:trPr>
        <w:tc>
          <w:tcPr>
            <w:tcW w:w="6188" w:type="dxa"/>
            <w:tcBorders>
              <w:top w:val="nil"/>
              <w:left w:val="single" w:sz="4" w:space="0" w:color="auto"/>
              <w:bottom w:val="single" w:sz="4" w:space="0" w:color="auto"/>
              <w:right w:val="single" w:sz="4" w:space="0" w:color="auto"/>
            </w:tcBorders>
            <w:textDirection w:val="lrTb"/>
            <w:vAlign w:val="top"/>
            <w:hideMark/>
          </w:tcPr>
          <w:p w:rsidR="00DB106A" w:rsidP="00D27E0C">
            <w:pPr>
              <w:bidi w:val="0"/>
              <w:spacing w:before="0" w:after="0" w:line="276" w:lineRule="auto"/>
              <w:ind w:firstLine="0"/>
              <w:jc w:val="left"/>
              <w:rPr>
                <w:rFonts w:ascii="Times New Roman" w:hAnsi="Times New Roman" w:cs="Times New Roman"/>
                <w:sz w:val="24"/>
                <w:szCs w:val="24"/>
              </w:rPr>
            </w:pPr>
            <w:r>
              <w:rPr>
                <w:rFonts w:ascii="Times New Roman" w:hAnsi="Times New Roman" w:cs="Times New Roman"/>
                <w:b/>
                <w:bCs/>
                <w:sz w:val="24"/>
                <w:szCs w:val="24"/>
              </w:rPr>
              <w:t xml:space="preserve">   z toho vplyv na ŠR</w:t>
            </w:r>
          </w:p>
        </w:tc>
        <w:tc>
          <w:tcPr>
            <w:tcW w:w="2604" w:type="dxa"/>
            <w:gridSpan w:val="2"/>
            <w:tcBorders>
              <w:top w:val="single" w:sz="4" w:space="0" w:color="auto"/>
              <w:left w:val="nil"/>
              <w:bottom w:val="single" w:sz="4" w:space="0" w:color="auto"/>
              <w:right w:val="single" w:sz="4" w:space="0" w:color="auto"/>
            </w:tcBorders>
            <w:textDirection w:val="lrTb"/>
            <w:vAlign w:val="top"/>
            <w:hideMark/>
          </w:tcPr>
          <w:p w:rsidR="00DB106A" w:rsidP="00D27E0C">
            <w:pPr>
              <w:bidi w:val="0"/>
              <w:spacing w:before="0" w:after="0" w:line="276" w:lineRule="auto"/>
              <w:ind w:firstLine="0"/>
              <w:jc w:val="center"/>
              <w:rPr>
                <w:rFonts w:ascii="Times New Roman" w:hAnsi="Times New Roman" w:cs="Times New Roman"/>
                <w:sz w:val="24"/>
                <w:szCs w:val="24"/>
              </w:rPr>
            </w:pPr>
            <w:r>
              <w:rPr>
                <w:rFonts w:ascii="Times New Roman" w:hAnsi="Times New Roman" w:cs="Times New Roman"/>
                <w:sz w:val="24"/>
                <w:szCs w:val="24"/>
              </w:rPr>
              <w:t>  </w:t>
            </w:r>
          </w:p>
        </w:tc>
        <w:tc>
          <w:tcPr>
            <w:tcW w:w="2552" w:type="dxa"/>
            <w:gridSpan w:val="2"/>
            <w:tcBorders>
              <w:top w:val="single" w:sz="4" w:space="0" w:color="auto"/>
              <w:left w:val="nil"/>
              <w:bottom w:val="single" w:sz="4" w:space="0" w:color="auto"/>
              <w:right w:val="single" w:sz="4" w:space="0" w:color="auto"/>
            </w:tcBorders>
            <w:textDirection w:val="lrTb"/>
            <w:vAlign w:val="top"/>
            <w:hideMark/>
          </w:tcPr>
          <w:p w:rsidR="00DB106A" w:rsidP="00D27E0C">
            <w:pPr>
              <w:bidi w:val="0"/>
              <w:spacing w:before="0" w:after="0" w:line="276" w:lineRule="auto"/>
              <w:ind w:firstLine="0"/>
              <w:jc w:val="center"/>
              <w:rPr>
                <w:rFonts w:ascii="Times New Roman" w:hAnsi="Times New Roman" w:cs="Times New Roman"/>
                <w:sz w:val="24"/>
                <w:szCs w:val="24"/>
              </w:rPr>
            </w:pPr>
            <w:r>
              <w:rPr>
                <w:rFonts w:ascii="Times New Roman" w:hAnsi="Times New Roman" w:cs="Times New Roman"/>
                <w:sz w:val="24"/>
                <w:szCs w:val="24"/>
              </w:rPr>
              <w:t> </w:t>
            </w:r>
          </w:p>
        </w:tc>
        <w:tc>
          <w:tcPr>
            <w:tcW w:w="2470" w:type="dxa"/>
            <w:tcBorders>
              <w:top w:val="single" w:sz="4" w:space="0" w:color="auto"/>
              <w:left w:val="nil"/>
              <w:bottom w:val="single" w:sz="4" w:space="0" w:color="auto"/>
              <w:right w:val="single" w:sz="4" w:space="0" w:color="auto"/>
            </w:tcBorders>
            <w:textDirection w:val="lrTb"/>
            <w:vAlign w:val="top"/>
            <w:hideMark/>
          </w:tcPr>
          <w:p w:rsidR="00DB106A" w:rsidP="00D27E0C">
            <w:pPr>
              <w:bidi w:val="0"/>
              <w:spacing w:before="0" w:after="0" w:line="276" w:lineRule="auto"/>
              <w:ind w:firstLine="0"/>
              <w:jc w:val="center"/>
              <w:rPr>
                <w:rFonts w:ascii="Times New Roman" w:hAnsi="Times New Roman" w:cs="Times New Roman"/>
                <w:sz w:val="24"/>
                <w:szCs w:val="24"/>
              </w:rPr>
            </w:pPr>
            <w:r>
              <w:rPr>
                <w:rFonts w:ascii="Times New Roman" w:hAnsi="Times New Roman" w:cs="Times New Roman"/>
                <w:sz w:val="24"/>
                <w:szCs w:val="24"/>
              </w:rPr>
              <w:t> </w:t>
            </w:r>
          </w:p>
        </w:tc>
        <w:tc>
          <w:tcPr>
            <w:tcW w:w="1620" w:type="dxa"/>
            <w:gridSpan w:val="2"/>
            <w:tcBorders>
              <w:top w:val="nil"/>
              <w:left w:val="nil"/>
              <w:bottom w:val="single" w:sz="4" w:space="0" w:color="auto"/>
              <w:right w:val="single" w:sz="4" w:space="0" w:color="auto"/>
            </w:tcBorders>
            <w:noWrap/>
            <w:textDirection w:val="lrTb"/>
            <w:vAlign w:val="bottom"/>
            <w:hideMark/>
          </w:tcPr>
          <w:p w:rsidR="00DB106A" w:rsidP="00D27E0C">
            <w:pPr>
              <w:bidi w:val="0"/>
              <w:spacing w:before="0" w:after="0" w:line="276" w:lineRule="auto"/>
              <w:ind w:firstLine="0"/>
              <w:jc w:val="left"/>
              <w:rPr>
                <w:rFonts w:ascii="Times New Roman" w:hAnsi="Times New Roman" w:cs="Times New Roman"/>
                <w:sz w:val="24"/>
                <w:szCs w:val="24"/>
              </w:rPr>
            </w:pPr>
            <w:r>
              <w:rPr>
                <w:rFonts w:ascii="Times New Roman" w:hAnsi="Times New Roman" w:cs="Times New Roman"/>
                <w:sz w:val="24"/>
                <w:szCs w:val="24"/>
              </w:rPr>
              <w:t> </w:t>
            </w:r>
          </w:p>
        </w:tc>
      </w:tr>
      <w:tr>
        <w:tblPrEx>
          <w:tblW w:w="15434" w:type="dxa"/>
          <w:tblInd w:w="-784" w:type="dxa"/>
          <w:tblCellMar>
            <w:left w:w="70" w:type="dxa"/>
            <w:right w:w="70" w:type="dxa"/>
          </w:tblCellMar>
          <w:tblLook w:val="04A0"/>
        </w:tblPrEx>
        <w:trPr>
          <w:trHeight w:val="255"/>
        </w:trPr>
        <w:tc>
          <w:tcPr>
            <w:tcW w:w="6188" w:type="dxa"/>
            <w:tcBorders>
              <w:top w:val="nil"/>
              <w:left w:val="single" w:sz="4" w:space="0" w:color="auto"/>
              <w:bottom w:val="single" w:sz="4" w:space="0" w:color="auto"/>
              <w:right w:val="single" w:sz="4" w:space="0" w:color="auto"/>
            </w:tcBorders>
            <w:shd w:val="clear" w:color="auto" w:fill="BFBFBF"/>
            <w:textDirection w:val="lrTb"/>
            <w:vAlign w:val="top"/>
            <w:hideMark/>
          </w:tcPr>
          <w:p w:rsidR="00DB106A" w:rsidP="00D27E0C">
            <w:pPr>
              <w:bidi w:val="0"/>
              <w:spacing w:before="0" w:after="0" w:line="276" w:lineRule="auto"/>
              <w:ind w:firstLine="0"/>
              <w:jc w:val="left"/>
              <w:rPr>
                <w:rFonts w:ascii="Times New Roman" w:hAnsi="Times New Roman" w:cs="Times New Roman"/>
                <w:b/>
                <w:bCs/>
                <w:sz w:val="24"/>
                <w:szCs w:val="24"/>
              </w:rPr>
            </w:pPr>
            <w:r>
              <w:rPr>
                <w:rFonts w:ascii="Times New Roman" w:hAnsi="Times New Roman" w:cs="Times New Roman"/>
                <w:b/>
                <w:bCs/>
                <w:sz w:val="24"/>
                <w:szCs w:val="24"/>
              </w:rPr>
              <w:t>Osobné výdavky celkom (v eurách)</w:t>
            </w:r>
          </w:p>
        </w:tc>
        <w:tc>
          <w:tcPr>
            <w:tcW w:w="2604" w:type="dxa"/>
            <w:gridSpan w:val="2"/>
            <w:tcBorders>
              <w:top w:val="nil"/>
              <w:left w:val="nil"/>
              <w:bottom w:val="single" w:sz="4" w:space="0" w:color="auto"/>
              <w:right w:val="single" w:sz="4" w:space="0" w:color="auto"/>
            </w:tcBorders>
            <w:shd w:val="clear" w:color="auto" w:fill="BFBFBF"/>
            <w:textDirection w:val="lrTb"/>
            <w:vAlign w:val="top"/>
            <w:hideMark/>
          </w:tcPr>
          <w:p w:rsidR="00DB106A" w:rsidP="00D27E0C">
            <w:pPr>
              <w:bidi w:val="0"/>
              <w:spacing w:before="0" w:after="0" w:line="276"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255 492 710</w:t>
            </w:r>
          </w:p>
        </w:tc>
        <w:tc>
          <w:tcPr>
            <w:tcW w:w="2552" w:type="dxa"/>
            <w:gridSpan w:val="2"/>
            <w:tcBorders>
              <w:top w:val="nil"/>
              <w:left w:val="nil"/>
              <w:bottom w:val="single" w:sz="4" w:space="0" w:color="auto"/>
              <w:right w:val="single" w:sz="4" w:space="0" w:color="auto"/>
            </w:tcBorders>
            <w:shd w:val="clear" w:color="auto" w:fill="BFBFBF"/>
            <w:textDirection w:val="lrTb"/>
            <w:vAlign w:val="top"/>
            <w:hideMark/>
          </w:tcPr>
          <w:p w:rsidR="00DB106A" w:rsidP="00D27E0C">
            <w:pPr>
              <w:bidi w:val="0"/>
              <w:spacing w:before="0" w:after="0" w:line="276" w:lineRule="auto"/>
              <w:ind w:firstLine="0"/>
              <w:jc w:val="center"/>
              <w:rPr>
                <w:rFonts w:ascii="Times New Roman" w:hAnsi="Times New Roman" w:cs="Times New Roman"/>
                <w:b/>
                <w:bCs/>
                <w:strike/>
                <w:sz w:val="24"/>
                <w:szCs w:val="24"/>
                <w:highlight w:val="red"/>
              </w:rPr>
            </w:pPr>
            <w:r>
              <w:rPr>
                <w:rFonts w:ascii="Times New Roman" w:hAnsi="Times New Roman" w:cs="Times New Roman"/>
                <w:b/>
                <w:bCs/>
                <w:sz w:val="24"/>
                <w:szCs w:val="24"/>
              </w:rPr>
              <w:t>255 492 710</w:t>
            </w:r>
          </w:p>
        </w:tc>
        <w:tc>
          <w:tcPr>
            <w:tcW w:w="2470" w:type="dxa"/>
            <w:tcBorders>
              <w:top w:val="nil"/>
              <w:left w:val="nil"/>
              <w:bottom w:val="single" w:sz="4" w:space="0" w:color="auto"/>
              <w:right w:val="single" w:sz="4" w:space="0" w:color="auto"/>
            </w:tcBorders>
            <w:shd w:val="clear" w:color="auto" w:fill="BFBFBF"/>
            <w:textDirection w:val="lrTb"/>
            <w:vAlign w:val="top"/>
            <w:hideMark/>
          </w:tcPr>
          <w:p w:rsidR="00DB106A" w:rsidP="00D27E0C">
            <w:pPr>
              <w:bidi w:val="0"/>
              <w:spacing w:before="0" w:after="0" w:line="276" w:lineRule="auto"/>
              <w:ind w:firstLine="0"/>
              <w:jc w:val="center"/>
              <w:rPr>
                <w:rFonts w:ascii="Times New Roman" w:hAnsi="Times New Roman" w:cs="Times New Roman"/>
                <w:b/>
                <w:bCs/>
                <w:strike/>
                <w:sz w:val="24"/>
                <w:szCs w:val="24"/>
                <w:highlight w:val="red"/>
              </w:rPr>
            </w:pPr>
            <w:r>
              <w:rPr>
                <w:rFonts w:ascii="Times New Roman" w:hAnsi="Times New Roman" w:cs="Times New Roman"/>
                <w:b/>
                <w:bCs/>
                <w:sz w:val="24"/>
                <w:szCs w:val="24"/>
              </w:rPr>
              <w:t>255 492 710</w:t>
            </w:r>
          </w:p>
        </w:tc>
        <w:tc>
          <w:tcPr>
            <w:tcW w:w="1620" w:type="dxa"/>
            <w:gridSpan w:val="2"/>
            <w:tcBorders>
              <w:top w:val="nil"/>
              <w:left w:val="nil"/>
              <w:bottom w:val="single" w:sz="4" w:space="0" w:color="auto"/>
              <w:right w:val="single" w:sz="4" w:space="0" w:color="auto"/>
            </w:tcBorders>
            <w:shd w:val="clear" w:color="auto" w:fill="BFBFBF"/>
            <w:noWrap/>
            <w:textDirection w:val="lrTb"/>
            <w:vAlign w:val="bottom"/>
            <w:hideMark/>
          </w:tcPr>
          <w:p w:rsidR="00DB106A" w:rsidP="00D27E0C">
            <w:pPr>
              <w:bidi w:val="0"/>
              <w:spacing w:before="0" w:after="0" w:line="276" w:lineRule="auto"/>
              <w:ind w:firstLine="0"/>
              <w:jc w:val="left"/>
              <w:rPr>
                <w:rFonts w:ascii="Times New Roman" w:hAnsi="Times New Roman" w:cs="Times New Roman"/>
                <w:b/>
                <w:bCs/>
                <w:sz w:val="24"/>
                <w:szCs w:val="24"/>
              </w:rPr>
            </w:pPr>
            <w:r>
              <w:rPr>
                <w:rFonts w:ascii="Times New Roman" w:hAnsi="Times New Roman" w:cs="Times New Roman"/>
                <w:b/>
                <w:bCs/>
                <w:sz w:val="24"/>
                <w:szCs w:val="24"/>
              </w:rPr>
              <w:t> </w:t>
            </w:r>
          </w:p>
        </w:tc>
      </w:tr>
      <w:tr>
        <w:tblPrEx>
          <w:tblW w:w="15434" w:type="dxa"/>
          <w:tblInd w:w="-784" w:type="dxa"/>
          <w:tblCellMar>
            <w:left w:w="70" w:type="dxa"/>
            <w:right w:w="70" w:type="dxa"/>
          </w:tblCellMar>
          <w:tblLook w:val="04A0"/>
        </w:tblPrEx>
        <w:trPr>
          <w:trHeight w:val="255"/>
        </w:trPr>
        <w:tc>
          <w:tcPr>
            <w:tcW w:w="6188" w:type="dxa"/>
            <w:tcBorders>
              <w:top w:val="nil"/>
              <w:left w:val="single" w:sz="4" w:space="0" w:color="auto"/>
              <w:bottom w:val="single" w:sz="4" w:space="0" w:color="auto"/>
              <w:right w:val="single" w:sz="4" w:space="0" w:color="auto"/>
            </w:tcBorders>
            <w:textDirection w:val="lrTb"/>
            <w:vAlign w:val="top"/>
            <w:hideMark/>
          </w:tcPr>
          <w:p w:rsidR="00DB106A" w:rsidP="00D27E0C">
            <w:pPr>
              <w:bidi w:val="0"/>
              <w:spacing w:before="0" w:after="0" w:line="276" w:lineRule="auto"/>
              <w:ind w:firstLine="0"/>
              <w:jc w:val="left"/>
              <w:rPr>
                <w:rFonts w:ascii="Times New Roman" w:hAnsi="Times New Roman" w:cs="Times New Roman"/>
                <w:b/>
                <w:bCs/>
                <w:sz w:val="24"/>
                <w:szCs w:val="24"/>
              </w:rPr>
            </w:pPr>
            <w:r>
              <w:rPr>
                <w:rFonts w:ascii="Times New Roman" w:hAnsi="Times New Roman" w:cs="Times New Roman"/>
                <w:b/>
                <w:bCs/>
                <w:sz w:val="24"/>
                <w:szCs w:val="24"/>
              </w:rPr>
              <w:t>Mzdy, platy, služobné príjmy a ostatné osobné vyrovnania (610)</w:t>
            </w:r>
          </w:p>
        </w:tc>
        <w:tc>
          <w:tcPr>
            <w:tcW w:w="2604" w:type="dxa"/>
            <w:gridSpan w:val="2"/>
            <w:tcBorders>
              <w:top w:val="nil"/>
              <w:left w:val="nil"/>
              <w:bottom w:val="single" w:sz="4" w:space="0" w:color="auto"/>
              <w:right w:val="single" w:sz="4" w:space="0" w:color="auto"/>
            </w:tcBorders>
            <w:textDirection w:val="lrTb"/>
            <w:vAlign w:val="top"/>
            <w:hideMark/>
          </w:tcPr>
          <w:p w:rsidR="00DB106A" w:rsidRPr="00D160B5" w:rsidP="00D27E0C">
            <w:pPr>
              <w:bidi w:val="0"/>
              <w:spacing w:before="0" w:after="0" w:line="276" w:lineRule="auto"/>
              <w:ind w:firstLine="0"/>
              <w:jc w:val="center"/>
              <w:rPr>
                <w:rFonts w:ascii="Times New Roman" w:hAnsi="Times New Roman" w:cs="Times New Roman"/>
                <w:b/>
                <w:bCs/>
                <w:sz w:val="24"/>
                <w:szCs w:val="24"/>
                <w:highlight w:val="yellow"/>
              </w:rPr>
            </w:pPr>
            <w:r w:rsidRPr="00DF2F9E">
              <w:rPr>
                <w:rFonts w:ascii="Times New Roman" w:hAnsi="Times New Roman" w:cs="Times New Roman"/>
                <w:b/>
                <w:bCs/>
                <w:sz w:val="24"/>
                <w:szCs w:val="24"/>
              </w:rPr>
              <w:t>189</w:t>
            </w:r>
            <w:r>
              <w:rPr>
                <w:rFonts w:ascii="Times New Roman" w:hAnsi="Times New Roman" w:cs="Times New Roman"/>
                <w:b/>
                <w:bCs/>
                <w:sz w:val="24"/>
                <w:szCs w:val="24"/>
              </w:rPr>
              <w:t xml:space="preserve"> </w:t>
            </w:r>
            <w:r w:rsidRPr="00DF2F9E">
              <w:rPr>
                <w:rFonts w:ascii="Times New Roman" w:hAnsi="Times New Roman" w:cs="Times New Roman"/>
                <w:b/>
                <w:bCs/>
                <w:sz w:val="24"/>
                <w:szCs w:val="24"/>
              </w:rPr>
              <w:t>335</w:t>
            </w:r>
            <w:r>
              <w:rPr>
                <w:rFonts w:ascii="Times New Roman" w:hAnsi="Times New Roman" w:cs="Times New Roman"/>
                <w:b/>
                <w:bCs/>
                <w:sz w:val="24"/>
                <w:szCs w:val="24"/>
              </w:rPr>
              <w:t xml:space="preserve"> </w:t>
            </w:r>
            <w:r w:rsidRPr="00DF2F9E">
              <w:rPr>
                <w:rFonts w:ascii="Times New Roman" w:hAnsi="Times New Roman" w:cs="Times New Roman"/>
                <w:b/>
                <w:bCs/>
                <w:sz w:val="24"/>
                <w:szCs w:val="24"/>
              </w:rPr>
              <w:t>501</w:t>
            </w:r>
          </w:p>
        </w:tc>
        <w:tc>
          <w:tcPr>
            <w:tcW w:w="2552" w:type="dxa"/>
            <w:gridSpan w:val="2"/>
            <w:tcBorders>
              <w:top w:val="nil"/>
              <w:left w:val="nil"/>
              <w:bottom w:val="single" w:sz="4" w:space="0" w:color="auto"/>
              <w:right w:val="single" w:sz="4" w:space="0" w:color="auto"/>
            </w:tcBorders>
            <w:textDirection w:val="lrTb"/>
            <w:vAlign w:val="top"/>
            <w:hideMark/>
          </w:tcPr>
          <w:p w:rsidR="00DB106A" w:rsidP="00D27E0C">
            <w:pPr>
              <w:bidi w:val="0"/>
              <w:spacing w:before="0" w:after="0" w:line="276" w:lineRule="auto"/>
              <w:ind w:firstLine="0"/>
              <w:jc w:val="center"/>
              <w:rPr>
                <w:rFonts w:ascii="Times New Roman" w:hAnsi="Times New Roman" w:cs="Times New Roman"/>
                <w:b/>
                <w:bCs/>
                <w:sz w:val="24"/>
                <w:szCs w:val="24"/>
              </w:rPr>
            </w:pPr>
            <w:r w:rsidRPr="00DF2F9E">
              <w:rPr>
                <w:rFonts w:ascii="Times New Roman" w:hAnsi="Times New Roman" w:cs="Times New Roman"/>
                <w:b/>
                <w:bCs/>
                <w:sz w:val="24"/>
                <w:szCs w:val="24"/>
              </w:rPr>
              <w:t>189</w:t>
            </w:r>
            <w:r>
              <w:rPr>
                <w:rFonts w:ascii="Times New Roman" w:hAnsi="Times New Roman" w:cs="Times New Roman"/>
                <w:b/>
                <w:bCs/>
                <w:sz w:val="24"/>
                <w:szCs w:val="24"/>
              </w:rPr>
              <w:t xml:space="preserve"> </w:t>
            </w:r>
            <w:r w:rsidRPr="00DF2F9E">
              <w:rPr>
                <w:rFonts w:ascii="Times New Roman" w:hAnsi="Times New Roman" w:cs="Times New Roman"/>
                <w:b/>
                <w:bCs/>
                <w:sz w:val="24"/>
                <w:szCs w:val="24"/>
              </w:rPr>
              <w:t>335</w:t>
            </w:r>
            <w:r>
              <w:rPr>
                <w:rFonts w:ascii="Times New Roman" w:hAnsi="Times New Roman" w:cs="Times New Roman"/>
                <w:b/>
                <w:bCs/>
                <w:sz w:val="24"/>
                <w:szCs w:val="24"/>
              </w:rPr>
              <w:t xml:space="preserve"> </w:t>
            </w:r>
            <w:r w:rsidRPr="00DF2F9E">
              <w:rPr>
                <w:rFonts w:ascii="Times New Roman" w:hAnsi="Times New Roman" w:cs="Times New Roman"/>
                <w:b/>
                <w:bCs/>
                <w:sz w:val="24"/>
                <w:szCs w:val="24"/>
              </w:rPr>
              <w:t>501</w:t>
            </w:r>
          </w:p>
        </w:tc>
        <w:tc>
          <w:tcPr>
            <w:tcW w:w="2470" w:type="dxa"/>
            <w:tcBorders>
              <w:top w:val="nil"/>
              <w:left w:val="nil"/>
              <w:bottom w:val="single" w:sz="4" w:space="0" w:color="auto"/>
              <w:right w:val="single" w:sz="4" w:space="0" w:color="auto"/>
            </w:tcBorders>
            <w:textDirection w:val="lrTb"/>
            <w:vAlign w:val="top"/>
            <w:hideMark/>
          </w:tcPr>
          <w:p w:rsidR="00DB106A" w:rsidP="00D27E0C">
            <w:pPr>
              <w:bidi w:val="0"/>
              <w:spacing w:before="0" w:after="0" w:line="276" w:lineRule="auto"/>
              <w:ind w:firstLine="0"/>
              <w:jc w:val="center"/>
              <w:rPr>
                <w:rFonts w:ascii="Times New Roman" w:hAnsi="Times New Roman" w:cs="Times New Roman"/>
                <w:b/>
                <w:bCs/>
                <w:sz w:val="24"/>
                <w:szCs w:val="24"/>
              </w:rPr>
            </w:pPr>
            <w:r w:rsidRPr="00DF2F9E">
              <w:rPr>
                <w:rFonts w:ascii="Times New Roman" w:hAnsi="Times New Roman" w:cs="Times New Roman"/>
                <w:b/>
                <w:bCs/>
                <w:sz w:val="24"/>
                <w:szCs w:val="24"/>
              </w:rPr>
              <w:t>189</w:t>
            </w:r>
            <w:r>
              <w:rPr>
                <w:rFonts w:ascii="Times New Roman" w:hAnsi="Times New Roman" w:cs="Times New Roman"/>
                <w:b/>
                <w:bCs/>
                <w:sz w:val="24"/>
                <w:szCs w:val="24"/>
              </w:rPr>
              <w:t xml:space="preserve"> </w:t>
            </w:r>
            <w:r w:rsidRPr="00DF2F9E">
              <w:rPr>
                <w:rFonts w:ascii="Times New Roman" w:hAnsi="Times New Roman" w:cs="Times New Roman"/>
                <w:b/>
                <w:bCs/>
                <w:sz w:val="24"/>
                <w:szCs w:val="24"/>
              </w:rPr>
              <w:t>335</w:t>
            </w:r>
            <w:r>
              <w:rPr>
                <w:rFonts w:ascii="Times New Roman" w:hAnsi="Times New Roman" w:cs="Times New Roman"/>
                <w:b/>
                <w:bCs/>
                <w:sz w:val="24"/>
                <w:szCs w:val="24"/>
              </w:rPr>
              <w:t xml:space="preserve"> </w:t>
            </w:r>
            <w:r w:rsidRPr="00DF2F9E">
              <w:rPr>
                <w:rFonts w:ascii="Times New Roman" w:hAnsi="Times New Roman" w:cs="Times New Roman"/>
                <w:b/>
                <w:bCs/>
                <w:sz w:val="24"/>
                <w:szCs w:val="24"/>
              </w:rPr>
              <w:t>501</w:t>
            </w:r>
          </w:p>
        </w:tc>
        <w:tc>
          <w:tcPr>
            <w:tcW w:w="1620" w:type="dxa"/>
            <w:gridSpan w:val="2"/>
            <w:tcBorders>
              <w:top w:val="nil"/>
              <w:left w:val="nil"/>
              <w:bottom w:val="single" w:sz="4" w:space="0" w:color="auto"/>
              <w:right w:val="single" w:sz="4" w:space="0" w:color="auto"/>
            </w:tcBorders>
            <w:noWrap/>
            <w:textDirection w:val="lrTb"/>
            <w:vAlign w:val="bottom"/>
            <w:hideMark/>
          </w:tcPr>
          <w:p w:rsidR="00DB106A" w:rsidP="00D27E0C">
            <w:pPr>
              <w:bidi w:val="0"/>
              <w:spacing w:before="0" w:after="0" w:line="276" w:lineRule="auto"/>
              <w:ind w:firstLine="0"/>
              <w:jc w:val="left"/>
              <w:rPr>
                <w:rFonts w:ascii="Times New Roman" w:hAnsi="Times New Roman" w:cs="Times New Roman"/>
                <w:b/>
                <w:bCs/>
                <w:sz w:val="24"/>
                <w:szCs w:val="24"/>
              </w:rPr>
            </w:pPr>
            <w:r>
              <w:rPr>
                <w:rFonts w:ascii="Times New Roman" w:hAnsi="Times New Roman" w:cs="Times New Roman"/>
                <w:b/>
                <w:bCs/>
                <w:sz w:val="24"/>
                <w:szCs w:val="24"/>
              </w:rPr>
              <w:t> </w:t>
            </w:r>
          </w:p>
        </w:tc>
      </w:tr>
      <w:tr>
        <w:tblPrEx>
          <w:tblW w:w="15434" w:type="dxa"/>
          <w:tblInd w:w="-784" w:type="dxa"/>
          <w:tblCellMar>
            <w:left w:w="70" w:type="dxa"/>
            <w:right w:w="70" w:type="dxa"/>
          </w:tblCellMar>
          <w:tblLook w:val="04A0"/>
        </w:tblPrEx>
        <w:trPr>
          <w:trHeight w:val="255"/>
        </w:trPr>
        <w:tc>
          <w:tcPr>
            <w:tcW w:w="6188" w:type="dxa"/>
            <w:tcBorders>
              <w:top w:val="nil"/>
              <w:left w:val="single" w:sz="4" w:space="0" w:color="auto"/>
              <w:bottom w:val="single" w:sz="4" w:space="0" w:color="auto"/>
              <w:right w:val="single" w:sz="4" w:space="0" w:color="auto"/>
            </w:tcBorders>
            <w:textDirection w:val="lrTb"/>
            <w:vAlign w:val="top"/>
            <w:hideMark/>
          </w:tcPr>
          <w:p w:rsidR="00DB106A" w:rsidP="00D27E0C">
            <w:pPr>
              <w:bidi w:val="0"/>
              <w:spacing w:before="0" w:after="0" w:line="276" w:lineRule="auto"/>
              <w:ind w:firstLine="0"/>
              <w:jc w:val="left"/>
              <w:rPr>
                <w:rFonts w:ascii="Times New Roman" w:hAnsi="Times New Roman" w:cs="Times New Roman"/>
                <w:sz w:val="24"/>
                <w:szCs w:val="24"/>
              </w:rPr>
            </w:pPr>
            <w:r>
              <w:rPr>
                <w:rFonts w:ascii="Times New Roman" w:hAnsi="Times New Roman" w:cs="Times New Roman"/>
                <w:b/>
                <w:bCs/>
                <w:sz w:val="24"/>
                <w:szCs w:val="24"/>
              </w:rPr>
              <w:t xml:space="preserve">   z toho vplyv na ŠR, vrátane VŠ</w:t>
            </w:r>
          </w:p>
        </w:tc>
        <w:tc>
          <w:tcPr>
            <w:tcW w:w="2604" w:type="dxa"/>
            <w:gridSpan w:val="2"/>
            <w:tcBorders>
              <w:top w:val="nil"/>
              <w:left w:val="nil"/>
              <w:bottom w:val="single" w:sz="4" w:space="0" w:color="auto"/>
              <w:right w:val="single" w:sz="4" w:space="0" w:color="auto"/>
            </w:tcBorders>
            <w:textDirection w:val="lrTb"/>
            <w:vAlign w:val="top"/>
            <w:hideMark/>
          </w:tcPr>
          <w:p w:rsidR="00DB106A" w:rsidP="00D27E0C">
            <w:pPr>
              <w:bidi w:val="0"/>
              <w:spacing w:before="0" w:after="0" w:line="276" w:lineRule="auto"/>
              <w:ind w:firstLine="0"/>
              <w:jc w:val="center"/>
              <w:rPr>
                <w:rFonts w:ascii="Times New Roman" w:hAnsi="Times New Roman" w:cs="Times New Roman"/>
                <w:b/>
                <w:bCs/>
                <w:sz w:val="24"/>
                <w:szCs w:val="24"/>
              </w:rPr>
            </w:pPr>
            <w:r w:rsidRPr="00DF2F9E">
              <w:rPr>
                <w:rFonts w:ascii="Times New Roman" w:hAnsi="Times New Roman" w:cs="Times New Roman"/>
                <w:bCs/>
                <w:iCs/>
              </w:rPr>
              <w:t>92</w:t>
            </w:r>
            <w:r>
              <w:rPr>
                <w:rFonts w:ascii="Times New Roman" w:hAnsi="Times New Roman" w:cs="Times New Roman"/>
                <w:bCs/>
                <w:iCs/>
              </w:rPr>
              <w:t xml:space="preserve"> </w:t>
            </w:r>
            <w:r w:rsidRPr="00DF2F9E">
              <w:rPr>
                <w:rFonts w:ascii="Times New Roman" w:hAnsi="Times New Roman" w:cs="Times New Roman"/>
                <w:bCs/>
                <w:iCs/>
              </w:rPr>
              <w:t>670</w:t>
            </w:r>
            <w:r>
              <w:rPr>
                <w:rFonts w:ascii="Times New Roman" w:hAnsi="Times New Roman" w:cs="Times New Roman"/>
                <w:bCs/>
                <w:iCs/>
              </w:rPr>
              <w:t xml:space="preserve"> </w:t>
            </w:r>
            <w:r w:rsidRPr="00DF2F9E">
              <w:rPr>
                <w:rFonts w:ascii="Times New Roman" w:hAnsi="Times New Roman" w:cs="Times New Roman"/>
                <w:bCs/>
                <w:iCs/>
              </w:rPr>
              <w:t>379</w:t>
            </w:r>
          </w:p>
        </w:tc>
        <w:tc>
          <w:tcPr>
            <w:tcW w:w="2552" w:type="dxa"/>
            <w:gridSpan w:val="2"/>
            <w:tcBorders>
              <w:top w:val="nil"/>
              <w:left w:val="nil"/>
              <w:bottom w:val="single" w:sz="4" w:space="0" w:color="auto"/>
              <w:right w:val="single" w:sz="4" w:space="0" w:color="auto"/>
            </w:tcBorders>
            <w:textDirection w:val="lrTb"/>
            <w:vAlign w:val="top"/>
            <w:hideMark/>
          </w:tcPr>
          <w:p w:rsidR="00DB106A" w:rsidP="00D27E0C">
            <w:pPr>
              <w:bidi w:val="0"/>
              <w:spacing w:before="0" w:after="0" w:line="276" w:lineRule="auto"/>
              <w:ind w:firstLine="0"/>
              <w:jc w:val="center"/>
              <w:rPr>
                <w:rFonts w:ascii="Times New Roman" w:hAnsi="Times New Roman" w:cs="Times New Roman"/>
                <w:b/>
                <w:bCs/>
                <w:sz w:val="24"/>
                <w:szCs w:val="24"/>
              </w:rPr>
            </w:pPr>
            <w:r w:rsidRPr="00DF2F9E">
              <w:rPr>
                <w:rFonts w:ascii="Times New Roman" w:hAnsi="Times New Roman" w:cs="Times New Roman"/>
                <w:bCs/>
                <w:iCs/>
              </w:rPr>
              <w:t>92</w:t>
            </w:r>
            <w:r>
              <w:rPr>
                <w:rFonts w:ascii="Times New Roman" w:hAnsi="Times New Roman" w:cs="Times New Roman"/>
                <w:bCs/>
                <w:iCs/>
              </w:rPr>
              <w:t xml:space="preserve"> </w:t>
            </w:r>
            <w:r w:rsidRPr="00DF2F9E">
              <w:rPr>
                <w:rFonts w:ascii="Times New Roman" w:hAnsi="Times New Roman" w:cs="Times New Roman"/>
                <w:bCs/>
                <w:iCs/>
              </w:rPr>
              <w:t>670</w:t>
            </w:r>
            <w:r>
              <w:rPr>
                <w:rFonts w:ascii="Times New Roman" w:hAnsi="Times New Roman" w:cs="Times New Roman"/>
                <w:bCs/>
                <w:iCs/>
              </w:rPr>
              <w:t xml:space="preserve"> </w:t>
            </w:r>
            <w:r w:rsidRPr="00DF2F9E">
              <w:rPr>
                <w:rFonts w:ascii="Times New Roman" w:hAnsi="Times New Roman" w:cs="Times New Roman"/>
                <w:bCs/>
                <w:iCs/>
              </w:rPr>
              <w:t>379</w:t>
            </w:r>
          </w:p>
        </w:tc>
        <w:tc>
          <w:tcPr>
            <w:tcW w:w="2470" w:type="dxa"/>
            <w:tcBorders>
              <w:top w:val="nil"/>
              <w:left w:val="nil"/>
              <w:bottom w:val="single" w:sz="4" w:space="0" w:color="auto"/>
              <w:right w:val="single" w:sz="4" w:space="0" w:color="auto"/>
            </w:tcBorders>
            <w:textDirection w:val="lrTb"/>
            <w:vAlign w:val="top"/>
            <w:hideMark/>
          </w:tcPr>
          <w:p w:rsidR="00DB106A" w:rsidP="00D27E0C">
            <w:pPr>
              <w:bidi w:val="0"/>
              <w:spacing w:before="0" w:after="0" w:line="276" w:lineRule="auto"/>
              <w:ind w:firstLine="0"/>
              <w:jc w:val="center"/>
              <w:rPr>
                <w:rFonts w:ascii="Times New Roman" w:hAnsi="Times New Roman" w:cs="Times New Roman"/>
                <w:b/>
                <w:bCs/>
                <w:sz w:val="24"/>
                <w:szCs w:val="24"/>
              </w:rPr>
            </w:pPr>
            <w:r w:rsidRPr="00DF2F9E">
              <w:rPr>
                <w:rFonts w:ascii="Times New Roman" w:hAnsi="Times New Roman" w:cs="Times New Roman"/>
                <w:bCs/>
                <w:iCs/>
              </w:rPr>
              <w:t>92</w:t>
            </w:r>
            <w:r>
              <w:rPr>
                <w:rFonts w:ascii="Times New Roman" w:hAnsi="Times New Roman" w:cs="Times New Roman"/>
                <w:bCs/>
                <w:iCs/>
              </w:rPr>
              <w:t xml:space="preserve"> </w:t>
            </w:r>
            <w:r w:rsidRPr="00DF2F9E">
              <w:rPr>
                <w:rFonts w:ascii="Times New Roman" w:hAnsi="Times New Roman" w:cs="Times New Roman"/>
                <w:bCs/>
                <w:iCs/>
              </w:rPr>
              <w:t>670</w:t>
            </w:r>
            <w:r>
              <w:rPr>
                <w:rFonts w:ascii="Times New Roman" w:hAnsi="Times New Roman" w:cs="Times New Roman"/>
                <w:bCs/>
                <w:iCs/>
              </w:rPr>
              <w:t xml:space="preserve"> </w:t>
            </w:r>
            <w:r w:rsidRPr="00DF2F9E">
              <w:rPr>
                <w:rFonts w:ascii="Times New Roman" w:hAnsi="Times New Roman" w:cs="Times New Roman"/>
                <w:bCs/>
                <w:iCs/>
              </w:rPr>
              <w:t>379</w:t>
            </w:r>
          </w:p>
        </w:tc>
        <w:tc>
          <w:tcPr>
            <w:tcW w:w="1620" w:type="dxa"/>
            <w:gridSpan w:val="2"/>
            <w:tcBorders>
              <w:top w:val="nil"/>
              <w:left w:val="nil"/>
              <w:bottom w:val="single" w:sz="4" w:space="0" w:color="auto"/>
              <w:right w:val="single" w:sz="4" w:space="0" w:color="auto"/>
            </w:tcBorders>
            <w:noWrap/>
            <w:textDirection w:val="lrTb"/>
            <w:vAlign w:val="bottom"/>
            <w:hideMark/>
          </w:tcPr>
          <w:p w:rsidR="00DB106A" w:rsidP="00D27E0C">
            <w:pPr>
              <w:bidi w:val="0"/>
              <w:spacing w:before="0" w:after="0" w:line="276" w:lineRule="auto"/>
              <w:ind w:firstLine="0"/>
              <w:jc w:val="left"/>
              <w:rPr>
                <w:rFonts w:ascii="Times New Roman" w:hAnsi="Times New Roman" w:cs="Times New Roman"/>
                <w:sz w:val="24"/>
                <w:szCs w:val="24"/>
              </w:rPr>
            </w:pPr>
            <w:r>
              <w:rPr>
                <w:rFonts w:ascii="Times New Roman" w:hAnsi="Times New Roman" w:cs="Times New Roman"/>
                <w:sz w:val="24"/>
                <w:szCs w:val="24"/>
              </w:rPr>
              <w:t> </w:t>
            </w:r>
          </w:p>
        </w:tc>
      </w:tr>
      <w:tr>
        <w:tblPrEx>
          <w:tblW w:w="15434" w:type="dxa"/>
          <w:tblInd w:w="-784" w:type="dxa"/>
          <w:tblCellMar>
            <w:left w:w="70" w:type="dxa"/>
            <w:right w:w="70" w:type="dxa"/>
          </w:tblCellMar>
          <w:tblLook w:val="04A0"/>
        </w:tblPrEx>
        <w:trPr>
          <w:trHeight w:val="255"/>
        </w:trPr>
        <w:tc>
          <w:tcPr>
            <w:tcW w:w="6188" w:type="dxa"/>
            <w:tcBorders>
              <w:top w:val="nil"/>
              <w:left w:val="single" w:sz="4" w:space="0" w:color="auto"/>
              <w:bottom w:val="single" w:sz="4" w:space="0" w:color="auto"/>
              <w:right w:val="single" w:sz="4" w:space="0" w:color="auto"/>
            </w:tcBorders>
            <w:textDirection w:val="lrTb"/>
            <w:vAlign w:val="top"/>
            <w:hideMark/>
          </w:tcPr>
          <w:p w:rsidR="00DB106A" w:rsidP="00D27E0C">
            <w:pPr>
              <w:bidi w:val="0"/>
              <w:spacing w:before="0" w:after="0" w:line="276" w:lineRule="auto"/>
              <w:ind w:firstLine="0"/>
              <w:jc w:val="left"/>
              <w:rPr>
                <w:rFonts w:ascii="Times New Roman" w:hAnsi="Times New Roman" w:cs="Times New Roman"/>
                <w:b/>
                <w:bCs/>
                <w:sz w:val="24"/>
                <w:szCs w:val="24"/>
              </w:rPr>
            </w:pPr>
            <w:r>
              <w:rPr>
                <w:rFonts w:ascii="Times New Roman" w:hAnsi="Times New Roman" w:cs="Times New Roman"/>
                <w:b/>
                <w:bCs/>
                <w:sz w:val="24"/>
                <w:szCs w:val="24"/>
              </w:rPr>
              <w:t>Poistné a príspevok do poisťovní (620)</w:t>
            </w:r>
          </w:p>
        </w:tc>
        <w:tc>
          <w:tcPr>
            <w:tcW w:w="2604" w:type="dxa"/>
            <w:gridSpan w:val="2"/>
            <w:tcBorders>
              <w:top w:val="nil"/>
              <w:left w:val="nil"/>
              <w:bottom w:val="single" w:sz="4" w:space="0" w:color="auto"/>
              <w:right w:val="single" w:sz="4" w:space="0" w:color="auto"/>
            </w:tcBorders>
            <w:textDirection w:val="lrTb"/>
            <w:vAlign w:val="top"/>
            <w:hideMark/>
          </w:tcPr>
          <w:p w:rsidR="00DB106A" w:rsidP="00D27E0C">
            <w:pPr>
              <w:bidi w:val="0"/>
              <w:spacing w:before="0" w:after="0" w:line="276"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66 157 209</w:t>
            </w:r>
          </w:p>
        </w:tc>
        <w:tc>
          <w:tcPr>
            <w:tcW w:w="2552" w:type="dxa"/>
            <w:gridSpan w:val="2"/>
            <w:tcBorders>
              <w:top w:val="nil"/>
              <w:left w:val="nil"/>
              <w:bottom w:val="single" w:sz="4" w:space="0" w:color="auto"/>
              <w:right w:val="single" w:sz="4" w:space="0" w:color="auto"/>
            </w:tcBorders>
            <w:textDirection w:val="lrTb"/>
            <w:vAlign w:val="top"/>
            <w:hideMark/>
          </w:tcPr>
          <w:p w:rsidR="00DB106A" w:rsidP="00D27E0C">
            <w:pPr>
              <w:bidi w:val="0"/>
              <w:spacing w:before="0" w:after="0" w:line="276"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66 157 209</w:t>
            </w:r>
          </w:p>
        </w:tc>
        <w:tc>
          <w:tcPr>
            <w:tcW w:w="2470" w:type="dxa"/>
            <w:tcBorders>
              <w:top w:val="nil"/>
              <w:left w:val="nil"/>
              <w:bottom w:val="single" w:sz="4" w:space="0" w:color="auto"/>
              <w:right w:val="single" w:sz="4" w:space="0" w:color="auto"/>
            </w:tcBorders>
            <w:textDirection w:val="lrTb"/>
            <w:vAlign w:val="top"/>
            <w:hideMark/>
          </w:tcPr>
          <w:p w:rsidR="00DB106A" w:rsidP="00D27E0C">
            <w:pPr>
              <w:bidi w:val="0"/>
              <w:spacing w:before="0" w:after="0" w:line="276"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66 157 209</w:t>
            </w:r>
          </w:p>
        </w:tc>
        <w:tc>
          <w:tcPr>
            <w:tcW w:w="1620" w:type="dxa"/>
            <w:gridSpan w:val="2"/>
            <w:tcBorders>
              <w:top w:val="nil"/>
              <w:left w:val="nil"/>
              <w:bottom w:val="single" w:sz="4" w:space="0" w:color="auto"/>
              <w:right w:val="single" w:sz="4" w:space="0" w:color="auto"/>
            </w:tcBorders>
            <w:noWrap/>
            <w:textDirection w:val="lrTb"/>
            <w:vAlign w:val="bottom"/>
            <w:hideMark/>
          </w:tcPr>
          <w:p w:rsidR="00DB106A" w:rsidP="00D27E0C">
            <w:pPr>
              <w:bidi w:val="0"/>
              <w:spacing w:before="0" w:after="0" w:line="276" w:lineRule="auto"/>
              <w:ind w:firstLine="0"/>
              <w:jc w:val="left"/>
              <w:rPr>
                <w:rFonts w:ascii="Times New Roman" w:hAnsi="Times New Roman" w:cs="Times New Roman"/>
                <w:b/>
                <w:bCs/>
                <w:sz w:val="24"/>
                <w:szCs w:val="24"/>
              </w:rPr>
            </w:pPr>
            <w:r>
              <w:rPr>
                <w:rFonts w:ascii="Times New Roman" w:hAnsi="Times New Roman" w:cs="Times New Roman"/>
                <w:b/>
                <w:bCs/>
                <w:sz w:val="24"/>
                <w:szCs w:val="24"/>
              </w:rPr>
              <w:t> </w:t>
            </w:r>
          </w:p>
        </w:tc>
      </w:tr>
      <w:tr>
        <w:tblPrEx>
          <w:tblW w:w="15434" w:type="dxa"/>
          <w:tblInd w:w="-784" w:type="dxa"/>
          <w:tblCellMar>
            <w:left w:w="70" w:type="dxa"/>
            <w:right w:w="70" w:type="dxa"/>
          </w:tblCellMar>
          <w:tblLook w:val="04A0"/>
        </w:tblPrEx>
        <w:trPr>
          <w:trHeight w:val="255"/>
        </w:trPr>
        <w:tc>
          <w:tcPr>
            <w:tcW w:w="6188" w:type="dxa"/>
            <w:tcBorders>
              <w:top w:val="nil"/>
              <w:left w:val="single" w:sz="4" w:space="0" w:color="auto"/>
              <w:bottom w:val="single" w:sz="4" w:space="0" w:color="auto"/>
              <w:right w:val="single" w:sz="4" w:space="0" w:color="auto"/>
            </w:tcBorders>
            <w:textDirection w:val="lrTb"/>
            <w:vAlign w:val="top"/>
            <w:hideMark/>
          </w:tcPr>
          <w:p w:rsidR="00DB106A" w:rsidP="00D27E0C">
            <w:pPr>
              <w:bidi w:val="0"/>
              <w:spacing w:before="0" w:after="0" w:line="276" w:lineRule="auto"/>
              <w:ind w:firstLine="0"/>
              <w:jc w:val="left"/>
              <w:rPr>
                <w:rFonts w:ascii="Times New Roman" w:hAnsi="Times New Roman" w:cs="Times New Roman"/>
                <w:sz w:val="24"/>
                <w:szCs w:val="24"/>
              </w:rPr>
            </w:pPr>
            <w:r>
              <w:rPr>
                <w:rFonts w:ascii="Times New Roman" w:hAnsi="Times New Roman" w:cs="Times New Roman"/>
                <w:b/>
                <w:bCs/>
                <w:sz w:val="24"/>
                <w:szCs w:val="24"/>
              </w:rPr>
              <w:t xml:space="preserve">   z toho vplyv na ŠR, vrátane VŠ</w:t>
            </w:r>
          </w:p>
        </w:tc>
        <w:tc>
          <w:tcPr>
            <w:tcW w:w="2604" w:type="dxa"/>
            <w:gridSpan w:val="2"/>
            <w:tcBorders>
              <w:top w:val="nil"/>
              <w:left w:val="nil"/>
              <w:bottom w:val="single" w:sz="4" w:space="0" w:color="auto"/>
              <w:right w:val="single" w:sz="4" w:space="0" w:color="auto"/>
            </w:tcBorders>
            <w:textDirection w:val="lrTb"/>
            <w:vAlign w:val="top"/>
            <w:hideMark/>
          </w:tcPr>
          <w:p w:rsidR="00DB106A" w:rsidP="00D27E0C">
            <w:pPr>
              <w:bidi w:val="0"/>
              <w:spacing w:before="0" w:after="0" w:line="276"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32 131 086</w:t>
            </w:r>
          </w:p>
        </w:tc>
        <w:tc>
          <w:tcPr>
            <w:tcW w:w="2552" w:type="dxa"/>
            <w:gridSpan w:val="2"/>
            <w:tcBorders>
              <w:top w:val="nil"/>
              <w:left w:val="nil"/>
              <w:bottom w:val="single" w:sz="4" w:space="0" w:color="auto"/>
              <w:right w:val="single" w:sz="4" w:space="0" w:color="auto"/>
            </w:tcBorders>
            <w:textDirection w:val="lrTb"/>
            <w:vAlign w:val="top"/>
            <w:hideMark/>
          </w:tcPr>
          <w:p w:rsidR="00DB106A" w:rsidP="00D27E0C">
            <w:pPr>
              <w:bidi w:val="0"/>
              <w:spacing w:before="0" w:after="0" w:line="276"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32 131 086</w:t>
            </w:r>
          </w:p>
        </w:tc>
        <w:tc>
          <w:tcPr>
            <w:tcW w:w="2470" w:type="dxa"/>
            <w:tcBorders>
              <w:top w:val="nil"/>
              <w:left w:val="nil"/>
              <w:bottom w:val="single" w:sz="4" w:space="0" w:color="auto"/>
              <w:right w:val="single" w:sz="4" w:space="0" w:color="auto"/>
            </w:tcBorders>
            <w:textDirection w:val="lrTb"/>
            <w:vAlign w:val="top"/>
            <w:hideMark/>
          </w:tcPr>
          <w:p w:rsidR="00DB106A" w:rsidP="00D27E0C">
            <w:pPr>
              <w:bidi w:val="0"/>
              <w:spacing w:before="0" w:after="0" w:line="276"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32 131 086</w:t>
            </w:r>
          </w:p>
        </w:tc>
        <w:tc>
          <w:tcPr>
            <w:tcW w:w="1620" w:type="dxa"/>
            <w:gridSpan w:val="2"/>
            <w:tcBorders>
              <w:top w:val="nil"/>
              <w:left w:val="nil"/>
              <w:bottom w:val="single" w:sz="4" w:space="0" w:color="auto"/>
              <w:right w:val="single" w:sz="4" w:space="0" w:color="auto"/>
            </w:tcBorders>
            <w:noWrap/>
            <w:textDirection w:val="lrTb"/>
            <w:vAlign w:val="bottom"/>
            <w:hideMark/>
          </w:tcPr>
          <w:p w:rsidR="00DB106A" w:rsidP="00D27E0C">
            <w:pPr>
              <w:bidi w:val="0"/>
              <w:spacing w:before="0" w:after="0" w:line="276" w:lineRule="auto"/>
              <w:ind w:firstLine="0"/>
              <w:jc w:val="left"/>
              <w:rPr>
                <w:rFonts w:ascii="Times New Roman" w:hAnsi="Times New Roman" w:cs="Times New Roman"/>
                <w:sz w:val="24"/>
                <w:szCs w:val="24"/>
              </w:rPr>
            </w:pPr>
            <w:r>
              <w:rPr>
                <w:rFonts w:ascii="Times New Roman" w:hAnsi="Times New Roman" w:cs="Times New Roman"/>
                <w:sz w:val="24"/>
                <w:szCs w:val="24"/>
              </w:rPr>
              <w:t> </w:t>
            </w:r>
          </w:p>
        </w:tc>
      </w:tr>
      <w:tr>
        <w:tblPrEx>
          <w:tblW w:w="15434" w:type="dxa"/>
          <w:tblInd w:w="-784" w:type="dxa"/>
          <w:tblCellMar>
            <w:left w:w="70" w:type="dxa"/>
            <w:right w:w="70" w:type="dxa"/>
          </w:tblCellMar>
          <w:tblLook w:val="04A0"/>
        </w:tblPrEx>
        <w:trPr>
          <w:trHeight w:val="255"/>
        </w:trPr>
        <w:tc>
          <w:tcPr>
            <w:tcW w:w="6188" w:type="dxa"/>
            <w:tcBorders>
              <w:top w:val="none" w:sz="0" w:space="0" w:color="auto"/>
              <w:left w:val="none" w:sz="0" w:space="0" w:color="auto"/>
              <w:bottom w:val="none" w:sz="0" w:space="0" w:color="auto"/>
              <w:right w:val="none" w:sz="0" w:space="0" w:color="auto"/>
            </w:tcBorders>
            <w:noWrap/>
            <w:textDirection w:val="lrTb"/>
            <w:vAlign w:val="bottom"/>
          </w:tcPr>
          <w:p w:rsidR="00DB106A" w:rsidP="00D27E0C">
            <w:pPr>
              <w:bidi w:val="0"/>
              <w:spacing w:before="0" w:after="0" w:line="276" w:lineRule="auto"/>
              <w:ind w:firstLine="0"/>
              <w:jc w:val="left"/>
              <w:rPr>
                <w:rFonts w:ascii="Times New Roman" w:hAnsi="Times New Roman" w:cs="Times New Roman"/>
                <w:sz w:val="24"/>
                <w:szCs w:val="24"/>
              </w:rPr>
            </w:pPr>
          </w:p>
        </w:tc>
        <w:tc>
          <w:tcPr>
            <w:tcW w:w="1698" w:type="dxa"/>
            <w:tcBorders>
              <w:top w:val="none" w:sz="0" w:space="0" w:color="auto"/>
              <w:left w:val="none" w:sz="0" w:space="0" w:color="auto"/>
              <w:bottom w:val="none" w:sz="0" w:space="0" w:color="auto"/>
              <w:right w:val="none" w:sz="0" w:space="0" w:color="auto"/>
            </w:tcBorders>
            <w:noWrap/>
            <w:textDirection w:val="lrTb"/>
            <w:vAlign w:val="bottom"/>
          </w:tcPr>
          <w:p w:rsidR="00DB106A" w:rsidP="00D27E0C">
            <w:pPr>
              <w:bidi w:val="0"/>
              <w:spacing w:before="0" w:after="0" w:line="276" w:lineRule="auto"/>
              <w:ind w:firstLine="0"/>
              <w:jc w:val="left"/>
              <w:rPr>
                <w:rFonts w:ascii="Times New Roman" w:hAnsi="Times New Roman" w:cs="Times New Roman"/>
                <w:sz w:val="24"/>
                <w:szCs w:val="24"/>
              </w:rPr>
            </w:pPr>
          </w:p>
        </w:tc>
        <w:tc>
          <w:tcPr>
            <w:tcW w:w="906" w:type="dxa"/>
            <w:tcBorders>
              <w:top w:val="none" w:sz="0" w:space="0" w:color="auto"/>
              <w:left w:val="none" w:sz="0" w:space="0" w:color="auto"/>
              <w:bottom w:val="none" w:sz="0" w:space="0" w:color="auto"/>
              <w:right w:val="none" w:sz="0" w:space="0" w:color="auto"/>
            </w:tcBorders>
            <w:noWrap/>
            <w:textDirection w:val="lrTb"/>
            <w:vAlign w:val="bottom"/>
          </w:tcPr>
          <w:p w:rsidR="00DB106A" w:rsidP="00D27E0C">
            <w:pPr>
              <w:bidi w:val="0"/>
              <w:spacing w:before="0" w:after="0" w:line="276" w:lineRule="auto"/>
              <w:ind w:firstLine="0"/>
              <w:jc w:val="left"/>
              <w:rPr>
                <w:rFonts w:ascii="Times New Roman" w:hAnsi="Times New Roman" w:cs="Times New Roman"/>
                <w:sz w:val="24"/>
                <w:szCs w:val="24"/>
              </w:rPr>
            </w:pPr>
          </w:p>
        </w:tc>
        <w:tc>
          <w:tcPr>
            <w:tcW w:w="2552" w:type="dxa"/>
            <w:gridSpan w:val="2"/>
            <w:tcBorders>
              <w:top w:val="none" w:sz="0" w:space="0" w:color="auto"/>
              <w:left w:val="none" w:sz="0" w:space="0" w:color="auto"/>
              <w:bottom w:val="none" w:sz="0" w:space="0" w:color="auto"/>
              <w:right w:val="none" w:sz="0" w:space="0" w:color="auto"/>
            </w:tcBorders>
            <w:noWrap/>
            <w:textDirection w:val="lrTb"/>
            <w:vAlign w:val="top"/>
          </w:tcPr>
          <w:p w:rsidR="00DB106A" w:rsidP="00D27E0C">
            <w:pPr>
              <w:bidi w:val="0"/>
              <w:spacing w:before="0" w:after="0" w:line="276" w:lineRule="auto"/>
              <w:ind w:firstLine="0"/>
              <w:jc w:val="center"/>
              <w:rPr>
                <w:rFonts w:ascii="Times New Roman" w:hAnsi="Times New Roman" w:cs="Times New Roman"/>
                <w:b/>
                <w:bCs/>
                <w:sz w:val="24"/>
                <w:szCs w:val="24"/>
              </w:rPr>
            </w:pPr>
          </w:p>
        </w:tc>
        <w:tc>
          <w:tcPr>
            <w:tcW w:w="2470" w:type="dxa"/>
            <w:tcBorders>
              <w:top w:val="none" w:sz="0" w:space="0" w:color="auto"/>
              <w:left w:val="none" w:sz="0" w:space="0" w:color="auto"/>
              <w:bottom w:val="none" w:sz="0" w:space="0" w:color="auto"/>
              <w:right w:val="none" w:sz="0" w:space="0" w:color="auto"/>
            </w:tcBorders>
            <w:noWrap/>
            <w:textDirection w:val="lrTb"/>
            <w:vAlign w:val="bottom"/>
          </w:tcPr>
          <w:p w:rsidR="00DB106A" w:rsidP="00D27E0C">
            <w:pPr>
              <w:bidi w:val="0"/>
              <w:spacing w:before="0" w:after="0" w:line="276" w:lineRule="auto"/>
              <w:ind w:firstLine="0"/>
              <w:jc w:val="left"/>
              <w:rPr>
                <w:rFonts w:ascii="Times New Roman" w:hAnsi="Times New Roman" w:cs="Times New Roman"/>
                <w:sz w:val="24"/>
                <w:szCs w:val="24"/>
              </w:rPr>
            </w:pPr>
          </w:p>
        </w:tc>
        <w:tc>
          <w:tcPr>
            <w:tcW w:w="1620" w:type="dxa"/>
            <w:gridSpan w:val="2"/>
            <w:tcBorders>
              <w:top w:val="none" w:sz="0" w:space="0" w:color="auto"/>
              <w:left w:val="none" w:sz="0" w:space="0" w:color="auto"/>
              <w:bottom w:val="none" w:sz="0" w:space="0" w:color="auto"/>
              <w:right w:val="none" w:sz="0" w:space="0" w:color="auto"/>
            </w:tcBorders>
            <w:noWrap/>
            <w:textDirection w:val="lrTb"/>
            <w:vAlign w:val="bottom"/>
          </w:tcPr>
          <w:p w:rsidR="00DB106A" w:rsidP="00D27E0C">
            <w:pPr>
              <w:bidi w:val="0"/>
              <w:spacing w:before="0" w:after="0" w:line="276" w:lineRule="auto"/>
              <w:ind w:firstLine="0"/>
              <w:jc w:val="left"/>
              <w:rPr>
                <w:rFonts w:ascii="Times New Roman" w:hAnsi="Times New Roman" w:cs="Times New Roman"/>
                <w:sz w:val="24"/>
                <w:szCs w:val="24"/>
              </w:rPr>
            </w:pPr>
          </w:p>
        </w:tc>
      </w:tr>
      <w:tr>
        <w:tblPrEx>
          <w:tblW w:w="15434" w:type="dxa"/>
          <w:tblInd w:w="-784" w:type="dxa"/>
          <w:tblCellMar>
            <w:left w:w="70" w:type="dxa"/>
            <w:right w:w="70" w:type="dxa"/>
          </w:tblCellMar>
          <w:tblLook w:val="04A0"/>
        </w:tblPrEx>
        <w:trPr>
          <w:trHeight w:val="255"/>
        </w:trPr>
        <w:tc>
          <w:tcPr>
            <w:tcW w:w="6188" w:type="dxa"/>
            <w:tcBorders>
              <w:top w:val="none" w:sz="0" w:space="0" w:color="auto"/>
              <w:left w:val="none" w:sz="0" w:space="0" w:color="auto"/>
              <w:bottom w:val="none" w:sz="0" w:space="0" w:color="auto"/>
              <w:right w:val="none" w:sz="0" w:space="0" w:color="auto"/>
            </w:tcBorders>
            <w:textDirection w:val="lrTb"/>
            <w:vAlign w:val="top"/>
            <w:hideMark/>
          </w:tcPr>
          <w:p w:rsidR="00DB106A" w:rsidP="00D27E0C">
            <w:pPr>
              <w:bidi w:val="0"/>
              <w:spacing w:before="0" w:after="0" w:line="276" w:lineRule="auto"/>
              <w:ind w:firstLine="0"/>
              <w:jc w:val="left"/>
              <w:rPr>
                <w:rFonts w:ascii="Times New Roman" w:hAnsi="Times New Roman" w:cs="Times New Roman"/>
                <w:b/>
                <w:bCs/>
                <w:sz w:val="24"/>
                <w:szCs w:val="24"/>
              </w:rPr>
            </w:pPr>
            <w:r>
              <w:rPr>
                <w:rFonts w:ascii="Times New Roman" w:hAnsi="Times New Roman" w:cs="Times New Roman"/>
                <w:b/>
                <w:bCs/>
                <w:sz w:val="24"/>
                <w:szCs w:val="24"/>
              </w:rPr>
              <w:t>Poznámky:</w:t>
            </w:r>
          </w:p>
        </w:tc>
        <w:tc>
          <w:tcPr>
            <w:tcW w:w="1698" w:type="dxa"/>
            <w:tcBorders>
              <w:top w:val="none" w:sz="0" w:space="0" w:color="auto"/>
              <w:left w:val="none" w:sz="0" w:space="0" w:color="auto"/>
              <w:bottom w:val="none" w:sz="0" w:space="0" w:color="auto"/>
              <w:right w:val="none" w:sz="0" w:space="0" w:color="auto"/>
            </w:tcBorders>
            <w:noWrap/>
            <w:textDirection w:val="lrTb"/>
            <w:vAlign w:val="bottom"/>
          </w:tcPr>
          <w:p w:rsidR="00DB106A" w:rsidP="00D27E0C">
            <w:pPr>
              <w:bidi w:val="0"/>
              <w:spacing w:before="0" w:after="0" w:line="276" w:lineRule="auto"/>
              <w:ind w:firstLine="0"/>
              <w:jc w:val="left"/>
              <w:rPr>
                <w:rFonts w:ascii="Times New Roman" w:hAnsi="Times New Roman" w:cs="Times New Roman"/>
                <w:sz w:val="24"/>
                <w:szCs w:val="24"/>
              </w:rPr>
            </w:pPr>
          </w:p>
        </w:tc>
        <w:tc>
          <w:tcPr>
            <w:tcW w:w="906" w:type="dxa"/>
            <w:tcBorders>
              <w:top w:val="none" w:sz="0" w:space="0" w:color="auto"/>
              <w:left w:val="none" w:sz="0" w:space="0" w:color="auto"/>
              <w:bottom w:val="none" w:sz="0" w:space="0" w:color="auto"/>
              <w:right w:val="none" w:sz="0" w:space="0" w:color="auto"/>
            </w:tcBorders>
            <w:noWrap/>
            <w:textDirection w:val="lrTb"/>
            <w:vAlign w:val="bottom"/>
          </w:tcPr>
          <w:p w:rsidR="00DB106A" w:rsidP="00D27E0C">
            <w:pPr>
              <w:bidi w:val="0"/>
              <w:spacing w:before="0" w:after="0" w:line="276" w:lineRule="auto"/>
              <w:ind w:firstLine="0"/>
              <w:jc w:val="left"/>
              <w:rPr>
                <w:rFonts w:ascii="Times New Roman" w:hAnsi="Times New Roman" w:cs="Times New Roman"/>
                <w:sz w:val="24"/>
                <w:szCs w:val="24"/>
              </w:rPr>
            </w:pPr>
          </w:p>
        </w:tc>
        <w:tc>
          <w:tcPr>
            <w:tcW w:w="2552" w:type="dxa"/>
            <w:gridSpan w:val="2"/>
            <w:tcBorders>
              <w:top w:val="none" w:sz="0" w:space="0" w:color="auto"/>
              <w:left w:val="none" w:sz="0" w:space="0" w:color="auto"/>
              <w:bottom w:val="none" w:sz="0" w:space="0" w:color="auto"/>
              <w:right w:val="none" w:sz="0" w:space="0" w:color="auto"/>
            </w:tcBorders>
            <w:noWrap/>
            <w:textDirection w:val="lrTb"/>
            <w:vAlign w:val="bottom"/>
          </w:tcPr>
          <w:p w:rsidR="00DB106A" w:rsidP="00D27E0C">
            <w:pPr>
              <w:bidi w:val="0"/>
              <w:spacing w:before="0" w:after="0" w:line="276" w:lineRule="auto"/>
              <w:ind w:firstLine="0"/>
              <w:jc w:val="left"/>
              <w:rPr>
                <w:rFonts w:ascii="Times New Roman" w:hAnsi="Times New Roman" w:cs="Times New Roman"/>
                <w:sz w:val="24"/>
                <w:szCs w:val="24"/>
              </w:rPr>
            </w:pPr>
          </w:p>
        </w:tc>
        <w:tc>
          <w:tcPr>
            <w:tcW w:w="2470" w:type="dxa"/>
            <w:tcBorders>
              <w:top w:val="none" w:sz="0" w:space="0" w:color="auto"/>
              <w:left w:val="none" w:sz="0" w:space="0" w:color="auto"/>
              <w:bottom w:val="none" w:sz="0" w:space="0" w:color="auto"/>
              <w:right w:val="none" w:sz="0" w:space="0" w:color="auto"/>
            </w:tcBorders>
            <w:noWrap/>
            <w:textDirection w:val="lrTb"/>
            <w:vAlign w:val="bottom"/>
          </w:tcPr>
          <w:p w:rsidR="00DB106A" w:rsidP="00D27E0C">
            <w:pPr>
              <w:bidi w:val="0"/>
              <w:spacing w:before="0" w:after="0" w:line="276" w:lineRule="auto"/>
              <w:ind w:firstLine="0"/>
              <w:jc w:val="left"/>
              <w:rPr>
                <w:rFonts w:ascii="Times New Roman" w:hAnsi="Times New Roman" w:cs="Times New Roman"/>
                <w:sz w:val="24"/>
                <w:szCs w:val="24"/>
              </w:rPr>
            </w:pPr>
          </w:p>
        </w:tc>
        <w:tc>
          <w:tcPr>
            <w:tcW w:w="1620" w:type="dxa"/>
            <w:gridSpan w:val="2"/>
            <w:tcBorders>
              <w:top w:val="none" w:sz="0" w:space="0" w:color="auto"/>
              <w:left w:val="none" w:sz="0" w:space="0" w:color="auto"/>
              <w:bottom w:val="none" w:sz="0" w:space="0" w:color="auto"/>
              <w:right w:val="none" w:sz="0" w:space="0" w:color="auto"/>
            </w:tcBorders>
            <w:noWrap/>
            <w:textDirection w:val="lrTb"/>
            <w:vAlign w:val="bottom"/>
          </w:tcPr>
          <w:p w:rsidR="00DB106A" w:rsidP="00D27E0C">
            <w:pPr>
              <w:bidi w:val="0"/>
              <w:spacing w:before="0" w:after="0" w:line="276" w:lineRule="auto"/>
              <w:ind w:firstLine="0"/>
              <w:jc w:val="left"/>
              <w:rPr>
                <w:rFonts w:ascii="Times New Roman" w:hAnsi="Times New Roman" w:cs="Times New Roman"/>
                <w:sz w:val="24"/>
                <w:szCs w:val="24"/>
              </w:rPr>
            </w:pPr>
          </w:p>
        </w:tc>
      </w:tr>
      <w:tr>
        <w:tblPrEx>
          <w:tblW w:w="15434" w:type="dxa"/>
          <w:tblInd w:w="-784" w:type="dxa"/>
          <w:tblCellMar>
            <w:left w:w="70" w:type="dxa"/>
            <w:right w:w="70" w:type="dxa"/>
          </w:tblCellMar>
          <w:tblLook w:val="04A0"/>
        </w:tblPrEx>
        <w:trPr>
          <w:trHeight w:val="255"/>
        </w:trPr>
        <w:tc>
          <w:tcPr>
            <w:tcW w:w="13814" w:type="dxa"/>
            <w:gridSpan w:val="6"/>
            <w:tcBorders>
              <w:top w:val="none" w:sz="0" w:space="0" w:color="auto"/>
              <w:left w:val="none" w:sz="0" w:space="0" w:color="auto"/>
              <w:bottom w:val="none" w:sz="0" w:space="0" w:color="auto"/>
              <w:right w:val="none" w:sz="0" w:space="0" w:color="auto"/>
            </w:tcBorders>
            <w:noWrap/>
            <w:textDirection w:val="lrTb"/>
            <w:vAlign w:val="top"/>
            <w:hideMark/>
          </w:tcPr>
          <w:p w:rsidR="00DB106A" w:rsidP="00D27E0C">
            <w:pPr>
              <w:tabs>
                <w:tab w:val="num" w:pos="1080"/>
              </w:tabs>
              <w:bidi w:val="0"/>
              <w:spacing w:before="0" w:after="0" w:line="276" w:lineRule="auto"/>
              <w:ind w:firstLine="0"/>
              <w:rPr>
                <w:rFonts w:ascii="Times New Roman" w:hAnsi="Times New Roman" w:cs="Times New Roman"/>
                <w:bCs/>
                <w:sz w:val="24"/>
                <w:szCs w:val="20"/>
              </w:rPr>
            </w:pPr>
            <w:r>
              <w:rPr>
                <w:rFonts w:ascii="Times New Roman" w:hAnsi="Times New Roman" w:cs="Times New Roman"/>
                <w:bCs/>
                <w:sz w:val="24"/>
                <w:szCs w:val="20"/>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DB106A" w:rsidP="00D27E0C">
            <w:pPr>
              <w:bidi w:val="0"/>
              <w:spacing w:before="0" w:after="0" w:line="276" w:lineRule="auto"/>
              <w:ind w:firstLine="0"/>
              <w:jc w:val="left"/>
              <w:rPr>
                <w:rFonts w:ascii="Times New Roman" w:hAnsi="Times New Roman" w:cs="Times New Roman"/>
                <w:sz w:val="24"/>
                <w:szCs w:val="24"/>
              </w:rPr>
            </w:pPr>
            <w:r>
              <w:rPr>
                <w:rFonts w:ascii="Times New Roman" w:hAnsi="Times New Roman" w:cs="Times New Roman"/>
                <w:sz w:val="24"/>
                <w:szCs w:val="24"/>
              </w:rPr>
              <w:t>Priemerný mzdový výdavok je tvorený podielom mzdových výdavkov na jedného zamestnanca na jeden kalendárny mesiac bežného roka.</w:t>
            </w:r>
          </w:p>
        </w:tc>
        <w:tc>
          <w:tcPr>
            <w:tcW w:w="1620" w:type="dxa"/>
            <w:gridSpan w:val="2"/>
            <w:tcBorders>
              <w:top w:val="none" w:sz="0" w:space="0" w:color="auto"/>
              <w:left w:val="none" w:sz="0" w:space="0" w:color="auto"/>
              <w:bottom w:val="none" w:sz="0" w:space="0" w:color="auto"/>
              <w:right w:val="none" w:sz="0" w:space="0" w:color="auto"/>
            </w:tcBorders>
            <w:noWrap/>
            <w:textDirection w:val="lrTb"/>
            <w:vAlign w:val="bottom"/>
          </w:tcPr>
          <w:p w:rsidR="00DB106A" w:rsidP="00D27E0C">
            <w:pPr>
              <w:bidi w:val="0"/>
              <w:spacing w:before="0" w:after="0" w:line="276" w:lineRule="auto"/>
              <w:ind w:firstLine="0"/>
              <w:jc w:val="left"/>
              <w:rPr>
                <w:rFonts w:ascii="Times New Roman" w:hAnsi="Times New Roman" w:cs="Times New Roman"/>
                <w:sz w:val="24"/>
                <w:szCs w:val="24"/>
              </w:rPr>
            </w:pPr>
          </w:p>
        </w:tc>
      </w:tr>
      <w:tr>
        <w:tblPrEx>
          <w:tblW w:w="15434" w:type="dxa"/>
          <w:tblInd w:w="-784" w:type="dxa"/>
          <w:tblCellMar>
            <w:left w:w="70" w:type="dxa"/>
            <w:right w:w="70" w:type="dxa"/>
          </w:tblCellMar>
          <w:tblLook w:val="04A0"/>
        </w:tblPrEx>
        <w:trPr>
          <w:trHeight w:val="255"/>
        </w:trPr>
        <w:tc>
          <w:tcPr>
            <w:tcW w:w="10394" w:type="dxa"/>
            <w:gridSpan w:val="4"/>
            <w:tcBorders>
              <w:top w:val="none" w:sz="0" w:space="0" w:color="auto"/>
              <w:left w:val="none" w:sz="0" w:space="0" w:color="auto"/>
              <w:bottom w:val="none" w:sz="0" w:space="0" w:color="auto"/>
              <w:right w:val="none" w:sz="0" w:space="0" w:color="auto"/>
            </w:tcBorders>
            <w:noWrap/>
            <w:textDirection w:val="lrTb"/>
            <w:vAlign w:val="bottom"/>
            <w:hideMark/>
          </w:tcPr>
          <w:p w:rsidR="00DB106A" w:rsidP="00D27E0C">
            <w:pPr>
              <w:bidi w:val="0"/>
              <w:spacing w:before="0" w:after="0" w:line="276" w:lineRule="auto"/>
              <w:ind w:firstLine="0"/>
              <w:jc w:val="left"/>
              <w:rPr>
                <w:rFonts w:ascii="Times New Roman" w:hAnsi="Times New Roman" w:cs="Times New Roman"/>
                <w:sz w:val="24"/>
                <w:szCs w:val="24"/>
              </w:rPr>
            </w:pPr>
            <w:r>
              <w:rPr>
                <w:rFonts w:ascii="Times New Roman" w:hAnsi="Times New Roman" w:cs="Times New Roman"/>
                <w:sz w:val="24"/>
                <w:szCs w:val="24"/>
              </w:rPr>
              <w:t>Kategórie 610 a 620 sú z tejto prílohy prenášané do príslušných kategórií prílohy „výdavky“.</w:t>
            </w:r>
          </w:p>
        </w:tc>
        <w:tc>
          <w:tcPr>
            <w:tcW w:w="950" w:type="dxa"/>
            <w:tcBorders>
              <w:top w:val="none" w:sz="0" w:space="0" w:color="auto"/>
              <w:left w:val="none" w:sz="0" w:space="0" w:color="auto"/>
              <w:bottom w:val="none" w:sz="0" w:space="0" w:color="auto"/>
              <w:right w:val="none" w:sz="0" w:space="0" w:color="auto"/>
            </w:tcBorders>
            <w:noWrap/>
            <w:textDirection w:val="lrTb"/>
            <w:vAlign w:val="bottom"/>
          </w:tcPr>
          <w:p w:rsidR="00DB106A" w:rsidP="00D27E0C">
            <w:pPr>
              <w:bidi w:val="0"/>
              <w:spacing w:before="0" w:after="0" w:line="276" w:lineRule="auto"/>
              <w:ind w:firstLine="0"/>
              <w:jc w:val="left"/>
              <w:rPr>
                <w:rFonts w:ascii="Times New Roman" w:hAnsi="Times New Roman" w:cs="Times New Roman"/>
                <w:sz w:val="24"/>
                <w:szCs w:val="24"/>
              </w:rPr>
            </w:pPr>
          </w:p>
        </w:tc>
        <w:tc>
          <w:tcPr>
            <w:tcW w:w="3100" w:type="dxa"/>
            <w:gridSpan w:val="2"/>
            <w:tcBorders>
              <w:top w:val="none" w:sz="0" w:space="0" w:color="auto"/>
              <w:left w:val="none" w:sz="0" w:space="0" w:color="auto"/>
              <w:bottom w:val="none" w:sz="0" w:space="0" w:color="auto"/>
              <w:right w:val="none" w:sz="0" w:space="0" w:color="auto"/>
            </w:tcBorders>
            <w:noWrap/>
            <w:textDirection w:val="lrTb"/>
            <w:vAlign w:val="bottom"/>
          </w:tcPr>
          <w:p w:rsidR="00DB106A" w:rsidP="00D27E0C">
            <w:pPr>
              <w:bidi w:val="0"/>
              <w:spacing w:before="0" w:after="0" w:line="276" w:lineRule="auto"/>
              <w:ind w:firstLine="0"/>
              <w:jc w:val="left"/>
              <w:rPr>
                <w:rFonts w:ascii="Times New Roman" w:hAnsi="Times New Roman" w:cs="Times New Roman"/>
                <w:sz w:val="24"/>
                <w:szCs w:val="24"/>
              </w:rPr>
            </w:pPr>
          </w:p>
        </w:tc>
        <w:tc>
          <w:tcPr>
            <w:tcW w:w="990" w:type="dxa"/>
            <w:tcBorders>
              <w:top w:val="none" w:sz="0" w:space="0" w:color="auto"/>
              <w:left w:val="none" w:sz="0" w:space="0" w:color="auto"/>
              <w:bottom w:val="none" w:sz="0" w:space="0" w:color="auto"/>
              <w:right w:val="none" w:sz="0" w:space="0" w:color="auto"/>
            </w:tcBorders>
            <w:noWrap/>
            <w:textDirection w:val="lrTb"/>
            <w:vAlign w:val="bottom"/>
          </w:tcPr>
          <w:p w:rsidR="00DB106A" w:rsidP="00D27E0C">
            <w:pPr>
              <w:bidi w:val="0"/>
              <w:spacing w:before="0" w:after="0" w:line="276" w:lineRule="auto"/>
              <w:ind w:firstLine="0"/>
              <w:jc w:val="left"/>
              <w:rPr>
                <w:rFonts w:ascii="Times New Roman" w:hAnsi="Times New Roman" w:cs="Times New Roman"/>
                <w:sz w:val="24"/>
                <w:szCs w:val="24"/>
              </w:rPr>
            </w:pPr>
          </w:p>
        </w:tc>
      </w:tr>
    </w:tbl>
    <w:p w:rsidR="00DB106A" w:rsidP="00DB106A">
      <w:pPr>
        <w:tabs>
          <w:tab w:val="left" w:pos="360"/>
          <w:tab w:val="num" w:pos="1080"/>
        </w:tabs>
        <w:bidi w:val="0"/>
        <w:spacing w:before="0"/>
        <w:ind w:right="-578" w:firstLine="0"/>
        <w:jc w:val="left"/>
      </w:pPr>
    </w:p>
    <w:p w:rsidR="00DB106A" w:rsidP="00DB106A">
      <w:pPr>
        <w:bidi w:val="0"/>
        <w:ind w:firstLine="0"/>
      </w:pPr>
    </w:p>
    <w:p w:rsidR="00DB106A" w:rsidP="00DB106A">
      <w:pPr>
        <w:bidi w:val="0"/>
        <w:spacing w:before="0"/>
        <w:ind w:firstLine="708"/>
        <w:rPr>
          <w:rFonts w:ascii="Times New Roman" w:hAnsi="Times New Roman" w:cs="Times New Roman"/>
          <w:sz w:val="24"/>
          <w:szCs w:val="24"/>
        </w:rPr>
        <w:sectPr w:rsidSect="00DB106A">
          <w:pgSz w:w="16838" w:h="11906" w:orient="landscape"/>
          <w:pgMar w:top="1417" w:right="1417" w:bottom="1417" w:left="1417" w:header="708" w:footer="708" w:gutter="0"/>
          <w:lnNumType w:distance="0"/>
          <w:cols w:space="708"/>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534"/>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D27E0C" w:rsidRPr="00CD4982" w:rsidP="00D27E0C">
            <w:pPr>
              <w:bidi w:val="0"/>
              <w:spacing w:after="0" w:line="240" w:lineRule="auto"/>
              <w:ind w:left="-284" w:firstLine="284"/>
              <w:jc w:val="center"/>
              <w:rPr>
                <w:rFonts w:ascii="Times New Roman" w:hAnsi="Times New Roman" w:cs="Times New Roman"/>
                <w:b/>
              </w:rPr>
            </w:pPr>
            <w:r>
              <w:rPr>
                <w:rFonts w:ascii="Times New Roman" w:hAnsi="Times New Roman" w:cs="Times New Roman"/>
                <w:b/>
                <w:sz w:val="28"/>
              </w:rPr>
              <w:t>Analýza s</w:t>
            </w:r>
            <w:r w:rsidRPr="00CD4982">
              <w:rPr>
                <w:rFonts w:ascii="Times New Roman" w:hAnsi="Times New Roman" w:cs="Times New Roman"/>
                <w:b/>
                <w:sz w:val="28"/>
              </w:rPr>
              <w:t>ociáln</w:t>
            </w:r>
            <w:r>
              <w:rPr>
                <w:rFonts w:ascii="Times New Roman" w:hAnsi="Times New Roman" w:cs="Times New Roman"/>
                <w:b/>
                <w:sz w:val="28"/>
              </w:rPr>
              <w:t>ych</w:t>
            </w:r>
            <w:r w:rsidRPr="00CD4982">
              <w:rPr>
                <w:rFonts w:ascii="Times New Roman" w:hAnsi="Times New Roman" w:cs="Times New Roman"/>
                <w:b/>
                <w:sz w:val="28"/>
              </w:rPr>
              <w:t xml:space="preserve"> vplyv</w:t>
            </w:r>
            <w:r>
              <w:rPr>
                <w:rFonts w:ascii="Times New Roman" w:hAnsi="Times New Roman" w:cs="Times New Roman"/>
                <w:b/>
                <w:sz w:val="28"/>
              </w:rPr>
              <w:t>ov</w:t>
            </w:r>
          </w:p>
          <w:p w:rsidR="00D27E0C" w:rsidRPr="00CD4982" w:rsidP="00D27E0C">
            <w:pPr>
              <w:bidi w:val="0"/>
              <w:spacing w:after="0" w:line="240" w:lineRule="auto"/>
              <w:jc w:val="center"/>
              <w:rPr>
                <w:rFonts w:ascii="Times New Roman" w:hAnsi="Times New Roman" w:cs="Times New Roman"/>
                <w:b/>
              </w:rPr>
            </w:pPr>
            <w:r w:rsidRPr="00CD4982">
              <w:rPr>
                <w:rFonts w:ascii="Times New Roman" w:hAnsi="Times New Roman" w:cs="Times New Roman"/>
                <w:b/>
                <w:sz w:val="24"/>
              </w:rPr>
              <w:t>Vplyvy na hospodárenie domácností, prístup k zdrojom, právam, tovarom a službám, sociálnu inklúziu, rovnosť príležitostí a rodovú rovnosť a vplyvy na zamestnanosť</w:t>
            </w:r>
          </w:p>
        </w:tc>
      </w:tr>
      <w:tr>
        <w:tblPrEx>
          <w:tblW w:w="5172" w:type="pct"/>
          <w:jc w:val="center"/>
          <w:tblCellMar>
            <w:top w:w="28" w:type="dxa"/>
            <w:bottom w:w="28" w:type="dxa"/>
          </w:tblCellMar>
          <w:tblLook w:val="04A0"/>
        </w:tblPrEx>
        <w:trPr>
          <w:jc w:val="center"/>
        </w:trPr>
        <w:tc>
          <w:tcPr>
            <w:tcW w:w="5000" w:type="pct"/>
            <w:tcBorders>
              <w:top w:val="single" w:sz="4" w:space="0" w:color="auto"/>
              <w:left w:val="single" w:sz="4" w:space="0" w:color="auto"/>
              <w:bottom w:val="nil"/>
              <w:right w:val="single" w:sz="4" w:space="0" w:color="auto"/>
            </w:tcBorders>
            <w:shd w:val="clear" w:color="auto" w:fill="D9D9D9"/>
            <w:textDirection w:val="lrTb"/>
            <w:vAlign w:val="top"/>
          </w:tcPr>
          <w:p w:rsidR="00D27E0C" w:rsidRPr="0040544D" w:rsidP="00D27E0C">
            <w:pPr>
              <w:bidi w:val="0"/>
              <w:spacing w:after="0" w:line="240" w:lineRule="auto"/>
              <w:rPr>
                <w:rFonts w:ascii="Times New Roman" w:hAnsi="Times New Roman" w:cs="Times New Roman"/>
                <w:b/>
                <w:sz w:val="24"/>
              </w:rPr>
            </w:pPr>
            <w:r w:rsidRPr="00CD4982">
              <w:rPr>
                <w:rFonts w:ascii="Times New Roman" w:hAnsi="Times New Roman" w:cs="Times New Roman"/>
                <w:b/>
              </w:rPr>
              <w:t xml:space="preserve">4.1 </w:t>
            </w:r>
            <w:r w:rsidRPr="00CD4982">
              <w:rPr>
                <w:rFonts w:ascii="Times New Roman" w:hAnsi="Times New Roman" w:cs="Times New Roman"/>
                <w:b/>
                <w:sz w:val="24"/>
              </w:rPr>
              <w:t>Identifikujte, popíšte a kvantifikujte vplyv na hospodárenie domácností a špecifikujte ovplyvnené skupiny domácností, ktoré budú pozitívne/negatívne ovplyvnené.</w:t>
            </w:r>
          </w:p>
        </w:tc>
      </w:tr>
    </w:tbl>
    <w:p w:rsidR="00D27E0C" w:rsidP="00D27E0C">
      <w:pPr>
        <w:shd w:val="clear" w:color="auto" w:fill="F2F2F2"/>
        <w:bidi w:val="0"/>
        <w:rPr>
          <w:rFonts w:ascii="Times New Roman" w:hAnsi="Times New Roman" w:cs="Times New Roman"/>
          <w:i/>
          <w:sz w:val="20"/>
          <w:szCs w:val="20"/>
        </w:rPr>
        <w:sectPr w:rsidSect="00D27E0C">
          <w:headerReference w:type="default" r:id="rId9"/>
          <w:footerReference w:type="default" r:id="rId10"/>
          <w:footnotePr>
            <w:numFmt w:val="chicago"/>
          </w:footnotePr>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736"/>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D27E0C" w:rsidRPr="00CD4982" w:rsidP="00D27E0C">
            <w:pPr>
              <w:shd w:val="clear" w:color="auto" w:fill="F2F2F2"/>
              <w:bidi w:val="0"/>
              <w:spacing w:after="0" w:line="240" w:lineRule="auto"/>
              <w:rPr>
                <w:rFonts w:ascii="Times New Roman" w:hAnsi="Times New Roman" w:cs="Times New Roman"/>
                <w:i/>
                <w:sz w:val="20"/>
                <w:szCs w:val="20"/>
              </w:rPr>
            </w:pPr>
            <w:r w:rsidRPr="00CD4982">
              <w:rPr>
                <w:rFonts w:ascii="Times New Roman" w:hAnsi="Times New Roman" w:cs="Times New Roman"/>
                <w:i/>
                <w:sz w:val="20"/>
                <w:szCs w:val="20"/>
              </w:rPr>
              <w:t xml:space="preserve">Vedie návrh k zvýšeniu alebo zníženiu príjmov alebo výdavkov domácností? </w:t>
            </w:r>
          </w:p>
          <w:p w:rsidR="00D27E0C" w:rsidRPr="00CD4982" w:rsidP="00D27E0C">
            <w:pPr>
              <w:shd w:val="clear" w:color="auto" w:fill="F2F2F2"/>
              <w:bidi w:val="0"/>
              <w:spacing w:after="0" w:line="240" w:lineRule="auto"/>
              <w:rPr>
                <w:rFonts w:ascii="Times New Roman" w:hAnsi="Times New Roman" w:cs="Times New Roman"/>
                <w:i/>
                <w:sz w:val="20"/>
                <w:szCs w:val="20"/>
              </w:rPr>
            </w:pPr>
            <w:r w:rsidRPr="00CD4982">
              <w:rPr>
                <w:rFonts w:ascii="Times New Roman" w:hAnsi="Times New Roman" w:cs="Times New Roman"/>
                <w:i/>
                <w:sz w:val="20"/>
                <w:szCs w:val="20"/>
              </w:rPr>
              <w:t xml:space="preserve">Ktoré skupiny domácností/obyvateľstva sú takto ovplyvnené a akým spôsobom? </w:t>
            </w:r>
          </w:p>
          <w:p w:rsidR="00D27E0C" w:rsidRPr="00CD4982" w:rsidP="00D27E0C">
            <w:pPr>
              <w:shd w:val="clear" w:color="auto" w:fill="F2F2F2"/>
              <w:bidi w:val="0"/>
              <w:spacing w:after="0" w:line="240" w:lineRule="auto"/>
              <w:rPr>
                <w:rFonts w:ascii="Calibri" w:hAnsi="Calibri" w:cs="Times New Roman"/>
                <w:i/>
                <w:sz w:val="20"/>
                <w:szCs w:val="20"/>
              </w:rPr>
            </w:pPr>
            <w:r w:rsidRPr="00CD4982">
              <w:rPr>
                <w:rFonts w:ascii="Times New Roman" w:hAnsi="Times New Roman" w:cs="Times New Roman"/>
                <w:i/>
                <w:sz w:val="20"/>
                <w:szCs w:val="20"/>
              </w:rPr>
              <w:t>Sú medzi potenciálne ovplyvnenými skupinami skupiny v riziku chudoby alebo sociálneho vylúčenia?</w:t>
            </w:r>
          </w:p>
        </w:tc>
      </w:tr>
    </w:tbl>
    <w:p w:rsidR="00D27E0C" w:rsidP="00D27E0C">
      <w:pPr>
        <w:bidi w:val="0"/>
        <w:rPr>
          <w:rFonts w:ascii="Times New Roman" w:hAnsi="Times New Roman" w:cs="Times New Roman"/>
          <w:i/>
          <w:sz w:val="20"/>
          <w:szCs w:val="20"/>
        </w:rPr>
        <w:sectPr w:rsidSect="00D27E0C">
          <w:footnotePr>
            <w:numFmt w:val="chicago"/>
          </w:footnotePr>
          <w:type w:val="continuous"/>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4802"/>
        <w:gridCol w:w="4803"/>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759"/>
          <w:jc w:val="center"/>
        </w:trPr>
        <w:tc>
          <w:tcPr>
            <w:tcW w:w="2500" w:type="pct"/>
            <w:tcBorders>
              <w:top w:val="nil"/>
              <w:left w:val="single" w:sz="4" w:space="0" w:color="auto"/>
              <w:bottom w:val="dotted" w:sz="4" w:space="0" w:color="auto"/>
              <w:right w:val="single" w:sz="4" w:space="0" w:color="auto"/>
            </w:tcBorders>
            <w:textDirection w:val="lrTb"/>
            <w:vAlign w:val="top"/>
          </w:tcPr>
          <w:p w:rsidR="00D27E0C" w:rsidRPr="00CD4982" w:rsidP="00D27E0C">
            <w:pPr>
              <w:bidi w:val="0"/>
              <w:spacing w:after="0" w:line="240" w:lineRule="auto"/>
              <w:rPr>
                <w:rFonts w:ascii="Times New Roman" w:hAnsi="Times New Roman" w:cs="Times New Roman"/>
                <w:i/>
                <w:sz w:val="20"/>
                <w:szCs w:val="20"/>
              </w:rPr>
            </w:pPr>
            <w:r>
              <w:rPr>
                <w:rFonts w:ascii="Times New Roman" w:hAnsi="Times New Roman" w:cs="Times New Roman"/>
                <w:i/>
                <w:sz w:val="20"/>
                <w:szCs w:val="20"/>
              </w:rPr>
              <w:t xml:space="preserve">Popíšte </w:t>
            </w:r>
            <w:r w:rsidRPr="00E538C0">
              <w:rPr>
                <w:rFonts w:ascii="Times New Roman" w:hAnsi="Times New Roman" w:cs="Times New Roman"/>
                <w:b/>
                <w:i/>
                <w:sz w:val="20"/>
                <w:szCs w:val="20"/>
              </w:rPr>
              <w:t>pozitívny</w:t>
            </w:r>
            <w:r>
              <w:rPr>
                <w:rFonts w:ascii="Times New Roman" w:hAnsi="Times New Roman" w:cs="Times New Roman"/>
                <w:i/>
                <w:sz w:val="20"/>
                <w:szCs w:val="20"/>
              </w:rPr>
              <w:t xml:space="preserve"> vplyv na hospodárenie domácností s uvedením, či ide o zvýšenie príjmov alebo zníženie výdavkov:</w:t>
            </w:r>
          </w:p>
        </w:tc>
        <w:tc>
          <w:tcPr>
            <w:tcW w:w="2500" w:type="pct"/>
            <w:tcBorders>
              <w:top w:val="nil"/>
              <w:left w:val="single" w:sz="4" w:space="0" w:color="auto"/>
              <w:bottom w:val="dotted" w:sz="4" w:space="0" w:color="auto"/>
              <w:right w:val="single" w:sz="4" w:space="0" w:color="auto"/>
            </w:tcBorders>
            <w:textDirection w:val="lrTb"/>
            <w:vAlign w:val="top"/>
          </w:tcPr>
          <w:p w:rsidR="00D27E0C" w:rsidRPr="007E4F73" w:rsidP="00E356EB">
            <w:pPr>
              <w:bidi w:val="0"/>
              <w:spacing w:after="0" w:line="240" w:lineRule="auto"/>
              <w:ind w:firstLine="0"/>
              <w:rPr>
                <w:rFonts w:ascii="Times New Roman" w:hAnsi="Times New Roman" w:cs="Times New Roman"/>
              </w:rPr>
            </w:pPr>
            <w:r w:rsidRPr="007F322D">
              <w:rPr>
                <w:rFonts w:ascii="Times New Roman" w:hAnsi="Times New Roman" w:cs="Times New Roman"/>
              </w:rPr>
              <w:t>Návrh zákona, ktorým sa mení a dopĺňa zákon č. 553/2003 Z. z. o odmeňovaní niektorých zamestnancov pri výkone práce vo verejnom záujme a o zmene a doplnení niektorých zákonov v znení neskorších predpisov a ktorým sa menia a dopĺňajú niektoré zákony</w:t>
            </w:r>
            <w:r>
              <w:rPr>
                <w:rFonts w:ascii="Times New Roman" w:hAnsi="Times New Roman" w:cs="Times New Roman"/>
              </w:rPr>
              <w:t xml:space="preserve">, </w:t>
            </w:r>
            <w:r w:rsidRPr="00D12E00">
              <w:rPr>
                <w:rFonts w:ascii="Times New Roman" w:hAnsi="Times New Roman" w:cs="Times New Roman"/>
              </w:rPr>
              <w:t>bude mať</w:t>
            </w:r>
            <w:r>
              <w:rPr>
                <w:rFonts w:ascii="Times New Roman" w:hAnsi="Times New Roman" w:cs="Times New Roman"/>
              </w:rPr>
              <w:t xml:space="preserve"> mimoriadne</w:t>
            </w:r>
            <w:r w:rsidRPr="00D12E00">
              <w:rPr>
                <w:rFonts w:ascii="Times New Roman" w:hAnsi="Times New Roman" w:cs="Times New Roman"/>
              </w:rPr>
              <w:t xml:space="preserve"> pozitívny </w:t>
            </w:r>
            <w:r>
              <w:rPr>
                <w:rFonts w:ascii="Times New Roman" w:hAnsi="Times New Roman" w:cs="Times New Roman"/>
              </w:rPr>
              <w:t xml:space="preserve">vplyv na hospodárenie domácností zamestnancov pri výkone práce vo verejnom záujme, ktorí sú odmeňovaní podľa predmetného zákona. Pozitívny dopad na hospodárenie domácností týchto zamestnancov nastane v dôsledku zvýšenia jednotlivých platových taríf. Návrhom zákona sa odstraňuje dlhoročný problém s existenciou čoraz väčšieho počtu platových taríf pod úrovňou minimálnej mzdy. Platové tarify sa zvýšia všetkým zamestnancom pri výkone práce vo verejnom záujme odmeňovaných podľa navrhnutej stupnice platových taríf, pričom pozitívny dopad na túto skupinu zamestnancov predstavuje aj navrhované zvýšenie počtu rokov započítavanej praxe zamestnanca nad rámec doterajšej právnej úpravy, t. j. z 32 na 40 rokov započítanej praxe zamestnanca. </w:t>
            </w:r>
          </w:p>
        </w:tc>
      </w:tr>
      <w:tr>
        <w:tblPrEx>
          <w:tblW w:w="5172" w:type="pct"/>
          <w:jc w:val="center"/>
          <w:tblCellMar>
            <w:top w:w="28" w:type="dxa"/>
            <w:bottom w:w="28" w:type="dxa"/>
          </w:tblCellMar>
          <w:tblLook w:val="04A0"/>
        </w:tblPrEx>
        <w:trPr>
          <w:trHeight w:val="624"/>
          <w:jc w:val="center"/>
        </w:trPr>
        <w:tc>
          <w:tcPr>
            <w:tcW w:w="2500" w:type="pct"/>
            <w:tcBorders>
              <w:top w:val="dotted" w:sz="4" w:space="0" w:color="auto"/>
              <w:left w:val="single" w:sz="4" w:space="0" w:color="auto"/>
              <w:bottom w:val="single" w:sz="4" w:space="0" w:color="auto"/>
              <w:right w:val="single" w:sz="4" w:space="0" w:color="auto"/>
            </w:tcBorders>
            <w:textDirection w:val="lrTb"/>
            <w:vAlign w:val="top"/>
          </w:tcPr>
          <w:p w:rsidR="00D27E0C" w:rsidRPr="00CD4982" w:rsidP="00D27E0C">
            <w:pPr>
              <w:bidi w:val="0"/>
              <w:spacing w:after="0" w:line="240" w:lineRule="auto"/>
              <w:rPr>
                <w:rFonts w:ascii="Times New Roman" w:hAnsi="Times New Roman" w:cs="Times New Roman"/>
                <w:i/>
                <w:sz w:val="20"/>
                <w:szCs w:val="20"/>
              </w:rPr>
            </w:pPr>
            <w:r>
              <w:rPr>
                <w:rFonts w:ascii="Times New Roman" w:hAnsi="Times New Roman" w:cs="Times New Roman"/>
                <w:i/>
                <w:sz w:val="20"/>
                <w:szCs w:val="20"/>
              </w:rPr>
              <w:t xml:space="preserve">Špecifikujte </w:t>
            </w:r>
            <w:r w:rsidRPr="00E538C0">
              <w:rPr>
                <w:rFonts w:ascii="Times New Roman" w:hAnsi="Times New Roman" w:cs="Times New Roman"/>
                <w:b/>
                <w:i/>
                <w:sz w:val="20"/>
                <w:szCs w:val="20"/>
              </w:rPr>
              <w:t>pozitívne</w:t>
            </w:r>
            <w:r>
              <w:rPr>
                <w:rFonts w:ascii="Times New Roman" w:hAnsi="Times New Roman" w:cs="Times New Roman"/>
                <w:i/>
                <w:sz w:val="20"/>
                <w:szCs w:val="20"/>
              </w:rPr>
              <w:t xml:space="preserve"> ovplyvnené skupiny:</w:t>
            </w:r>
          </w:p>
        </w:tc>
        <w:tc>
          <w:tcPr>
            <w:tcW w:w="2500" w:type="pct"/>
            <w:tcBorders>
              <w:top w:val="dotted" w:sz="4" w:space="0" w:color="auto"/>
              <w:left w:val="single" w:sz="4" w:space="0" w:color="auto"/>
              <w:bottom w:val="single" w:sz="4" w:space="0" w:color="auto"/>
              <w:right w:val="single" w:sz="4" w:space="0" w:color="auto"/>
            </w:tcBorders>
            <w:textDirection w:val="lrTb"/>
            <w:vAlign w:val="top"/>
          </w:tcPr>
          <w:p w:rsidR="00D27E0C" w:rsidRPr="00C64146" w:rsidP="00E356EB">
            <w:pPr>
              <w:bidi w:val="0"/>
              <w:spacing w:after="0" w:line="240" w:lineRule="auto"/>
              <w:ind w:firstLine="0"/>
              <w:rPr>
                <w:rFonts w:ascii="Times New Roman" w:hAnsi="Times New Roman" w:cs="Times New Roman"/>
              </w:rPr>
            </w:pPr>
            <w:r w:rsidRPr="00C64146">
              <w:rPr>
                <w:rFonts w:ascii="Times New Roman" w:hAnsi="Times New Roman" w:cs="Times New Roman"/>
              </w:rPr>
              <w:t>Zamestnanci pri výkone práce vo verejnom záujme odmeňovaní podľa zákona č. 553/2003 Z. z.</w:t>
            </w:r>
            <w:r>
              <w:rPr>
                <w:rFonts w:ascii="Times New Roman" w:hAnsi="Times New Roman" w:cs="Times New Roman"/>
              </w:rPr>
              <w:t xml:space="preserve"> (cca </w:t>
            </w:r>
            <w:r>
              <w:rPr>
                <w:rFonts w:ascii="Times New Roman" w:hAnsi="Times New Roman" w:cs="Times New Roman"/>
                <w:bCs/>
                <w:sz w:val="24"/>
                <w:szCs w:val="24"/>
              </w:rPr>
              <w:t xml:space="preserve">229 000 </w:t>
            </w:r>
            <w:r>
              <w:rPr>
                <w:rFonts w:ascii="Times New Roman" w:hAnsi="Times New Roman" w:cs="Times New Roman"/>
              </w:rPr>
              <w:t>zamestnancov).</w:t>
            </w:r>
          </w:p>
        </w:tc>
      </w:tr>
      <w:tr>
        <w:tblPrEx>
          <w:tblW w:w="5172" w:type="pct"/>
          <w:jc w:val="center"/>
          <w:tblCellMar>
            <w:top w:w="28" w:type="dxa"/>
            <w:bottom w:w="28" w:type="dxa"/>
          </w:tblCellMar>
          <w:tblLook w:val="04A0"/>
        </w:tblPrEx>
        <w:trPr>
          <w:trHeight w:val="759"/>
          <w:jc w:val="center"/>
        </w:trPr>
        <w:tc>
          <w:tcPr>
            <w:tcW w:w="2500" w:type="pct"/>
            <w:tcBorders>
              <w:top w:val="single" w:sz="4" w:space="0" w:color="auto"/>
              <w:left w:val="single" w:sz="4" w:space="0" w:color="auto"/>
              <w:bottom w:val="dotted" w:sz="4" w:space="0" w:color="auto"/>
              <w:right w:val="single" w:sz="4" w:space="0" w:color="auto"/>
            </w:tcBorders>
            <w:textDirection w:val="lrTb"/>
            <w:vAlign w:val="top"/>
          </w:tcPr>
          <w:p w:rsidR="00D27E0C" w:rsidRPr="00E538C0" w:rsidP="00D27E0C">
            <w:pPr>
              <w:bidi w:val="0"/>
              <w:spacing w:after="0" w:line="240" w:lineRule="auto"/>
              <w:rPr>
                <w:rFonts w:ascii="Times New Roman" w:hAnsi="Times New Roman" w:cs="Times New Roman"/>
                <w:i/>
                <w:sz w:val="20"/>
                <w:szCs w:val="20"/>
              </w:rPr>
            </w:pPr>
            <w:r>
              <w:rPr>
                <w:rFonts w:ascii="Times New Roman" w:hAnsi="Times New Roman" w:cs="Times New Roman"/>
                <w:i/>
                <w:sz w:val="20"/>
                <w:szCs w:val="20"/>
              </w:rPr>
              <w:t xml:space="preserve">Popíšte </w:t>
            </w:r>
            <w:r>
              <w:rPr>
                <w:rFonts w:ascii="Times New Roman" w:hAnsi="Times New Roman" w:cs="Times New Roman"/>
                <w:b/>
                <w:i/>
                <w:sz w:val="20"/>
                <w:szCs w:val="20"/>
              </w:rPr>
              <w:t xml:space="preserve">negatívny </w:t>
            </w:r>
            <w:r>
              <w:rPr>
                <w:rFonts w:ascii="Times New Roman" w:hAnsi="Times New Roman" w:cs="Times New Roman"/>
                <w:i/>
                <w:sz w:val="20"/>
                <w:szCs w:val="20"/>
              </w:rPr>
              <w:t>vplyv na hospodárenie domácností s uvedením, či ide o zníženie príjmov alebo zvýšenie výdavkov:</w:t>
            </w:r>
          </w:p>
        </w:tc>
        <w:tc>
          <w:tcPr>
            <w:tcW w:w="2500" w:type="pct"/>
            <w:tcBorders>
              <w:top w:val="single" w:sz="4" w:space="0" w:color="auto"/>
              <w:left w:val="single" w:sz="4" w:space="0" w:color="auto"/>
              <w:bottom w:val="dotted" w:sz="4" w:space="0" w:color="auto"/>
              <w:right w:val="single" w:sz="4" w:space="0" w:color="auto"/>
            </w:tcBorders>
            <w:textDirection w:val="lrTb"/>
            <w:vAlign w:val="top"/>
          </w:tcPr>
          <w:p w:rsidR="00D27E0C" w:rsidRPr="00D12E00" w:rsidP="00D27E0C">
            <w:pPr>
              <w:bidi w:val="0"/>
              <w:spacing w:after="0" w:line="240" w:lineRule="auto"/>
              <w:rPr>
                <w:rFonts w:ascii="Times New Roman" w:hAnsi="Times New Roman" w:cs="Times New Roman"/>
                <w:sz w:val="20"/>
                <w:szCs w:val="20"/>
              </w:rPr>
            </w:pPr>
            <w:r w:rsidRPr="00D12E00">
              <w:rPr>
                <w:rFonts w:ascii="Times New Roman" w:hAnsi="Times New Roman" w:cs="Times New Roman"/>
                <w:i/>
                <w:sz w:val="20"/>
                <w:szCs w:val="20"/>
              </w:rPr>
              <w:t>Bez vplyvu</w:t>
            </w:r>
          </w:p>
        </w:tc>
      </w:tr>
      <w:tr>
        <w:tblPrEx>
          <w:tblW w:w="5172" w:type="pct"/>
          <w:jc w:val="center"/>
          <w:tblCellMar>
            <w:top w:w="28" w:type="dxa"/>
            <w:bottom w:w="28" w:type="dxa"/>
          </w:tblCellMar>
          <w:tblLook w:val="04A0"/>
        </w:tblPrEx>
        <w:trPr>
          <w:trHeight w:val="624"/>
          <w:jc w:val="center"/>
        </w:trPr>
        <w:tc>
          <w:tcPr>
            <w:tcW w:w="2500" w:type="pct"/>
            <w:tcBorders>
              <w:top w:val="dotted" w:sz="4" w:space="0" w:color="auto"/>
              <w:left w:val="single" w:sz="4" w:space="0" w:color="auto"/>
              <w:bottom w:val="single" w:sz="4" w:space="0" w:color="auto"/>
              <w:right w:val="single" w:sz="4" w:space="0" w:color="auto"/>
            </w:tcBorders>
            <w:textDirection w:val="lrTb"/>
            <w:vAlign w:val="top"/>
          </w:tcPr>
          <w:p w:rsidR="00D27E0C" w:rsidRPr="00CD4982" w:rsidP="00D27E0C">
            <w:pPr>
              <w:bidi w:val="0"/>
              <w:spacing w:after="0" w:line="240" w:lineRule="auto"/>
              <w:rPr>
                <w:rFonts w:ascii="Times New Roman" w:hAnsi="Times New Roman" w:cs="Times New Roman"/>
                <w:i/>
                <w:sz w:val="20"/>
                <w:szCs w:val="20"/>
              </w:rPr>
            </w:pPr>
            <w:r>
              <w:rPr>
                <w:rFonts w:ascii="Times New Roman" w:hAnsi="Times New Roman" w:cs="Times New Roman"/>
                <w:i/>
                <w:sz w:val="20"/>
                <w:szCs w:val="20"/>
              </w:rPr>
              <w:t xml:space="preserve">Špecifikujte </w:t>
            </w:r>
            <w:r w:rsidRPr="00F2597D">
              <w:rPr>
                <w:rFonts w:ascii="Times New Roman" w:hAnsi="Times New Roman" w:cs="Times New Roman"/>
                <w:b/>
                <w:i/>
                <w:sz w:val="20"/>
                <w:szCs w:val="20"/>
              </w:rPr>
              <w:t>negatívne</w:t>
            </w:r>
            <w:r>
              <w:rPr>
                <w:rFonts w:ascii="Times New Roman" w:hAnsi="Times New Roman" w:cs="Times New Roman"/>
                <w:i/>
                <w:sz w:val="20"/>
                <w:szCs w:val="20"/>
              </w:rPr>
              <w:t xml:space="preserve"> ovplyvnené skupiny:</w:t>
            </w:r>
          </w:p>
        </w:tc>
        <w:tc>
          <w:tcPr>
            <w:tcW w:w="2500" w:type="pct"/>
            <w:tcBorders>
              <w:top w:val="dotted" w:sz="4" w:space="0" w:color="auto"/>
              <w:left w:val="single" w:sz="4" w:space="0" w:color="auto"/>
              <w:bottom w:val="single" w:sz="4" w:space="0" w:color="auto"/>
              <w:right w:val="single" w:sz="4" w:space="0" w:color="auto"/>
            </w:tcBorders>
            <w:textDirection w:val="lrTb"/>
            <w:vAlign w:val="top"/>
          </w:tcPr>
          <w:p w:rsidR="00D27E0C" w:rsidRPr="00D12E00" w:rsidP="00D27E0C">
            <w:pPr>
              <w:bidi w:val="0"/>
              <w:spacing w:after="0" w:line="240" w:lineRule="auto"/>
              <w:rPr>
                <w:rFonts w:ascii="Times New Roman" w:hAnsi="Times New Roman" w:cs="Times New Roman"/>
                <w:sz w:val="20"/>
                <w:szCs w:val="20"/>
              </w:rPr>
            </w:pPr>
            <w:r w:rsidRPr="00D12E00">
              <w:rPr>
                <w:rFonts w:ascii="Times New Roman" w:hAnsi="Times New Roman" w:cs="Times New Roman"/>
                <w:i/>
                <w:sz w:val="20"/>
                <w:szCs w:val="20"/>
              </w:rPr>
              <w:t>Bez vplyvu</w:t>
            </w:r>
          </w:p>
        </w:tc>
      </w:tr>
      <w:tr>
        <w:tblPrEx>
          <w:tblW w:w="5172" w:type="pct"/>
          <w:jc w:val="center"/>
          <w:tblCellMar>
            <w:top w:w="28" w:type="dxa"/>
            <w:bottom w:w="28" w:type="dxa"/>
          </w:tblCellMar>
          <w:tblLook w:val="04A0"/>
        </w:tblPrEx>
        <w:trPr>
          <w:trHeight w:val="680"/>
          <w:jc w:val="center"/>
        </w:trPr>
        <w:tc>
          <w:tcPr>
            <w:tcW w:w="2500" w:type="pct"/>
            <w:tcBorders>
              <w:top w:val="single" w:sz="4" w:space="0" w:color="auto"/>
              <w:left w:val="single" w:sz="4" w:space="0" w:color="auto"/>
              <w:bottom w:val="single" w:sz="4" w:space="0" w:color="auto"/>
              <w:right w:val="single" w:sz="4" w:space="0" w:color="auto"/>
            </w:tcBorders>
            <w:textDirection w:val="lrTb"/>
            <w:vAlign w:val="top"/>
          </w:tcPr>
          <w:p w:rsidR="00D27E0C" w:rsidRPr="00CD4982" w:rsidP="00D27E0C">
            <w:pPr>
              <w:bidi w:val="0"/>
              <w:spacing w:after="0" w:line="240" w:lineRule="auto"/>
              <w:rPr>
                <w:rFonts w:ascii="Times New Roman" w:hAnsi="Times New Roman" w:cs="Times New Roman"/>
                <w:i/>
                <w:sz w:val="20"/>
                <w:szCs w:val="20"/>
              </w:rPr>
            </w:pPr>
            <w:r>
              <w:rPr>
                <w:rFonts w:ascii="Times New Roman" w:hAnsi="Times New Roman" w:cs="Times New Roman"/>
                <w:i/>
                <w:sz w:val="20"/>
                <w:szCs w:val="20"/>
              </w:rPr>
              <w:t xml:space="preserve">Špecifikujte ovplyvnené skupiny </w:t>
            </w:r>
            <w:r w:rsidRPr="00E538C0">
              <w:rPr>
                <w:rFonts w:ascii="Times New Roman" w:hAnsi="Times New Roman" w:cs="Times New Roman"/>
                <w:b/>
                <w:i/>
                <w:sz w:val="20"/>
                <w:szCs w:val="20"/>
              </w:rPr>
              <w:t>v riziku chudoby alebo sociálneho vylúčenia</w:t>
            </w:r>
            <w:r>
              <w:rPr>
                <w:rFonts w:ascii="Times New Roman" w:hAnsi="Times New Roman" w:cs="Times New Roman"/>
                <w:i/>
                <w:sz w:val="20"/>
                <w:szCs w:val="20"/>
              </w:rPr>
              <w:t xml:space="preserve"> a popíšte vplyv:</w:t>
            </w:r>
          </w:p>
        </w:tc>
        <w:tc>
          <w:tcPr>
            <w:tcW w:w="2500" w:type="pct"/>
            <w:tcBorders>
              <w:top w:val="single" w:sz="4" w:space="0" w:color="auto"/>
              <w:left w:val="single" w:sz="4" w:space="0" w:color="auto"/>
              <w:bottom w:val="single" w:sz="4" w:space="0" w:color="auto"/>
              <w:right w:val="single" w:sz="4" w:space="0" w:color="auto"/>
            </w:tcBorders>
            <w:textDirection w:val="lrTb"/>
            <w:vAlign w:val="top"/>
          </w:tcPr>
          <w:p w:rsidR="00D27E0C" w:rsidRPr="00D12E00" w:rsidP="00D27E0C">
            <w:pPr>
              <w:bidi w:val="0"/>
              <w:spacing w:after="0" w:line="240" w:lineRule="auto"/>
              <w:rPr>
                <w:rFonts w:ascii="Times New Roman" w:hAnsi="Times New Roman" w:cs="Times New Roman"/>
                <w:sz w:val="20"/>
                <w:szCs w:val="20"/>
              </w:rPr>
            </w:pPr>
            <w:r w:rsidRPr="00D12E00">
              <w:rPr>
                <w:rFonts w:ascii="Times New Roman" w:hAnsi="Times New Roman" w:cs="Times New Roman"/>
                <w:i/>
                <w:sz w:val="20"/>
                <w:szCs w:val="20"/>
              </w:rPr>
              <w:t>Bez vplyvu</w:t>
            </w:r>
          </w:p>
        </w:tc>
      </w:tr>
    </w:tbl>
    <w:p w:rsidR="00D27E0C" w:rsidP="00D27E0C">
      <w:pPr>
        <w:bidi w:val="0"/>
        <w:rPr>
          <w:rFonts w:ascii="Times New Roman" w:hAnsi="Times New Roman" w:cs="Times New Roman"/>
          <w:i/>
          <w:sz w:val="20"/>
          <w:szCs w:val="20"/>
        </w:rPr>
        <w:sectPr w:rsidSect="00D27E0C">
          <w:footnotePr>
            <w:numFmt w:val="chicago"/>
          </w:footnotePr>
          <w:type w:val="continuous"/>
          <w:pgSz w:w="11906" w:h="16838"/>
          <w:pgMar w:top="1134" w:right="1418" w:bottom="1134" w:left="1418" w:header="510" w:footer="567" w:gutter="0"/>
          <w:lnNumType w:distance="0"/>
          <w:cols w:space="708"/>
          <w:formProt w:val="0"/>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680"/>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D27E0C" w:rsidP="00D27E0C">
            <w:pPr>
              <w:bidi w:val="0"/>
              <w:spacing w:after="0" w:line="240" w:lineRule="auto"/>
              <w:rPr>
                <w:rFonts w:ascii="Times New Roman" w:hAnsi="Times New Roman" w:cs="Times New Roman"/>
                <w:i/>
                <w:sz w:val="20"/>
                <w:szCs w:val="20"/>
              </w:rPr>
            </w:pPr>
            <w:r w:rsidRPr="00CD4982">
              <w:rPr>
                <w:rFonts w:ascii="Times New Roman" w:hAnsi="Times New Roman" w:cs="Times New Roman"/>
                <w:i/>
                <w:sz w:val="20"/>
                <w:szCs w:val="20"/>
              </w:rPr>
              <w:t>Kvantifikujte rast alebo pokles príjmov/výdavkov za jednotlivé ovplyvnené skupiny domácností / skupiny jednotlivcov a počet obyvateľstva/domácností ovplyvnených predkladaným materiálom.</w:t>
            </w:r>
          </w:p>
          <w:p w:rsidR="00D27E0C" w:rsidRPr="00CD4982" w:rsidP="00D27E0C">
            <w:pPr>
              <w:bidi w:val="0"/>
              <w:spacing w:after="0" w:line="240" w:lineRule="auto"/>
              <w:rPr>
                <w:rFonts w:ascii="Times New Roman" w:hAnsi="Times New Roman" w:cs="Times New Roman"/>
                <w:i/>
                <w:sz w:val="20"/>
                <w:szCs w:val="20"/>
              </w:rPr>
            </w:pPr>
            <w:r>
              <w:rPr>
                <w:rFonts w:ascii="Times New Roman" w:hAnsi="Times New Roman" w:cs="Times New Roman"/>
                <w:i/>
                <w:sz w:val="20"/>
                <w:szCs w:val="20"/>
              </w:rPr>
              <w:t>V prípade vyššieho počtu ovplyvnených skupín doplňte do tabuľky ďalšie riadky.</w:t>
            </w:r>
          </w:p>
          <w:p w:rsidR="00D27E0C" w:rsidRPr="0040544D" w:rsidP="00D27E0C">
            <w:pPr>
              <w:tabs>
                <w:tab w:val="left" w:pos="3505"/>
              </w:tabs>
              <w:bidi w:val="0"/>
              <w:spacing w:after="0" w:line="240" w:lineRule="auto"/>
              <w:rPr>
                <w:rFonts w:ascii="Times New Roman" w:hAnsi="Times New Roman" w:cs="Times New Roman"/>
                <w:sz w:val="20"/>
                <w:szCs w:val="20"/>
              </w:rPr>
            </w:pPr>
            <w:r w:rsidRPr="00CD4982">
              <w:rPr>
                <w:rFonts w:ascii="Times New Roman" w:hAnsi="Times New Roman" w:cs="Times New Roman"/>
                <w:i/>
                <w:sz w:val="20"/>
                <w:szCs w:val="20"/>
              </w:rPr>
              <w:t>V prípade, ak neuvádzate kvantifikáciu, uveďte dôvod.</w:t>
            </w:r>
          </w:p>
        </w:tc>
      </w:tr>
    </w:tbl>
    <w:p w:rsidR="00D27E0C" w:rsidP="00D27E0C">
      <w:pPr>
        <w:bidi w:val="0"/>
        <w:rPr>
          <w:rFonts w:ascii="Times New Roman" w:hAnsi="Times New Roman" w:cs="Times New Roman"/>
          <w:b/>
          <w:i/>
          <w:sz w:val="20"/>
          <w:szCs w:val="20"/>
        </w:rPr>
        <w:sectPr w:rsidSect="00D27E0C">
          <w:footnotePr>
            <w:numFmt w:val="chicago"/>
          </w:footnotePr>
          <w:type w:val="continuous"/>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4802"/>
        <w:gridCol w:w="4803"/>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286"/>
          <w:jc w:val="center"/>
        </w:trPr>
        <w:tc>
          <w:tcPr>
            <w:tcW w:w="5000" w:type="pct"/>
            <w:gridSpan w:val="2"/>
            <w:tcBorders>
              <w:top w:val="nil"/>
              <w:left w:val="single" w:sz="4" w:space="0" w:color="auto"/>
              <w:bottom w:val="single" w:sz="4" w:space="0" w:color="auto"/>
              <w:right w:val="single" w:sz="4" w:space="0" w:color="auto"/>
            </w:tcBorders>
            <w:textDirection w:val="lrTb"/>
            <w:vAlign w:val="top"/>
          </w:tcPr>
          <w:p w:rsidR="00D27E0C" w:rsidRPr="000A60C9" w:rsidP="00D27E0C">
            <w:pPr>
              <w:bidi w:val="0"/>
              <w:spacing w:after="0" w:line="240" w:lineRule="auto"/>
              <w:rPr>
                <w:b/>
              </w:rPr>
            </w:pPr>
            <w:r w:rsidRPr="000A60C9">
              <w:rPr>
                <w:rFonts w:ascii="Times New Roman" w:hAnsi="Times New Roman" w:cs="Times New Roman"/>
                <w:b/>
                <w:i/>
                <w:sz w:val="20"/>
                <w:szCs w:val="20"/>
              </w:rPr>
              <w:t>Ovplyvnená skupina č. 1:</w:t>
            </w:r>
            <w:r w:rsidRPr="000A60C9">
              <w:rPr>
                <w:b/>
              </w:rPr>
              <w:t xml:space="preserve"> </w:t>
            </w:r>
            <w:r>
              <w:rPr>
                <w:b/>
              </w:rPr>
              <w:t xml:space="preserve"> </w:t>
            </w:r>
          </w:p>
          <w:p w:rsidR="00D27E0C" w:rsidRPr="00CD4982" w:rsidP="00D27E0C">
            <w:pPr>
              <w:bidi w:val="0"/>
              <w:spacing w:after="0" w:line="240" w:lineRule="auto"/>
              <w:rPr>
                <w:rFonts w:ascii="Times New Roman" w:hAnsi="Times New Roman" w:cs="Times New Roman"/>
                <w:i/>
                <w:sz w:val="20"/>
                <w:szCs w:val="20"/>
              </w:rPr>
            </w:pPr>
          </w:p>
        </w:tc>
      </w:tr>
      <w:tr>
        <w:tblPrEx>
          <w:tblW w:w="5172" w:type="pct"/>
          <w:jc w:val="center"/>
          <w:tblCellMar>
            <w:top w:w="28" w:type="dxa"/>
            <w:bottom w:w="28" w:type="dxa"/>
          </w:tblCellMar>
          <w:tblLook w:val="04A0"/>
        </w:tblPrEx>
        <w:trPr>
          <w:trHeight w:val="503"/>
          <w:jc w:val="center"/>
        </w:trPr>
        <w:tc>
          <w:tcPr>
            <w:tcW w:w="2500" w:type="pct"/>
            <w:tcBorders>
              <w:top w:val="single" w:sz="4" w:space="0" w:color="auto"/>
              <w:left w:val="single" w:sz="4" w:space="0" w:color="auto"/>
              <w:bottom w:val="single" w:sz="4" w:space="0" w:color="BFBFBF"/>
              <w:right w:val="single" w:sz="4" w:space="0" w:color="auto"/>
            </w:tcBorders>
            <w:textDirection w:val="lrTb"/>
            <w:vAlign w:val="top"/>
          </w:tcPr>
          <w:p w:rsidR="00D27E0C" w:rsidRPr="00CD4982" w:rsidP="00D27E0C">
            <w:pPr>
              <w:bidi w:val="0"/>
              <w:spacing w:after="0" w:line="240" w:lineRule="auto"/>
              <w:rPr>
                <w:rFonts w:ascii="Times New Roman" w:hAnsi="Times New Roman" w:cs="Times New Roman"/>
                <w:i/>
                <w:sz w:val="20"/>
                <w:szCs w:val="20"/>
              </w:rPr>
            </w:pPr>
            <w:r w:rsidRPr="00CD4982">
              <w:rPr>
                <w:rFonts w:ascii="Times New Roman" w:hAnsi="Times New Roman" w:cs="Times New Roman"/>
                <w:i/>
                <w:sz w:val="20"/>
                <w:szCs w:val="20"/>
              </w:rPr>
              <w:t>Pozitívny vplyv - priemerný rast príjmov/ pokles výdavkov v skupine v eurách a/alebo v % / obdobie:</w:t>
            </w:r>
          </w:p>
        </w:tc>
        <w:tc>
          <w:tcPr>
            <w:tcW w:w="2500" w:type="pct"/>
            <w:tcBorders>
              <w:top w:val="single" w:sz="4" w:space="0" w:color="auto"/>
              <w:left w:val="single" w:sz="4" w:space="0" w:color="auto"/>
              <w:bottom w:val="single" w:sz="4" w:space="0" w:color="BFBFBF"/>
              <w:right w:val="single" w:sz="4" w:space="0" w:color="auto"/>
            </w:tcBorders>
            <w:textDirection w:val="lrTb"/>
            <w:vAlign w:val="top"/>
          </w:tcPr>
          <w:p w:rsidR="00D27E0C" w:rsidRPr="00042DDD" w:rsidP="00E356EB">
            <w:pPr>
              <w:bidi w:val="0"/>
              <w:spacing w:after="0" w:line="240" w:lineRule="auto"/>
              <w:ind w:firstLine="0"/>
              <w:rPr>
                <w:rFonts w:ascii="Times New Roman" w:hAnsi="Times New Roman" w:cs="Times New Roman"/>
              </w:rPr>
            </w:pPr>
            <w:r w:rsidRPr="00042DDD">
              <w:rPr>
                <w:rFonts w:ascii="Times New Roman" w:hAnsi="Times New Roman" w:cs="Times New Roman"/>
              </w:rPr>
              <w:t xml:space="preserve">Návrhom zákona, ktorým sa mení a dopĺňa zákon </w:t>
              <w:br/>
              <w:t>č. 553/2003 Z. z. o odmeňovaní niektorých zamestnancov pri výkone práce vo verejnom záujme a o zmene a doplnení niektorých zákonov v znení neskorších predpisov</w:t>
            </w:r>
            <w:r>
              <w:rPr>
                <w:rFonts w:ascii="Times New Roman" w:hAnsi="Times New Roman" w:cs="Times New Roman"/>
              </w:rPr>
              <w:t>,</w:t>
            </w:r>
            <w:r w:rsidRPr="000E1E17">
              <w:rPr>
                <w:rFonts w:ascii="Times New Roman" w:hAnsi="Times New Roman"/>
                <w:bCs/>
              </w:rPr>
              <w:t xml:space="preserve"> a ktorým sa dopĺňajú a menia ďalšie zákony</w:t>
            </w:r>
            <w:r w:rsidRPr="000E1E17">
              <w:rPr>
                <w:b/>
                <w:bCs/>
              </w:rPr>
              <w:t> </w:t>
            </w:r>
            <w:r w:rsidRPr="00042DDD">
              <w:rPr>
                <w:rFonts w:ascii="Times New Roman" w:hAnsi="Times New Roman" w:cs="Times New Roman"/>
              </w:rPr>
              <w:t>dôjde k zvýšeniu sumy všetkých platových taríf týkajúcich sa zamestnancov odmeňovaných podľa všeobecnej stupnice platových taríf. Uvedené sa netýka pedagogických zamestnancov, odborných zamestnancov, vedecko-výskumných a taktiež vysokoškolských zamestnancov. Odmeňovanie tejto skupiny zamestnancov v kontexte zvýšenia príslušných platových taríf, ktoré sa ich týkajú, bude predmetom valorizácie v rámci kolektívneho vyjednávania.</w:t>
            </w:r>
          </w:p>
          <w:p w:rsidR="00D27E0C" w:rsidRPr="00042DDD" w:rsidP="00E356EB">
            <w:pPr>
              <w:bidi w:val="0"/>
              <w:spacing w:after="0" w:line="240" w:lineRule="auto"/>
              <w:ind w:firstLine="0"/>
              <w:rPr>
                <w:rFonts w:ascii="Times New Roman" w:hAnsi="Times New Roman" w:cs="Times New Roman"/>
              </w:rPr>
            </w:pPr>
            <w:r w:rsidRPr="00042DDD">
              <w:rPr>
                <w:rFonts w:ascii="Times New Roman" w:hAnsi="Times New Roman" w:cs="Times New Roman"/>
              </w:rPr>
              <w:t xml:space="preserve">Dotknutému okruhu zamestnancov v priemere narastie tarifný plat o 10 %.     </w:t>
            </w:r>
          </w:p>
        </w:tc>
      </w:tr>
      <w:tr>
        <w:tblPrEx>
          <w:tblW w:w="5172" w:type="pct"/>
          <w:jc w:val="center"/>
          <w:tblCellMar>
            <w:top w:w="28" w:type="dxa"/>
            <w:bottom w:w="28" w:type="dxa"/>
          </w:tblCellMar>
          <w:tblLook w:val="04A0"/>
        </w:tblPrEx>
        <w:trPr>
          <w:trHeight w:val="497"/>
          <w:jc w:val="center"/>
        </w:trPr>
        <w:tc>
          <w:tcPr>
            <w:tcW w:w="2500" w:type="pct"/>
            <w:tcBorders>
              <w:top w:val="single" w:sz="4" w:space="0" w:color="BFBFBF"/>
              <w:left w:val="single" w:sz="4" w:space="0" w:color="auto"/>
              <w:bottom w:val="single" w:sz="4" w:space="0" w:color="BFBFBF"/>
              <w:right w:val="single" w:sz="4" w:space="0" w:color="auto"/>
            </w:tcBorders>
            <w:textDirection w:val="lrTb"/>
            <w:vAlign w:val="top"/>
          </w:tcPr>
          <w:p w:rsidR="00D27E0C" w:rsidRPr="00CD4982" w:rsidP="00D27E0C">
            <w:pPr>
              <w:bidi w:val="0"/>
              <w:spacing w:after="0" w:line="240" w:lineRule="auto"/>
              <w:rPr>
                <w:rFonts w:ascii="Calibri" w:hAnsi="Calibri" w:cs="Times New Roman"/>
                <w:i/>
                <w:sz w:val="20"/>
                <w:szCs w:val="20"/>
              </w:rPr>
            </w:pPr>
            <w:r w:rsidRPr="00CD4982">
              <w:rPr>
                <w:rFonts w:ascii="Times New Roman" w:hAnsi="Times New Roman" w:cs="Times New Roman"/>
                <w:i/>
                <w:sz w:val="20"/>
                <w:szCs w:val="20"/>
              </w:rPr>
              <w:t xml:space="preserve">Negatívny vplyv - priemerný pokles príjmov/ rast výdavkov v skupine v eurách a/alebo v % / obdobie: </w:t>
            </w:r>
          </w:p>
        </w:tc>
        <w:tc>
          <w:tcPr>
            <w:tcW w:w="2500" w:type="pct"/>
            <w:tcBorders>
              <w:top w:val="single" w:sz="4" w:space="0" w:color="BFBFBF"/>
              <w:left w:val="single" w:sz="4" w:space="0" w:color="auto"/>
              <w:bottom w:val="single" w:sz="4" w:space="0" w:color="BFBFBF"/>
              <w:right w:val="single" w:sz="4" w:space="0" w:color="auto"/>
            </w:tcBorders>
            <w:textDirection w:val="lrTb"/>
            <w:vAlign w:val="top"/>
          </w:tcPr>
          <w:p w:rsidR="00D27E0C" w:rsidRPr="00042DDD" w:rsidP="00D27E0C">
            <w:pPr>
              <w:bidi w:val="0"/>
              <w:spacing w:after="0" w:line="240" w:lineRule="auto"/>
              <w:rPr>
                <w:rFonts w:ascii="Times New Roman" w:hAnsi="Times New Roman" w:cs="Times New Roman"/>
                <w:sz w:val="20"/>
                <w:szCs w:val="20"/>
              </w:rPr>
            </w:pPr>
            <w:r w:rsidRPr="00042DDD">
              <w:rPr>
                <w:rFonts w:ascii="Times New Roman" w:hAnsi="Times New Roman" w:cs="Times New Roman"/>
                <w:i/>
                <w:sz w:val="20"/>
                <w:szCs w:val="20"/>
              </w:rPr>
              <w:t>Bez vplyvu</w:t>
            </w:r>
          </w:p>
        </w:tc>
      </w:tr>
      <w:tr>
        <w:tblPrEx>
          <w:tblW w:w="5172" w:type="pct"/>
          <w:jc w:val="center"/>
          <w:tblCellMar>
            <w:top w:w="28" w:type="dxa"/>
            <w:bottom w:w="28" w:type="dxa"/>
          </w:tblCellMar>
          <w:tblLook w:val="04A0"/>
        </w:tblPrEx>
        <w:trPr>
          <w:trHeight w:val="363"/>
          <w:jc w:val="center"/>
        </w:trPr>
        <w:tc>
          <w:tcPr>
            <w:tcW w:w="2500" w:type="pct"/>
            <w:tcBorders>
              <w:top w:val="single" w:sz="4" w:space="0" w:color="BFBFBF"/>
              <w:left w:val="single" w:sz="4" w:space="0" w:color="auto"/>
              <w:bottom w:val="single" w:sz="4" w:space="0" w:color="auto"/>
              <w:right w:val="single" w:sz="4" w:space="0" w:color="auto"/>
            </w:tcBorders>
            <w:textDirection w:val="lrTb"/>
            <w:vAlign w:val="top"/>
          </w:tcPr>
          <w:p w:rsidR="00D27E0C" w:rsidRPr="00CD4982" w:rsidP="00D27E0C">
            <w:pPr>
              <w:bidi w:val="0"/>
              <w:spacing w:after="0" w:line="240" w:lineRule="auto"/>
              <w:rPr>
                <w:rFonts w:ascii="Calibri" w:hAnsi="Calibri" w:cs="Times New Roman"/>
                <w:i/>
                <w:sz w:val="20"/>
                <w:szCs w:val="20"/>
              </w:rPr>
            </w:pPr>
            <w:r w:rsidRPr="00CD4982">
              <w:rPr>
                <w:rFonts w:ascii="Times New Roman" w:hAnsi="Times New Roman" w:cs="Times New Roman"/>
                <w:i/>
                <w:sz w:val="20"/>
                <w:szCs w:val="20"/>
              </w:rPr>
              <w:t>Veľkosť skupiny (počet obyvateľov):</w:t>
            </w:r>
          </w:p>
        </w:tc>
        <w:tc>
          <w:tcPr>
            <w:tcW w:w="2500" w:type="pct"/>
            <w:tcBorders>
              <w:top w:val="single" w:sz="4" w:space="0" w:color="BFBFBF"/>
              <w:left w:val="single" w:sz="4" w:space="0" w:color="auto"/>
              <w:bottom w:val="single" w:sz="4" w:space="0" w:color="auto"/>
              <w:right w:val="single" w:sz="4" w:space="0" w:color="auto"/>
            </w:tcBorders>
            <w:textDirection w:val="lrTb"/>
            <w:vAlign w:val="top"/>
          </w:tcPr>
          <w:p w:rsidR="00D27E0C" w:rsidRPr="00D12E00" w:rsidP="00E356EB">
            <w:pPr>
              <w:bidi w:val="0"/>
              <w:spacing w:after="0" w:line="240" w:lineRule="auto"/>
              <w:ind w:firstLine="0"/>
              <w:rPr>
                <w:rFonts w:ascii="Times New Roman" w:hAnsi="Times New Roman" w:cs="Times New Roman"/>
              </w:rPr>
            </w:pPr>
            <w:r w:rsidRPr="00D12E00">
              <w:rPr>
                <w:rFonts w:ascii="Times New Roman" w:hAnsi="Times New Roman" w:cs="Times New Roman"/>
              </w:rPr>
              <w:t xml:space="preserve">cca </w:t>
            </w:r>
            <w:r>
              <w:rPr>
                <w:rFonts w:ascii="Times New Roman" w:hAnsi="Times New Roman" w:cs="Times New Roman"/>
                <w:bCs/>
                <w:sz w:val="24"/>
                <w:szCs w:val="24"/>
              </w:rPr>
              <w:t xml:space="preserve">229 000 </w:t>
            </w:r>
            <w:r w:rsidRPr="00D12E00">
              <w:rPr>
                <w:rFonts w:ascii="Times New Roman" w:hAnsi="Times New Roman" w:cs="Times New Roman"/>
              </w:rPr>
              <w:t>zamestnancov</w:t>
            </w:r>
            <w:r>
              <w:rPr>
                <w:rFonts w:ascii="Times New Roman" w:hAnsi="Times New Roman" w:cs="Times New Roman"/>
              </w:rPr>
              <w:t xml:space="preserve"> pri výkone práce vo verejnom záujme odmeňovaných podľa zákona č. 553/2003 Z. z.</w:t>
            </w:r>
          </w:p>
        </w:tc>
      </w:tr>
    </w:tbl>
    <w:p w:rsidR="00D27E0C" w:rsidRPr="00A30F1C" w:rsidP="00D27E0C">
      <w:pPr>
        <w:bidi w:val="0"/>
        <w:rPr>
          <w:rFonts w:ascii="Times New Roman" w:hAnsi="Times New Roman" w:cs="Times New Roman"/>
          <w:sz w:val="20"/>
          <w:szCs w:val="20"/>
        </w:rPr>
      </w:pPr>
    </w:p>
    <w:p w:rsidR="00DB106A" w:rsidP="00D27E0C">
      <w:pPr>
        <w:tabs>
          <w:tab w:val="num" w:pos="1080"/>
        </w:tabs>
        <w:bidi w:val="0"/>
        <w:spacing w:before="0"/>
        <w:ind w:firstLine="0"/>
        <w:jc w:val="left"/>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339"/>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D27E0C" w:rsidRPr="00CD4982" w:rsidP="00D27E0C">
            <w:pPr>
              <w:bidi w:val="0"/>
              <w:spacing w:after="0" w:line="240" w:lineRule="auto"/>
              <w:rPr>
                <w:rFonts w:ascii="Times New Roman" w:hAnsi="Times New Roman" w:cs="Times New Roman"/>
                <w:b/>
                <w:sz w:val="24"/>
                <w:szCs w:val="24"/>
              </w:rPr>
            </w:pPr>
            <w:r w:rsidRPr="00CD4982">
              <w:rPr>
                <w:rFonts w:ascii="Times New Roman" w:hAnsi="Times New Roman" w:cs="Times New Roman"/>
                <w:b/>
                <w:sz w:val="24"/>
                <w:szCs w:val="24"/>
              </w:rPr>
              <w:t>4.2 Identifikujte, popíšte a kvantifikujte vplyvy na prístup k zdrojom, právam, tovarom a službám u jednotlivých ovplyvnených skupín obyvateľstva a vplyv na sociálnu inklúziu.</w:t>
            </w:r>
          </w:p>
        </w:tc>
      </w:tr>
      <w:tr>
        <w:tblPrEx>
          <w:tblW w:w="5172" w:type="pct"/>
          <w:jc w:val="center"/>
          <w:tblCellMar>
            <w:top w:w="28" w:type="dxa"/>
            <w:bottom w:w="28" w:type="dxa"/>
          </w:tblCellMar>
          <w:tblLook w:val="04A0"/>
        </w:tblPrEx>
        <w:trPr>
          <w:trHeight w:val="290"/>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D27E0C" w:rsidRPr="00CD4982" w:rsidP="00D27E0C">
            <w:pPr>
              <w:bidi w:val="0"/>
              <w:spacing w:after="0" w:line="240" w:lineRule="auto"/>
              <w:rPr>
                <w:rFonts w:ascii="Times New Roman" w:hAnsi="Times New Roman" w:cs="Times New Roman"/>
                <w:i/>
                <w:sz w:val="20"/>
                <w:szCs w:val="24"/>
              </w:rPr>
            </w:pPr>
            <w:r w:rsidRPr="00CD4982">
              <w:rPr>
                <w:rFonts w:ascii="Times New Roman" w:hAnsi="Times New Roman" w:cs="Times New Roman"/>
                <w:i/>
                <w:sz w:val="20"/>
                <w:szCs w:val="24"/>
              </w:rPr>
              <w:t xml:space="preserve">Má návrh vplyv na prístup k zdrojom, právam, tovarom a službám? </w:t>
            </w:r>
          </w:p>
          <w:p w:rsidR="00D27E0C" w:rsidRPr="00CD4982" w:rsidP="00D27E0C">
            <w:pPr>
              <w:bidi w:val="0"/>
              <w:spacing w:after="0" w:line="240" w:lineRule="auto"/>
              <w:rPr>
                <w:rFonts w:ascii="Calibri" w:hAnsi="Calibri" w:cs="Times New Roman"/>
                <w:i/>
                <w:sz w:val="24"/>
                <w:szCs w:val="24"/>
              </w:rPr>
            </w:pPr>
            <w:r w:rsidRPr="00CD4982">
              <w:rPr>
                <w:rFonts w:ascii="Times New Roman" w:hAnsi="Times New Roman" w:cs="Times New Roman"/>
                <w:i/>
                <w:sz w:val="20"/>
                <w:szCs w:val="24"/>
              </w:rPr>
              <w:t>Špecifikujete ovplyvnené skupiny obyvateľstva a charakter zmeny v prístupnosti s ohľadom na dostupnosť finančnú, geografickú, kvalitu, organizovanie a pod. Uveďte veľkosť jednotlivých ovplyvnených skupín.</w:t>
            </w:r>
          </w:p>
        </w:tc>
      </w:tr>
    </w:tbl>
    <w:p w:rsidR="00D27E0C" w:rsidP="00D27E0C">
      <w:pPr>
        <w:bidi w:val="0"/>
        <w:rPr>
          <w:rFonts w:ascii="Times New Roman" w:hAnsi="Times New Roman" w:cs="Times New Roman"/>
          <w:i/>
          <w:sz w:val="18"/>
          <w:szCs w:val="18"/>
        </w:rPr>
        <w:sectPr w:rsidSect="00D27E0C">
          <w:footnotePr>
            <w:numFmt w:val="chicago"/>
          </w:footnotePr>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left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3829"/>
        <w:gridCol w:w="5776"/>
      </w:tblGrid>
      <w:tr>
        <w:tblPrEx>
          <w:tblW w:w="5172" w:type="pct"/>
          <w:jc w:val="center"/>
          <w:tblBorders>
            <w:left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557"/>
          <w:jc w:val="center"/>
        </w:trPr>
        <w:tc>
          <w:tcPr>
            <w:tcW w:w="1993" w:type="pct"/>
            <w:tcBorders>
              <w:top w:val="none" w:sz="0" w:space="0" w:color="auto"/>
              <w:left w:val="single" w:sz="4" w:space="0" w:color="auto"/>
              <w:bottom w:val="none" w:sz="0" w:space="0" w:color="auto"/>
              <w:right w:val="single" w:sz="4" w:space="0" w:color="auto"/>
            </w:tcBorders>
            <w:textDirection w:val="lrTb"/>
            <w:vAlign w:val="top"/>
          </w:tcPr>
          <w:p w:rsidR="00D27E0C" w:rsidRPr="00CD4982" w:rsidP="00D27E0C">
            <w:pPr>
              <w:bidi w:val="0"/>
              <w:spacing w:after="0" w:line="240" w:lineRule="auto"/>
              <w:rPr>
                <w:rFonts w:ascii="Times New Roman" w:hAnsi="Times New Roman" w:cs="Times New Roman"/>
                <w:i/>
                <w:sz w:val="18"/>
                <w:szCs w:val="18"/>
              </w:rPr>
            </w:pPr>
            <w:r w:rsidRPr="00CD4982">
              <w:rPr>
                <w:rFonts w:ascii="Times New Roman" w:hAnsi="Times New Roman" w:cs="Times New Roman"/>
                <w:i/>
                <w:sz w:val="18"/>
                <w:szCs w:val="18"/>
              </w:rPr>
              <w:t>Rozumie sa najmä na prístup k:</w:t>
            </w:r>
          </w:p>
          <w:p w:rsidR="00D27E0C" w:rsidRPr="00CD4982" w:rsidP="00D27E0C">
            <w:pPr>
              <w:numPr>
                <w:numId w:val="15"/>
              </w:numPr>
              <w:bidi w:val="0"/>
              <w:spacing w:before="0" w:after="0" w:line="240" w:lineRule="auto"/>
              <w:rPr>
                <w:rFonts w:ascii="Times New Roman" w:hAnsi="Times New Roman" w:cs="Times New Roman"/>
                <w:i/>
                <w:sz w:val="18"/>
                <w:szCs w:val="18"/>
              </w:rPr>
            </w:pPr>
            <w:r w:rsidRPr="00CD4982">
              <w:rPr>
                <w:rFonts w:ascii="Times New Roman" w:hAnsi="Times New Roman" w:cs="Times New Roman"/>
                <w:i/>
                <w:sz w:val="18"/>
                <w:szCs w:val="18"/>
              </w:rPr>
              <w:t xml:space="preserve">sociálnej ochrane, sociálno-právnej ochrane, sociálnym službám (vrátane služieb starostlivosti o deti, starších ľudí a ľudí so zdravotným postihnutím), </w:t>
            </w:r>
          </w:p>
          <w:p w:rsidR="00D27E0C" w:rsidRPr="00CD4982" w:rsidP="00D27E0C">
            <w:pPr>
              <w:numPr>
                <w:numId w:val="15"/>
              </w:numPr>
              <w:bidi w:val="0"/>
              <w:spacing w:before="0" w:after="0" w:line="240" w:lineRule="auto"/>
              <w:rPr>
                <w:rFonts w:ascii="Times New Roman" w:hAnsi="Times New Roman" w:cs="Times New Roman"/>
                <w:i/>
                <w:sz w:val="18"/>
                <w:szCs w:val="18"/>
              </w:rPr>
            </w:pPr>
            <w:r w:rsidRPr="00CD4982">
              <w:rPr>
                <w:rFonts w:ascii="Times New Roman" w:hAnsi="Times New Roman" w:cs="Times New Roman"/>
                <w:i/>
                <w:sz w:val="18"/>
                <w:szCs w:val="18"/>
              </w:rPr>
              <w:t>kvalitnej práci, ochrane zdravia, dôstojnosti a bezpečnosti pri práci pre zamestnancov a existujúcim zamestnaneckým právam,</w:t>
            </w:r>
          </w:p>
          <w:p w:rsidR="00D27E0C" w:rsidRPr="00CD4982" w:rsidP="00D27E0C">
            <w:pPr>
              <w:numPr>
                <w:numId w:val="15"/>
              </w:numPr>
              <w:bidi w:val="0"/>
              <w:spacing w:before="0" w:after="0" w:line="240" w:lineRule="auto"/>
              <w:rPr>
                <w:rFonts w:ascii="Times New Roman" w:hAnsi="Times New Roman" w:cs="Times New Roman"/>
                <w:i/>
                <w:sz w:val="18"/>
                <w:szCs w:val="18"/>
              </w:rPr>
            </w:pPr>
            <w:r w:rsidRPr="00CD4982">
              <w:rPr>
                <w:rFonts w:ascii="Times New Roman" w:hAnsi="Times New Roman" w:cs="Times New Roman"/>
                <w:i/>
                <w:sz w:val="18"/>
                <w:szCs w:val="18"/>
              </w:rPr>
              <w:t xml:space="preserve">pomoci pri úhrade výdavkov súvisiacich so zdravotným postihnutím, </w:t>
            </w:r>
          </w:p>
          <w:p w:rsidR="00D27E0C" w:rsidRPr="00CD4982" w:rsidP="00D27E0C">
            <w:pPr>
              <w:numPr>
                <w:numId w:val="15"/>
              </w:numPr>
              <w:bidi w:val="0"/>
              <w:spacing w:before="0" w:after="0" w:line="240" w:lineRule="auto"/>
              <w:rPr>
                <w:rFonts w:ascii="Times New Roman" w:hAnsi="Times New Roman" w:cs="Times New Roman"/>
                <w:i/>
                <w:sz w:val="18"/>
                <w:szCs w:val="18"/>
              </w:rPr>
            </w:pPr>
            <w:r w:rsidRPr="00CD4982">
              <w:rPr>
                <w:rFonts w:ascii="Times New Roman" w:hAnsi="Times New Roman" w:cs="Times New Roman"/>
                <w:i/>
                <w:sz w:val="18"/>
                <w:szCs w:val="18"/>
              </w:rPr>
              <w:t>zamestnaniu, na trh práce (napr. uľahčenie zosúladenia rodinných a pracovných povinností, služby zamestnanosti), k školeniam, odbornému vzdelávaniu a príprave na trh práce,</w:t>
            </w:r>
          </w:p>
          <w:p w:rsidR="00D27E0C" w:rsidRPr="00CD4982" w:rsidP="00D27E0C">
            <w:pPr>
              <w:numPr>
                <w:numId w:val="15"/>
              </w:numPr>
              <w:bidi w:val="0"/>
              <w:spacing w:before="0" w:after="0" w:line="240" w:lineRule="auto"/>
              <w:rPr>
                <w:rFonts w:ascii="Times New Roman" w:hAnsi="Times New Roman" w:cs="Times New Roman"/>
                <w:i/>
                <w:sz w:val="18"/>
                <w:szCs w:val="18"/>
              </w:rPr>
            </w:pPr>
            <w:r w:rsidRPr="00CD4982">
              <w:rPr>
                <w:rFonts w:ascii="Times New Roman" w:hAnsi="Times New Roman" w:cs="Times New Roman"/>
                <w:i/>
                <w:sz w:val="18"/>
                <w:szCs w:val="18"/>
              </w:rPr>
              <w:t xml:space="preserve">zdravotnej starostlivosti vrátane cenovo dostupných pomôcok pre občanov so zdravotným postihnutím, </w:t>
            </w:r>
          </w:p>
          <w:p w:rsidR="00D27E0C" w:rsidRPr="00CD4982" w:rsidP="00D27E0C">
            <w:pPr>
              <w:numPr>
                <w:numId w:val="15"/>
              </w:numPr>
              <w:bidi w:val="0"/>
              <w:spacing w:before="0" w:after="0" w:line="240" w:lineRule="auto"/>
              <w:rPr>
                <w:rFonts w:ascii="Times New Roman" w:hAnsi="Times New Roman" w:cs="Times New Roman"/>
                <w:i/>
                <w:sz w:val="18"/>
                <w:szCs w:val="18"/>
              </w:rPr>
            </w:pPr>
            <w:r w:rsidRPr="00CD4982">
              <w:rPr>
                <w:rFonts w:ascii="Times New Roman" w:hAnsi="Times New Roman" w:cs="Times New Roman"/>
                <w:i/>
                <w:sz w:val="18"/>
                <w:szCs w:val="18"/>
              </w:rPr>
              <w:t>k formálnemu i neformálnemu vzdelávaniu a celo</w:t>
            </w:r>
            <w:r w:rsidRPr="00CD4982">
              <w:rPr>
                <w:rFonts w:ascii="Times New Roman" w:hAnsi="Times New Roman" w:cs="Times New Roman"/>
                <w:i/>
                <w:sz w:val="18"/>
                <w:szCs w:val="18"/>
              </w:rPr>
              <w:softHyphen/>
              <w:t xml:space="preserve">životnému vzdelávaniu, </w:t>
            </w:r>
          </w:p>
          <w:p w:rsidR="00D27E0C" w:rsidRPr="00CD4982" w:rsidP="00D27E0C">
            <w:pPr>
              <w:numPr>
                <w:numId w:val="15"/>
              </w:numPr>
              <w:bidi w:val="0"/>
              <w:spacing w:before="0" w:after="0" w:line="240" w:lineRule="auto"/>
              <w:rPr>
                <w:rFonts w:ascii="Times New Roman" w:hAnsi="Times New Roman" w:cs="Times New Roman"/>
                <w:i/>
                <w:sz w:val="18"/>
                <w:szCs w:val="18"/>
              </w:rPr>
            </w:pPr>
            <w:r w:rsidRPr="00CD4982">
              <w:rPr>
                <w:rFonts w:ascii="Times New Roman" w:hAnsi="Times New Roman" w:cs="Times New Roman"/>
                <w:i/>
                <w:sz w:val="18"/>
                <w:szCs w:val="18"/>
              </w:rPr>
              <w:t>bývaniu a súvisiacim základným komunálnym službám,</w:t>
            </w:r>
          </w:p>
          <w:p w:rsidR="00D27E0C" w:rsidRPr="00CD4982" w:rsidP="00D27E0C">
            <w:pPr>
              <w:numPr>
                <w:numId w:val="15"/>
              </w:numPr>
              <w:bidi w:val="0"/>
              <w:spacing w:before="0" w:after="0" w:line="240" w:lineRule="auto"/>
              <w:rPr>
                <w:rFonts w:ascii="Times New Roman" w:hAnsi="Times New Roman" w:cs="Times New Roman"/>
                <w:i/>
                <w:sz w:val="18"/>
                <w:szCs w:val="18"/>
              </w:rPr>
            </w:pPr>
            <w:r w:rsidRPr="00CD4982">
              <w:rPr>
                <w:rFonts w:ascii="Times New Roman" w:hAnsi="Times New Roman" w:cs="Times New Roman"/>
                <w:i/>
                <w:sz w:val="18"/>
                <w:szCs w:val="18"/>
              </w:rPr>
              <w:t>doprave,</w:t>
            </w:r>
          </w:p>
          <w:p w:rsidR="00D27E0C" w:rsidRPr="00CD4982" w:rsidP="00D27E0C">
            <w:pPr>
              <w:numPr>
                <w:numId w:val="15"/>
              </w:numPr>
              <w:bidi w:val="0"/>
              <w:spacing w:before="0" w:after="0" w:line="240" w:lineRule="auto"/>
              <w:rPr>
                <w:rFonts w:ascii="Times New Roman" w:hAnsi="Times New Roman" w:cs="Times New Roman"/>
                <w:i/>
                <w:sz w:val="18"/>
                <w:szCs w:val="18"/>
              </w:rPr>
            </w:pPr>
            <w:r w:rsidRPr="00CD4982">
              <w:rPr>
                <w:rFonts w:ascii="Times New Roman" w:hAnsi="Times New Roman" w:cs="Times New Roman"/>
                <w:i/>
                <w:sz w:val="18"/>
                <w:szCs w:val="18"/>
              </w:rPr>
              <w:t>ďalším službám najmä službám všeobecného záujmu a tovarom,</w:t>
            </w:r>
          </w:p>
          <w:p w:rsidR="00D27E0C" w:rsidRPr="00CD4982" w:rsidP="00D27E0C">
            <w:pPr>
              <w:numPr>
                <w:numId w:val="15"/>
              </w:numPr>
              <w:bidi w:val="0"/>
              <w:spacing w:before="0" w:after="0" w:line="240" w:lineRule="auto"/>
              <w:rPr>
                <w:rFonts w:ascii="Times New Roman" w:hAnsi="Times New Roman" w:cs="Times New Roman"/>
                <w:i/>
                <w:sz w:val="18"/>
                <w:szCs w:val="18"/>
              </w:rPr>
            </w:pPr>
            <w:r w:rsidRPr="00CD4982">
              <w:rPr>
                <w:rFonts w:ascii="Times New Roman" w:hAnsi="Times New Roman" w:cs="Times New Roman"/>
                <w:i/>
                <w:sz w:val="18"/>
                <w:szCs w:val="18"/>
              </w:rPr>
              <w:t>spravodlivosti, právnej ochrane, právnym službám,</w:t>
            </w:r>
          </w:p>
          <w:p w:rsidR="00D27E0C" w:rsidRPr="00CD4982" w:rsidP="00D27E0C">
            <w:pPr>
              <w:numPr>
                <w:numId w:val="15"/>
              </w:numPr>
              <w:bidi w:val="0"/>
              <w:spacing w:before="0" w:after="0" w:line="240" w:lineRule="auto"/>
              <w:rPr>
                <w:rFonts w:ascii="Times New Roman" w:hAnsi="Times New Roman" w:cs="Times New Roman"/>
                <w:i/>
                <w:sz w:val="18"/>
                <w:szCs w:val="18"/>
              </w:rPr>
            </w:pPr>
            <w:r w:rsidRPr="00CD4982">
              <w:rPr>
                <w:rFonts w:ascii="Times New Roman" w:hAnsi="Times New Roman" w:cs="Times New Roman"/>
                <w:i/>
                <w:sz w:val="18"/>
                <w:szCs w:val="18"/>
              </w:rPr>
              <w:t>informáciám</w:t>
            </w:r>
          </w:p>
          <w:p w:rsidR="00D27E0C" w:rsidRPr="00CD4982" w:rsidP="00D27E0C">
            <w:pPr>
              <w:numPr>
                <w:numId w:val="15"/>
              </w:numPr>
              <w:bidi w:val="0"/>
              <w:spacing w:before="0" w:after="0" w:line="240" w:lineRule="auto"/>
              <w:rPr>
                <w:rFonts w:ascii="Calibri" w:hAnsi="Calibri" w:cs="Times New Roman"/>
                <w:i/>
                <w:sz w:val="20"/>
                <w:szCs w:val="20"/>
              </w:rPr>
            </w:pPr>
            <w:r w:rsidRPr="00CD4982">
              <w:rPr>
                <w:rFonts w:ascii="Times New Roman" w:hAnsi="Times New Roman" w:cs="Times New Roman"/>
                <w:i/>
                <w:sz w:val="18"/>
                <w:szCs w:val="18"/>
              </w:rPr>
              <w:t>k iným právam (napr. politickým).</w:t>
            </w:r>
          </w:p>
        </w:tc>
        <w:tc>
          <w:tcPr>
            <w:tcW w:w="3007" w:type="pct"/>
            <w:tcBorders>
              <w:top w:val="none" w:sz="0" w:space="0" w:color="auto"/>
              <w:left w:val="single" w:sz="4" w:space="0" w:color="auto"/>
              <w:bottom w:val="none" w:sz="0" w:space="0" w:color="auto"/>
              <w:right w:val="single" w:sz="4" w:space="0" w:color="auto"/>
            </w:tcBorders>
            <w:textDirection w:val="lrTb"/>
            <w:vAlign w:val="top"/>
          </w:tcPr>
          <w:p w:rsidR="00D27E0C" w:rsidP="00E356EB">
            <w:pPr>
              <w:bidi w:val="0"/>
              <w:spacing w:after="0" w:line="240" w:lineRule="auto"/>
              <w:ind w:firstLine="0"/>
              <w:rPr>
                <w:rFonts w:ascii="Times New Roman" w:hAnsi="Times New Roman" w:cs="Times New Roman"/>
              </w:rPr>
            </w:pPr>
            <w:r w:rsidRPr="00D12E00">
              <w:rPr>
                <w:rFonts w:ascii="Times New Roman" w:hAnsi="Times New Roman" w:cs="Times New Roman"/>
              </w:rPr>
              <w:t>Návrh zákona</w:t>
            </w:r>
            <w:r>
              <w:rPr>
                <w:rFonts w:ascii="Times New Roman" w:hAnsi="Times New Roman" w:cs="Times New Roman"/>
              </w:rPr>
              <w:t>, ktorým sa</w:t>
            </w:r>
            <w:r w:rsidRPr="00D12E00">
              <w:rPr>
                <w:rFonts w:ascii="Times New Roman" w:hAnsi="Times New Roman" w:cs="Times New Roman"/>
              </w:rPr>
              <w:t xml:space="preserve"> </w:t>
            </w:r>
            <w:r>
              <w:rPr>
                <w:rFonts w:ascii="Times New Roman" w:hAnsi="Times New Roman" w:cs="Times New Roman"/>
              </w:rPr>
              <w:t>mení a dopĺňa zákon č. 553/2003 Z. z. o odmeňovaní niektorých zamestnancov pri výkone práce vo verejnom záujme a o zmene a doplnení niektorých zákonov v znení neskorších predpisov,</w:t>
            </w:r>
            <w:r w:rsidRPr="000E1E17">
              <w:rPr>
                <w:rFonts w:ascii="Times New Roman" w:hAnsi="Times New Roman"/>
                <w:bCs/>
              </w:rPr>
              <w:t xml:space="preserve"> a ktorým sa dopĺňajú a menia ďalšie zákony</w:t>
            </w:r>
            <w:r>
              <w:rPr>
                <w:rFonts w:ascii="Times New Roman" w:hAnsi="Times New Roman" w:cs="Times New Roman"/>
              </w:rPr>
              <w:t xml:space="preserve"> nemá vplyv na prístup k zdrojom, právam, tovarom a službám.</w:t>
            </w:r>
          </w:p>
          <w:p w:rsidR="00D27E0C" w:rsidP="00D27E0C">
            <w:pPr>
              <w:bidi w:val="0"/>
              <w:spacing w:after="0" w:line="240" w:lineRule="auto"/>
              <w:rPr>
                <w:rFonts w:ascii="Times New Roman" w:hAnsi="Times New Roman" w:cs="Times New Roman"/>
              </w:rPr>
            </w:pPr>
          </w:p>
          <w:p w:rsidR="00D27E0C" w:rsidRPr="00CA7C66" w:rsidP="00D27E0C">
            <w:pPr>
              <w:bidi w:val="0"/>
              <w:spacing w:after="0" w:line="240" w:lineRule="auto"/>
              <w:rPr>
                <w:rFonts w:ascii="Times New Roman" w:hAnsi="Times New Roman" w:cs="Times New Roman"/>
              </w:rPr>
            </w:pPr>
          </w:p>
          <w:p w:rsidR="00D27E0C" w:rsidRPr="0040544D" w:rsidP="00D27E0C">
            <w:pPr>
              <w:bidi w:val="0"/>
              <w:spacing w:after="0" w:line="240" w:lineRule="auto"/>
              <w:rPr>
                <w:rFonts w:ascii="Times New Roman" w:hAnsi="Times New Roman" w:cs="Times New Roman"/>
                <w:sz w:val="20"/>
                <w:szCs w:val="20"/>
              </w:rPr>
            </w:pPr>
          </w:p>
        </w:tc>
      </w:tr>
    </w:tbl>
    <w:p w:rsidR="00D27E0C" w:rsidP="00D27E0C">
      <w:pPr>
        <w:bidi w:val="0"/>
        <w:rPr>
          <w:rFonts w:ascii="Times New Roman" w:hAnsi="Times New Roman" w:cs="Times New Roman"/>
          <w:i/>
          <w:sz w:val="20"/>
          <w:szCs w:val="20"/>
        </w:rPr>
        <w:sectPr w:rsidSect="00D27E0C">
          <w:footnotePr>
            <w:numFmt w:val="chicago"/>
          </w:footnotePr>
          <w:type w:val="continuous"/>
          <w:pgSz w:w="11906" w:h="16838"/>
          <w:pgMar w:top="1134" w:right="1418" w:bottom="1134" w:left="1418" w:header="510" w:footer="567" w:gutter="0"/>
          <w:lnNumType w:distance="0"/>
          <w:cols w:space="708"/>
          <w:formProt w:val="0"/>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D27E0C" w:rsidRPr="00CD4982" w:rsidP="00D27E0C">
            <w:pPr>
              <w:bidi w:val="0"/>
              <w:spacing w:after="0" w:line="240" w:lineRule="auto"/>
              <w:rPr>
                <w:rFonts w:ascii="Times New Roman" w:hAnsi="Times New Roman" w:cs="Times New Roman"/>
                <w:i/>
                <w:sz w:val="20"/>
                <w:szCs w:val="20"/>
              </w:rPr>
            </w:pPr>
            <w:r w:rsidRPr="00CD4982">
              <w:rPr>
                <w:rFonts w:ascii="Times New Roman" w:hAnsi="Times New Roman" w:cs="Times New Roman"/>
                <w:i/>
                <w:sz w:val="20"/>
                <w:szCs w:val="20"/>
              </w:rPr>
              <w:t xml:space="preserve">Má návrh významný vplyv na niektorú zo zraniteľných skupín obyvateľstva alebo skupín v riziku chudoby alebo sociálneho vylúčenia? </w:t>
            </w:r>
          </w:p>
          <w:p w:rsidR="00D27E0C" w:rsidRPr="00CD4982" w:rsidP="00D27E0C">
            <w:pPr>
              <w:bidi w:val="0"/>
              <w:spacing w:after="0" w:line="240" w:lineRule="auto"/>
              <w:rPr>
                <w:rFonts w:ascii="Calibri" w:hAnsi="Calibri" w:cs="Times New Roman"/>
                <w:i/>
              </w:rPr>
            </w:pPr>
            <w:r w:rsidRPr="00CD4982">
              <w:rPr>
                <w:rFonts w:ascii="Times New Roman" w:hAnsi="Times New Roman" w:cs="Times New Roman"/>
                <w:i/>
                <w:sz w:val="20"/>
                <w:szCs w:val="20"/>
              </w:rPr>
              <w:t>Špecifikujte ovplyvnené skupiny v riziku chudoby a sociálneho vylúčenia a popíšte vplyv na ne. Je tento vplyv väčší ako vplyv na iné skupiny či subjekty? Uveďte veľkosť jednotlivých ovplyvnených skupín.</w:t>
            </w:r>
          </w:p>
        </w:tc>
      </w:tr>
    </w:tbl>
    <w:p w:rsidR="00D27E0C" w:rsidP="00D27E0C">
      <w:pPr>
        <w:bidi w:val="0"/>
        <w:rPr>
          <w:rFonts w:ascii="Times New Roman" w:hAnsi="Times New Roman" w:cs="Times New Roman"/>
          <w:i/>
          <w:sz w:val="18"/>
          <w:szCs w:val="18"/>
        </w:rPr>
        <w:sectPr w:rsidSect="00D27E0C">
          <w:footnotePr>
            <w:numFmt w:val="chicago"/>
          </w:footnotePr>
          <w:type w:val="continuous"/>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3829"/>
        <w:gridCol w:w="5776"/>
      </w:tblGrid>
      <w:tr>
        <w:tblPrEx>
          <w:tblW w:w="5172" w:type="pct"/>
          <w:jc w:val="center"/>
          <w:tblBorders>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677"/>
          <w:jc w:val="center"/>
        </w:trPr>
        <w:tc>
          <w:tcPr>
            <w:tcW w:w="1993" w:type="pct"/>
            <w:tcBorders>
              <w:top w:val="none" w:sz="0" w:space="0" w:color="auto"/>
              <w:left w:val="single" w:sz="4" w:space="0" w:color="auto"/>
              <w:bottom w:val="single" w:sz="4" w:space="0" w:color="auto"/>
              <w:right w:val="single" w:sz="4" w:space="0" w:color="auto"/>
            </w:tcBorders>
            <w:textDirection w:val="lrTb"/>
            <w:vAlign w:val="top"/>
          </w:tcPr>
          <w:p w:rsidR="00D27E0C" w:rsidRPr="00CD4982" w:rsidP="00D27E0C">
            <w:pPr>
              <w:bidi w:val="0"/>
              <w:spacing w:after="0" w:line="240" w:lineRule="auto"/>
              <w:rPr>
                <w:rFonts w:ascii="Times New Roman" w:hAnsi="Times New Roman" w:cs="Times New Roman"/>
                <w:i/>
                <w:sz w:val="18"/>
                <w:szCs w:val="18"/>
              </w:rPr>
            </w:pPr>
            <w:r>
              <w:rPr>
                <w:rFonts w:ascii="Times New Roman" w:hAnsi="Times New Roman" w:cs="Times New Roman"/>
                <w:i/>
                <w:sz w:val="18"/>
                <w:szCs w:val="18"/>
              </w:rPr>
              <w:t>Zraniteľné skupiny alebo s</w:t>
            </w:r>
            <w:r w:rsidRPr="00CD4982">
              <w:rPr>
                <w:rFonts w:ascii="Times New Roman" w:hAnsi="Times New Roman" w:cs="Times New Roman"/>
                <w:i/>
                <w:sz w:val="18"/>
                <w:szCs w:val="18"/>
              </w:rPr>
              <w:t>kupiny v riziku chudoby alebo sociálneho vylúčenia</w:t>
            </w:r>
            <w:r>
              <w:rPr>
                <w:rFonts w:ascii="Times New Roman" w:hAnsi="Times New Roman" w:cs="Times New Roman"/>
                <w:i/>
                <w:sz w:val="18"/>
                <w:szCs w:val="18"/>
              </w:rPr>
              <w:t xml:space="preserve"> sú napr.</w:t>
            </w:r>
            <w:r w:rsidRPr="00CD4982">
              <w:rPr>
                <w:rFonts w:ascii="Times New Roman" w:hAnsi="Times New Roman" w:cs="Times New Roman"/>
                <w:i/>
                <w:sz w:val="18"/>
                <w:szCs w:val="18"/>
              </w:rPr>
              <w:t>:</w:t>
            </w:r>
          </w:p>
          <w:p w:rsidR="00D27E0C" w:rsidRPr="00CD4982" w:rsidP="00D27E0C">
            <w:pPr>
              <w:numPr>
                <w:numId w:val="16"/>
              </w:numPr>
              <w:bidi w:val="0"/>
              <w:spacing w:before="0" w:after="0" w:line="240" w:lineRule="auto"/>
              <w:rPr>
                <w:rFonts w:ascii="Times New Roman" w:hAnsi="Times New Roman" w:cs="Times New Roman"/>
                <w:i/>
                <w:sz w:val="18"/>
                <w:szCs w:val="18"/>
              </w:rPr>
            </w:pPr>
            <w:r w:rsidRPr="00CD4982">
              <w:rPr>
                <w:rFonts w:ascii="Times New Roman" w:hAnsi="Times New Roman" w:cs="Times New Roman"/>
                <w:i/>
                <w:sz w:val="18"/>
                <w:szCs w:val="18"/>
              </w:rPr>
              <w:t>domácnosti s nízkym príjmom (napr. žijúce iba zo sociálnych príjmov, alebo z príjmov pod hranicou rizika chudoby, alebo s príjmom pod životným minimom, alebo patriace medzi 25% domácností s najnižším príjmom),</w:t>
            </w:r>
          </w:p>
          <w:p w:rsidR="00D27E0C" w:rsidRPr="00CD4982" w:rsidP="00D27E0C">
            <w:pPr>
              <w:numPr>
                <w:numId w:val="16"/>
              </w:numPr>
              <w:bidi w:val="0"/>
              <w:spacing w:before="0" w:after="0" w:line="240" w:lineRule="auto"/>
              <w:rPr>
                <w:rFonts w:ascii="Times New Roman" w:hAnsi="Times New Roman" w:cs="Times New Roman"/>
                <w:i/>
                <w:sz w:val="18"/>
                <w:szCs w:val="18"/>
              </w:rPr>
            </w:pPr>
            <w:r w:rsidRPr="00CD4982">
              <w:rPr>
                <w:rFonts w:ascii="Times New Roman" w:hAnsi="Times New Roman" w:cs="Times New Roman"/>
                <w:i/>
                <w:sz w:val="18"/>
                <w:szCs w:val="18"/>
              </w:rPr>
              <w:t>nezamestnaní, najmä dlhodobo nezamestnaní, mladí nezamestnaní a nezamestnaní nad 50 rokov,</w:t>
            </w:r>
          </w:p>
          <w:p w:rsidR="00D27E0C" w:rsidRPr="00CD4982" w:rsidP="00D27E0C">
            <w:pPr>
              <w:numPr>
                <w:numId w:val="16"/>
              </w:numPr>
              <w:bidi w:val="0"/>
              <w:spacing w:before="0" w:after="0" w:line="240" w:lineRule="auto"/>
              <w:rPr>
                <w:rFonts w:ascii="Times New Roman" w:hAnsi="Times New Roman" w:cs="Times New Roman"/>
                <w:i/>
                <w:sz w:val="18"/>
                <w:szCs w:val="18"/>
              </w:rPr>
            </w:pPr>
            <w:r w:rsidRPr="00CD4982">
              <w:rPr>
                <w:rFonts w:ascii="Times New Roman" w:hAnsi="Times New Roman" w:cs="Times New Roman"/>
                <w:i/>
                <w:sz w:val="18"/>
                <w:szCs w:val="18"/>
              </w:rPr>
              <w:t>deti (0 – 17),</w:t>
            </w:r>
          </w:p>
          <w:p w:rsidR="00D27E0C" w:rsidRPr="00CD4982" w:rsidP="00D27E0C">
            <w:pPr>
              <w:numPr>
                <w:numId w:val="16"/>
              </w:numPr>
              <w:bidi w:val="0"/>
              <w:spacing w:before="0" w:after="0" w:line="240" w:lineRule="auto"/>
              <w:rPr>
                <w:rFonts w:ascii="Times New Roman" w:hAnsi="Times New Roman" w:cs="Times New Roman"/>
                <w:i/>
                <w:sz w:val="18"/>
                <w:szCs w:val="18"/>
              </w:rPr>
            </w:pPr>
            <w:r w:rsidRPr="00CD4982">
              <w:rPr>
                <w:rFonts w:ascii="Times New Roman" w:hAnsi="Times New Roman" w:cs="Times New Roman"/>
                <w:i/>
                <w:sz w:val="18"/>
                <w:szCs w:val="18"/>
              </w:rPr>
              <w:t>mladí ľudia (18 – 25 rokov),</w:t>
            </w:r>
          </w:p>
          <w:p w:rsidR="00D27E0C" w:rsidRPr="00CD4982" w:rsidP="00D27E0C">
            <w:pPr>
              <w:numPr>
                <w:numId w:val="16"/>
              </w:numPr>
              <w:bidi w:val="0"/>
              <w:spacing w:before="0" w:after="0" w:line="240" w:lineRule="auto"/>
              <w:rPr>
                <w:rFonts w:ascii="Times New Roman" w:hAnsi="Times New Roman" w:cs="Times New Roman"/>
                <w:i/>
                <w:sz w:val="18"/>
                <w:szCs w:val="18"/>
              </w:rPr>
            </w:pPr>
            <w:r w:rsidRPr="00CD4982">
              <w:rPr>
                <w:rFonts w:ascii="Times New Roman" w:hAnsi="Times New Roman" w:cs="Times New Roman"/>
                <w:i/>
                <w:sz w:val="18"/>
                <w:szCs w:val="18"/>
              </w:rPr>
              <w:t>starší ľudia, napr. ľudia vo veku nad 65 rokov alebo dôchodcovia,</w:t>
            </w:r>
          </w:p>
          <w:p w:rsidR="00D27E0C" w:rsidRPr="00CD4982" w:rsidP="00D27E0C">
            <w:pPr>
              <w:numPr>
                <w:numId w:val="16"/>
              </w:numPr>
              <w:bidi w:val="0"/>
              <w:spacing w:before="0" w:after="0" w:line="240" w:lineRule="auto"/>
              <w:rPr>
                <w:rFonts w:ascii="Times New Roman" w:hAnsi="Times New Roman" w:cs="Times New Roman"/>
                <w:i/>
                <w:sz w:val="18"/>
                <w:szCs w:val="18"/>
              </w:rPr>
            </w:pPr>
            <w:r w:rsidRPr="00CD4982">
              <w:rPr>
                <w:rFonts w:ascii="Times New Roman" w:hAnsi="Times New Roman" w:cs="Times New Roman"/>
                <w:i/>
                <w:sz w:val="18"/>
                <w:szCs w:val="18"/>
              </w:rPr>
              <w:t>ľudia so zdravotným postihnutím,</w:t>
            </w:r>
          </w:p>
          <w:p w:rsidR="00D27E0C" w:rsidRPr="00CD4982" w:rsidP="00D27E0C">
            <w:pPr>
              <w:numPr>
                <w:numId w:val="16"/>
              </w:numPr>
              <w:bidi w:val="0"/>
              <w:spacing w:before="0" w:after="0" w:line="240" w:lineRule="auto"/>
              <w:rPr>
                <w:rFonts w:ascii="Times New Roman" w:hAnsi="Times New Roman" w:cs="Times New Roman"/>
                <w:i/>
                <w:sz w:val="18"/>
                <w:szCs w:val="18"/>
              </w:rPr>
            </w:pPr>
            <w:r w:rsidRPr="00CD4982">
              <w:rPr>
                <w:rFonts w:ascii="Times New Roman" w:hAnsi="Times New Roman" w:cs="Times New Roman"/>
                <w:i/>
                <w:sz w:val="18"/>
                <w:szCs w:val="18"/>
              </w:rPr>
              <w:t xml:space="preserve">marginalizované rómske komunity </w:t>
            </w:r>
          </w:p>
          <w:p w:rsidR="00D27E0C" w:rsidRPr="00CD4982" w:rsidP="00D27E0C">
            <w:pPr>
              <w:numPr>
                <w:numId w:val="16"/>
              </w:numPr>
              <w:bidi w:val="0"/>
              <w:spacing w:before="0" w:after="0" w:line="240" w:lineRule="auto"/>
              <w:rPr>
                <w:rFonts w:ascii="Times New Roman" w:hAnsi="Times New Roman" w:cs="Times New Roman"/>
                <w:i/>
                <w:sz w:val="18"/>
                <w:szCs w:val="18"/>
              </w:rPr>
            </w:pPr>
            <w:r w:rsidRPr="00CD4982">
              <w:rPr>
                <w:rFonts w:ascii="Times New Roman" w:hAnsi="Times New Roman" w:cs="Times New Roman"/>
                <w:i/>
                <w:sz w:val="18"/>
                <w:szCs w:val="18"/>
              </w:rPr>
              <w:t>domácnosti s 3 a viac deťmi,</w:t>
            </w:r>
          </w:p>
          <w:p w:rsidR="00D27E0C" w:rsidRPr="00CD4982" w:rsidP="00D27E0C">
            <w:pPr>
              <w:numPr>
                <w:numId w:val="16"/>
              </w:numPr>
              <w:bidi w:val="0"/>
              <w:spacing w:before="0" w:after="0" w:line="240" w:lineRule="auto"/>
              <w:rPr>
                <w:rFonts w:ascii="Times New Roman" w:hAnsi="Times New Roman" w:cs="Times New Roman"/>
                <w:i/>
                <w:sz w:val="18"/>
                <w:szCs w:val="18"/>
              </w:rPr>
            </w:pPr>
            <w:r w:rsidRPr="00CD4982">
              <w:rPr>
                <w:rFonts w:ascii="Times New Roman" w:hAnsi="Times New Roman" w:cs="Times New Roman"/>
                <w:i/>
                <w:sz w:val="18"/>
                <w:szCs w:val="18"/>
              </w:rPr>
              <w:t>jednorodičovské domácnosti s deťmi (neúplné rodiny, ktoré tvoria najmä osamelé matky s deťmi),</w:t>
            </w:r>
          </w:p>
          <w:p w:rsidR="00D27E0C" w:rsidRPr="00CD4982" w:rsidP="00D27E0C">
            <w:pPr>
              <w:numPr>
                <w:numId w:val="16"/>
              </w:numPr>
              <w:bidi w:val="0"/>
              <w:spacing w:before="0" w:after="0" w:line="240" w:lineRule="auto"/>
              <w:rPr>
                <w:rFonts w:ascii="Times New Roman" w:hAnsi="Times New Roman" w:cs="Times New Roman"/>
                <w:i/>
                <w:sz w:val="18"/>
                <w:szCs w:val="18"/>
              </w:rPr>
            </w:pPr>
            <w:r w:rsidRPr="00CD4982">
              <w:rPr>
                <w:rFonts w:ascii="Times New Roman" w:hAnsi="Times New Roman" w:cs="Times New Roman"/>
                <w:i/>
                <w:sz w:val="18"/>
                <w:szCs w:val="18"/>
              </w:rPr>
              <w:t>príslušníci tretích krajín, azylanti, žiadatelia o azyl,</w:t>
            </w:r>
          </w:p>
          <w:p w:rsidR="00D27E0C" w:rsidRPr="00CD4982" w:rsidP="00D27E0C">
            <w:pPr>
              <w:numPr>
                <w:numId w:val="16"/>
              </w:numPr>
              <w:bidi w:val="0"/>
              <w:spacing w:before="0" w:after="0" w:line="240" w:lineRule="auto"/>
              <w:rPr>
                <w:rFonts w:ascii="Calibri" w:hAnsi="Calibri" w:cs="Times New Roman"/>
                <w:i/>
                <w:sz w:val="18"/>
                <w:szCs w:val="18"/>
              </w:rPr>
            </w:pPr>
            <w:r w:rsidRPr="00CD4982">
              <w:rPr>
                <w:rFonts w:ascii="Times New Roman" w:hAnsi="Times New Roman" w:cs="Times New Roman"/>
                <w:i/>
                <w:sz w:val="18"/>
                <w:szCs w:val="18"/>
              </w:rPr>
              <w:t>iné zraniteľné skupiny, ako sú napr. bezdomovci, ľudia opúšťajúci detské domovy alebo iné inštitucionálne zariadenia</w:t>
            </w:r>
          </w:p>
        </w:tc>
        <w:tc>
          <w:tcPr>
            <w:tcW w:w="3007" w:type="pct"/>
            <w:tcBorders>
              <w:top w:val="none" w:sz="0" w:space="0" w:color="auto"/>
              <w:left w:val="single" w:sz="4" w:space="0" w:color="auto"/>
              <w:bottom w:val="single" w:sz="4" w:space="0" w:color="auto"/>
              <w:right w:val="single" w:sz="4" w:space="0" w:color="auto"/>
            </w:tcBorders>
            <w:textDirection w:val="lrTb"/>
            <w:vAlign w:val="top"/>
          </w:tcPr>
          <w:p w:rsidR="00D27E0C" w:rsidRPr="0040544D" w:rsidP="00E356EB">
            <w:pPr>
              <w:bidi w:val="0"/>
              <w:spacing w:after="0" w:line="240" w:lineRule="auto"/>
              <w:ind w:firstLine="0"/>
              <w:rPr>
                <w:rFonts w:ascii="Times New Roman" w:hAnsi="Times New Roman" w:cs="Times New Roman"/>
                <w:sz w:val="20"/>
              </w:rPr>
            </w:pPr>
            <w:r w:rsidRPr="00D12E00">
              <w:rPr>
                <w:rFonts w:ascii="Times New Roman" w:hAnsi="Times New Roman" w:cs="Times New Roman"/>
              </w:rPr>
              <w:t>Návrh zákona</w:t>
            </w:r>
            <w:r>
              <w:rPr>
                <w:rFonts w:ascii="Times New Roman" w:hAnsi="Times New Roman" w:cs="Times New Roman"/>
              </w:rPr>
              <w:t>, ktorým sa</w:t>
            </w:r>
            <w:r w:rsidRPr="00D12E00">
              <w:rPr>
                <w:rFonts w:ascii="Times New Roman" w:hAnsi="Times New Roman" w:cs="Times New Roman"/>
              </w:rPr>
              <w:t xml:space="preserve"> </w:t>
            </w:r>
            <w:r>
              <w:rPr>
                <w:rFonts w:ascii="Times New Roman" w:hAnsi="Times New Roman" w:cs="Times New Roman"/>
              </w:rPr>
              <w:t>mení a dopĺňa zákon č. 553/2003 Z. z. o odmeňovaní niektorých zamestnancov pri výkone práce vo verejnom záujme a o zmene a doplnení niektorých zákonov v znení neskorších predpisov,</w:t>
            </w:r>
            <w:r w:rsidRPr="000E1E17">
              <w:rPr>
                <w:rFonts w:ascii="Times New Roman" w:hAnsi="Times New Roman"/>
                <w:bCs/>
              </w:rPr>
              <w:t xml:space="preserve"> a ktorým sa dopĺňajú a menia ďalšie zákony</w:t>
            </w:r>
            <w:r>
              <w:rPr>
                <w:rFonts w:ascii="Times New Roman" w:hAnsi="Times New Roman" w:cs="Times New Roman"/>
              </w:rPr>
              <w:t xml:space="preserve"> nemá vplyv na žiadnu zo zraniteľných skupín obyvateľstva alebo skupín v riziku chudoby alebo sociálneho vylúčenia.  </w:t>
            </w:r>
          </w:p>
        </w:tc>
      </w:tr>
    </w:tbl>
    <w:p w:rsidR="00E93F52" w:rsidP="00D27E0C">
      <w:pPr>
        <w:bidi w:val="0"/>
      </w:pPr>
    </w:p>
    <w:p w:rsidR="00D27E0C" w:rsidP="008C1DD0">
      <w:pPr>
        <w:bidi w:val="0"/>
        <w:spacing w:before="0" w:after="200" w:line="276" w:lineRule="auto"/>
        <w:ind w:firstLine="0"/>
        <w:jc w:val="left"/>
        <w:rPr>
          <w:rFonts w:ascii="Times New Roman" w:hAnsi="Times New Roman" w:cs="Times New Roman"/>
          <w:b/>
          <w:sz w:val="24"/>
          <w:szCs w:val="24"/>
        </w:rPr>
        <w:sectPr w:rsidSect="00D27E0C">
          <w:headerReference w:type="default" r:id="rId11"/>
          <w:footerReference w:type="default" r:id="rId12"/>
          <w:footnotePr>
            <w:numFmt w:val="chicago"/>
          </w:footnotePr>
          <w:type w:val="continuous"/>
          <w:pgSz w:w="11906" w:h="16838"/>
          <w:pgMar w:top="1134" w:right="1418" w:bottom="1134" w:left="1418" w:header="510" w:footer="567" w:gutter="0"/>
          <w:lnNumType w:distance="0"/>
          <w:cols w:space="708"/>
          <w:formProt w:val="0"/>
          <w:noEndnote w:val="0"/>
          <w:bidi w:val="0"/>
          <w:docGrid w:linePitch="360"/>
        </w:sectPr>
      </w:pPr>
      <w:r w:rsidR="00E93F52">
        <w:br w:type="page"/>
      </w: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D27E0C" w:rsidRPr="00CD4982" w:rsidP="00D27E0C">
            <w:pPr>
              <w:bidi w:val="0"/>
              <w:spacing w:after="0" w:line="240" w:lineRule="auto"/>
              <w:rPr>
                <w:rFonts w:ascii="Times New Roman" w:hAnsi="Times New Roman" w:cs="Times New Roman"/>
                <w:b/>
                <w:sz w:val="24"/>
                <w:szCs w:val="24"/>
              </w:rPr>
            </w:pPr>
            <w:r w:rsidRPr="00CD4982">
              <w:rPr>
                <w:rFonts w:ascii="Times New Roman" w:hAnsi="Times New Roman" w:cs="Times New Roman"/>
                <w:b/>
                <w:sz w:val="24"/>
                <w:szCs w:val="24"/>
              </w:rPr>
              <w:t>4.3 Identifikujte a popíšte vplyv na rovnosť príležitostí.</w:t>
            </w:r>
          </w:p>
          <w:p w:rsidR="00D27E0C" w:rsidRPr="00CD4982" w:rsidP="00D27E0C">
            <w:pPr>
              <w:bidi w:val="0"/>
              <w:spacing w:after="0" w:line="240" w:lineRule="auto"/>
              <w:ind w:left="340"/>
              <w:rPr>
                <w:rFonts w:ascii="Calibri" w:hAnsi="Calibri" w:cs="Times New Roman"/>
                <w:sz w:val="24"/>
                <w:szCs w:val="24"/>
              </w:rPr>
            </w:pPr>
            <w:r w:rsidRPr="00CD4982">
              <w:rPr>
                <w:rFonts w:ascii="Times New Roman" w:hAnsi="Times New Roman" w:cs="Times New Roman"/>
                <w:b/>
                <w:sz w:val="24"/>
                <w:szCs w:val="24"/>
              </w:rPr>
              <w:t>Identifikujte, popíšte a kvantifikujte vplyv na rodovú rovnosť.</w:t>
            </w:r>
          </w:p>
        </w:tc>
      </w:tr>
      <w:tr>
        <w:tblPrEx>
          <w:tblW w:w="5172" w:type="pct"/>
          <w:jc w:val="center"/>
          <w:tblCellMar>
            <w:top w:w="28" w:type="dxa"/>
            <w:bottom w:w="28" w:type="dxa"/>
          </w:tblCellMar>
          <w:tblLook w:val="04A0"/>
        </w:tblPrEx>
        <w:trPr>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D27E0C" w:rsidRPr="00CD4982" w:rsidP="00D27E0C">
            <w:pPr>
              <w:bidi w:val="0"/>
              <w:spacing w:after="0" w:line="240" w:lineRule="auto"/>
              <w:rPr>
                <w:rFonts w:ascii="Times New Roman" w:hAnsi="Times New Roman" w:cs="Times New Roman"/>
                <w:i/>
                <w:sz w:val="24"/>
                <w:szCs w:val="24"/>
              </w:rPr>
            </w:pPr>
            <w:r w:rsidRPr="00CD4982">
              <w:rPr>
                <w:rFonts w:ascii="Times New Roman" w:hAnsi="Times New Roman" w:cs="Times New Roman"/>
                <w:i/>
                <w:sz w:val="20"/>
                <w:szCs w:val="24"/>
              </w:rPr>
              <w:t>Dodržuje návrh povinnosť rovnakého zaobchádzania so skupinami alebo jednotlivcami na základe pohlavia, rasy, etnicity, náboženstva alebo viery, zdravotného postihnutia veku a sexuálnej orientácie? Mohol by viesť k nepriamej diskriminácii niektorých skupín obyvateľstva? Podporuje návrh rovnosť príležitostí?</w:t>
            </w:r>
          </w:p>
        </w:tc>
      </w:tr>
    </w:tbl>
    <w:p w:rsidR="00D27E0C" w:rsidP="00D27E0C">
      <w:pPr>
        <w:bidi w:val="0"/>
        <w:rPr>
          <w:rFonts w:ascii="Times New Roman" w:hAnsi="Times New Roman" w:cs="Times New Roman"/>
          <w:sz w:val="20"/>
        </w:rPr>
        <w:sectPr w:rsidSect="00D27E0C">
          <w:footnotePr>
            <w:numFmt w:val="chicago"/>
          </w:footnotePr>
          <w:type w:val="continuous"/>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928"/>
          <w:jc w:val="center"/>
        </w:trPr>
        <w:tc>
          <w:tcPr>
            <w:tcW w:w="5000" w:type="pct"/>
            <w:tcBorders>
              <w:top w:val="nil"/>
              <w:left w:val="single" w:sz="4" w:space="0" w:color="auto"/>
              <w:bottom w:val="nil"/>
              <w:right w:val="single" w:sz="4" w:space="0" w:color="auto"/>
            </w:tcBorders>
            <w:textDirection w:val="lrTb"/>
            <w:vAlign w:val="top"/>
          </w:tcPr>
          <w:p w:rsidR="00D27E0C" w:rsidRPr="0040544D" w:rsidP="00E356EB">
            <w:pPr>
              <w:bidi w:val="0"/>
              <w:spacing w:after="0" w:line="240" w:lineRule="auto"/>
              <w:ind w:firstLine="0"/>
              <w:rPr>
                <w:rFonts w:ascii="Times New Roman" w:hAnsi="Times New Roman" w:cs="Times New Roman"/>
                <w:i/>
                <w:sz w:val="20"/>
              </w:rPr>
            </w:pPr>
            <w:r w:rsidRPr="00D12E00">
              <w:rPr>
                <w:rFonts w:ascii="Times New Roman" w:hAnsi="Times New Roman" w:cs="Times New Roman"/>
              </w:rPr>
              <w:t>Návrh zákona</w:t>
            </w:r>
            <w:r>
              <w:rPr>
                <w:rFonts w:ascii="Times New Roman" w:hAnsi="Times New Roman" w:cs="Times New Roman"/>
              </w:rPr>
              <w:t>, ktorým sa</w:t>
            </w:r>
            <w:r w:rsidRPr="00D12E00">
              <w:rPr>
                <w:rFonts w:ascii="Times New Roman" w:hAnsi="Times New Roman" w:cs="Times New Roman"/>
              </w:rPr>
              <w:t xml:space="preserve"> </w:t>
            </w:r>
            <w:r>
              <w:rPr>
                <w:rFonts w:ascii="Times New Roman" w:hAnsi="Times New Roman" w:cs="Times New Roman"/>
              </w:rPr>
              <w:t>mení a dopĺňa zákon č. 553/2003 Z. z. o odmeňovaní niektorých zamestnancov pri výkone práce vo verejnom záujme a o zmene a doplnení niektorých zákonov v znení neskorších predpisov,</w:t>
            </w:r>
            <w:r w:rsidRPr="000E1E17">
              <w:rPr>
                <w:rFonts w:ascii="Times New Roman" w:hAnsi="Times New Roman"/>
                <w:bCs/>
              </w:rPr>
              <w:t xml:space="preserve"> a ktorým sa dopĺňajú a menia ďalšie zákony</w:t>
            </w:r>
            <w:r>
              <w:rPr>
                <w:rFonts w:ascii="Times New Roman" w:hAnsi="Times New Roman" w:cs="Times New Roman"/>
              </w:rPr>
              <w:t xml:space="preserve"> nemá vplyv na rovnosť príležitostí a ani na rodovú rovnosť.</w:t>
            </w:r>
          </w:p>
        </w:tc>
      </w:tr>
    </w:tbl>
    <w:p w:rsidR="00D27E0C" w:rsidP="00D27E0C">
      <w:pPr>
        <w:bidi w:val="0"/>
        <w:rPr>
          <w:rFonts w:ascii="Times New Roman" w:hAnsi="Times New Roman" w:cs="Times New Roman"/>
          <w:i/>
          <w:sz w:val="20"/>
          <w:szCs w:val="20"/>
        </w:rPr>
        <w:sectPr w:rsidSect="00D27E0C">
          <w:footnotePr>
            <w:numFmt w:val="chicago"/>
          </w:footnotePr>
          <w:type w:val="continuous"/>
          <w:pgSz w:w="11906" w:h="16838"/>
          <w:pgMar w:top="1134" w:right="1418" w:bottom="1134" w:left="1418" w:header="510" w:footer="567" w:gutter="0"/>
          <w:lnNumType w:distance="0"/>
          <w:cols w:space="708"/>
          <w:formProt w:val="0"/>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9605"/>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345"/>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extDirection w:val="lrTb"/>
            <w:vAlign w:val="center"/>
          </w:tcPr>
          <w:p w:rsidR="00D27E0C" w:rsidRPr="00CD4982" w:rsidP="00D27E0C">
            <w:pPr>
              <w:bidi w:val="0"/>
              <w:spacing w:after="0" w:line="240" w:lineRule="auto"/>
              <w:rPr>
                <w:rFonts w:ascii="Times New Roman" w:hAnsi="Times New Roman" w:cs="Times New Roman"/>
                <w:i/>
                <w:sz w:val="20"/>
                <w:szCs w:val="20"/>
              </w:rPr>
            </w:pPr>
            <w:r w:rsidRPr="00CD4982">
              <w:rPr>
                <w:rFonts w:ascii="Times New Roman" w:hAnsi="Times New Roman" w:cs="Times New Roman"/>
                <w:i/>
                <w:sz w:val="20"/>
                <w:szCs w:val="20"/>
              </w:rPr>
              <w:t>Môže mať návrh odlišný vplyv na ženy a mužov? Podporuje návrh rovnosť medzi ženami a mužmi alebo naopak bude viesť k zväčšovaniu rodových nerovností? Popíšte vplyvy.</w:t>
            </w:r>
          </w:p>
        </w:tc>
      </w:tr>
    </w:tbl>
    <w:p w:rsidR="00D27E0C" w:rsidP="00D27E0C">
      <w:pPr>
        <w:bidi w:val="0"/>
        <w:rPr>
          <w:rFonts w:ascii="Times New Roman" w:hAnsi="Times New Roman" w:cs="Times New Roman"/>
          <w:i/>
          <w:sz w:val="18"/>
          <w:szCs w:val="18"/>
        </w:rPr>
        <w:sectPr w:rsidSect="00D27E0C">
          <w:footnotePr>
            <w:numFmt w:val="chicago"/>
          </w:footnotePr>
          <w:type w:val="continuous"/>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3829"/>
        <w:gridCol w:w="5776"/>
      </w:tblGrid>
      <w:tr>
        <w:tblPrEx>
          <w:tblW w:w="5172" w:type="pct"/>
          <w:jc w:val="center"/>
          <w:tblBorders>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1235"/>
          <w:jc w:val="center"/>
        </w:trPr>
        <w:tc>
          <w:tcPr>
            <w:tcW w:w="1993" w:type="pct"/>
            <w:tcBorders>
              <w:top w:val="none" w:sz="0" w:space="0" w:color="auto"/>
              <w:left w:val="single" w:sz="4" w:space="0" w:color="auto"/>
              <w:bottom w:val="single" w:sz="4" w:space="0" w:color="auto"/>
              <w:right w:val="single" w:sz="4" w:space="0" w:color="auto"/>
            </w:tcBorders>
            <w:textDirection w:val="lrTb"/>
            <w:vAlign w:val="top"/>
          </w:tcPr>
          <w:p w:rsidR="00D27E0C" w:rsidRPr="00CD4982" w:rsidP="00D27E0C">
            <w:pPr>
              <w:bidi w:val="0"/>
              <w:spacing w:after="0" w:line="240" w:lineRule="auto"/>
              <w:rPr>
                <w:rFonts w:ascii="Times New Roman" w:hAnsi="Times New Roman" w:cs="Times New Roman"/>
                <w:i/>
                <w:sz w:val="18"/>
                <w:szCs w:val="18"/>
              </w:rPr>
            </w:pPr>
            <w:r w:rsidRPr="00CD4982">
              <w:rPr>
                <w:rFonts w:ascii="Times New Roman" w:hAnsi="Times New Roman" w:cs="Times New Roman"/>
                <w:i/>
                <w:sz w:val="18"/>
                <w:szCs w:val="18"/>
              </w:rPr>
              <w:t>Pri identifikovaní rodových vplyvov treba vziať do úvahy existujúce rozdiely medzi mužmi a ženami, ktoré sú relevantné k danej politike. Podpora rodovej rovnosti spočíva v odstraňovaní obmedzení a bariér pre plnohodnotnú účasť na ekonomickom, politickom a sociálnom živote spoločnosti, ktoré súvisia s rodovými rolami či pohlavím. Hlavné oblasti podpory rodovej rovnosti:</w:t>
            </w:r>
          </w:p>
          <w:p w:rsidR="00D27E0C" w:rsidRPr="00CD4982" w:rsidP="00D27E0C">
            <w:pPr>
              <w:numPr>
                <w:numId w:val="16"/>
              </w:numPr>
              <w:bidi w:val="0"/>
              <w:spacing w:before="0" w:after="0" w:line="240" w:lineRule="auto"/>
              <w:rPr>
                <w:rFonts w:ascii="Times New Roman" w:hAnsi="Times New Roman" w:cs="Times New Roman"/>
                <w:i/>
                <w:sz w:val="18"/>
                <w:szCs w:val="18"/>
              </w:rPr>
            </w:pPr>
            <w:r w:rsidRPr="00CD4982">
              <w:rPr>
                <w:rFonts w:ascii="Times New Roman" w:hAnsi="Times New Roman" w:cs="Times New Roman"/>
                <w:i/>
                <w:sz w:val="18"/>
                <w:szCs w:val="18"/>
              </w:rPr>
              <w:t xml:space="preserve">podpora vyrovnávania ekonomickej nezávislosti, </w:t>
            </w:r>
          </w:p>
          <w:p w:rsidR="00D27E0C" w:rsidRPr="00CD4982" w:rsidP="00D27E0C">
            <w:pPr>
              <w:numPr>
                <w:numId w:val="16"/>
              </w:numPr>
              <w:bidi w:val="0"/>
              <w:spacing w:before="0" w:after="0" w:line="240" w:lineRule="auto"/>
              <w:rPr>
                <w:rFonts w:ascii="Times New Roman" w:hAnsi="Times New Roman" w:cs="Times New Roman"/>
                <w:i/>
                <w:sz w:val="18"/>
                <w:szCs w:val="18"/>
              </w:rPr>
            </w:pPr>
            <w:r w:rsidRPr="00CD4982">
              <w:rPr>
                <w:rFonts w:ascii="Times New Roman" w:hAnsi="Times New Roman" w:cs="Times New Roman"/>
                <w:i/>
                <w:sz w:val="18"/>
                <w:szCs w:val="18"/>
              </w:rPr>
              <w:t xml:space="preserve">zosúladenie pracovného, súkromného a rodinného života, </w:t>
            </w:r>
          </w:p>
          <w:p w:rsidR="00D27E0C" w:rsidRPr="00CD4982" w:rsidP="00D27E0C">
            <w:pPr>
              <w:numPr>
                <w:numId w:val="16"/>
              </w:numPr>
              <w:bidi w:val="0"/>
              <w:spacing w:before="0" w:after="0" w:line="240" w:lineRule="auto"/>
              <w:rPr>
                <w:rFonts w:ascii="Times New Roman" w:hAnsi="Times New Roman" w:cs="Times New Roman"/>
                <w:i/>
                <w:sz w:val="18"/>
                <w:szCs w:val="18"/>
              </w:rPr>
            </w:pPr>
            <w:r w:rsidRPr="00CD4982">
              <w:rPr>
                <w:rFonts w:ascii="Times New Roman" w:hAnsi="Times New Roman" w:cs="Times New Roman"/>
                <w:i/>
                <w:sz w:val="18"/>
                <w:szCs w:val="18"/>
              </w:rPr>
              <w:t xml:space="preserve">podpora rovnej participácie na rozhodovaní, </w:t>
            </w:r>
          </w:p>
          <w:p w:rsidR="00D27E0C" w:rsidRPr="00CD4982" w:rsidP="00D27E0C">
            <w:pPr>
              <w:numPr>
                <w:numId w:val="16"/>
              </w:numPr>
              <w:bidi w:val="0"/>
              <w:spacing w:before="0" w:after="0" w:line="240" w:lineRule="auto"/>
              <w:rPr>
                <w:rFonts w:ascii="Times New Roman" w:hAnsi="Times New Roman" w:cs="Times New Roman"/>
                <w:i/>
                <w:sz w:val="18"/>
                <w:szCs w:val="18"/>
              </w:rPr>
            </w:pPr>
            <w:r w:rsidRPr="00CD4982">
              <w:rPr>
                <w:rFonts w:ascii="Times New Roman" w:hAnsi="Times New Roman" w:cs="Times New Roman"/>
                <w:i/>
                <w:sz w:val="18"/>
                <w:szCs w:val="18"/>
              </w:rPr>
              <w:t xml:space="preserve">boj proti rodovo podmienenému násiliu a obchodovaniu s ľuďmi, </w:t>
            </w:r>
          </w:p>
          <w:p w:rsidR="00D27E0C" w:rsidRPr="00CD4982" w:rsidP="00D27E0C">
            <w:pPr>
              <w:numPr>
                <w:numId w:val="16"/>
              </w:numPr>
              <w:bidi w:val="0"/>
              <w:spacing w:before="0" w:after="0" w:line="240" w:lineRule="auto"/>
              <w:rPr>
                <w:rFonts w:ascii="Times New Roman" w:hAnsi="Times New Roman" w:cs="Times New Roman"/>
                <w:i/>
                <w:sz w:val="18"/>
                <w:szCs w:val="18"/>
              </w:rPr>
            </w:pPr>
            <w:r w:rsidRPr="00CD4982">
              <w:rPr>
                <w:rFonts w:ascii="Times New Roman" w:hAnsi="Times New Roman" w:cs="Times New Roman"/>
                <w:i/>
                <w:sz w:val="18"/>
                <w:szCs w:val="18"/>
              </w:rPr>
              <w:t>eliminácia rodových stereotypov.</w:t>
            </w:r>
          </w:p>
        </w:tc>
        <w:tc>
          <w:tcPr>
            <w:tcW w:w="3007" w:type="pct"/>
            <w:tcBorders>
              <w:top w:val="none" w:sz="0" w:space="0" w:color="auto"/>
              <w:left w:val="single" w:sz="4" w:space="0" w:color="auto"/>
              <w:bottom w:val="single" w:sz="4" w:space="0" w:color="auto"/>
              <w:right w:val="single" w:sz="4" w:space="0" w:color="auto"/>
            </w:tcBorders>
            <w:textDirection w:val="lrTb"/>
            <w:vAlign w:val="top"/>
          </w:tcPr>
          <w:p w:rsidR="00D27E0C" w:rsidP="00D27E0C">
            <w:pPr>
              <w:bidi w:val="0"/>
              <w:spacing w:after="0" w:line="240" w:lineRule="auto"/>
              <w:rPr>
                <w:rFonts w:ascii="Times New Roman" w:hAnsi="Times New Roman" w:cs="Times New Roman"/>
                <w:sz w:val="20"/>
              </w:rPr>
            </w:pPr>
          </w:p>
          <w:p w:rsidR="00D27E0C" w:rsidP="00D27E0C">
            <w:pPr>
              <w:bidi w:val="0"/>
              <w:spacing w:after="0" w:line="240" w:lineRule="auto"/>
              <w:rPr>
                <w:rFonts w:ascii="Times New Roman" w:hAnsi="Times New Roman" w:cs="Times New Roman"/>
                <w:sz w:val="20"/>
              </w:rPr>
            </w:pPr>
          </w:p>
          <w:p w:rsidR="00D27E0C" w:rsidP="00D27E0C">
            <w:pPr>
              <w:bidi w:val="0"/>
              <w:spacing w:after="0" w:line="240" w:lineRule="auto"/>
              <w:rPr>
                <w:rFonts w:ascii="Times New Roman" w:hAnsi="Times New Roman" w:cs="Times New Roman"/>
                <w:sz w:val="20"/>
              </w:rPr>
            </w:pPr>
          </w:p>
          <w:p w:rsidR="00D27E0C" w:rsidP="00D27E0C">
            <w:pPr>
              <w:bidi w:val="0"/>
              <w:spacing w:after="0" w:line="240" w:lineRule="auto"/>
              <w:rPr>
                <w:rFonts w:ascii="Times New Roman" w:hAnsi="Times New Roman" w:cs="Times New Roman"/>
                <w:sz w:val="20"/>
              </w:rPr>
            </w:pPr>
          </w:p>
          <w:p w:rsidR="00D27E0C" w:rsidRPr="00CA6BAF" w:rsidP="00D27E0C">
            <w:pPr>
              <w:bidi w:val="0"/>
              <w:spacing w:after="0" w:line="240" w:lineRule="auto"/>
              <w:rPr>
                <w:rFonts w:ascii="Times New Roman" w:hAnsi="Times New Roman" w:cs="Times New Roman"/>
                <w:sz w:val="20"/>
              </w:rPr>
            </w:pPr>
          </w:p>
        </w:tc>
      </w:tr>
    </w:tbl>
    <w:p w:rsidR="00D27E0C" w:rsidP="00D27E0C">
      <w:pPr>
        <w:bidi w:val="0"/>
        <w:rPr>
          <w:rFonts w:ascii="Times New Roman" w:hAnsi="Times New Roman" w:cs="Times New Roman"/>
          <w:b/>
          <w:sz w:val="24"/>
        </w:rPr>
        <w:sectPr w:rsidSect="00D27E0C">
          <w:footnotePr>
            <w:numFmt w:val="chicago"/>
          </w:footnotePr>
          <w:type w:val="continuous"/>
          <w:pgSz w:w="11906" w:h="16838"/>
          <w:pgMar w:top="1134" w:right="1418" w:bottom="1134" w:left="1418" w:header="510" w:footer="567" w:gutter="0"/>
          <w:lnNumType w:distance="0"/>
          <w:cols w:space="708"/>
          <w:formProt w:val="0"/>
          <w:noEndnote w:val="0"/>
          <w:bidi w:val="0"/>
          <w:docGrid w:linePitch="360"/>
        </w:sectPr>
      </w:pPr>
    </w:p>
    <w:p w:rsidR="00E93F52">
      <w:pPr>
        <w:bidi w:val="0"/>
      </w:pPr>
    </w:p>
    <w:tbl>
      <w:tblPr>
        <w:tblStyle w:val="TableNormal"/>
        <w:tblW w:w="51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3829"/>
        <w:gridCol w:w="5778"/>
      </w:tblGrid>
      <w:tr>
        <w:tblPrEx>
          <w:tblW w:w="51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D27E0C" w:rsidRPr="00994C53" w:rsidP="00D27E0C">
            <w:pPr>
              <w:bidi w:val="0"/>
              <w:spacing w:after="0" w:line="240" w:lineRule="auto"/>
              <w:rPr>
                <w:rFonts w:ascii="Times New Roman" w:hAnsi="Times New Roman" w:cs="Times New Roman"/>
                <w:b/>
                <w:sz w:val="24"/>
              </w:rPr>
            </w:pPr>
            <w:r w:rsidRPr="00CD4982">
              <w:rPr>
                <w:rFonts w:ascii="Times New Roman" w:hAnsi="Times New Roman" w:cs="Times New Roman"/>
                <w:b/>
                <w:sz w:val="24"/>
              </w:rPr>
              <w:t xml:space="preserve">4.4 </w:t>
            </w:r>
            <w:r w:rsidRPr="00994C53">
              <w:rPr>
                <w:rFonts w:ascii="Times New Roman" w:hAnsi="Times New Roman" w:cs="Times New Roman"/>
                <w:b/>
                <w:sz w:val="24"/>
              </w:rPr>
              <w:t>Identifikujte, popíšte a kvantifikujte vplyvy na zamestnanosť a na trh práce.</w:t>
            </w:r>
          </w:p>
          <w:p w:rsidR="00D27E0C" w:rsidRPr="00994C53" w:rsidP="00D27E0C">
            <w:pPr>
              <w:bidi w:val="0"/>
              <w:spacing w:after="0" w:line="240" w:lineRule="auto"/>
              <w:rPr>
                <w:rFonts w:ascii="Times New Roman" w:hAnsi="Times New Roman" w:cs="Times New Roman"/>
                <w:i/>
              </w:rPr>
            </w:pPr>
            <w:r w:rsidRPr="00994C53">
              <w:rPr>
                <w:rFonts w:ascii="Times New Roman" w:hAnsi="Times New Roman" w:cs="Times New Roman"/>
                <w:i/>
              </w:rPr>
              <w:t xml:space="preserve">V prípade kladnej odpovede pripojte </w:t>
            </w:r>
            <w:r w:rsidRPr="00994C53">
              <w:rPr>
                <w:rFonts w:ascii="Times New Roman" w:hAnsi="Times New Roman" w:cs="Times New Roman"/>
                <w:b/>
                <w:i/>
              </w:rPr>
              <w:t>odôvodnenie</w:t>
            </w:r>
            <w:r w:rsidRPr="00994C53">
              <w:rPr>
                <w:rFonts w:ascii="Times New Roman" w:hAnsi="Times New Roman" w:cs="Times New Roman"/>
                <w:i/>
              </w:rPr>
              <w:t xml:space="preserve"> v súlade s Metodickým postupom pre analýzu sociálnych vplyvov.</w:t>
            </w:r>
          </w:p>
        </w:tc>
      </w:tr>
      <w:tr>
        <w:tblPrEx>
          <w:tblW w:w="5173" w:type="pct"/>
          <w:jc w:val="center"/>
          <w:tblCellMar>
            <w:top w:w="28" w:type="dxa"/>
            <w:bottom w:w="28" w:type="dxa"/>
          </w:tblCellMar>
          <w:tblLook w:val="04A0"/>
        </w:tblPrEx>
        <w:trP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E93F52" w:rsidRPr="00E93F52" w:rsidP="009E4732">
            <w:pPr>
              <w:bidi w:val="0"/>
              <w:spacing w:after="0" w:line="240" w:lineRule="auto"/>
              <w:rPr>
                <w:rFonts w:ascii="Times New Roman" w:hAnsi="Times New Roman" w:cs="Times New Roman"/>
                <w:i/>
                <w:sz w:val="20"/>
                <w:szCs w:val="20"/>
              </w:rPr>
            </w:pPr>
            <w:r w:rsidRPr="00E93F52">
              <w:rPr>
                <w:rFonts w:ascii="Times New Roman" w:hAnsi="Times New Roman" w:cs="Times New Roman"/>
                <w:i/>
                <w:sz w:val="20"/>
                <w:szCs w:val="20"/>
              </w:rPr>
              <w:t>Uľahčuje návrh vznik nových pracovných miest? Ak áno, ako? Ak je to možné, doplňte kvantifikáciu.</w:t>
            </w:r>
          </w:p>
        </w:tc>
      </w:tr>
      <w:tr>
        <w:tblPrEx>
          <w:tblW w:w="5173" w:type="pct"/>
          <w:jc w:val="center"/>
          <w:tblCellMar>
            <w:top w:w="28" w:type="dxa"/>
            <w:bottom w:w="28" w:type="dxa"/>
          </w:tblCellMar>
          <w:tblLook w:val="04A0"/>
        </w:tblPrEx>
        <w:trPr>
          <w:trHeight w:val="567"/>
          <w:jc w:val="center"/>
        </w:trPr>
        <w:tc>
          <w:tcPr>
            <w:tcW w:w="1993" w:type="pct"/>
            <w:tcBorders>
              <w:top w:val="nil"/>
              <w:left w:val="single" w:sz="4" w:space="0" w:color="auto"/>
              <w:bottom w:val="single" w:sz="4" w:space="0" w:color="auto"/>
              <w:right w:val="single" w:sz="4" w:space="0" w:color="auto"/>
            </w:tcBorders>
            <w:shd w:val="clear" w:color="auto" w:fill="FFFFFF"/>
            <w:textDirection w:val="lrTb"/>
            <w:vAlign w:val="top"/>
          </w:tcPr>
          <w:p w:rsidR="00E93F52" w:rsidRPr="00994C53" w:rsidP="009E4732">
            <w:pPr>
              <w:bidi w:val="0"/>
              <w:spacing w:after="0" w:line="240" w:lineRule="auto"/>
              <w:rPr>
                <w:rFonts w:ascii="Times New Roman" w:hAnsi="Times New Roman" w:cs="Times New Roman"/>
                <w:i/>
                <w:sz w:val="18"/>
                <w:szCs w:val="18"/>
              </w:rPr>
            </w:pPr>
            <w:r w:rsidRPr="00994C53">
              <w:rPr>
                <w:rFonts w:ascii="Times New Roman" w:hAnsi="Times New Roman" w:cs="Times New Roman"/>
                <w:i/>
                <w:sz w:val="18"/>
                <w:szCs w:val="18"/>
              </w:rPr>
              <w:t xml:space="preserve">Identifikujte, v ktorých sektoroch a odvetviach ekonomiky, v ktorých regiónoch, pre aké skupiny zamestnancov, o aké typy zamestnania /pracovných úväzkov pôjde a pod. </w:t>
            </w:r>
          </w:p>
        </w:tc>
        <w:tc>
          <w:tcPr>
            <w:tcW w:w="3007" w:type="pct"/>
            <w:tcBorders>
              <w:top w:val="nil"/>
              <w:left w:val="single" w:sz="4" w:space="0" w:color="auto"/>
              <w:bottom w:val="single" w:sz="4" w:space="0" w:color="auto"/>
              <w:right w:val="single" w:sz="4" w:space="0" w:color="auto"/>
            </w:tcBorders>
            <w:shd w:val="clear" w:color="auto" w:fill="FFFFFF"/>
            <w:textDirection w:val="lrTb"/>
            <w:vAlign w:val="top"/>
          </w:tcPr>
          <w:p w:rsidR="00E93F52" w:rsidRPr="00CA7C66" w:rsidP="00E356EB">
            <w:pPr>
              <w:bidi w:val="0"/>
              <w:spacing w:after="0" w:line="240" w:lineRule="auto"/>
              <w:ind w:firstLine="0"/>
              <w:rPr>
                <w:rFonts w:ascii="Times New Roman" w:hAnsi="Times New Roman" w:cs="Times New Roman"/>
              </w:rPr>
            </w:pPr>
            <w:r w:rsidRPr="00D12E00">
              <w:rPr>
                <w:rFonts w:ascii="Times New Roman" w:hAnsi="Times New Roman" w:cs="Times New Roman"/>
              </w:rPr>
              <w:t>Návrh zákona</w:t>
            </w:r>
            <w:r>
              <w:rPr>
                <w:rFonts w:ascii="Times New Roman" w:hAnsi="Times New Roman" w:cs="Times New Roman"/>
              </w:rPr>
              <w:t>, ktorým sa</w:t>
            </w:r>
            <w:r w:rsidRPr="00D12E00">
              <w:rPr>
                <w:rFonts w:ascii="Times New Roman" w:hAnsi="Times New Roman" w:cs="Times New Roman"/>
              </w:rPr>
              <w:t xml:space="preserve"> </w:t>
            </w:r>
            <w:r>
              <w:rPr>
                <w:rFonts w:ascii="Times New Roman" w:hAnsi="Times New Roman" w:cs="Times New Roman"/>
              </w:rPr>
              <w:t>mení a dopĺňa zákon č. 553/2003 Z. z. o odmeňovaní niektorých zamestnancov pri výkone práce vo verejnom záujme a o zmene a doplnení niektorých zákonov v znení neskorších predpisov,</w:t>
            </w:r>
            <w:r w:rsidRPr="000E1E17">
              <w:rPr>
                <w:rFonts w:ascii="Times New Roman" w:hAnsi="Times New Roman"/>
                <w:bCs/>
              </w:rPr>
              <w:t xml:space="preserve"> a ktorým sa dopĺňajú a menia ďalšie zákony</w:t>
            </w:r>
            <w:r>
              <w:rPr>
                <w:rFonts w:ascii="Times New Roman" w:hAnsi="Times New Roman" w:cs="Times New Roman"/>
              </w:rPr>
              <w:t xml:space="preserve"> nemá vplyv na zamestnanosť a na trh práce.</w:t>
            </w:r>
          </w:p>
        </w:tc>
      </w:tr>
      <w:tr>
        <w:tblPrEx>
          <w:tblW w:w="5173" w:type="pct"/>
          <w:jc w:val="center"/>
          <w:tblCellMar>
            <w:top w:w="28" w:type="dxa"/>
            <w:bottom w:w="28" w:type="dxa"/>
          </w:tblCellMar>
          <w:tblLook w:val="04A0"/>
        </w:tblPrEx>
        <w:trPr>
          <w:trHeight w:val="27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E93F52" w:rsidRPr="00994C53" w:rsidP="009E4732">
            <w:pPr>
              <w:bidi w:val="0"/>
              <w:spacing w:after="0" w:line="240" w:lineRule="auto"/>
              <w:rPr>
                <w:rFonts w:ascii="Times New Roman" w:hAnsi="Times New Roman" w:cs="Times New Roman"/>
                <w:i/>
                <w:sz w:val="20"/>
                <w:szCs w:val="20"/>
              </w:rPr>
            </w:pPr>
            <w:r w:rsidRPr="00994C53">
              <w:rPr>
                <w:rFonts w:ascii="Times New Roman" w:hAnsi="Times New Roman" w:cs="Times New Roman"/>
                <w:i/>
                <w:sz w:val="20"/>
                <w:szCs w:val="20"/>
              </w:rPr>
              <w:t>Vedie návrh k zániku pracovných miest?</w:t>
            </w:r>
            <w:r w:rsidRPr="00994C53">
              <w:rPr>
                <w:rFonts w:ascii="Times New Roman" w:hAnsi="Times New Roman" w:cs="Times New Roman"/>
                <w:sz w:val="20"/>
                <w:szCs w:val="20"/>
              </w:rPr>
              <w:t xml:space="preserve"> </w:t>
            </w:r>
            <w:r w:rsidRPr="00994C53">
              <w:rPr>
                <w:rFonts w:ascii="Times New Roman" w:hAnsi="Times New Roman" w:cs="Times New Roman"/>
                <w:i/>
                <w:sz w:val="20"/>
                <w:szCs w:val="20"/>
              </w:rPr>
              <w:t>Ak áno, ako a akých? Ak je to možné, doplňte kvantifikáciu.</w:t>
            </w:r>
          </w:p>
        </w:tc>
      </w:tr>
      <w:tr>
        <w:tblPrEx>
          <w:tblW w:w="5173" w:type="pct"/>
          <w:jc w:val="center"/>
          <w:tblCellMar>
            <w:top w:w="28" w:type="dxa"/>
            <w:bottom w:w="28" w:type="dxa"/>
          </w:tblCellMar>
          <w:tblLook w:val="04A0"/>
        </w:tblPrEx>
        <w:trPr>
          <w:trHeight w:val="454"/>
          <w:jc w:val="center"/>
        </w:trPr>
        <w:tc>
          <w:tcPr>
            <w:tcW w:w="1993"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E93F52" w:rsidRPr="00994C53" w:rsidP="009E4732">
            <w:pPr>
              <w:bidi w:val="0"/>
              <w:spacing w:after="0" w:line="240" w:lineRule="auto"/>
              <w:rPr>
                <w:rFonts w:ascii="Times New Roman" w:hAnsi="Times New Roman" w:cs="Times New Roman"/>
                <w:i/>
                <w:sz w:val="18"/>
                <w:szCs w:val="18"/>
              </w:rPr>
            </w:pPr>
            <w:r w:rsidRPr="00994C53">
              <w:rPr>
                <w:rFonts w:ascii="Times New Roman" w:hAnsi="Times New Roman" w:cs="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07"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E93F52" w:rsidRPr="00A30F1C" w:rsidP="009E4732">
            <w:pPr>
              <w:bidi w:val="0"/>
              <w:spacing w:after="0" w:line="240" w:lineRule="auto"/>
              <w:rPr>
                <w:rFonts w:ascii="Times New Roman" w:hAnsi="Times New Roman" w:cs="Times New Roman"/>
                <w:sz w:val="20"/>
                <w:szCs w:val="18"/>
              </w:rPr>
            </w:pPr>
          </w:p>
        </w:tc>
      </w:tr>
    </w:tbl>
    <w:p w:rsidR="00D27E0C" w:rsidP="00D27E0C">
      <w:pPr>
        <w:bidi w:val="0"/>
        <w:rPr>
          <w:rFonts w:ascii="Times New Roman" w:hAnsi="Times New Roman" w:cs="Times New Roman"/>
          <w:i/>
          <w:sz w:val="20"/>
          <w:szCs w:val="24"/>
        </w:rPr>
        <w:sectPr w:rsidSect="00D27E0C">
          <w:footnotePr>
            <w:numFmt w:val="chicago"/>
          </w:footnotePr>
          <w:type w:val="continuous"/>
          <w:pgSz w:w="11906" w:h="16838"/>
          <w:pgMar w:top="1134" w:right="1418" w:bottom="1134" w:left="1418" w:header="510" w:footer="567" w:gutter="0"/>
          <w:lnNumType w:distance="0"/>
          <w:cols w:space="708"/>
          <w:noEndnote w:val="0"/>
          <w:bidi w:val="0"/>
          <w:docGrid w:linePitch="360"/>
        </w:sectPr>
      </w:pPr>
    </w:p>
    <w:tbl>
      <w:tblPr>
        <w:tblStyle w:val="TableNormal"/>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
      <w:tblGrid>
        <w:gridCol w:w="3830"/>
        <w:gridCol w:w="5778"/>
      </w:tblGrid>
      <w:tr>
        <w:tblPrEx>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tblPrEx>
        <w:trPr>
          <w:trHeight w:val="24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D27E0C" w:rsidRPr="00994C53" w:rsidP="00D27E0C">
            <w:pPr>
              <w:bidi w:val="0"/>
              <w:spacing w:after="0" w:line="240" w:lineRule="auto"/>
              <w:rPr>
                <w:rFonts w:ascii="Times New Roman" w:hAnsi="Times New Roman" w:cs="Times New Roman"/>
                <w:sz w:val="20"/>
                <w:szCs w:val="20"/>
              </w:rPr>
            </w:pPr>
            <w:r w:rsidRPr="00994C53">
              <w:rPr>
                <w:rFonts w:ascii="Times New Roman" w:hAnsi="Times New Roman" w:cs="Times New Roman"/>
                <w:i/>
                <w:sz w:val="20"/>
                <w:szCs w:val="20"/>
              </w:rPr>
              <w:t>Ovplyvňuje návrh dopyt po práci?</w:t>
            </w:r>
            <w:r w:rsidRPr="00994C53">
              <w:rPr>
                <w:rFonts w:ascii="Times New Roman" w:hAnsi="Times New Roman" w:cs="Times New Roman"/>
                <w:sz w:val="20"/>
                <w:szCs w:val="20"/>
              </w:rPr>
              <w:t xml:space="preserve"> </w:t>
            </w:r>
            <w:r w:rsidRPr="00994C53">
              <w:rPr>
                <w:rFonts w:ascii="Times New Roman" w:hAnsi="Times New Roman" w:cs="Times New Roman"/>
                <w:i/>
                <w:sz w:val="20"/>
                <w:szCs w:val="20"/>
              </w:rPr>
              <w:t>Ak áno, ako?</w:t>
            </w:r>
          </w:p>
        </w:tc>
      </w:tr>
      <w:tr>
        <w:tblPrEx>
          <w:tblW w:w="5172" w:type="pct"/>
          <w:jc w:val="center"/>
          <w:tblCellMar>
            <w:top w:w="28" w:type="dxa"/>
            <w:bottom w:w="28" w:type="dxa"/>
          </w:tblCellMar>
          <w:tblLook w:val="04A0"/>
        </w:tblPrEx>
        <w:trPr>
          <w:trHeight w:val="209"/>
          <w:jc w:val="center"/>
        </w:trPr>
        <w:tc>
          <w:tcPr>
            <w:tcW w:w="1993"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D27E0C" w:rsidRPr="00994C53" w:rsidP="00D27E0C">
            <w:pPr>
              <w:bidi w:val="0"/>
              <w:spacing w:after="0" w:line="240" w:lineRule="auto"/>
              <w:rPr>
                <w:rFonts w:ascii="Times New Roman" w:hAnsi="Times New Roman" w:cs="Times New Roman"/>
                <w:i/>
                <w:sz w:val="18"/>
                <w:szCs w:val="18"/>
              </w:rPr>
            </w:pPr>
            <w:r w:rsidRPr="00994C53">
              <w:rPr>
                <w:rFonts w:ascii="Times New Roman" w:hAnsi="Times New Roman" w:cs="Times New Roman"/>
                <w:i/>
                <w:sz w:val="18"/>
                <w:szCs w:val="18"/>
              </w:rPr>
              <w:t>Dopyt po práci závisí na jednej strane na produkcii tovarov a služieb v ekonomike a na druhej strane na cene práce.</w:t>
            </w:r>
          </w:p>
        </w:tc>
        <w:tc>
          <w:tcPr>
            <w:tcW w:w="3007"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D27E0C" w:rsidRPr="00A30F1C" w:rsidP="00E356EB">
            <w:pPr>
              <w:bidi w:val="0"/>
              <w:spacing w:after="0" w:line="240" w:lineRule="auto"/>
              <w:ind w:firstLine="0"/>
              <w:rPr>
                <w:rFonts w:ascii="Times New Roman" w:hAnsi="Times New Roman" w:cs="Times New Roman"/>
                <w:sz w:val="20"/>
                <w:szCs w:val="18"/>
              </w:rPr>
            </w:pPr>
            <w:r w:rsidRPr="00D12E00">
              <w:rPr>
                <w:rFonts w:ascii="Times New Roman" w:hAnsi="Times New Roman" w:cs="Times New Roman"/>
              </w:rPr>
              <w:t>Návrh zákona</w:t>
            </w:r>
            <w:r>
              <w:rPr>
                <w:rFonts w:ascii="Times New Roman" w:hAnsi="Times New Roman" w:cs="Times New Roman"/>
              </w:rPr>
              <w:t>, ktorým sa</w:t>
            </w:r>
            <w:r w:rsidRPr="00D12E00">
              <w:rPr>
                <w:rFonts w:ascii="Times New Roman" w:hAnsi="Times New Roman" w:cs="Times New Roman"/>
              </w:rPr>
              <w:t xml:space="preserve"> </w:t>
            </w:r>
            <w:r>
              <w:rPr>
                <w:rFonts w:ascii="Times New Roman" w:hAnsi="Times New Roman" w:cs="Times New Roman"/>
              </w:rPr>
              <w:t>mení a dopĺňa zákon č. 553/2003 Z. z. o odmeňovaní niektorých zamestnancov pri výkone práce vo verejnom záujme a o zmene a doplnení niektorých zákonov v znení neskorších predpisov,</w:t>
            </w:r>
            <w:r w:rsidRPr="000E1E17">
              <w:rPr>
                <w:rFonts w:ascii="Times New Roman" w:hAnsi="Times New Roman"/>
                <w:bCs/>
              </w:rPr>
              <w:t xml:space="preserve"> a ktorým sa dopĺňajú a menia ďalšie zákony</w:t>
            </w:r>
            <w:r>
              <w:rPr>
                <w:rFonts w:ascii="Times New Roman" w:hAnsi="Times New Roman" w:cs="Times New Roman"/>
              </w:rPr>
              <w:t xml:space="preserve">, ktorým dochádza k zvýšeniu platových taríf týkajúcich sa zamestnancov odmeňovaných podľa všeobecnej stupnice platových taríf môže mať v budúcnosti pozitívny vplyv na dopyt po práci pri výkone práce vo verejnom záujme. Uvedené však nie je možné kvantifikovať.    </w:t>
            </w:r>
          </w:p>
        </w:tc>
      </w:tr>
      <w:tr>
        <w:tblPrEx>
          <w:tblW w:w="5172" w:type="pct"/>
          <w:jc w:val="center"/>
          <w:tblCellMar>
            <w:top w:w="28" w:type="dxa"/>
            <w:bottom w:w="28" w:type="dxa"/>
          </w:tblCellMar>
          <w:tblLook w:val="04A0"/>
        </w:tblPrEx>
        <w:trPr>
          <w:trHeight w:val="20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D27E0C" w:rsidRPr="00994C53" w:rsidP="00D27E0C">
            <w:pPr>
              <w:bidi w:val="0"/>
              <w:spacing w:after="0" w:line="240" w:lineRule="auto"/>
              <w:rPr>
                <w:rFonts w:ascii="Times New Roman" w:hAnsi="Times New Roman" w:cs="Times New Roman"/>
                <w:sz w:val="20"/>
                <w:szCs w:val="20"/>
              </w:rPr>
            </w:pPr>
            <w:r w:rsidRPr="00994C53">
              <w:rPr>
                <w:rFonts w:ascii="Times New Roman" w:hAnsi="Times New Roman" w:cs="Times New Roman"/>
                <w:i/>
                <w:sz w:val="20"/>
                <w:szCs w:val="20"/>
              </w:rPr>
              <w:t>Má návrh dosah na fungovanie trhu práce?</w:t>
            </w:r>
            <w:r w:rsidRPr="00994C53">
              <w:rPr>
                <w:rFonts w:ascii="Times New Roman" w:hAnsi="Times New Roman" w:cs="Times New Roman"/>
                <w:sz w:val="20"/>
                <w:szCs w:val="20"/>
              </w:rPr>
              <w:t xml:space="preserve"> </w:t>
            </w:r>
            <w:r w:rsidRPr="00994C53">
              <w:rPr>
                <w:rFonts w:ascii="Times New Roman" w:hAnsi="Times New Roman" w:cs="Times New Roman"/>
                <w:i/>
                <w:sz w:val="20"/>
                <w:szCs w:val="20"/>
              </w:rPr>
              <w:t>Ak áno, aký?</w:t>
            </w:r>
          </w:p>
        </w:tc>
      </w:tr>
      <w:tr>
        <w:tblPrEx>
          <w:tblW w:w="5172" w:type="pct"/>
          <w:jc w:val="center"/>
          <w:tblCellMar>
            <w:top w:w="28" w:type="dxa"/>
            <w:bottom w:w="28" w:type="dxa"/>
          </w:tblCellMar>
          <w:tblLook w:val="04A0"/>
        </w:tblPrEx>
        <w:trPr>
          <w:trHeight w:val="794"/>
          <w:jc w:val="center"/>
        </w:trPr>
        <w:tc>
          <w:tcPr>
            <w:tcW w:w="1993"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D27E0C" w:rsidRPr="00994C53" w:rsidP="00D27E0C">
            <w:pPr>
              <w:bidi w:val="0"/>
              <w:spacing w:after="0" w:line="240" w:lineRule="auto"/>
              <w:rPr>
                <w:rFonts w:ascii="Times New Roman" w:hAnsi="Times New Roman" w:cs="Times New Roman"/>
                <w:i/>
                <w:sz w:val="18"/>
                <w:szCs w:val="18"/>
              </w:rPr>
            </w:pPr>
            <w:r w:rsidRPr="00994C53">
              <w:rPr>
                <w:rFonts w:ascii="Times New Roman" w:hAnsi="Times New Roman" w:cs="Times New Roman"/>
                <w:i/>
                <w:sz w:val="18"/>
                <w:szCs w:val="18"/>
              </w:rPr>
              <w:t>Týka sa makroekonomických dosahov ako je napr. participácia na trhu práce, dlhodobá nezamestnanosť, regionálne rozdiely v mierach zamestnanosti.</w:t>
            </w:r>
            <w:r w:rsidRPr="00994C53">
              <w:rPr>
                <w:rFonts w:ascii="Times New Roman" w:hAnsi="Times New Roman" w:cs="Times New Roman"/>
                <w:sz w:val="18"/>
                <w:szCs w:val="18"/>
              </w:rPr>
              <w:t xml:space="preserve"> </w:t>
            </w:r>
            <w:r w:rsidRPr="00994C53">
              <w:rPr>
                <w:rFonts w:ascii="Times New Roman" w:hAnsi="Times New Roman" w:cs="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07"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D27E0C" w:rsidRPr="00A30F1C" w:rsidP="00D27E0C">
            <w:pPr>
              <w:bidi w:val="0"/>
              <w:spacing w:after="0" w:line="240" w:lineRule="auto"/>
              <w:rPr>
                <w:rFonts w:ascii="Times New Roman" w:hAnsi="Times New Roman" w:cs="Times New Roman"/>
                <w:sz w:val="20"/>
                <w:szCs w:val="18"/>
              </w:rPr>
            </w:pPr>
          </w:p>
        </w:tc>
      </w:tr>
      <w:tr>
        <w:tblPrEx>
          <w:tblW w:w="5172" w:type="pct"/>
          <w:jc w:val="center"/>
          <w:tblCellMar>
            <w:top w:w="28" w:type="dxa"/>
            <w:bottom w:w="28" w:type="dxa"/>
          </w:tblCellMar>
          <w:tblLook w:val="04A0"/>
        </w:tblPrEx>
        <w:trPr>
          <w:trHeight w:val="324"/>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D27E0C" w:rsidRPr="00994C53" w:rsidP="00D27E0C">
            <w:pPr>
              <w:bidi w:val="0"/>
              <w:spacing w:after="0" w:line="240" w:lineRule="auto"/>
              <w:rPr>
                <w:rFonts w:ascii="Times New Roman" w:hAnsi="Times New Roman" w:cs="Times New Roman"/>
                <w:sz w:val="20"/>
                <w:szCs w:val="20"/>
              </w:rPr>
            </w:pPr>
            <w:r w:rsidRPr="00994C53">
              <w:rPr>
                <w:rFonts w:ascii="Times New Roman" w:hAnsi="Times New Roman" w:cs="Times New Roman"/>
                <w:i/>
                <w:sz w:val="20"/>
                <w:szCs w:val="20"/>
              </w:rPr>
              <w:t>Má návrh špecifické negatívne dôsledky pre isté skupiny profesií, skupín zamestnancov či živnostníkov?</w:t>
            </w:r>
            <w:r w:rsidRPr="00994C53">
              <w:rPr>
                <w:rFonts w:ascii="Times New Roman" w:hAnsi="Times New Roman" w:cs="Times New Roman"/>
                <w:sz w:val="20"/>
                <w:szCs w:val="20"/>
              </w:rPr>
              <w:t xml:space="preserve"> </w:t>
            </w:r>
            <w:r w:rsidRPr="00994C53">
              <w:rPr>
                <w:rFonts w:ascii="Times New Roman" w:hAnsi="Times New Roman" w:cs="Times New Roman"/>
                <w:i/>
                <w:sz w:val="20"/>
                <w:szCs w:val="20"/>
              </w:rPr>
              <w:t>Ak áno, aké a pre ktoré skupiny?</w:t>
            </w:r>
          </w:p>
        </w:tc>
      </w:tr>
      <w:tr>
        <w:tblPrEx>
          <w:tblW w:w="5172" w:type="pct"/>
          <w:jc w:val="center"/>
          <w:tblCellMar>
            <w:top w:w="28" w:type="dxa"/>
            <w:bottom w:w="28" w:type="dxa"/>
          </w:tblCellMar>
          <w:tblLook w:val="04A0"/>
        </w:tblPrEx>
        <w:trPr>
          <w:trHeight w:val="216"/>
          <w:jc w:val="center"/>
        </w:trPr>
        <w:tc>
          <w:tcPr>
            <w:tcW w:w="1993"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D27E0C" w:rsidRPr="00994C53" w:rsidP="00D27E0C">
            <w:pPr>
              <w:bidi w:val="0"/>
              <w:spacing w:after="0" w:line="240" w:lineRule="auto"/>
              <w:rPr>
                <w:rFonts w:ascii="Times New Roman" w:hAnsi="Times New Roman" w:cs="Times New Roman"/>
                <w:i/>
                <w:sz w:val="18"/>
                <w:szCs w:val="18"/>
              </w:rPr>
            </w:pPr>
            <w:r w:rsidRPr="00994C53">
              <w:rPr>
                <w:rFonts w:ascii="Times New Roman" w:hAnsi="Times New Roman" w:cs="Times New Roman"/>
                <w:i/>
                <w:sz w:val="18"/>
                <w:szCs w:val="18"/>
              </w:rPr>
              <w:t>Návrh môže ohrozovať napr. pracovníkov istých profesií favorizovaním špecifických aktivít či technológií.</w:t>
            </w:r>
          </w:p>
        </w:tc>
        <w:tc>
          <w:tcPr>
            <w:tcW w:w="3007"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D27E0C" w:rsidRPr="00A30F1C" w:rsidP="00E356EB">
            <w:pPr>
              <w:bidi w:val="0"/>
              <w:spacing w:after="0" w:line="240" w:lineRule="auto"/>
              <w:ind w:firstLine="0"/>
              <w:rPr>
                <w:rFonts w:ascii="Times New Roman" w:hAnsi="Times New Roman" w:cs="Times New Roman"/>
                <w:sz w:val="20"/>
                <w:szCs w:val="18"/>
              </w:rPr>
            </w:pPr>
            <w:r w:rsidRPr="00D12E00">
              <w:rPr>
                <w:rFonts w:ascii="Times New Roman" w:hAnsi="Times New Roman" w:cs="Times New Roman"/>
              </w:rPr>
              <w:t>Návrh zákona</w:t>
            </w:r>
            <w:r>
              <w:rPr>
                <w:rFonts w:ascii="Times New Roman" w:hAnsi="Times New Roman" w:cs="Times New Roman"/>
              </w:rPr>
              <w:t>, ktorým sa</w:t>
            </w:r>
            <w:r w:rsidRPr="00D12E00">
              <w:rPr>
                <w:rFonts w:ascii="Times New Roman" w:hAnsi="Times New Roman" w:cs="Times New Roman"/>
              </w:rPr>
              <w:t xml:space="preserve"> </w:t>
            </w:r>
            <w:r>
              <w:rPr>
                <w:rFonts w:ascii="Times New Roman" w:hAnsi="Times New Roman" w:cs="Times New Roman"/>
              </w:rPr>
              <w:t>mení a dopĺňa zákon č. 553/2003 Z. z. o odmeňovaní niektorých zamestnancov pri výkone práce vo verejnom záujme a o zmene a doplnení niektorých zákonov v znení neskorších predpisov,</w:t>
            </w:r>
            <w:r w:rsidRPr="000E1E17">
              <w:rPr>
                <w:rFonts w:ascii="Times New Roman" w:hAnsi="Times New Roman"/>
                <w:bCs/>
              </w:rPr>
              <w:t xml:space="preserve"> a ktorým sa dopĺňajú a menia ďalšie zákony</w:t>
            </w:r>
            <w:r>
              <w:rPr>
                <w:rFonts w:ascii="Times New Roman" w:hAnsi="Times New Roman" w:cs="Times New Roman"/>
              </w:rPr>
              <w:t xml:space="preserve"> nemá špecifické negatívne dôsledky pre žiadne skupiny profesií, skupiny zamestnancov a ani živnostníkov. </w:t>
            </w:r>
          </w:p>
        </w:tc>
      </w:tr>
      <w:tr>
        <w:tblPrEx>
          <w:tblW w:w="5172" w:type="pct"/>
          <w:jc w:val="center"/>
          <w:tblCellMar>
            <w:top w:w="28" w:type="dxa"/>
            <w:bottom w:w="28" w:type="dxa"/>
          </w:tblCellMar>
          <w:tblLook w:val="04A0"/>
        </w:tblPrEx>
        <w:trPr>
          <w:trHeight w:val="219"/>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extDirection w:val="lrTb"/>
            <w:vAlign w:val="top"/>
          </w:tcPr>
          <w:p w:rsidR="00D27E0C" w:rsidRPr="00994C53" w:rsidP="00D27E0C">
            <w:pPr>
              <w:bidi w:val="0"/>
              <w:spacing w:after="0" w:line="240" w:lineRule="auto"/>
              <w:rPr>
                <w:rFonts w:ascii="Times New Roman" w:hAnsi="Times New Roman" w:cs="Times New Roman"/>
                <w:sz w:val="20"/>
                <w:szCs w:val="20"/>
              </w:rPr>
            </w:pPr>
            <w:r w:rsidRPr="00994C53">
              <w:rPr>
                <w:rFonts w:ascii="Times New Roman" w:hAnsi="Times New Roman" w:cs="Times New Roman"/>
                <w:i/>
                <w:sz w:val="20"/>
                <w:szCs w:val="20"/>
              </w:rPr>
              <w:t>Ovplyvňuje návrh špecifické vekové skupiny zamestnancov? Ak áno, aké? Akým spôsobom?</w:t>
            </w:r>
          </w:p>
        </w:tc>
      </w:tr>
      <w:tr>
        <w:tblPrEx>
          <w:tblW w:w="5172" w:type="pct"/>
          <w:jc w:val="center"/>
          <w:tblCellMar>
            <w:top w:w="28" w:type="dxa"/>
            <w:bottom w:w="28" w:type="dxa"/>
          </w:tblCellMar>
          <w:tblLook w:val="04A0"/>
        </w:tblPrEx>
        <w:trPr>
          <w:trHeight w:val="497"/>
          <w:jc w:val="center"/>
        </w:trPr>
        <w:tc>
          <w:tcPr>
            <w:tcW w:w="1993"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D27E0C" w:rsidRPr="00994C53" w:rsidP="00D27E0C">
            <w:pPr>
              <w:bidi w:val="0"/>
              <w:spacing w:after="0" w:line="240" w:lineRule="auto"/>
              <w:rPr>
                <w:rFonts w:ascii="Times New Roman" w:hAnsi="Times New Roman" w:cs="Times New Roman"/>
                <w:i/>
                <w:sz w:val="18"/>
                <w:szCs w:val="18"/>
              </w:rPr>
            </w:pPr>
            <w:r w:rsidRPr="00994C53">
              <w:rPr>
                <w:rFonts w:ascii="Times New Roman" w:hAnsi="Times New Roman" w:cs="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07" w:type="pct"/>
            <w:tcBorders>
              <w:top w:val="single" w:sz="4" w:space="0" w:color="auto"/>
              <w:left w:val="single" w:sz="4" w:space="0" w:color="auto"/>
              <w:bottom w:val="single" w:sz="4" w:space="0" w:color="auto"/>
              <w:right w:val="single" w:sz="4" w:space="0" w:color="auto"/>
            </w:tcBorders>
            <w:shd w:val="clear" w:color="auto" w:fill="FFFFFF"/>
            <w:textDirection w:val="lrTb"/>
            <w:vAlign w:val="top"/>
          </w:tcPr>
          <w:p w:rsidR="00D27E0C" w:rsidRPr="000851B0" w:rsidP="00E356EB">
            <w:pPr>
              <w:bidi w:val="0"/>
              <w:spacing w:after="0" w:line="240" w:lineRule="auto"/>
              <w:ind w:firstLine="0"/>
              <w:rPr>
                <w:rFonts w:ascii="Times New Roman" w:hAnsi="Times New Roman" w:cs="Times New Roman"/>
                <w:b/>
              </w:rPr>
            </w:pPr>
            <w:r w:rsidRPr="00D12E00">
              <w:rPr>
                <w:rFonts w:ascii="Times New Roman" w:hAnsi="Times New Roman" w:cs="Times New Roman"/>
              </w:rPr>
              <w:t>Návrh zákona</w:t>
            </w:r>
            <w:r>
              <w:rPr>
                <w:rFonts w:ascii="Times New Roman" w:hAnsi="Times New Roman" w:cs="Times New Roman"/>
              </w:rPr>
              <w:t>, ktorým sa</w:t>
            </w:r>
            <w:r w:rsidRPr="00D12E00">
              <w:rPr>
                <w:rFonts w:ascii="Times New Roman" w:hAnsi="Times New Roman" w:cs="Times New Roman"/>
              </w:rPr>
              <w:t xml:space="preserve"> </w:t>
            </w:r>
            <w:r>
              <w:rPr>
                <w:rFonts w:ascii="Times New Roman" w:hAnsi="Times New Roman" w:cs="Times New Roman"/>
              </w:rPr>
              <w:t>mení a dopĺňa zákon č. 553/2003 Z. z. o odmeňovaní niektorých zamestnancov pri výkone práce vo verejnom záujme a o zmene a doplnení niektorých zákonov v znení neskorších predpisov,</w:t>
            </w:r>
            <w:r w:rsidRPr="000E1E17">
              <w:rPr>
                <w:rFonts w:ascii="Times New Roman" w:hAnsi="Times New Roman"/>
                <w:bCs/>
              </w:rPr>
              <w:t xml:space="preserve"> a ktorým sa dopĺňajú a menia ďalšie zákony</w:t>
            </w:r>
            <w:r>
              <w:rPr>
                <w:rFonts w:ascii="Times New Roman" w:hAnsi="Times New Roman" w:cs="Times New Roman"/>
              </w:rPr>
              <w:t xml:space="preserve"> neovplyvňuje špecifické vekové skupiny zamestnancov. </w:t>
            </w:r>
          </w:p>
        </w:tc>
      </w:tr>
    </w:tbl>
    <w:p w:rsidR="00AC2C22" w:rsidP="00F47CFC">
      <w:pPr>
        <w:pStyle w:val="NormalWeb"/>
        <w:bidi w:val="0"/>
        <w:spacing w:before="120" w:beforeAutospacing="0" w:after="120" w:afterAutospacing="0"/>
        <w:ind w:firstLine="720"/>
        <w:jc w:val="both"/>
        <w:rPr>
          <w:rFonts w:ascii="Times New Roman" w:hAnsi="Times New Roman"/>
          <w:szCs w:val="20"/>
        </w:rPr>
        <w:sectPr w:rsidSect="00F47CFC">
          <w:pgSz w:w="11906" w:h="16838"/>
          <w:pgMar w:top="1417" w:right="1417" w:bottom="1276" w:left="1417" w:header="708" w:footer="708" w:gutter="0"/>
          <w:lnNumType w:distance="0"/>
          <w:pgNumType w:start="1"/>
          <w:cols w:space="708"/>
          <w:noEndnote w:val="0"/>
          <w:bidi w:val="0"/>
          <w:docGrid w:linePitch="360"/>
        </w:sectPr>
      </w:pPr>
    </w:p>
    <w:p w:rsidR="00AC2C22" w:rsidRPr="0030740A" w:rsidP="00060884">
      <w:pPr>
        <w:bidi w:val="0"/>
        <w:spacing w:after="120"/>
        <w:rPr>
          <w:rFonts w:ascii="Times New Roman" w:hAnsi="Times New Roman"/>
          <w:b/>
          <w:sz w:val="24"/>
          <w:szCs w:val="24"/>
        </w:rPr>
      </w:pPr>
      <w:r w:rsidRPr="0030740A">
        <w:rPr>
          <w:rFonts w:ascii="Times New Roman" w:hAnsi="Times New Roman"/>
          <w:b/>
          <w:sz w:val="24"/>
          <w:szCs w:val="24"/>
        </w:rPr>
        <w:t>Osobitná časť</w:t>
      </w:r>
    </w:p>
    <w:p w:rsidR="00AC2C22" w:rsidP="00060884">
      <w:pPr>
        <w:bidi w:val="0"/>
        <w:spacing w:after="120"/>
        <w:rPr>
          <w:rFonts w:ascii="Times New Roman" w:hAnsi="Times New Roman"/>
          <w:b/>
          <w:sz w:val="24"/>
          <w:szCs w:val="24"/>
        </w:rPr>
      </w:pPr>
      <w:r>
        <w:rPr>
          <w:rFonts w:ascii="Times New Roman" w:hAnsi="Times New Roman"/>
          <w:b/>
          <w:sz w:val="24"/>
          <w:szCs w:val="24"/>
        </w:rPr>
        <w:t>K Čl. I</w:t>
      </w:r>
    </w:p>
    <w:p w:rsidR="00AC2C22" w:rsidP="00060884">
      <w:pPr>
        <w:bidi w:val="0"/>
        <w:spacing w:after="120"/>
        <w:rPr>
          <w:rFonts w:ascii="Times New Roman" w:hAnsi="Times New Roman"/>
          <w:b/>
          <w:sz w:val="24"/>
          <w:szCs w:val="24"/>
        </w:rPr>
      </w:pPr>
      <w:r>
        <w:rPr>
          <w:rFonts w:ascii="Times New Roman" w:hAnsi="Times New Roman"/>
          <w:b/>
          <w:sz w:val="24"/>
          <w:szCs w:val="24"/>
        </w:rPr>
        <w:t>K bodom 1, 2 a 20</w:t>
      </w:r>
    </w:p>
    <w:p w:rsidR="00AC2C22" w:rsidRPr="00CA05D5" w:rsidP="00060884">
      <w:pPr>
        <w:bidi w:val="0"/>
        <w:spacing w:after="120"/>
        <w:ind w:firstLine="708"/>
        <w:rPr>
          <w:rFonts w:ascii="Times New Roman" w:hAnsi="Times New Roman"/>
          <w:b/>
          <w:sz w:val="24"/>
          <w:szCs w:val="24"/>
        </w:rPr>
      </w:pPr>
      <w:r>
        <w:rPr>
          <w:rFonts w:ascii="Times New Roman" w:hAnsi="Times New Roman"/>
          <w:sz w:val="24"/>
          <w:szCs w:val="24"/>
        </w:rPr>
        <w:t>P</w:t>
      </w:r>
      <w:r w:rsidRPr="00CA05D5">
        <w:rPr>
          <w:rFonts w:ascii="Times New Roman" w:hAnsi="Times New Roman"/>
          <w:sz w:val="24"/>
          <w:szCs w:val="24"/>
        </w:rPr>
        <w:t>okiaľ ide o vysokoškolských učiteľov výskumných pracovníkov a umeleckých pracovníkov verejných vysokých škôl a štátnych vysokých škôl z Národného programu rozvoja výchovy a vzdelávania schváleného vládou SR uznesením č. 302 z 27. júna 2018</w:t>
      </w:r>
      <w:r>
        <w:rPr>
          <w:rFonts w:ascii="Times New Roman" w:hAnsi="Times New Roman"/>
          <w:sz w:val="24"/>
          <w:szCs w:val="24"/>
        </w:rPr>
        <w:t>,</w:t>
      </w:r>
      <w:r w:rsidRPr="00CA05D5">
        <w:rPr>
          <w:rFonts w:ascii="Times New Roman" w:hAnsi="Times New Roman"/>
          <w:sz w:val="24"/>
          <w:szCs w:val="24"/>
        </w:rPr>
        <w:t xml:space="preserve"> </w:t>
      </w:r>
      <w:r>
        <w:rPr>
          <w:rFonts w:ascii="Times New Roman" w:hAnsi="Times New Roman"/>
          <w:sz w:val="24"/>
          <w:szCs w:val="24"/>
        </w:rPr>
        <w:t>š</w:t>
      </w:r>
      <w:r w:rsidRPr="00CA05D5">
        <w:rPr>
          <w:rFonts w:ascii="Times New Roman" w:hAnsi="Times New Roman"/>
          <w:sz w:val="24"/>
          <w:szCs w:val="24"/>
        </w:rPr>
        <w:t>tát žiadnym spôsobom neupravuje počet zamestnancov vysokých škôl, preto nie je daný s výnimkou garancie minimálneho štandardu odmeňovania dôvod pre striktnú reguláciu ich odmeňovania. Návrh reflektuje aj skutočnosť, že prostriedky štátneho rozpočtu sú len jedným z možných zdrojov financovania vysokých škôl a verejných výskumných inštitúcií., teda existenciu viaczdrojového financovania.</w:t>
      </w:r>
      <w:r>
        <w:rPr>
          <w:rFonts w:ascii="Times New Roman" w:hAnsi="Times New Roman"/>
          <w:sz w:val="24"/>
          <w:szCs w:val="24"/>
        </w:rPr>
        <w:t xml:space="preserve"> Z dôvodu úpravy odmeňovanie predmetnej skupiny zamestnancov sa navrhuje vypustenie ustanovenia, ktoré vylučovalo limit osobného príplatku pre zamestnancov verejnej výskumnej inštitúcie.</w:t>
      </w:r>
    </w:p>
    <w:p w:rsidR="00AC2C22" w:rsidRPr="00CA05D5" w:rsidP="00060884">
      <w:pPr>
        <w:bidi w:val="0"/>
        <w:spacing w:after="120"/>
        <w:rPr>
          <w:rFonts w:ascii="Times New Roman" w:hAnsi="Times New Roman"/>
          <w:b/>
          <w:sz w:val="24"/>
          <w:szCs w:val="24"/>
        </w:rPr>
      </w:pPr>
      <w:r w:rsidRPr="00CA05D5">
        <w:rPr>
          <w:rFonts w:ascii="Times New Roman" w:hAnsi="Times New Roman"/>
          <w:b/>
          <w:sz w:val="24"/>
          <w:szCs w:val="24"/>
        </w:rPr>
        <w:t xml:space="preserve">K bodom </w:t>
      </w:r>
      <w:r>
        <w:rPr>
          <w:rFonts w:ascii="Times New Roman" w:hAnsi="Times New Roman"/>
          <w:b/>
          <w:sz w:val="24"/>
          <w:szCs w:val="24"/>
        </w:rPr>
        <w:t>3</w:t>
      </w:r>
      <w:r w:rsidRPr="00CA05D5">
        <w:rPr>
          <w:rFonts w:ascii="Times New Roman" w:hAnsi="Times New Roman"/>
          <w:b/>
          <w:sz w:val="24"/>
          <w:szCs w:val="24"/>
        </w:rPr>
        <w:t xml:space="preserve">, </w:t>
      </w:r>
      <w:r>
        <w:rPr>
          <w:rFonts w:ascii="Times New Roman" w:hAnsi="Times New Roman"/>
          <w:b/>
          <w:sz w:val="24"/>
          <w:szCs w:val="24"/>
        </w:rPr>
        <w:t>6</w:t>
      </w:r>
      <w:r w:rsidRPr="00CA05D5">
        <w:rPr>
          <w:rFonts w:ascii="Times New Roman" w:hAnsi="Times New Roman"/>
          <w:b/>
          <w:sz w:val="24"/>
          <w:szCs w:val="24"/>
        </w:rPr>
        <w:t xml:space="preserve"> až </w:t>
      </w:r>
      <w:r>
        <w:rPr>
          <w:rFonts w:ascii="Times New Roman" w:hAnsi="Times New Roman"/>
          <w:b/>
          <w:sz w:val="24"/>
          <w:szCs w:val="24"/>
        </w:rPr>
        <w:t>9</w:t>
      </w:r>
      <w:r w:rsidRPr="00CA05D5">
        <w:rPr>
          <w:rFonts w:ascii="Times New Roman" w:hAnsi="Times New Roman"/>
          <w:b/>
          <w:sz w:val="24"/>
          <w:szCs w:val="24"/>
        </w:rPr>
        <w:t xml:space="preserve"> a 2</w:t>
      </w:r>
      <w:r>
        <w:rPr>
          <w:rFonts w:ascii="Times New Roman" w:hAnsi="Times New Roman"/>
          <w:b/>
          <w:sz w:val="24"/>
          <w:szCs w:val="24"/>
        </w:rPr>
        <w:t>6</w:t>
      </w:r>
    </w:p>
    <w:p w:rsidR="00AC2C22" w:rsidP="00060884">
      <w:pPr>
        <w:bidi w:val="0"/>
        <w:spacing w:after="120"/>
        <w:ind w:firstLine="708"/>
        <w:rPr>
          <w:rFonts w:ascii="Times New Roman" w:hAnsi="Times New Roman"/>
          <w:sz w:val="24"/>
          <w:szCs w:val="24"/>
        </w:rPr>
      </w:pPr>
      <w:r w:rsidRPr="00CA05D5">
        <w:rPr>
          <w:rFonts w:ascii="Times New Roman" w:hAnsi="Times New Roman"/>
          <w:sz w:val="24"/>
          <w:szCs w:val="24"/>
        </w:rPr>
        <w:t>Návrhom zákona sa navrhuje zníženie počtu platových tried. zo 14. na 11, a to zlúčením v rámci prvých šiestich platových tried do nových troch platových tried. Konkrétne sa navrhuje, aby nová prvá platová trieda zahŕňala pôvodné platové triedy 1 a 2. Platové triedy 3 a 4 sa navrhujú zlúčiť do</w:t>
      </w:r>
      <w:r>
        <w:rPr>
          <w:rFonts w:ascii="Times New Roman" w:hAnsi="Times New Roman"/>
          <w:sz w:val="24"/>
          <w:szCs w:val="24"/>
        </w:rPr>
        <w:t xml:space="preserve"> novej druhej platovej triedy a rovnako sa navrhuje spojiť aj ďalšie dve platové triedy, 5 a 6. Zákon č. 553/2003 Z. z. vo viacerých ustanoveniach odkazuje na konkrétnu platovú triedu. V kontexte s redukciou počtu platových tried je potrebné na túto skutočnosť reflektovať, a to takým spôsobom, aby pôvodná platová trieda zodpovedala novej platovej triede. </w:t>
      </w:r>
    </w:p>
    <w:p w:rsidR="00AC2C22" w:rsidRPr="00CC6893" w:rsidP="00060884">
      <w:pPr>
        <w:bidi w:val="0"/>
        <w:spacing w:after="120"/>
        <w:ind w:firstLine="708"/>
        <w:rPr>
          <w:rFonts w:ascii="Times New Roman" w:hAnsi="Times New Roman"/>
          <w:sz w:val="24"/>
          <w:szCs w:val="24"/>
        </w:rPr>
      </w:pPr>
      <w:r w:rsidRPr="00CC6893">
        <w:rPr>
          <w:rFonts w:ascii="Times New Roman" w:hAnsi="Times New Roman"/>
          <w:sz w:val="24"/>
          <w:szCs w:val="24"/>
        </w:rPr>
        <w:t xml:space="preserve">Oproti doterajšej 6. platovej triede, ktorá ustanovovala len úplné stredné vzdelanie, mala výnimka so stredným vzdelaním a najmenej 5 rokov odbornej praxe opodstatnenie. Navrhovaná 2. platová trieda však ustanovuje kvalifikačný predpoklad už aj stredné vzdelanie alebo úplné stredné vzdelanie, takže výnimka v § 3 ods. 6 a v § 5 ods. 10 zákona </w:t>
      </w:r>
      <w:r>
        <w:rPr>
          <w:rFonts w:ascii="Times New Roman" w:hAnsi="Times New Roman"/>
          <w:sz w:val="24"/>
          <w:szCs w:val="24"/>
        </w:rPr>
        <w:br/>
      </w:r>
      <w:r w:rsidRPr="00CC6893">
        <w:rPr>
          <w:rFonts w:ascii="Times New Roman" w:hAnsi="Times New Roman"/>
          <w:sz w:val="24"/>
          <w:szCs w:val="24"/>
        </w:rPr>
        <w:t>č. 553/2003 Z. z. má význam iba pre 3. platovú triedu.</w:t>
      </w:r>
    </w:p>
    <w:p w:rsidR="00AC2C22" w:rsidRPr="00CC6893" w:rsidP="00060884">
      <w:pPr>
        <w:bidi w:val="0"/>
        <w:spacing w:after="120"/>
        <w:rPr>
          <w:rFonts w:ascii="Times New Roman" w:hAnsi="Times New Roman"/>
          <w:b/>
          <w:sz w:val="24"/>
          <w:szCs w:val="24"/>
        </w:rPr>
      </w:pPr>
      <w:r w:rsidRPr="00CC6893">
        <w:rPr>
          <w:rFonts w:ascii="Times New Roman" w:hAnsi="Times New Roman"/>
          <w:b/>
          <w:sz w:val="24"/>
          <w:szCs w:val="24"/>
        </w:rPr>
        <w:t xml:space="preserve">K bodom </w:t>
      </w:r>
      <w:r>
        <w:rPr>
          <w:rFonts w:ascii="Times New Roman" w:hAnsi="Times New Roman"/>
          <w:b/>
          <w:sz w:val="24"/>
          <w:szCs w:val="24"/>
        </w:rPr>
        <w:t>4</w:t>
      </w:r>
      <w:r w:rsidRPr="00CC6893">
        <w:rPr>
          <w:rFonts w:ascii="Times New Roman" w:hAnsi="Times New Roman"/>
          <w:b/>
          <w:sz w:val="24"/>
          <w:szCs w:val="24"/>
        </w:rPr>
        <w:t xml:space="preserve"> a </w:t>
      </w:r>
      <w:r>
        <w:rPr>
          <w:rFonts w:ascii="Times New Roman" w:hAnsi="Times New Roman"/>
          <w:b/>
          <w:sz w:val="24"/>
          <w:szCs w:val="24"/>
        </w:rPr>
        <w:t>5</w:t>
      </w:r>
    </w:p>
    <w:p w:rsidR="00AC2C22" w:rsidP="00060884">
      <w:pPr>
        <w:bidi w:val="0"/>
        <w:spacing w:after="120"/>
        <w:ind w:firstLine="708"/>
        <w:rPr>
          <w:rFonts w:ascii="Times New Roman" w:hAnsi="Times New Roman"/>
          <w:sz w:val="24"/>
          <w:szCs w:val="24"/>
        </w:rPr>
      </w:pPr>
      <w:r>
        <w:rPr>
          <w:rFonts w:ascii="Times New Roman" w:hAnsi="Times New Roman"/>
          <w:sz w:val="24"/>
          <w:szCs w:val="24"/>
        </w:rPr>
        <w:t>Zmenou systému odmeňovania zamestnancov pri výkone práce vo verejnom záujme sa navrhuje reálny nárast platov všetkých týchto zamestnancov. Ak by však v praxi nastal prípad, ktorý by nebolo možné vopred predpokladať, a na základe ktorého by mohol byť plat na nižšej úrovni, navrhuje sa zadefinovať novú platovú náležitosť, účelom ktorej je prípadný negatívny rozdiel vyrovnať.</w:t>
      </w:r>
    </w:p>
    <w:p w:rsidR="00AC2C22" w:rsidP="00060884">
      <w:pPr>
        <w:bidi w:val="0"/>
        <w:spacing w:after="120"/>
        <w:rPr>
          <w:rFonts w:ascii="Times New Roman" w:hAnsi="Times New Roman"/>
          <w:b/>
          <w:sz w:val="24"/>
          <w:szCs w:val="24"/>
        </w:rPr>
      </w:pPr>
      <w:r w:rsidRPr="00CC6893">
        <w:rPr>
          <w:rFonts w:ascii="Times New Roman" w:hAnsi="Times New Roman"/>
          <w:b/>
          <w:sz w:val="24"/>
          <w:szCs w:val="24"/>
        </w:rPr>
        <w:t>K</w:t>
      </w:r>
      <w:r>
        <w:rPr>
          <w:rFonts w:ascii="Times New Roman" w:hAnsi="Times New Roman"/>
          <w:b/>
          <w:sz w:val="24"/>
          <w:szCs w:val="24"/>
        </w:rPr>
        <w:t> </w:t>
      </w:r>
      <w:r w:rsidRPr="00CC6893">
        <w:rPr>
          <w:rFonts w:ascii="Times New Roman" w:hAnsi="Times New Roman"/>
          <w:b/>
          <w:sz w:val="24"/>
          <w:szCs w:val="24"/>
        </w:rPr>
        <w:t>bod</w:t>
      </w:r>
      <w:r>
        <w:rPr>
          <w:rFonts w:ascii="Times New Roman" w:hAnsi="Times New Roman"/>
          <w:b/>
          <w:sz w:val="24"/>
          <w:szCs w:val="24"/>
        </w:rPr>
        <w:t>u 10</w:t>
      </w:r>
    </w:p>
    <w:p w:rsidR="00AC2C22" w:rsidP="00060884">
      <w:pPr>
        <w:bidi w:val="0"/>
        <w:spacing w:after="120"/>
        <w:ind w:firstLine="708"/>
        <w:rPr>
          <w:rFonts w:ascii="Times New Roman" w:hAnsi="Times New Roman"/>
          <w:sz w:val="24"/>
          <w:szCs w:val="24"/>
        </w:rPr>
      </w:pPr>
      <w:r w:rsidRPr="00CC6893">
        <w:rPr>
          <w:rFonts w:ascii="Times New Roman" w:hAnsi="Times New Roman"/>
          <w:sz w:val="24"/>
          <w:szCs w:val="24"/>
        </w:rPr>
        <w:t>Doteraj</w:t>
      </w:r>
      <w:r>
        <w:rPr>
          <w:rFonts w:ascii="Times New Roman" w:hAnsi="Times New Roman"/>
          <w:sz w:val="24"/>
          <w:szCs w:val="24"/>
        </w:rPr>
        <w:t>šia právna úprava obmedzovala započítavanie praxe hranicou 32 rokov, a to ustanovením 12 platových stupňov. Takýto systém je však v súčasnosti nevyhovujúci, keďže zamestnanec, ktorý dosiahol 32-ročnú prax bol zaradený do najvyššieho, 12. stupňa a získavaním ďalšej praxe už neprichádzalo k zvyšovaniu tarifného platu. Z tohto dôvodu sa navrhuje zvýšiť uvedené 32-ročné obmedzenie, pričom sa zvolila nová hranica 40 rokov čomu zodpovedá rozdelenie stupnice platových taríf do nových 14 platových stupňov. Posledný, 14. platový stupeň je určený pre zamestnancov, ktorí presiahli 40 rokov započítanej praxe.</w:t>
      </w:r>
    </w:p>
    <w:p w:rsidR="00AC2C22" w:rsidRPr="005934C4" w:rsidP="00060884">
      <w:pPr>
        <w:bidi w:val="0"/>
        <w:spacing w:after="120"/>
        <w:rPr>
          <w:rFonts w:ascii="Times New Roman" w:hAnsi="Times New Roman"/>
          <w:b/>
          <w:sz w:val="24"/>
          <w:szCs w:val="24"/>
        </w:rPr>
      </w:pPr>
      <w:r w:rsidRPr="005934C4">
        <w:rPr>
          <w:rFonts w:ascii="Times New Roman" w:hAnsi="Times New Roman"/>
          <w:b/>
          <w:sz w:val="24"/>
          <w:szCs w:val="24"/>
        </w:rPr>
        <w:t>K bod</w:t>
      </w:r>
      <w:r>
        <w:rPr>
          <w:rFonts w:ascii="Times New Roman" w:hAnsi="Times New Roman"/>
          <w:b/>
          <w:sz w:val="24"/>
          <w:szCs w:val="24"/>
        </w:rPr>
        <w:t>om</w:t>
      </w:r>
      <w:r w:rsidRPr="005934C4">
        <w:rPr>
          <w:rFonts w:ascii="Times New Roman" w:hAnsi="Times New Roman"/>
          <w:b/>
          <w:sz w:val="24"/>
          <w:szCs w:val="24"/>
        </w:rPr>
        <w:t xml:space="preserve"> </w:t>
      </w:r>
      <w:r>
        <w:rPr>
          <w:rFonts w:ascii="Times New Roman" w:hAnsi="Times New Roman"/>
          <w:b/>
          <w:sz w:val="24"/>
          <w:szCs w:val="24"/>
        </w:rPr>
        <w:t>11 a 19</w:t>
      </w:r>
    </w:p>
    <w:p w:rsidR="00AC2C22" w:rsidP="00060884">
      <w:pPr>
        <w:bidi w:val="0"/>
        <w:spacing w:after="120"/>
        <w:ind w:firstLine="708"/>
        <w:rPr>
          <w:rFonts w:ascii="Times New Roman" w:hAnsi="Times New Roman"/>
          <w:sz w:val="24"/>
          <w:szCs w:val="24"/>
        </w:rPr>
      </w:pPr>
      <w:r>
        <w:rPr>
          <w:rFonts w:ascii="Times New Roman" w:hAnsi="Times New Roman"/>
          <w:sz w:val="24"/>
          <w:szCs w:val="24"/>
        </w:rPr>
        <w:t xml:space="preserve">Zákon č. 553/2003 Z. z. upravuje v príslušných prílohách jednotlivé stupnice platových taríf zamestnancov pri výkone práce vo verejnom záujme. Rozdelenie týchto stupníc bolo do značnej miery nesystémové, nakoľko okrem základnej stupnice platových taríf existovali ďalšie stupnice pre jednotlivé kategórie zamestnancov. Okrem toho každá takáto skupina zamestnancov mala ďalšiu osobitnú stupnicu pre prípady výkonu práce v zahraničí. Navrhuje sa, aby odmeňovanie vyplývajúce z novej právnej úpravy bolo založené na existencii základnej stupnice platových taríf, ktorá bude zahŕňať aj odmeňovanie zamestnancov, ktorí boli doteraz zaradení do osobitnej stupnice platových taríf vybraných skupín zamestnancov a rovnako aj odmeňovanie zdravotníckych zamestnancov. S touto otázkou úzko súvisia aj katalógy pracovných činností, ktoré sa budú meniť novelou nariadenia vlády Slovenskej republiky č. 341/2004 Z. z., ktorým sa ustanovujú katalógy pracovných činností pri výkone práce vo verejnom záujme a o ich zmenách a dopĺňaní v znení neskorších predpisov. </w:t>
      </w:r>
    </w:p>
    <w:p w:rsidR="00AC2C22" w:rsidRPr="00FA766E" w:rsidP="00060884">
      <w:pPr>
        <w:bidi w:val="0"/>
        <w:spacing w:after="120"/>
        <w:ind w:firstLine="708"/>
        <w:rPr>
          <w:rFonts w:ascii="Times New Roman" w:hAnsi="Times New Roman"/>
          <w:sz w:val="24"/>
          <w:szCs w:val="24"/>
        </w:rPr>
      </w:pPr>
      <w:r>
        <w:rPr>
          <w:rFonts w:ascii="Times New Roman" w:hAnsi="Times New Roman"/>
          <w:sz w:val="24"/>
          <w:szCs w:val="24"/>
        </w:rPr>
        <w:t xml:space="preserve">Okrem uvedeného sa navrhuje, aby z dôvodu osobitostí odmeňovania naďalej existovali platové tarify pedagogických a odborných zamestnancov. Ďalšie skupiny zamestnancov, ktoré zahrňujú učiteľov vysokých škôl, výskumných a vývojových </w:t>
      </w:r>
      <w:r w:rsidRPr="00FA766E">
        <w:rPr>
          <w:rFonts w:ascii="Times New Roman" w:hAnsi="Times New Roman"/>
          <w:sz w:val="24"/>
          <w:szCs w:val="24"/>
        </w:rPr>
        <w:t>zamestnancov, budú zlúčené do jednej tabuľky. V tejto súvislosti je potrebné odlíšiť pojem „</w:t>
      </w:r>
      <w:r w:rsidRPr="00FA766E">
        <w:rPr>
          <w:rFonts w:ascii="Times New Roman" w:hAnsi="Times New Roman"/>
          <w:color w:val="000000" w:themeColor="tx1" w:themeShade="FF"/>
          <w:sz w:val="24"/>
          <w:szCs w:val="24"/>
        </w:rPr>
        <w:t>umelecký pracovník vo verejnej vysokej škole a štátnej vysokej škole“</w:t>
      </w:r>
      <w:r>
        <w:rPr>
          <w:rFonts w:ascii="Times New Roman" w:hAnsi="Times New Roman"/>
          <w:color w:val="000000" w:themeColor="tx1" w:themeShade="FF"/>
          <w:sz w:val="24"/>
          <w:szCs w:val="24"/>
        </w:rPr>
        <w:t xml:space="preserve"> od pojmu „umelecký zamestnanec“. Na odmeňovanie umeleckých zamestnancov bola aplikovaná osobitná stupnica platových taríf vybraných skupín zamestnancov a nadobudnutím účinnosti novely zákona č. 553/2003 Z. z. bude táto skupina zamestnancov odmeňovaná podľa základnej stupnice platových taríf zamestnancov pri výkone práce vo verejnom záujme. Na rozdiel od uvedeného boli </w:t>
      </w:r>
      <w:r w:rsidRPr="00FA766E">
        <w:rPr>
          <w:rFonts w:ascii="Times New Roman" w:hAnsi="Times New Roman"/>
          <w:color w:val="000000" w:themeColor="tx1" w:themeShade="FF"/>
          <w:sz w:val="24"/>
          <w:szCs w:val="24"/>
        </w:rPr>
        <w:t>umeleck</w:t>
      </w:r>
      <w:r>
        <w:rPr>
          <w:rFonts w:ascii="Times New Roman" w:hAnsi="Times New Roman"/>
          <w:color w:val="000000" w:themeColor="tx1" w:themeShade="FF"/>
          <w:sz w:val="24"/>
          <w:szCs w:val="24"/>
        </w:rPr>
        <w:t>í</w:t>
      </w:r>
      <w:r w:rsidRPr="00FA766E">
        <w:rPr>
          <w:rFonts w:ascii="Times New Roman" w:hAnsi="Times New Roman"/>
          <w:color w:val="000000" w:themeColor="tx1" w:themeShade="FF"/>
          <w:sz w:val="24"/>
          <w:szCs w:val="24"/>
        </w:rPr>
        <w:t xml:space="preserve"> pracovní</w:t>
      </w:r>
      <w:r>
        <w:rPr>
          <w:rFonts w:ascii="Times New Roman" w:hAnsi="Times New Roman"/>
          <w:color w:val="000000" w:themeColor="tx1" w:themeShade="FF"/>
          <w:sz w:val="24"/>
          <w:szCs w:val="24"/>
        </w:rPr>
        <w:t>ci</w:t>
      </w:r>
      <w:r w:rsidRPr="00FA766E">
        <w:rPr>
          <w:rFonts w:ascii="Times New Roman" w:hAnsi="Times New Roman"/>
          <w:color w:val="000000" w:themeColor="tx1" w:themeShade="FF"/>
          <w:sz w:val="24"/>
          <w:szCs w:val="24"/>
        </w:rPr>
        <w:t xml:space="preserve"> vo verejnej vysokej škole a štátnej vysokej škole</w:t>
      </w:r>
      <w:r>
        <w:rPr>
          <w:rFonts w:ascii="Times New Roman" w:hAnsi="Times New Roman"/>
          <w:color w:val="000000" w:themeColor="tx1" w:themeShade="FF"/>
          <w:sz w:val="24"/>
          <w:szCs w:val="24"/>
        </w:rPr>
        <w:t xml:space="preserve"> odmeňovaní podľa osobitnej stupnice platových taríf učiteľov vysokých škôl, pričom na tejto skutočnosti sa nič nemení ani nadobudnutím účinnosti novely zákona č. 553/2003 Z. z. V tomto prípade ide iba o terminologické zosúladenie so znením zákona č. 131/2002 Z. z. o vysokých školách a o zmene a doplnení niektorých zákonov v znení neskorších predpisov bez preraďovania určitej skupiny zamestnancov do inej stupnice platových taríf.</w:t>
      </w:r>
    </w:p>
    <w:p w:rsidR="00AC2C22" w:rsidP="00060884">
      <w:pPr>
        <w:bidi w:val="0"/>
        <w:spacing w:after="120"/>
        <w:ind w:firstLine="708"/>
        <w:rPr>
          <w:rFonts w:ascii="Times New Roman" w:hAnsi="Times New Roman"/>
          <w:sz w:val="24"/>
          <w:szCs w:val="24"/>
        </w:rPr>
      </w:pPr>
      <w:r w:rsidRPr="00FA766E">
        <w:rPr>
          <w:rFonts w:ascii="Times New Roman" w:hAnsi="Times New Roman"/>
          <w:sz w:val="24"/>
          <w:szCs w:val="24"/>
        </w:rPr>
        <w:t>Zamestnanci vykonávajúci prácu v zahraničí už nebudú odmeňovaní podľa osobitných</w:t>
      </w:r>
      <w:r>
        <w:rPr>
          <w:rFonts w:ascii="Times New Roman" w:hAnsi="Times New Roman"/>
          <w:sz w:val="24"/>
          <w:szCs w:val="24"/>
        </w:rPr>
        <w:t xml:space="preserve"> tabuliek, ale navrhuje sa aplikovať vyššie uvedené stupnice (základná stupnica platových taríf zamestnancov pri výkone práce vo verejnom záujme, platové tarify pedagogických zamestnancov a odborných zamestnancov, osobitná stupnica platových taríf učiteľov vysokých škôl a výskumných a vývojových zamestnancov), ktorých tarify budú vynásobené objektivizovaným platovým koeficientom.</w:t>
      </w:r>
    </w:p>
    <w:p w:rsidR="00AC2C22" w:rsidRPr="005F5A4F" w:rsidP="00060884">
      <w:pPr>
        <w:bidi w:val="0"/>
        <w:spacing w:after="120"/>
        <w:rPr>
          <w:rFonts w:ascii="Times New Roman" w:hAnsi="Times New Roman"/>
          <w:b/>
          <w:sz w:val="24"/>
          <w:szCs w:val="24"/>
        </w:rPr>
      </w:pPr>
      <w:r w:rsidRPr="005F5A4F">
        <w:rPr>
          <w:rFonts w:ascii="Times New Roman" w:hAnsi="Times New Roman"/>
          <w:b/>
          <w:sz w:val="24"/>
          <w:szCs w:val="24"/>
        </w:rPr>
        <w:t>K bod</w:t>
      </w:r>
      <w:r>
        <w:rPr>
          <w:rFonts w:ascii="Times New Roman" w:hAnsi="Times New Roman"/>
          <w:b/>
          <w:sz w:val="24"/>
          <w:szCs w:val="24"/>
        </w:rPr>
        <w:t>om</w:t>
      </w:r>
      <w:r w:rsidRPr="005F5A4F">
        <w:rPr>
          <w:rFonts w:ascii="Times New Roman" w:hAnsi="Times New Roman"/>
          <w:b/>
          <w:sz w:val="24"/>
          <w:szCs w:val="24"/>
        </w:rPr>
        <w:t xml:space="preserve"> 1</w:t>
      </w:r>
      <w:r>
        <w:rPr>
          <w:rFonts w:ascii="Times New Roman" w:hAnsi="Times New Roman"/>
          <w:b/>
          <w:sz w:val="24"/>
          <w:szCs w:val="24"/>
        </w:rPr>
        <w:t>2, 16 a 18</w:t>
      </w:r>
    </w:p>
    <w:p w:rsidR="00AC2C22" w:rsidP="00060884">
      <w:pPr>
        <w:bidi w:val="0"/>
        <w:spacing w:after="120"/>
        <w:ind w:firstLine="708"/>
        <w:rPr>
          <w:rFonts w:ascii="Times New Roman" w:hAnsi="Times New Roman"/>
          <w:sz w:val="24"/>
          <w:szCs w:val="24"/>
        </w:rPr>
      </w:pPr>
      <w:r>
        <w:rPr>
          <w:rFonts w:ascii="Times New Roman" w:hAnsi="Times New Roman"/>
          <w:sz w:val="24"/>
          <w:szCs w:val="24"/>
        </w:rPr>
        <w:t xml:space="preserve">Legislatívno-technická úprava súvisiaca so zmenou znenia § 7 zákona </w:t>
        <w:br/>
        <w:t>č. 553/2003 Z. z.</w:t>
      </w:r>
    </w:p>
    <w:p w:rsidR="00AC2C22" w:rsidRPr="005F5A4F" w:rsidP="00060884">
      <w:pPr>
        <w:bidi w:val="0"/>
        <w:spacing w:after="120"/>
        <w:rPr>
          <w:rFonts w:ascii="Times New Roman" w:hAnsi="Times New Roman"/>
          <w:b/>
          <w:sz w:val="24"/>
          <w:szCs w:val="24"/>
        </w:rPr>
      </w:pPr>
      <w:r w:rsidRPr="005F5A4F">
        <w:rPr>
          <w:rFonts w:ascii="Times New Roman" w:hAnsi="Times New Roman"/>
          <w:b/>
          <w:sz w:val="24"/>
          <w:szCs w:val="24"/>
        </w:rPr>
        <w:t>K bod</w:t>
      </w:r>
      <w:r>
        <w:rPr>
          <w:rFonts w:ascii="Times New Roman" w:hAnsi="Times New Roman"/>
          <w:b/>
          <w:sz w:val="24"/>
          <w:szCs w:val="24"/>
        </w:rPr>
        <w:t>om</w:t>
      </w:r>
      <w:r w:rsidRPr="005F5A4F">
        <w:rPr>
          <w:rFonts w:ascii="Times New Roman" w:hAnsi="Times New Roman"/>
          <w:b/>
          <w:sz w:val="24"/>
          <w:szCs w:val="24"/>
        </w:rPr>
        <w:t xml:space="preserve"> 1</w:t>
      </w:r>
      <w:r>
        <w:rPr>
          <w:rFonts w:ascii="Times New Roman" w:hAnsi="Times New Roman"/>
          <w:b/>
          <w:sz w:val="24"/>
          <w:szCs w:val="24"/>
        </w:rPr>
        <w:t>3 a 32</w:t>
      </w:r>
    </w:p>
    <w:p w:rsidR="00AC2C22" w:rsidP="00060884">
      <w:pPr>
        <w:bidi w:val="0"/>
        <w:spacing w:after="120"/>
        <w:ind w:firstLine="708"/>
        <w:rPr>
          <w:rFonts w:ascii="Times New Roman" w:hAnsi="Times New Roman"/>
          <w:sz w:val="24"/>
          <w:szCs w:val="24"/>
        </w:rPr>
      </w:pPr>
      <w:r>
        <w:rPr>
          <w:rFonts w:ascii="Times New Roman" w:hAnsi="Times New Roman"/>
          <w:sz w:val="24"/>
          <w:szCs w:val="24"/>
        </w:rPr>
        <w:t>Zákon č. 553/2003 Z. z. priamo v texte na viacerých miestach odkazuje v súvislosti s jednotlivými stupnicami platových taríf na príslušné prílohy. Z dôvodu zníženia počtu stupníc platových taríf a rovnako aj prislúchajúcich príloh sa navrhuje upraviť aj uvedené odkazy v texte zákona.</w:t>
      </w:r>
    </w:p>
    <w:p w:rsidR="00AC2C22" w:rsidRPr="005F5A4F" w:rsidP="00060884">
      <w:pPr>
        <w:bidi w:val="0"/>
        <w:spacing w:after="120"/>
        <w:rPr>
          <w:rFonts w:ascii="Times New Roman" w:hAnsi="Times New Roman"/>
          <w:b/>
          <w:sz w:val="24"/>
          <w:szCs w:val="24"/>
        </w:rPr>
      </w:pPr>
      <w:r w:rsidRPr="005F5A4F">
        <w:rPr>
          <w:rFonts w:ascii="Times New Roman" w:hAnsi="Times New Roman"/>
          <w:b/>
          <w:sz w:val="24"/>
          <w:szCs w:val="24"/>
        </w:rPr>
        <w:t>K bod</w:t>
      </w:r>
      <w:r>
        <w:rPr>
          <w:rFonts w:ascii="Times New Roman" w:hAnsi="Times New Roman"/>
          <w:b/>
          <w:sz w:val="24"/>
          <w:szCs w:val="24"/>
        </w:rPr>
        <w:t>u</w:t>
      </w:r>
      <w:r w:rsidRPr="005F5A4F">
        <w:rPr>
          <w:rFonts w:ascii="Times New Roman" w:hAnsi="Times New Roman"/>
          <w:b/>
          <w:sz w:val="24"/>
          <w:szCs w:val="24"/>
        </w:rPr>
        <w:t xml:space="preserve"> 1</w:t>
      </w:r>
      <w:r>
        <w:rPr>
          <w:rFonts w:ascii="Times New Roman" w:hAnsi="Times New Roman"/>
          <w:b/>
          <w:sz w:val="24"/>
          <w:szCs w:val="24"/>
        </w:rPr>
        <w:t>4 a 15</w:t>
      </w:r>
    </w:p>
    <w:p w:rsidR="00AC2C22" w:rsidP="00060884">
      <w:pPr>
        <w:bidi w:val="0"/>
        <w:spacing w:after="120"/>
        <w:ind w:firstLine="708"/>
        <w:rPr>
          <w:rFonts w:ascii="Times New Roman" w:hAnsi="Times New Roman"/>
          <w:sz w:val="24"/>
          <w:szCs w:val="24"/>
        </w:rPr>
      </w:pPr>
      <w:r>
        <w:rPr>
          <w:rFonts w:ascii="Times New Roman" w:hAnsi="Times New Roman"/>
          <w:sz w:val="24"/>
          <w:szCs w:val="24"/>
        </w:rPr>
        <w:t>Tak, ako vyplýva z vyššie uvedeného, novelou zákona č. 553/2003 Z. z. prichádza k vylúčeniu osobitnej stupnice platových taríf vybraných skupín zamestnancov, ktorí budú odmeňovaní podľa základnej stupnice platových taríf. Rovnako sa bude podľa základnej stupnice platových taríf postupovať aj v prípade zdravotníckych zamestnancov. Navrhuje sa, aby boli zamestnanci, ktorí boli doteraz odmeňovaní podľa tejto osobitnej stupnice a taktiež zdravotnícki zamestnanci platovo zvýhodnení formou navýšenia platovej tarify z dôvodu zohľadnenia osobitostí vykonávaných činností.</w:t>
      </w:r>
    </w:p>
    <w:p w:rsidR="00AC2C22" w:rsidRPr="00B5114E" w:rsidP="00060884">
      <w:pPr>
        <w:bidi w:val="0"/>
        <w:spacing w:after="120"/>
        <w:rPr>
          <w:rFonts w:ascii="Times New Roman" w:hAnsi="Times New Roman"/>
          <w:b/>
          <w:sz w:val="24"/>
          <w:szCs w:val="24"/>
        </w:rPr>
      </w:pPr>
      <w:r w:rsidRPr="00B5114E">
        <w:rPr>
          <w:rFonts w:ascii="Times New Roman" w:hAnsi="Times New Roman"/>
          <w:b/>
          <w:sz w:val="24"/>
          <w:szCs w:val="24"/>
        </w:rPr>
        <w:t xml:space="preserve">K bodu </w:t>
      </w:r>
      <w:r>
        <w:rPr>
          <w:rFonts w:ascii="Times New Roman" w:hAnsi="Times New Roman"/>
          <w:b/>
          <w:sz w:val="24"/>
          <w:szCs w:val="24"/>
        </w:rPr>
        <w:t>17</w:t>
      </w:r>
    </w:p>
    <w:p w:rsidR="00AC2C22" w:rsidP="00060884">
      <w:pPr>
        <w:bidi w:val="0"/>
        <w:spacing w:after="120"/>
        <w:ind w:firstLine="708"/>
        <w:rPr>
          <w:rFonts w:ascii="Times New Roman" w:hAnsi="Times New Roman"/>
          <w:sz w:val="24"/>
          <w:szCs w:val="24"/>
        </w:rPr>
      </w:pPr>
      <w:r>
        <w:rPr>
          <w:rFonts w:ascii="Times New Roman" w:hAnsi="Times New Roman"/>
          <w:sz w:val="24"/>
          <w:szCs w:val="24"/>
        </w:rPr>
        <w:t>Započítavanie praxe zamestnancov pri výkone práce vo verejnom záujme je založené na systéme platových stupňov. Doterajšia úprava rozlišovala 12 platových stupňov, pričom obmedzenie vyplývajúce z posledného platového stupňa bolo ustanovené na 32 rokov. Zamestnancom s praxou prevyšujúcou 32 rokov sa už tarifný plat viacej nezvyšoval. Z dôvodu zvyšujúceho sa veku odchodu do dôchodku sa navrhuje pridať ďalšie platové stupne. Nový systém odmeňovania tak bude rozoznávať 14 platových stupňov s novým obmedzením započítanej praxe na úrovni 40 rokov.</w:t>
      </w:r>
    </w:p>
    <w:p w:rsidR="00AC2C22" w:rsidP="00060884">
      <w:pPr>
        <w:bidi w:val="0"/>
        <w:spacing w:after="120"/>
        <w:rPr>
          <w:rFonts w:ascii="Times New Roman" w:hAnsi="Times New Roman"/>
          <w:b/>
          <w:sz w:val="24"/>
          <w:szCs w:val="24"/>
        </w:rPr>
      </w:pPr>
      <w:r>
        <w:rPr>
          <w:rFonts w:ascii="Times New Roman" w:hAnsi="Times New Roman"/>
          <w:b/>
          <w:sz w:val="24"/>
          <w:szCs w:val="24"/>
        </w:rPr>
        <w:t>K bodom 21 až 25, 28 a 29</w:t>
      </w:r>
    </w:p>
    <w:p w:rsidR="00AC2C22" w:rsidP="00060884">
      <w:pPr>
        <w:bidi w:val="0"/>
        <w:spacing w:after="120"/>
        <w:ind w:firstLine="708"/>
        <w:rPr>
          <w:rFonts w:ascii="Times New Roman" w:hAnsi="Times New Roman"/>
          <w:sz w:val="24"/>
          <w:szCs w:val="24"/>
        </w:rPr>
      </w:pPr>
      <w:r>
        <w:rPr>
          <w:rFonts w:ascii="Times New Roman" w:hAnsi="Times New Roman"/>
          <w:sz w:val="24"/>
          <w:szCs w:val="24"/>
        </w:rPr>
        <w:t>Príplatky, ktoré sú predmetom úpravy zákona č. 553/2003 Z. z. sa v niektorých prípadoch vypočítavajú ako určitý percentuálny podiel zo základu, ktorým je konkrétna platová trieda a konkrétny platový stupeň. S ohľadom na zmenu týkajúcu sa počtu platových tried a platových stupňov sa navrhuje pristúpiť k zmene percentuálneho podielu, a to za tým účelom, aby absolútna hodnota príplatkov zostala zachovaná.</w:t>
      </w:r>
    </w:p>
    <w:p w:rsidR="00AC2C22" w:rsidRPr="00A25EC6" w:rsidP="00060884">
      <w:pPr>
        <w:bidi w:val="0"/>
        <w:spacing w:after="120"/>
        <w:rPr>
          <w:rFonts w:ascii="Times New Roman" w:hAnsi="Times New Roman"/>
          <w:sz w:val="24"/>
          <w:szCs w:val="24"/>
        </w:rPr>
      </w:pPr>
      <w:r w:rsidRPr="00A25EC6">
        <w:rPr>
          <w:rFonts w:ascii="Times New Roman" w:hAnsi="Times New Roman"/>
          <w:sz w:val="24"/>
          <w:szCs w:val="24"/>
        </w:rPr>
        <w:t>Navrhuje sa, aby bolo možné zamestnancovi poskytovať platovú kompenzáciu</w:t>
      </w:r>
      <w:r>
        <w:rPr>
          <w:rFonts w:ascii="Times New Roman" w:hAnsi="Times New Roman"/>
          <w:sz w:val="24"/>
          <w:szCs w:val="24"/>
        </w:rPr>
        <w:t xml:space="preserve"> aj pri pôsobení iných faktorov, ako tých, ktoré sú uvedené v odseku 2, a ktoré môžu mať negatívny vplyv na vykonávanie práce. V praxi pôjde napríklad o psychické faktory, ktoré môžu reálne ovplyvňovať prácu, ale ktoré neboli doteraz zahrnuté medzi dôvodmi na poskytnutie platovej kompenzácie. Na rozdiel od doteraz aplikovaných faktorov sa však novou právnou úpravou zavádza iba fakultatívna možnosť poskytnutia platovej kompenzácie. Predmetná úprava je tak z časti zosúladená so Zákonníkom práce. </w:t>
      </w:r>
    </w:p>
    <w:p w:rsidR="00AC2C22" w:rsidP="00060884">
      <w:pPr>
        <w:bidi w:val="0"/>
        <w:spacing w:after="120"/>
        <w:rPr>
          <w:rFonts w:ascii="Times New Roman" w:hAnsi="Times New Roman"/>
          <w:b/>
          <w:sz w:val="24"/>
          <w:szCs w:val="24"/>
        </w:rPr>
      </w:pPr>
      <w:r w:rsidRPr="001C6AE9">
        <w:rPr>
          <w:rFonts w:ascii="Times New Roman" w:hAnsi="Times New Roman"/>
          <w:b/>
          <w:sz w:val="24"/>
          <w:szCs w:val="24"/>
        </w:rPr>
        <w:t>K bodu 27</w:t>
      </w:r>
    </w:p>
    <w:p w:rsidR="00AC2C22" w:rsidRPr="001C6AE9" w:rsidP="00060884">
      <w:pPr>
        <w:bidi w:val="0"/>
        <w:spacing w:after="120"/>
        <w:rPr>
          <w:rFonts w:ascii="Times New Roman" w:hAnsi="Times New Roman"/>
          <w:sz w:val="24"/>
          <w:szCs w:val="24"/>
        </w:rPr>
      </w:pPr>
      <w:r>
        <w:rPr>
          <w:rFonts w:ascii="Times New Roman" w:hAnsi="Times New Roman"/>
          <w:sz w:val="24"/>
          <w:szCs w:val="24"/>
        </w:rPr>
        <w:t>Navrhuje sa možnosť poskytnúť odmenu nielen pri dosiahnutí 50, ale aj 60 rokov veku. Ide o obdobnú úpravu ako v štátnozamestnaneckých vzťahoch.</w:t>
      </w:r>
    </w:p>
    <w:p w:rsidR="00AC2C22" w:rsidRPr="006467A8" w:rsidP="00060884">
      <w:pPr>
        <w:bidi w:val="0"/>
        <w:spacing w:after="120"/>
        <w:rPr>
          <w:rFonts w:ascii="Times New Roman" w:hAnsi="Times New Roman"/>
          <w:b/>
          <w:sz w:val="24"/>
          <w:szCs w:val="24"/>
        </w:rPr>
      </w:pPr>
      <w:r w:rsidRPr="006467A8">
        <w:rPr>
          <w:rFonts w:ascii="Times New Roman" w:hAnsi="Times New Roman"/>
          <w:b/>
          <w:sz w:val="24"/>
          <w:szCs w:val="24"/>
        </w:rPr>
        <w:t>K</w:t>
      </w:r>
      <w:r>
        <w:rPr>
          <w:rFonts w:ascii="Times New Roman" w:hAnsi="Times New Roman"/>
          <w:b/>
          <w:sz w:val="24"/>
          <w:szCs w:val="24"/>
        </w:rPr>
        <w:t> bodom 30 a 31</w:t>
      </w:r>
    </w:p>
    <w:p w:rsidR="00AC2C22" w:rsidP="00060884">
      <w:pPr>
        <w:bidi w:val="0"/>
        <w:spacing w:after="120"/>
        <w:ind w:firstLine="708"/>
        <w:rPr>
          <w:rFonts w:ascii="Times New Roman" w:hAnsi="Times New Roman"/>
          <w:sz w:val="24"/>
          <w:szCs w:val="24"/>
        </w:rPr>
      </w:pPr>
      <w:r>
        <w:rPr>
          <w:rFonts w:ascii="Times New Roman" w:hAnsi="Times New Roman"/>
          <w:sz w:val="24"/>
          <w:szCs w:val="24"/>
        </w:rPr>
        <w:t xml:space="preserve">Objektivizovaný platový koeficient sa aplikuje pre určenie platu zamestnancov vykonávajúcich prácu v zahraničí. Doterajšia právna úprava vychádzala z osobitných stupníc platových taríf z roku 2014. V tomto období bola vykonaná valorizácia pevnou sumou (16 €), čo bol v princípe nesystémový krok v porovnaní s valorizáciou založenou na percentuálnom navýšení platov. </w:t>
      </w:r>
    </w:p>
    <w:p w:rsidR="00AC2C22" w:rsidP="00060884">
      <w:pPr>
        <w:bidi w:val="0"/>
        <w:spacing w:after="120"/>
        <w:ind w:firstLine="708"/>
        <w:rPr>
          <w:rFonts w:ascii="Times New Roman" w:hAnsi="Times New Roman"/>
          <w:sz w:val="24"/>
          <w:szCs w:val="24"/>
        </w:rPr>
      </w:pPr>
      <w:r>
        <w:rPr>
          <w:rFonts w:ascii="Times New Roman" w:hAnsi="Times New Roman"/>
          <w:sz w:val="24"/>
          <w:szCs w:val="24"/>
        </w:rPr>
        <w:t>Zmenou systému odmeňovania už nebude potrebné používať osobitné „zmrazené“ stupnice platových taríf, ale navrhuje sa vychádzať zo základných stupníc a právna úprava objektivizovaného platového koeficientu je obdobná ako v zákone č. 553/2003 Z. z. účinnom ku dňu 31. december 2013.</w:t>
      </w:r>
    </w:p>
    <w:p w:rsidR="00AC2C22" w:rsidP="00060884">
      <w:pPr>
        <w:bidi w:val="0"/>
        <w:spacing w:after="120"/>
        <w:rPr>
          <w:rFonts w:ascii="Times New Roman" w:hAnsi="Times New Roman"/>
          <w:b/>
          <w:sz w:val="24"/>
          <w:szCs w:val="24"/>
        </w:rPr>
      </w:pPr>
      <w:r w:rsidRPr="002958BD">
        <w:rPr>
          <w:rFonts w:ascii="Times New Roman" w:hAnsi="Times New Roman"/>
          <w:b/>
          <w:sz w:val="24"/>
          <w:szCs w:val="24"/>
        </w:rPr>
        <w:t>K bodu 33</w:t>
      </w:r>
    </w:p>
    <w:p w:rsidR="00E356EB" w:rsidP="00E356EB">
      <w:pPr>
        <w:bidi w:val="0"/>
        <w:spacing w:after="120"/>
        <w:rPr>
          <w:rFonts w:ascii="Times New Roman" w:hAnsi="Times New Roman"/>
          <w:sz w:val="24"/>
          <w:szCs w:val="24"/>
        </w:rPr>
      </w:pPr>
      <w:r w:rsidR="00AC2C22">
        <w:rPr>
          <w:rFonts w:ascii="Times New Roman" w:hAnsi="Times New Roman"/>
          <w:sz w:val="24"/>
          <w:szCs w:val="24"/>
        </w:rPr>
        <w:t>Technická zmena súvisiaca s prechodom pôsobnosti v oblasti výkonu práce vo verejnom záujme (zahŕňajúcu aj problematiku katalógov pracovných činností) z Ministerstva práce, sociálnych vecí a rodiny SR na Úrad vlády SR.</w:t>
      </w:r>
    </w:p>
    <w:p w:rsidR="00E356EB" w:rsidP="00E356EB">
      <w:pPr>
        <w:bidi w:val="0"/>
        <w:spacing w:after="120"/>
        <w:rPr>
          <w:rFonts w:ascii="Times New Roman" w:hAnsi="Times New Roman"/>
          <w:sz w:val="24"/>
          <w:szCs w:val="24"/>
        </w:rPr>
      </w:pPr>
    </w:p>
    <w:p w:rsidR="00E356EB" w:rsidP="00E356EB">
      <w:pPr>
        <w:bidi w:val="0"/>
        <w:spacing w:after="120"/>
        <w:rPr>
          <w:rFonts w:ascii="Times New Roman" w:hAnsi="Times New Roman"/>
          <w:sz w:val="24"/>
          <w:szCs w:val="24"/>
        </w:rPr>
      </w:pPr>
    </w:p>
    <w:p w:rsidR="00E356EB" w:rsidP="00E356EB">
      <w:pPr>
        <w:bidi w:val="0"/>
        <w:spacing w:after="120"/>
        <w:rPr>
          <w:rFonts w:ascii="Times New Roman" w:hAnsi="Times New Roman"/>
          <w:sz w:val="24"/>
          <w:szCs w:val="24"/>
        </w:rPr>
      </w:pPr>
    </w:p>
    <w:p w:rsidR="00AC2C22" w:rsidRPr="00E356EB" w:rsidP="00E356EB">
      <w:pPr>
        <w:bidi w:val="0"/>
        <w:spacing w:after="120"/>
        <w:rPr>
          <w:rFonts w:ascii="Times New Roman" w:hAnsi="Times New Roman"/>
          <w:sz w:val="24"/>
          <w:szCs w:val="24"/>
        </w:rPr>
      </w:pPr>
      <w:r w:rsidRPr="00ED19A2">
        <w:rPr>
          <w:rFonts w:ascii="Times New Roman" w:hAnsi="Times New Roman"/>
          <w:b/>
          <w:sz w:val="24"/>
          <w:szCs w:val="24"/>
        </w:rPr>
        <w:t>K</w:t>
      </w:r>
      <w:r>
        <w:rPr>
          <w:rFonts w:ascii="Times New Roman" w:hAnsi="Times New Roman"/>
          <w:b/>
          <w:sz w:val="24"/>
          <w:szCs w:val="24"/>
        </w:rPr>
        <w:t> </w:t>
      </w:r>
      <w:r w:rsidRPr="00ED19A2">
        <w:rPr>
          <w:rFonts w:ascii="Times New Roman" w:hAnsi="Times New Roman"/>
          <w:b/>
          <w:sz w:val="24"/>
          <w:szCs w:val="24"/>
        </w:rPr>
        <w:t>bod</w:t>
      </w:r>
      <w:r>
        <w:rPr>
          <w:rFonts w:ascii="Times New Roman" w:hAnsi="Times New Roman"/>
          <w:b/>
          <w:sz w:val="24"/>
          <w:szCs w:val="24"/>
        </w:rPr>
        <w:t xml:space="preserve">u </w:t>
      </w:r>
      <w:r w:rsidRPr="00ED19A2">
        <w:rPr>
          <w:rFonts w:ascii="Times New Roman" w:hAnsi="Times New Roman"/>
          <w:b/>
          <w:sz w:val="24"/>
          <w:szCs w:val="24"/>
        </w:rPr>
        <w:t>3</w:t>
      </w:r>
      <w:r>
        <w:rPr>
          <w:rFonts w:ascii="Times New Roman" w:hAnsi="Times New Roman"/>
          <w:b/>
          <w:sz w:val="24"/>
          <w:szCs w:val="24"/>
        </w:rPr>
        <w:t>4</w:t>
      </w:r>
    </w:p>
    <w:p w:rsidR="00AC2C22" w:rsidP="00060884">
      <w:pPr>
        <w:bidi w:val="0"/>
        <w:spacing w:after="120"/>
        <w:ind w:firstLine="708"/>
        <w:rPr>
          <w:rFonts w:ascii="Times New Roman" w:hAnsi="Times New Roman"/>
          <w:sz w:val="24"/>
          <w:szCs w:val="24"/>
        </w:rPr>
      </w:pPr>
      <w:r>
        <w:rPr>
          <w:rFonts w:ascii="Times New Roman" w:hAnsi="Times New Roman"/>
          <w:sz w:val="24"/>
          <w:szCs w:val="24"/>
        </w:rPr>
        <w:t>Prechodné ustanovenia predmetnej novely zákona č. 553/2003 Z. z. súvisia so zmenou označenia platových tried zamestnancov pri výkone práce vo verejnom záujme z dôvodu zlúčenia niektorých platových tried.</w:t>
      </w:r>
    </w:p>
    <w:p w:rsidR="00AC2C22" w:rsidP="00060884">
      <w:pPr>
        <w:bidi w:val="0"/>
        <w:spacing w:after="120"/>
        <w:ind w:firstLine="708"/>
        <w:rPr>
          <w:rFonts w:ascii="Times New Roman" w:hAnsi="Times New Roman"/>
          <w:sz w:val="24"/>
          <w:szCs w:val="24"/>
        </w:rPr>
      </w:pPr>
      <w:r>
        <w:rPr>
          <w:rFonts w:ascii="Times New Roman" w:hAnsi="Times New Roman"/>
          <w:sz w:val="24"/>
          <w:szCs w:val="24"/>
        </w:rPr>
        <w:t>Hlavným cieľom zmeny systému odmeňovania je zvýšenie platových taríf zamestnancov pri výkone práce vo verejnom záujme. Ak by však v praxi nastala situácia, na základe ktorej by prišlo k zníženiu tarifného platu, zákon uvedené rieši v prechodných ustanoveniach prostredníctvom rozdielu do sumy funkčného platu.</w:t>
      </w:r>
    </w:p>
    <w:p w:rsidR="00AC2C22" w:rsidRPr="00307D63" w:rsidP="00060884">
      <w:pPr>
        <w:bidi w:val="0"/>
        <w:spacing w:after="120"/>
        <w:rPr>
          <w:rFonts w:ascii="Times New Roman" w:hAnsi="Times New Roman"/>
          <w:b/>
          <w:sz w:val="24"/>
          <w:szCs w:val="24"/>
        </w:rPr>
      </w:pPr>
      <w:r w:rsidRPr="00307D63">
        <w:rPr>
          <w:rFonts w:ascii="Times New Roman" w:hAnsi="Times New Roman"/>
          <w:b/>
          <w:sz w:val="24"/>
          <w:szCs w:val="24"/>
        </w:rPr>
        <w:t>K bodu 3</w:t>
      </w:r>
      <w:r>
        <w:rPr>
          <w:rFonts w:ascii="Times New Roman" w:hAnsi="Times New Roman"/>
          <w:b/>
          <w:sz w:val="24"/>
          <w:szCs w:val="24"/>
        </w:rPr>
        <w:t>5</w:t>
      </w:r>
    </w:p>
    <w:p w:rsidR="00AC2C22" w:rsidP="00060884">
      <w:pPr>
        <w:bidi w:val="0"/>
        <w:spacing w:after="120"/>
        <w:ind w:firstLine="708"/>
        <w:rPr>
          <w:rFonts w:ascii="Times New Roman" w:hAnsi="Times New Roman"/>
          <w:sz w:val="24"/>
          <w:szCs w:val="24"/>
        </w:rPr>
      </w:pPr>
      <w:r>
        <w:rPr>
          <w:rFonts w:ascii="Times New Roman" w:hAnsi="Times New Roman"/>
          <w:sz w:val="24"/>
          <w:szCs w:val="24"/>
        </w:rPr>
        <w:t>Navrhuje sa zrušiť nariadenie vlády Slovenskej republiky č. 359/2017 Z. z., ktorým sa ustanovujú zvýšené stupnice platových taríf zamestnancov pri výkone práce vo verejnom záujme z dôvodu ustanovenia novej základnej stupnice platových taríf zamestnancov pri výkone práce vo verejnom záujme.</w:t>
      </w:r>
    </w:p>
    <w:p w:rsidR="00AC2C22" w:rsidP="00060884">
      <w:pPr>
        <w:bidi w:val="0"/>
        <w:spacing w:after="120"/>
        <w:rPr>
          <w:rFonts w:ascii="Times New Roman" w:hAnsi="Times New Roman"/>
          <w:b/>
          <w:sz w:val="24"/>
          <w:szCs w:val="24"/>
        </w:rPr>
      </w:pPr>
      <w:r>
        <w:rPr>
          <w:rFonts w:ascii="Times New Roman" w:hAnsi="Times New Roman"/>
          <w:b/>
          <w:sz w:val="24"/>
          <w:szCs w:val="24"/>
        </w:rPr>
        <w:t>K bodom 36 a 37</w:t>
      </w:r>
    </w:p>
    <w:p w:rsidR="00AC2C22" w:rsidRPr="00730D0B" w:rsidP="00060884">
      <w:pPr>
        <w:bidi w:val="0"/>
        <w:spacing w:after="120"/>
        <w:ind w:firstLine="708"/>
        <w:rPr>
          <w:rFonts w:ascii="Times New Roman" w:hAnsi="Times New Roman"/>
          <w:sz w:val="24"/>
          <w:szCs w:val="24"/>
        </w:rPr>
      </w:pPr>
      <w:r>
        <w:rPr>
          <w:rFonts w:ascii="Times New Roman" w:hAnsi="Times New Roman"/>
          <w:sz w:val="24"/>
          <w:szCs w:val="24"/>
        </w:rPr>
        <w:t>Zákon č. 553/2003 Z. z. upravuje charakteristiky pre každú platovú triedu, a to pre pracovné činnosti s prevahou duševnej práce v prílohe č. 1 a pre pracovné činnosti remeselné, manuálne alebo manipulačné s prevahou fyzickej práce v prílohe č. 2. S ohľadom na vyššie uvedené zlúčenie niektorých platových tried, je nevyhnutné upraviť aj tieto prílohy. Ide však o formálne zlúčenie príslušných charakteristík bez obsahového zásahu do charakteristík platových tried.</w:t>
      </w:r>
    </w:p>
    <w:p w:rsidR="00AC2C22" w:rsidRPr="00202407" w:rsidP="00060884">
      <w:pPr>
        <w:bidi w:val="0"/>
        <w:spacing w:after="120"/>
        <w:ind w:firstLine="708"/>
        <w:rPr>
          <w:rFonts w:ascii="Times New Roman" w:hAnsi="Times New Roman"/>
          <w:sz w:val="24"/>
          <w:szCs w:val="24"/>
        </w:rPr>
      </w:pPr>
      <w:r>
        <w:rPr>
          <w:rFonts w:ascii="Times New Roman" w:hAnsi="Times New Roman"/>
          <w:sz w:val="24"/>
          <w:szCs w:val="24"/>
        </w:rPr>
        <w:t xml:space="preserve">Ustanovujú sa nové stupnice platových taríf zamestnancov pri výkone práce vo verejnom záujme, ktoré sú súčasťou zákona č. 553/2003 Z. z. vo forme príslušných príloh. Zároveň sa z vyššie uvedených dôvodov niektoré doteraz používané osobitné stupnice platových taríf rušia respektíve zlučujú. Vzhľadom na túto skutočnosť sa príslušné prílohy </w:t>
      </w:r>
      <w:r w:rsidRPr="00202407">
        <w:rPr>
          <w:rFonts w:ascii="Times New Roman" w:hAnsi="Times New Roman"/>
          <w:sz w:val="24"/>
          <w:szCs w:val="24"/>
        </w:rPr>
        <w:t>zákona č. 553/2003 Z. z. vypúšťajú.</w:t>
      </w:r>
    </w:p>
    <w:p w:rsidR="00AC2C22" w:rsidRPr="00202407" w:rsidP="00060884">
      <w:pPr>
        <w:bidi w:val="0"/>
        <w:spacing w:after="120"/>
        <w:rPr>
          <w:rFonts w:ascii="Times New Roman" w:hAnsi="Times New Roman"/>
          <w:b/>
          <w:sz w:val="24"/>
          <w:szCs w:val="24"/>
        </w:rPr>
      </w:pPr>
      <w:r w:rsidRPr="00202407">
        <w:rPr>
          <w:rFonts w:ascii="Times New Roman" w:hAnsi="Times New Roman"/>
          <w:b/>
          <w:sz w:val="24"/>
          <w:szCs w:val="24"/>
        </w:rPr>
        <w:t>K Čl. II</w:t>
      </w:r>
    </w:p>
    <w:p w:rsidR="00AC2C22" w:rsidRPr="00202407" w:rsidP="00060884">
      <w:pPr>
        <w:bidi w:val="0"/>
        <w:spacing w:after="120"/>
        <w:rPr>
          <w:rFonts w:ascii="Times New Roman" w:hAnsi="Times New Roman"/>
          <w:b/>
          <w:sz w:val="24"/>
          <w:szCs w:val="24"/>
        </w:rPr>
      </w:pPr>
      <w:r w:rsidRPr="00202407">
        <w:rPr>
          <w:rFonts w:ascii="Times New Roman" w:hAnsi="Times New Roman"/>
          <w:b/>
          <w:sz w:val="24"/>
          <w:szCs w:val="24"/>
        </w:rPr>
        <w:t>K bodom 1 a 2</w:t>
      </w:r>
    </w:p>
    <w:p w:rsidR="00AC2C22" w:rsidRPr="00202407" w:rsidP="00060884">
      <w:pPr>
        <w:bidi w:val="0"/>
        <w:spacing w:after="120"/>
        <w:ind w:firstLine="708"/>
        <w:rPr>
          <w:rFonts w:ascii="Times New Roman" w:hAnsi="Times New Roman"/>
          <w:sz w:val="24"/>
          <w:szCs w:val="24"/>
        </w:rPr>
      </w:pPr>
      <w:r w:rsidRPr="00202407">
        <w:rPr>
          <w:rFonts w:ascii="Times New Roman" w:hAnsi="Times New Roman"/>
          <w:sz w:val="24"/>
          <w:szCs w:val="24"/>
        </w:rPr>
        <w:t>Platné znenie zákona č. 131/2002 Z. z. o vysokých školách a o zmene a doplnení niektorých zákonov v znení neskorších predpisov odkazuje na zákon č. 553/2003 Z. z. v súvislosti so štipendiami študentov v doktorandskom študijnom programe len vo všeobecnosti. Tato skutočnosť sa preto navrhuje konkretizovať odkazom na príslušnú stupnicu platových taríf.</w:t>
      </w:r>
    </w:p>
    <w:p w:rsidR="00AC2C22" w:rsidP="00060884">
      <w:pPr>
        <w:bidi w:val="0"/>
        <w:spacing w:after="120"/>
        <w:rPr>
          <w:rFonts w:ascii="Times New Roman" w:hAnsi="Times New Roman"/>
          <w:b/>
          <w:sz w:val="24"/>
          <w:szCs w:val="24"/>
        </w:rPr>
      </w:pPr>
      <w:r w:rsidRPr="00202407">
        <w:rPr>
          <w:rFonts w:ascii="Times New Roman" w:hAnsi="Times New Roman"/>
          <w:b/>
          <w:sz w:val="24"/>
          <w:szCs w:val="24"/>
        </w:rPr>
        <w:t>K Čl. III</w:t>
      </w:r>
    </w:p>
    <w:p w:rsidR="00AC2C22" w:rsidP="00060884">
      <w:pPr>
        <w:bidi w:val="0"/>
        <w:spacing w:after="120"/>
        <w:rPr>
          <w:rFonts w:ascii="Times New Roman" w:hAnsi="Times New Roman"/>
          <w:b/>
          <w:sz w:val="24"/>
          <w:szCs w:val="24"/>
        </w:rPr>
      </w:pPr>
      <w:r>
        <w:rPr>
          <w:rFonts w:ascii="Times New Roman" w:hAnsi="Times New Roman"/>
          <w:b/>
          <w:sz w:val="24"/>
          <w:szCs w:val="24"/>
        </w:rPr>
        <w:t>K bodom 1 a 2</w:t>
      </w:r>
    </w:p>
    <w:p w:rsidR="00AC2C22" w:rsidP="00060884">
      <w:pPr>
        <w:bidi w:val="0"/>
        <w:spacing w:after="120"/>
        <w:ind w:firstLine="708"/>
        <w:rPr>
          <w:rFonts w:ascii="Times New Roman" w:hAnsi="Times New Roman"/>
          <w:sz w:val="24"/>
          <w:szCs w:val="24"/>
        </w:rPr>
      </w:pPr>
      <w:r w:rsidRPr="00202407">
        <w:rPr>
          <w:rFonts w:ascii="Times New Roman" w:hAnsi="Times New Roman"/>
          <w:sz w:val="24"/>
          <w:szCs w:val="24"/>
        </w:rPr>
        <w:t>V nadväznosti na zmenu v systéme odmeňovania zamestnancov pri výkone práce vo verejnom záujme navrhovanú v predloženom návrhu zákona, ktorým sa mení a dopĺňa zákon č. 553/2003 Z. z. o odmeňovaní niektorých zamestnancov pri výkone práce vo verejnom záujme a o zmene a doplnení niektorých zákonov v znení neskorších predpisov sa navrhuje, aby aj v prípade štátnych zamestnancov vykonávajúcich zahraničnú službu došlo k zjednoteniu právnej úpravy odmeňovania týchto štátnych zamestnancov s právnou úpravou odmeňovania štátnych zamestnancov ustanovenou v zákone o štátnej službe. V tejto súvislosti sa navrhuje zjednotenie počtu platových tried a k nim patriacich funkcií vo vzťahu k štátnym zamestnancom vykonávajúcim zahraničnú službu, a teda prechod z 11 platových tried na 9 platových tried vypustením dvoch najnižších platových tried. Zároveň sa rovnako navrhuje, aby charakteristiku najnáročnejšej činnosti vykonávanej štátnym zamestnancom v zahraničnej službe rovnako ako platové triedy a k nim prináležiace platové tarify ustanovoval zákon o štátnej službe ako právna úprava lex generalis vo vzťahu k zákonu o zahraničnej službe ako právnej úprave lex specialis.</w:t>
      </w:r>
    </w:p>
    <w:p w:rsidR="00AC2C22" w:rsidP="00060884">
      <w:pPr>
        <w:bidi w:val="0"/>
        <w:spacing w:after="120"/>
        <w:ind w:firstLine="708"/>
        <w:rPr>
          <w:rFonts w:ascii="Times New Roman" w:hAnsi="Times New Roman"/>
          <w:sz w:val="24"/>
          <w:szCs w:val="24"/>
        </w:rPr>
      </w:pPr>
      <w:r w:rsidRPr="00202407">
        <w:rPr>
          <w:rFonts w:ascii="Times New Roman" w:hAnsi="Times New Roman"/>
          <w:sz w:val="24"/>
          <w:szCs w:val="24"/>
        </w:rPr>
        <w:t xml:space="preserve">Z dôvodu rozdielneho počtu platových tried a s tým súvisiaceho rozdielneho zaraďovania dočasne vyslaných štátnych zamestnancov do funkcií v porovnaní s ostatnými štátnymi zamestnancami sa navrhuje zosúladenie počtu platových tried z pôvodných 11 platových tried na 9 platových tried rovnakým spôsobom ako tieto platové triedy s účinnosťou od 1. júna 2017 ustanovuje zákon o štátnej službe, a to v podobe presunu právnej úpravy odmeňovania štátnych zamestnancov v zahraničnej službe zo zákona o zahraničnej službe do zákona o štátnej službe. Zároveň sa s účinnosťou od 1. januára 2019 navrhuje aktualizácia doposiaľ „zmrazených“ platových taríf prináležiacich jednotlivým platovým triedam pre dočasne vyslaných štátnych zamestnancov, a to aj s ohľadom na skutočnosť, že predloženým návrhom zákona, ktorým sa mení a dopĺňa zákon č. 553/2003 Z. z. dochádza k zmene v systéme odmeňovania zamestnancov pri výkone práce vo verejnom záujme v zahraničí okrem iného i v podobe aktualizácie osobitných zmrazených stupníc platových taríf vo vzťahu k zamestnancom pri výkone práce vo verejnom záujme v zahraničí. Navrhovanou právnou úpravou sa docieli konzistentnosť a komplexnosť v právnej úprave odmeňovania u všetkých skupín štátnych zamestnancov v štátnozamestnaneckom pomere. Doterajšia rozdielna právna úprava v zákone o zahraničnej službe spočívajúca v rozdielnych platových tarifách, ktoré prislúchali k jednotlivým platovým triedam bola potrebná v dôsledku toho, že v minulosti došlo k nesystémovým valorizáciám platových taríf v štátnej službe a pri výkone práce vo verejnom záujme, čo spôsobilo objektívnu nemožnosť výpočtu objektivizovaných platových koeficientov, prostredníctvom ktorých dochádza k určovaniu zahraničných platov vo vzťahu k zamestnancom pri výkone práce vo verejnom záujme. Z uvedeného dôvodu v záujme vypočítateľnosti platových koeficientov bolo v minulosti nevyhnutné tzv. „zmraziť“ platové tarify v príslušných platových triedach pre príslušné funkcie v zákone o zahraničnej službe. Z dôvodu rozdielnych valorizácií platových taríf v štátnej službe a platových taríf zamestnancov pri výkone práce vo verejnom záujme je nevyhnutné platový koeficient vypočítaný pre dočasne vyslaných štátnych zamestnancov objektivizovať. V súčasnosti pri výpočte objektivizovaných platových koeficientov pre výkon práce vo verejnom záujme sa vychádza z platových koeficientov pre štátnu službu súčinom s konštantou stanovenou pevným 12-miestnym číslom podľa § 23 zákona č. 553/2003 Z. z. (konštanta bola určená pomerom valorizácií platových taríf v štátnej službe a pri výkone práce vo verejnom záujme za každé obdobie do 31.12.2013). Vzhľadom k tomu, že predloženým návrhom zákona, ktorým sa mení a dopĺňa zákon č. 553/2003 Z. z. o odmeňovaní niektorých zamestnancov pri výkone práce vo verejnom záujme a o zmene a doplnení niektorých zákonov v znení neskorších predpisov sa mení s účinnosťou od 1. januára 2019 systém odmeňovania zamestnancov pri výkone práce vo verejnom záujme, osobitná právna úprava odmeňovania dočasne vyslaných štátnych zamestnancov v osobitnom predpise, ktorým je zákon o zahraničnej službe už nie je ďalej opodstatnená, nakoľko sa novelou zákona č. 553/2003 Z. z. navrhuje návrat k princípom právnej úpravy zahraničných funkčných platov zamestnancov pri výkone práce vo verejnom záujme v zahraničí, vrátane systému objektivizácie platového koeficientu, ktoré platili podľa predpisov účinných do 31. decembra 2013. Účinnosť zvýšených rozmrazených platových taríf dočasne vyslaných štátnych zamestnancov je nevyhnutné stanoviť od 1. januára 2019, tzn. k rovnakému dátumu kedy bude ustanovený nový systém odmeňovania zamestnancov pri výkone práce vo verejnom záujme, a to z dôvodu vypočítateľnosti objektivizovaných platových koeficientov pre výkon práce vo verejnom záujme. </w:t>
      </w:r>
    </w:p>
    <w:p w:rsidR="00AC2C22" w:rsidRPr="00202407" w:rsidP="00060884">
      <w:pPr>
        <w:bidi w:val="0"/>
        <w:spacing w:after="120"/>
        <w:ind w:firstLine="708"/>
        <w:rPr>
          <w:rFonts w:ascii="Times New Roman" w:hAnsi="Times New Roman"/>
          <w:b/>
          <w:sz w:val="24"/>
          <w:szCs w:val="24"/>
        </w:rPr>
      </w:pPr>
      <w:r w:rsidRPr="00202407">
        <w:rPr>
          <w:rFonts w:ascii="Times New Roman" w:hAnsi="Times New Roman"/>
          <w:sz w:val="24"/>
          <w:szCs w:val="24"/>
        </w:rPr>
        <w:t xml:space="preserve">Vypustenie prílohy č. 1 zo zákona o zahraničnej službe upravujúcej charakteristiky najnáročnejších činností vykonávaných štátnymi zamestnancami v zahraničnej službe v platovej triede 1. až 11. reflektuje návrh zmeny právnej úpravy odmeňovania týchto zamestnancov z pôvodne 11 platových tried na 9 platových tried a jej prechod do zákona o štátnej službe, ktorý má vo vzťahu k zákonu o zahraničnej službe postavenie lex generalis. Vypustenie prílohy č. 2 zo zákona o zahraničnej službe upravujúcej platové tarify pre príslušné platové triedy reflektuje návrh zmeny právnej úpravy odmeňovania týchto zamestnancov z pôvodne 11 platových tried na 9 platových tried a jej prechod do zákona o štátnej službe, ktorý má vo vzťahu k zákonu o zahraničnej službe postavenie lex generalis.“. </w:t>
      </w:r>
    </w:p>
    <w:p w:rsidR="00AC2C22" w:rsidP="00060884">
      <w:pPr>
        <w:bidi w:val="0"/>
        <w:spacing w:after="120"/>
        <w:rPr>
          <w:rFonts w:ascii="Times New Roman" w:hAnsi="Times New Roman"/>
          <w:b/>
          <w:sz w:val="24"/>
          <w:szCs w:val="24"/>
        </w:rPr>
      </w:pPr>
      <w:r w:rsidRPr="00202407">
        <w:rPr>
          <w:rFonts w:ascii="Times New Roman" w:hAnsi="Times New Roman"/>
          <w:b/>
          <w:sz w:val="24"/>
          <w:szCs w:val="24"/>
        </w:rPr>
        <w:t>K Čl. IV</w:t>
      </w:r>
    </w:p>
    <w:p w:rsidR="00AC2C22" w:rsidP="00060884">
      <w:pPr>
        <w:bidi w:val="0"/>
        <w:spacing w:after="120"/>
        <w:rPr>
          <w:rFonts w:ascii="Times New Roman" w:hAnsi="Times New Roman"/>
          <w:b/>
          <w:sz w:val="24"/>
          <w:szCs w:val="24"/>
        </w:rPr>
      </w:pPr>
      <w:r>
        <w:rPr>
          <w:rFonts w:ascii="Times New Roman" w:hAnsi="Times New Roman"/>
          <w:b/>
          <w:sz w:val="24"/>
          <w:szCs w:val="24"/>
        </w:rPr>
        <w:t>K bodom 1 až 4, 6, 10 a 14</w:t>
      </w:r>
    </w:p>
    <w:p w:rsidR="00AC2C22" w:rsidP="00060884">
      <w:pPr>
        <w:bidi w:val="0"/>
        <w:spacing w:after="120"/>
        <w:ind w:firstLine="360"/>
        <w:rPr>
          <w:rFonts w:ascii="Times New Roman" w:hAnsi="Times New Roman"/>
          <w:color w:val="000000" w:themeColor="tx1" w:themeShade="FF"/>
          <w:sz w:val="24"/>
          <w:szCs w:val="24"/>
        </w:rPr>
      </w:pPr>
      <w:r w:rsidRPr="002E128C">
        <w:rPr>
          <w:rFonts w:ascii="Times New Roman" w:hAnsi="Times New Roman"/>
          <w:color w:val="000000" w:themeColor="tx1" w:themeShade="FF"/>
          <w:sz w:val="24"/>
          <w:szCs w:val="24"/>
        </w:rPr>
        <w:t>Návrh je legislatívno-technickou úpravou reflektujúcou návrh na zmenu právnej úpravy zákona č. 151/2010 Z. z. o zahraničnej službe a o zmene a doplnení niektorých zákonov v znení neskorších predpisov týkajúcej sa navrhovanej úpravy odmeňovania štátnych zamestnancov v zahraničnej službe v podobe zmeny platových tried a nim prináležiacich platových taríf z pôvodne 11 platových tried na 9 platových tried, ako aj prechodu úpravy odmeňovania štátnych zamestnancov vykonávajúcich zahraničnú službu zo zákona o zahraničnej službe do zákona o štátnej službe.</w:t>
      </w:r>
    </w:p>
    <w:p w:rsidR="00AC2C22" w:rsidRPr="00BD48E4" w:rsidP="00060884">
      <w:pPr>
        <w:bidi w:val="0"/>
        <w:spacing w:after="120"/>
        <w:rPr>
          <w:rFonts w:ascii="Times New Roman" w:hAnsi="Times New Roman"/>
          <w:b/>
          <w:color w:val="000000" w:themeColor="tx1" w:themeShade="FF"/>
          <w:sz w:val="24"/>
          <w:szCs w:val="24"/>
        </w:rPr>
      </w:pPr>
      <w:r>
        <w:rPr>
          <w:rFonts w:ascii="Times New Roman" w:hAnsi="Times New Roman"/>
          <w:b/>
          <w:color w:val="000000" w:themeColor="tx1" w:themeShade="FF"/>
          <w:sz w:val="24"/>
          <w:szCs w:val="24"/>
        </w:rPr>
        <w:t>K bodom 5</w:t>
      </w:r>
      <w:r w:rsidRPr="00BD48E4">
        <w:rPr>
          <w:rFonts w:ascii="Times New Roman" w:hAnsi="Times New Roman"/>
          <w:b/>
          <w:color w:val="000000" w:themeColor="tx1" w:themeShade="FF"/>
          <w:sz w:val="24"/>
          <w:szCs w:val="24"/>
        </w:rPr>
        <w:t>,</w:t>
      </w:r>
      <w:r>
        <w:rPr>
          <w:rFonts w:ascii="Times New Roman" w:hAnsi="Times New Roman"/>
          <w:b/>
          <w:color w:val="000000" w:themeColor="tx1" w:themeShade="FF"/>
          <w:sz w:val="24"/>
          <w:szCs w:val="24"/>
        </w:rPr>
        <w:t xml:space="preserve"> 7</w:t>
      </w:r>
      <w:r w:rsidRPr="00BD48E4">
        <w:rPr>
          <w:rFonts w:ascii="Times New Roman" w:hAnsi="Times New Roman"/>
          <w:b/>
          <w:color w:val="000000" w:themeColor="tx1" w:themeShade="FF"/>
          <w:sz w:val="24"/>
          <w:szCs w:val="24"/>
        </w:rPr>
        <w:t>,</w:t>
      </w:r>
      <w:r>
        <w:rPr>
          <w:rFonts w:ascii="Times New Roman" w:hAnsi="Times New Roman"/>
          <w:b/>
          <w:color w:val="000000" w:themeColor="tx1" w:themeShade="FF"/>
          <w:sz w:val="24"/>
          <w:szCs w:val="24"/>
        </w:rPr>
        <w:t xml:space="preserve"> 8, 12, 13 a 15</w:t>
      </w:r>
    </w:p>
    <w:p w:rsidR="00AC2C22" w:rsidP="00060884">
      <w:pPr>
        <w:bidi w:val="0"/>
        <w:spacing w:after="120"/>
        <w:ind w:firstLine="360"/>
        <w:rPr>
          <w:rFonts w:ascii="Times New Roman" w:hAnsi="Times New Roman"/>
          <w:color w:val="000000" w:themeColor="tx1" w:themeShade="FF"/>
          <w:sz w:val="24"/>
          <w:szCs w:val="24"/>
        </w:rPr>
      </w:pPr>
      <w:r>
        <w:rPr>
          <w:rFonts w:ascii="Times New Roman" w:hAnsi="Times New Roman"/>
          <w:sz w:val="24"/>
          <w:szCs w:val="24"/>
        </w:rPr>
        <w:t xml:space="preserve">Vzhľadom na návrh úpravy sumy platovej tarify v 1. platovej triede sa navrhuje zmena percentuálneho podielu v prípade príplatkov a náhrad, ktorých základom pre výpočet percentuálneho podielu je platová tarifa v 1. platovej triede. Zmena percentuálneho podielu sa navrhuje tak, aby absolútna hodnota príplatkov zostala zachovaná. Navrhuje sa </w:t>
      </w:r>
      <w:r w:rsidRPr="00694495">
        <w:rPr>
          <w:rFonts w:ascii="Times New Roman" w:hAnsi="Times New Roman"/>
          <w:sz w:val="24"/>
          <w:szCs w:val="24"/>
        </w:rPr>
        <w:t xml:space="preserve">úprava </w:t>
      </w:r>
      <w:r>
        <w:rPr>
          <w:rFonts w:ascii="Times New Roman" w:hAnsi="Times New Roman"/>
          <w:sz w:val="24"/>
          <w:szCs w:val="24"/>
        </w:rPr>
        <w:t xml:space="preserve">sumy </w:t>
      </w:r>
      <w:r w:rsidRPr="00694495">
        <w:rPr>
          <w:rFonts w:ascii="Times New Roman" w:hAnsi="Times New Roman"/>
          <w:sz w:val="24"/>
          <w:szCs w:val="24"/>
        </w:rPr>
        <w:t>platov</w:t>
      </w:r>
      <w:r>
        <w:rPr>
          <w:rFonts w:ascii="Times New Roman" w:hAnsi="Times New Roman"/>
          <w:sz w:val="24"/>
          <w:szCs w:val="24"/>
        </w:rPr>
        <w:t>ej</w:t>
      </w:r>
      <w:r w:rsidRPr="00694495">
        <w:rPr>
          <w:rFonts w:ascii="Times New Roman" w:hAnsi="Times New Roman"/>
          <w:sz w:val="24"/>
          <w:szCs w:val="24"/>
        </w:rPr>
        <w:t xml:space="preserve"> tar</w:t>
      </w:r>
      <w:r>
        <w:rPr>
          <w:rFonts w:ascii="Times New Roman" w:hAnsi="Times New Roman"/>
          <w:sz w:val="24"/>
          <w:szCs w:val="24"/>
        </w:rPr>
        <w:t>i</w:t>
      </w:r>
      <w:r w:rsidRPr="00694495">
        <w:rPr>
          <w:rFonts w:ascii="Times New Roman" w:hAnsi="Times New Roman"/>
          <w:sz w:val="24"/>
          <w:szCs w:val="24"/>
        </w:rPr>
        <w:t>f</w:t>
      </w:r>
      <w:r>
        <w:rPr>
          <w:rFonts w:ascii="Times New Roman" w:hAnsi="Times New Roman"/>
          <w:sz w:val="24"/>
          <w:szCs w:val="24"/>
        </w:rPr>
        <w:t>y štátneho zamestnanca zaradeného do</w:t>
      </w:r>
      <w:r w:rsidRPr="00694495">
        <w:rPr>
          <w:rFonts w:ascii="Times New Roman" w:hAnsi="Times New Roman"/>
          <w:sz w:val="24"/>
          <w:szCs w:val="24"/>
        </w:rPr>
        <w:t xml:space="preserve"> 1. platovej tried</w:t>
      </w:r>
      <w:r>
        <w:rPr>
          <w:rFonts w:ascii="Times New Roman" w:hAnsi="Times New Roman"/>
          <w:sz w:val="24"/>
          <w:szCs w:val="24"/>
        </w:rPr>
        <w:t>y</w:t>
      </w:r>
      <w:r w:rsidRPr="00694495">
        <w:rPr>
          <w:rFonts w:ascii="Times New Roman" w:hAnsi="Times New Roman"/>
          <w:sz w:val="24"/>
          <w:szCs w:val="24"/>
        </w:rPr>
        <w:t xml:space="preserve"> a primerane k nej aj úprava </w:t>
      </w:r>
      <w:r>
        <w:rPr>
          <w:rFonts w:ascii="Times New Roman" w:hAnsi="Times New Roman"/>
          <w:sz w:val="24"/>
          <w:szCs w:val="24"/>
        </w:rPr>
        <w:t xml:space="preserve">sumy </w:t>
      </w:r>
      <w:r w:rsidRPr="00694495">
        <w:rPr>
          <w:rFonts w:ascii="Times New Roman" w:hAnsi="Times New Roman"/>
          <w:sz w:val="24"/>
          <w:szCs w:val="24"/>
        </w:rPr>
        <w:t xml:space="preserve">platovej tarify v 2. platovej triede. Dôvodom je skutočnosť, že </w:t>
      </w:r>
      <w:r>
        <w:rPr>
          <w:rFonts w:ascii="Times New Roman" w:hAnsi="Times New Roman"/>
          <w:sz w:val="24"/>
          <w:szCs w:val="24"/>
        </w:rPr>
        <w:t xml:space="preserve">súčasne aktuálna suma platovej tarify v 1. platovej triede (457,50 eur) je pod úrovňou minimálnej mzdy ustanovenej na rok 2018 (480 eur) a  </w:t>
      </w:r>
      <w:r w:rsidRPr="00694495">
        <w:rPr>
          <w:rFonts w:ascii="Times New Roman" w:hAnsi="Times New Roman"/>
          <w:sz w:val="24"/>
          <w:szCs w:val="24"/>
        </w:rPr>
        <w:t xml:space="preserve">aj po zvýšení platových taríf štátnych zamestnancov </w:t>
      </w:r>
      <w:r>
        <w:rPr>
          <w:rFonts w:ascii="Times New Roman" w:hAnsi="Times New Roman"/>
          <w:sz w:val="24"/>
          <w:szCs w:val="24"/>
        </w:rPr>
        <w:t xml:space="preserve">v rozsahu </w:t>
      </w:r>
      <w:r w:rsidRPr="00694495">
        <w:rPr>
          <w:rFonts w:ascii="Times New Roman" w:hAnsi="Times New Roman"/>
          <w:sz w:val="24"/>
          <w:szCs w:val="24"/>
        </w:rPr>
        <w:t xml:space="preserve">dohodnutom v rámci kolektívneho vyjednávania na rok 2019 </w:t>
      </w:r>
      <w:r>
        <w:rPr>
          <w:rFonts w:ascii="Times New Roman" w:hAnsi="Times New Roman"/>
          <w:sz w:val="24"/>
          <w:szCs w:val="24"/>
        </w:rPr>
        <w:t xml:space="preserve">bude naďalej </w:t>
      </w:r>
      <w:r w:rsidRPr="00694495">
        <w:rPr>
          <w:rFonts w:ascii="Times New Roman" w:hAnsi="Times New Roman"/>
          <w:sz w:val="24"/>
          <w:szCs w:val="24"/>
        </w:rPr>
        <w:t xml:space="preserve">pod úrovňou minimálnej mzdy </w:t>
      </w:r>
      <w:r>
        <w:rPr>
          <w:rFonts w:ascii="Times New Roman" w:hAnsi="Times New Roman"/>
          <w:sz w:val="24"/>
          <w:szCs w:val="24"/>
        </w:rPr>
        <w:t xml:space="preserve">predpokladanej </w:t>
      </w:r>
      <w:r w:rsidRPr="00694495">
        <w:rPr>
          <w:rFonts w:ascii="Times New Roman" w:hAnsi="Times New Roman"/>
          <w:sz w:val="24"/>
          <w:szCs w:val="24"/>
        </w:rPr>
        <w:t>na rok 2019</w:t>
      </w:r>
      <w:r>
        <w:rPr>
          <w:rFonts w:ascii="Times New Roman" w:hAnsi="Times New Roman"/>
          <w:sz w:val="24"/>
          <w:szCs w:val="24"/>
        </w:rPr>
        <w:t xml:space="preserve"> (520 eur)</w:t>
      </w:r>
      <w:r w:rsidRPr="00694495">
        <w:rPr>
          <w:rFonts w:ascii="Times New Roman" w:hAnsi="Times New Roman"/>
          <w:sz w:val="24"/>
          <w:szCs w:val="24"/>
        </w:rPr>
        <w:t>.</w:t>
      </w:r>
    </w:p>
    <w:p w:rsidR="00AC2C22" w:rsidP="00060884">
      <w:pPr>
        <w:bidi w:val="0"/>
        <w:spacing w:after="120"/>
        <w:ind w:firstLine="360"/>
        <w:rPr>
          <w:rFonts w:ascii="Times New Roman" w:hAnsi="Times New Roman"/>
          <w:color w:val="000000" w:themeColor="tx1" w:themeShade="FF"/>
          <w:sz w:val="24"/>
          <w:szCs w:val="24"/>
        </w:rPr>
      </w:pPr>
      <w:r>
        <w:rPr>
          <w:rFonts w:ascii="Times New Roman" w:hAnsi="Times New Roman"/>
          <w:color w:val="000000"/>
          <w:sz w:val="24"/>
          <w:szCs w:val="24"/>
        </w:rPr>
        <w:t xml:space="preserve">V nadväznosti na akceptáciu návrhu na zmenu úpravy </w:t>
      </w:r>
      <w:r>
        <w:rPr>
          <w:rFonts w:ascii="Times New Roman" w:hAnsi="Times New Roman"/>
          <w:sz w:val="24"/>
          <w:szCs w:val="24"/>
        </w:rPr>
        <w:t>odmeňovania štátnych zamestnancov v zahraničnej službe v podobe zmeny platových tried a k nim patriacich platových taríf z pôvodne 11 platových tried na 9 platových tried, ako aj prechodu úpravy odmeňovania štátnych zamestnancov vykonávajúcich zahraničnú službu zo zákona o zahraničnej službe do zákona o štátnej službe</w:t>
      </w:r>
      <w:r>
        <w:rPr>
          <w:rFonts w:ascii="Times New Roman" w:hAnsi="Times New Roman"/>
          <w:color w:val="000000"/>
          <w:sz w:val="24"/>
          <w:szCs w:val="24"/>
        </w:rPr>
        <w:t xml:space="preserve"> sa na</w:t>
      </w:r>
      <w:r>
        <w:rPr>
          <w:rFonts w:ascii="Times New Roman" w:hAnsi="Times New Roman"/>
          <w:sz w:val="24"/>
          <w:szCs w:val="24"/>
        </w:rPr>
        <w:t>vrhuje zmena percentuálneho podielu  v prípade náhrady poskytnutej podľa § 146 ods. 1, ktorého základom pre výpočet percentuálneho podielu je platová tarifa v 1. v platovej triede, ktorej suma sa navrhovanou úpravou odmeňovania mení. Zmena percentuálneho podielu sa navrhuje tak, aby absolútna hodnota percentuálne určenej náhrady zostala zachovaná.</w:t>
      </w:r>
    </w:p>
    <w:p w:rsidR="00AC2C22" w:rsidP="00060884">
      <w:pPr>
        <w:bidi w:val="0"/>
        <w:spacing w:after="120"/>
        <w:rPr>
          <w:rFonts w:ascii="Times New Roman" w:hAnsi="Times New Roman"/>
          <w:b/>
          <w:color w:val="000000" w:themeColor="tx1" w:themeShade="FF"/>
          <w:sz w:val="24"/>
          <w:szCs w:val="24"/>
        </w:rPr>
      </w:pPr>
      <w:r w:rsidRPr="00BD48E4">
        <w:rPr>
          <w:rFonts w:ascii="Times New Roman" w:hAnsi="Times New Roman"/>
          <w:b/>
          <w:color w:val="000000" w:themeColor="tx1" w:themeShade="FF"/>
          <w:sz w:val="24"/>
          <w:szCs w:val="24"/>
        </w:rPr>
        <w:t xml:space="preserve">K bodom </w:t>
      </w:r>
      <w:r>
        <w:rPr>
          <w:rFonts w:ascii="Times New Roman" w:hAnsi="Times New Roman"/>
          <w:b/>
          <w:color w:val="000000" w:themeColor="tx1" w:themeShade="FF"/>
          <w:sz w:val="24"/>
          <w:szCs w:val="24"/>
        </w:rPr>
        <w:t>9 a 11</w:t>
      </w:r>
    </w:p>
    <w:p w:rsidR="00AC2C22" w:rsidRPr="00BD48E4" w:rsidP="00060884">
      <w:pPr>
        <w:bidi w:val="0"/>
        <w:spacing w:after="120"/>
        <w:ind w:firstLine="360"/>
        <w:rPr>
          <w:rFonts w:ascii="Times New Roman" w:hAnsi="Times New Roman"/>
          <w:b/>
          <w:color w:val="000000" w:themeColor="tx1" w:themeShade="FF"/>
          <w:sz w:val="24"/>
          <w:szCs w:val="24"/>
        </w:rPr>
      </w:pPr>
      <w:r>
        <w:rPr>
          <w:rFonts w:ascii="Times New Roman" w:hAnsi="Times New Roman"/>
          <w:sz w:val="24"/>
          <w:szCs w:val="24"/>
        </w:rPr>
        <w:t xml:space="preserve">Zosúladenie ustanovenia s úpravou, ktorá sa navrhuje v predkladanej novele  zákona </w:t>
        <w:br/>
        <w:t>č. 553/2003 Z. z.</w:t>
      </w:r>
    </w:p>
    <w:p w:rsidR="00AC2C22" w:rsidP="00060884">
      <w:pPr>
        <w:bidi w:val="0"/>
        <w:spacing w:after="120"/>
        <w:rPr>
          <w:rFonts w:ascii="Times New Roman" w:hAnsi="Times New Roman"/>
          <w:b/>
          <w:sz w:val="24"/>
          <w:szCs w:val="24"/>
        </w:rPr>
      </w:pPr>
      <w:r>
        <w:rPr>
          <w:rFonts w:ascii="Times New Roman" w:hAnsi="Times New Roman"/>
          <w:b/>
          <w:sz w:val="24"/>
          <w:szCs w:val="24"/>
        </w:rPr>
        <w:t>K bodu 16</w:t>
      </w:r>
    </w:p>
    <w:p w:rsidR="00E356EB" w:rsidP="00E356EB">
      <w:pPr>
        <w:bidi w:val="0"/>
        <w:spacing w:after="120"/>
        <w:ind w:firstLine="360"/>
        <w:rPr>
          <w:rFonts w:ascii="Times New Roman" w:hAnsi="Times New Roman"/>
          <w:sz w:val="24"/>
          <w:szCs w:val="24"/>
        </w:rPr>
      </w:pPr>
      <w:r w:rsidR="00AC2C22">
        <w:rPr>
          <w:rFonts w:ascii="Times New Roman" w:hAnsi="Times New Roman"/>
          <w:sz w:val="24"/>
          <w:szCs w:val="24"/>
        </w:rPr>
        <w:t>V aplikačnej praxi sa doterajšia suma  poskytovaná na kompetenčné vzdelávanie javí ako nepostačujúca, a preto sa navrhuje úprava výšky sumy na kompetenčné vzdelávanie na úroveň sumy poskytovanej na prehlbovanie kvalifikácie ustanovenej v predchádzajúcom zákone o štátnej službe a v praxi sa osvedčila.</w:t>
      </w:r>
    </w:p>
    <w:p w:rsidR="00E356EB" w:rsidP="00E356EB">
      <w:pPr>
        <w:bidi w:val="0"/>
        <w:spacing w:after="120"/>
        <w:ind w:firstLine="360"/>
        <w:rPr>
          <w:rFonts w:ascii="Times New Roman" w:hAnsi="Times New Roman"/>
          <w:sz w:val="24"/>
          <w:szCs w:val="24"/>
        </w:rPr>
      </w:pPr>
    </w:p>
    <w:p w:rsidR="00AC2C22" w:rsidRPr="00E356EB" w:rsidP="00E356EB">
      <w:pPr>
        <w:bidi w:val="0"/>
        <w:spacing w:after="120"/>
        <w:ind w:firstLine="708"/>
        <w:rPr>
          <w:rFonts w:ascii="Times New Roman" w:hAnsi="Times New Roman"/>
          <w:sz w:val="24"/>
          <w:szCs w:val="24"/>
        </w:rPr>
      </w:pPr>
      <w:r>
        <w:rPr>
          <w:rFonts w:ascii="Times New Roman" w:hAnsi="Times New Roman"/>
          <w:b/>
          <w:sz w:val="24"/>
          <w:szCs w:val="24"/>
        </w:rPr>
        <w:t>K bodu 17</w:t>
      </w:r>
    </w:p>
    <w:p w:rsidR="00AC2C22" w:rsidP="00060884">
      <w:pPr>
        <w:bidi w:val="0"/>
        <w:spacing w:after="120"/>
        <w:rPr>
          <w:rFonts w:ascii="Times New Roman" w:hAnsi="Times New Roman"/>
          <w:b/>
          <w:sz w:val="24"/>
          <w:szCs w:val="24"/>
        </w:rPr>
      </w:pPr>
      <w:r>
        <w:rPr>
          <w:rFonts w:ascii="Times New Roman" w:hAnsi="Times New Roman"/>
          <w:sz w:val="24"/>
          <w:szCs w:val="24"/>
        </w:rPr>
        <w:t>Ustanovujú sa platové tarify štátnych zamestnancov.</w:t>
      </w:r>
    </w:p>
    <w:p w:rsidR="00AC2C22" w:rsidRPr="001D289E" w:rsidP="00060884">
      <w:pPr>
        <w:bidi w:val="0"/>
        <w:spacing w:after="120"/>
        <w:rPr>
          <w:rFonts w:ascii="Times New Roman" w:hAnsi="Times New Roman"/>
          <w:b/>
          <w:sz w:val="24"/>
          <w:szCs w:val="24"/>
        </w:rPr>
      </w:pPr>
      <w:r w:rsidRPr="001D289E">
        <w:rPr>
          <w:rFonts w:ascii="Times New Roman" w:hAnsi="Times New Roman"/>
          <w:b/>
          <w:sz w:val="24"/>
          <w:szCs w:val="24"/>
        </w:rPr>
        <w:t>K Čl.</w:t>
      </w:r>
      <w:r>
        <w:rPr>
          <w:rFonts w:ascii="Times New Roman" w:hAnsi="Times New Roman"/>
          <w:b/>
          <w:sz w:val="24"/>
          <w:szCs w:val="24"/>
        </w:rPr>
        <w:t xml:space="preserve"> V</w:t>
      </w:r>
    </w:p>
    <w:p w:rsidR="00AC2C22" w:rsidRPr="004B5B3B" w:rsidP="00060884">
      <w:pPr>
        <w:bidi w:val="0"/>
        <w:spacing w:after="120"/>
        <w:ind w:firstLine="708"/>
        <w:rPr>
          <w:rFonts w:ascii="Times New Roman" w:hAnsi="Times New Roman"/>
          <w:sz w:val="24"/>
          <w:szCs w:val="24"/>
        </w:rPr>
      </w:pPr>
      <w:r>
        <w:rPr>
          <w:rFonts w:ascii="Times New Roman" w:hAnsi="Times New Roman"/>
          <w:sz w:val="24"/>
          <w:szCs w:val="24"/>
        </w:rPr>
        <w:t>Navrhuje sa účinnosť od 1. januára 2019.</w:t>
      </w:r>
    </w:p>
    <w:p w:rsidR="00E356EB" w:rsidP="001E2B4B">
      <w:pPr>
        <w:keepLines/>
        <w:bidi w:val="0"/>
        <w:spacing w:before="0"/>
        <w:rPr>
          <w:rFonts w:ascii="Times New Roman" w:hAnsi="Times New Roman"/>
          <w:bCs/>
          <w:sz w:val="24"/>
          <w:szCs w:val="24"/>
        </w:rPr>
      </w:pPr>
    </w:p>
    <w:p w:rsidR="00E356EB" w:rsidP="001E2B4B">
      <w:pPr>
        <w:keepLines/>
        <w:bidi w:val="0"/>
        <w:spacing w:before="0"/>
        <w:rPr>
          <w:rFonts w:ascii="Times New Roman" w:hAnsi="Times New Roman"/>
          <w:bCs/>
          <w:sz w:val="24"/>
          <w:szCs w:val="24"/>
        </w:rPr>
      </w:pPr>
    </w:p>
    <w:p w:rsidR="004C000C" w:rsidP="004C000C">
      <w:pPr>
        <w:keepLines/>
        <w:bidi w:val="0"/>
        <w:spacing w:before="0"/>
        <w:rPr>
          <w:rFonts w:ascii="Times New Roman" w:hAnsi="Times New Roman"/>
          <w:bCs/>
          <w:sz w:val="24"/>
          <w:szCs w:val="24"/>
        </w:rPr>
      </w:pPr>
      <w:r>
        <w:rPr>
          <w:rFonts w:ascii="Times New Roman" w:hAnsi="Times New Roman"/>
          <w:bCs/>
          <w:sz w:val="24"/>
          <w:szCs w:val="24"/>
        </w:rPr>
        <w:t>Schválené vládou SR v Bratislave dňa 22. augusta 2018</w:t>
      </w:r>
    </w:p>
    <w:p w:rsidR="001E2B4B" w:rsidP="008C1DD0">
      <w:pPr>
        <w:keepLines/>
        <w:bidi w:val="0"/>
        <w:spacing w:before="0"/>
        <w:jc w:val="center"/>
        <w:rPr>
          <w:rFonts w:ascii="Times New Roman" w:hAnsi="Times New Roman"/>
          <w:bCs/>
          <w:sz w:val="24"/>
          <w:szCs w:val="24"/>
        </w:rPr>
      </w:pPr>
    </w:p>
    <w:p w:rsidR="001E2B4B" w:rsidP="008C1DD0">
      <w:pPr>
        <w:keepLines/>
        <w:bidi w:val="0"/>
        <w:spacing w:before="0"/>
        <w:jc w:val="center"/>
        <w:rPr>
          <w:rFonts w:ascii="Times New Roman" w:hAnsi="Times New Roman"/>
          <w:bCs/>
          <w:sz w:val="24"/>
          <w:szCs w:val="24"/>
        </w:rPr>
      </w:pPr>
    </w:p>
    <w:p w:rsidR="001E2B4B" w:rsidP="008C1DD0">
      <w:pPr>
        <w:keepLines/>
        <w:bidi w:val="0"/>
        <w:spacing w:before="0"/>
        <w:jc w:val="center"/>
        <w:rPr>
          <w:rFonts w:ascii="Times New Roman" w:hAnsi="Times New Roman"/>
          <w:bCs/>
          <w:sz w:val="24"/>
          <w:szCs w:val="24"/>
        </w:rPr>
      </w:pPr>
    </w:p>
    <w:p w:rsidR="00523CC3" w:rsidRPr="008E1B09" w:rsidP="008C1DD0">
      <w:pPr>
        <w:keepLines/>
        <w:bidi w:val="0"/>
        <w:spacing w:before="0"/>
        <w:jc w:val="center"/>
        <w:rPr>
          <w:rFonts w:ascii="Times New Roman" w:hAnsi="Times New Roman"/>
          <w:sz w:val="24"/>
          <w:szCs w:val="24"/>
        </w:rPr>
      </w:pPr>
      <w:r>
        <w:rPr>
          <w:rFonts w:ascii="Times New Roman" w:hAnsi="Times New Roman"/>
          <w:bCs/>
          <w:sz w:val="24"/>
          <w:szCs w:val="24"/>
        </w:rPr>
        <w:t>Peter Pellegrini v.r.</w:t>
      </w:r>
    </w:p>
    <w:p w:rsidR="00523CC3" w:rsidRPr="008E1B09" w:rsidP="008C1DD0">
      <w:pPr>
        <w:keepLines/>
        <w:bidi w:val="0"/>
        <w:spacing w:before="0"/>
        <w:jc w:val="center"/>
        <w:rPr>
          <w:rFonts w:ascii="Times New Roman" w:hAnsi="Times New Roman"/>
          <w:sz w:val="24"/>
          <w:szCs w:val="24"/>
        </w:rPr>
      </w:pPr>
      <w:r w:rsidRPr="008E1B09">
        <w:rPr>
          <w:rFonts w:ascii="Times New Roman" w:hAnsi="Times New Roman"/>
          <w:sz w:val="24"/>
          <w:szCs w:val="24"/>
        </w:rPr>
        <w:t>predseda vlády</w:t>
      </w:r>
    </w:p>
    <w:p w:rsidR="00523CC3" w:rsidRPr="008E1B09" w:rsidP="008C1DD0">
      <w:pPr>
        <w:keepLines/>
        <w:bidi w:val="0"/>
        <w:spacing w:before="0"/>
        <w:jc w:val="center"/>
        <w:rPr>
          <w:rFonts w:ascii="Times New Roman" w:hAnsi="Times New Roman"/>
          <w:sz w:val="24"/>
          <w:szCs w:val="24"/>
        </w:rPr>
      </w:pPr>
      <w:r w:rsidRPr="008E1B09">
        <w:rPr>
          <w:rFonts w:ascii="Times New Roman" w:hAnsi="Times New Roman"/>
          <w:sz w:val="24"/>
          <w:szCs w:val="24"/>
        </w:rPr>
        <w:t>Slovenskej republiky</w:t>
      </w:r>
    </w:p>
    <w:p w:rsidR="00523CC3" w:rsidRPr="008E1B09" w:rsidP="008C1DD0">
      <w:pPr>
        <w:keepLines/>
        <w:bidi w:val="0"/>
        <w:spacing w:before="0"/>
        <w:rPr>
          <w:rFonts w:ascii="Times New Roman" w:hAnsi="Times New Roman"/>
          <w:sz w:val="24"/>
          <w:szCs w:val="24"/>
        </w:rPr>
      </w:pPr>
    </w:p>
    <w:p w:rsidR="00523CC3" w:rsidRPr="008E1B09" w:rsidP="008C1DD0">
      <w:pPr>
        <w:keepLines/>
        <w:bidi w:val="0"/>
        <w:spacing w:before="0"/>
        <w:rPr>
          <w:rFonts w:ascii="Times New Roman" w:hAnsi="Times New Roman"/>
          <w:sz w:val="24"/>
          <w:szCs w:val="24"/>
        </w:rPr>
      </w:pPr>
    </w:p>
    <w:p w:rsidR="00523CC3" w:rsidRPr="008E1B09" w:rsidP="008C1DD0">
      <w:pPr>
        <w:keepLines/>
        <w:bidi w:val="0"/>
        <w:spacing w:before="0"/>
        <w:rPr>
          <w:rFonts w:ascii="Times New Roman" w:hAnsi="Times New Roman"/>
          <w:sz w:val="24"/>
          <w:szCs w:val="24"/>
        </w:rPr>
      </w:pPr>
    </w:p>
    <w:p w:rsidR="00523CC3" w:rsidRPr="008E1B09" w:rsidP="008C1DD0">
      <w:pPr>
        <w:keepLines/>
        <w:bidi w:val="0"/>
        <w:spacing w:before="0"/>
        <w:rPr>
          <w:rFonts w:ascii="Times New Roman" w:hAnsi="Times New Roman"/>
          <w:sz w:val="24"/>
          <w:szCs w:val="24"/>
        </w:rPr>
      </w:pPr>
    </w:p>
    <w:p w:rsidR="00523CC3" w:rsidRPr="008E1B09" w:rsidP="008C1DD0">
      <w:pPr>
        <w:keepLines/>
        <w:bidi w:val="0"/>
        <w:spacing w:before="0"/>
        <w:rPr>
          <w:rFonts w:ascii="Times New Roman" w:hAnsi="Times New Roman"/>
          <w:sz w:val="24"/>
          <w:szCs w:val="24"/>
        </w:rPr>
      </w:pPr>
    </w:p>
    <w:p w:rsidR="00523CC3" w:rsidRPr="008E1B09" w:rsidP="008C1DD0">
      <w:pPr>
        <w:keepLines/>
        <w:bidi w:val="0"/>
        <w:spacing w:before="0"/>
        <w:jc w:val="center"/>
        <w:rPr>
          <w:rFonts w:ascii="Times New Roman" w:hAnsi="Times New Roman"/>
          <w:sz w:val="24"/>
          <w:szCs w:val="24"/>
        </w:rPr>
      </w:pPr>
      <w:r>
        <w:rPr>
          <w:rFonts w:ascii="Times New Roman" w:hAnsi="Times New Roman"/>
          <w:bCs/>
          <w:sz w:val="24"/>
          <w:szCs w:val="24"/>
        </w:rPr>
        <w:t>Peter Kostolný v.r.</w:t>
      </w:r>
    </w:p>
    <w:p w:rsidR="00523CC3" w:rsidRPr="008E1B09" w:rsidP="008C1DD0">
      <w:pPr>
        <w:keepLines/>
        <w:bidi w:val="0"/>
        <w:spacing w:before="0"/>
        <w:jc w:val="center"/>
        <w:rPr>
          <w:rFonts w:ascii="Times New Roman" w:hAnsi="Times New Roman"/>
          <w:sz w:val="24"/>
          <w:szCs w:val="24"/>
        </w:rPr>
      </w:pPr>
      <w:r>
        <w:rPr>
          <w:rFonts w:ascii="Times New Roman" w:hAnsi="Times New Roman"/>
          <w:sz w:val="24"/>
          <w:szCs w:val="24"/>
        </w:rPr>
        <w:t>zástupca vedúceho</w:t>
      </w:r>
    </w:p>
    <w:p w:rsidR="00523CC3" w:rsidRPr="008E1B09" w:rsidP="008C1DD0">
      <w:pPr>
        <w:keepLines/>
        <w:bidi w:val="0"/>
        <w:spacing w:before="0"/>
        <w:jc w:val="center"/>
        <w:rPr>
          <w:rFonts w:ascii="Times New Roman" w:hAnsi="Times New Roman"/>
          <w:color w:val="000000"/>
          <w:sz w:val="24"/>
          <w:szCs w:val="24"/>
        </w:rPr>
      </w:pPr>
      <w:r>
        <w:rPr>
          <w:rFonts w:ascii="Times New Roman" w:hAnsi="Times New Roman"/>
          <w:sz w:val="24"/>
          <w:szCs w:val="24"/>
        </w:rPr>
        <w:t>Úradu vlády</w:t>
      </w:r>
      <w:r w:rsidRPr="008E1B09">
        <w:rPr>
          <w:rFonts w:ascii="Times New Roman" w:hAnsi="Times New Roman"/>
          <w:sz w:val="24"/>
          <w:szCs w:val="24"/>
        </w:rPr>
        <w:t xml:space="preserve"> Slovenskej republiky</w:t>
      </w:r>
    </w:p>
    <w:p w:rsidR="00523CC3" w:rsidP="00F47CFC">
      <w:pPr>
        <w:pStyle w:val="NormalWeb"/>
        <w:bidi w:val="0"/>
        <w:spacing w:before="120" w:beforeAutospacing="0" w:after="120" w:afterAutospacing="0"/>
        <w:ind w:firstLine="720"/>
        <w:jc w:val="both"/>
        <w:rPr>
          <w:rFonts w:ascii="Times New Roman" w:hAnsi="Times New Roman"/>
          <w:b/>
          <w:bCs/>
          <w:sz w:val="28"/>
          <w:szCs w:val="28"/>
        </w:rPr>
      </w:pPr>
    </w:p>
    <w:sectPr w:rsidSect="00D27E0C">
      <w:footerReference w:type="default" r:id="rId13"/>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MS Gothic">
    <w:altName w:val="?l?r SVbN"/>
    <w:panose1 w:val="020B0609070205080204"/>
    <w:charset w:val="80"/>
    <w:family w:val="modern"/>
    <w:pitch w:val="fixed"/>
    <w:sig w:usb0="00000000" w:usb1="00000000" w:usb2="00000000" w:usb3="00000000" w:csb0="0002009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Times">
    <w:panose1 w:val="02020603050405020304"/>
    <w:charset w:val="EE"/>
    <w:family w:val="roman"/>
    <w:pitch w:val="variable"/>
    <w:sig w:usb0="00000000" w:usb1="00000000" w:usb2="00000000" w:usb3="00000000" w:csb0="000001FF" w:csb1="00000000"/>
  </w:font>
  <w:font w:name="@MS Gothic">
    <w:panose1 w:val="00000000000000000000"/>
    <w:charset w:val="80"/>
    <w:family w:val="modern"/>
    <w:pitch w:val="fixed"/>
    <w:sig w:usb0="00000000" w:usb1="00000000" w:usb2="00000000" w:usb3="00000000" w:csb0="000200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E0C" w:rsidRPr="001D6749">
    <w:pPr>
      <w:pStyle w:val="Footer"/>
      <w:bidi w:val="0"/>
      <w:jc w:val="right"/>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E0C" w:rsidRPr="001D6749">
    <w:pPr>
      <w:pStyle w:val="Footer"/>
      <w:bidi w:val="0"/>
      <w:jc w:val="right"/>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E0C">
    <w:pPr>
      <w:pStyle w:val="Footer"/>
      <w:bidi w:val="0"/>
      <w:jc w:val="right"/>
      <w:rPr>
        <w:rFonts w:ascii="Times New Roman" w:hAnsi="Times New Roman"/>
      </w:rPr>
    </w:pPr>
  </w:p>
  <w:p w:rsidR="00D27E0C">
    <w:pPr>
      <w:pStyle w:val="Footer"/>
      <w:bidi w:val="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E0C" w:rsidRPr="00C71130">
    <w:pPr>
      <w:pStyle w:val="Header"/>
      <w:bidi w:val="0"/>
      <w:rPr>
        <w:rFonts w:ascii="Times New Roman" w:hAnsi="Times New Roman"/>
        <w:sz w:val="24"/>
        <w:szCs w:val="24"/>
      </w:rPr>
    </w:pPr>
    <w:r>
      <w:rPr>
        <w:rFonts w:ascii="Times New Roman" w:hAnsi="Times New Roman"/>
        <w:sz w:val="24"/>
        <w:szCs w:val="24"/>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E0C" w:rsidRPr="00C71130">
    <w:pPr>
      <w:pStyle w:val="Header"/>
      <w:bidi w:val="0"/>
      <w:rPr>
        <w:rFonts w:ascii="Times New Roman" w:hAnsi="Times New Roman"/>
        <w:sz w:val="24"/>
        <w:szCs w:val="24"/>
      </w:rPr>
    </w:pPr>
    <w:r>
      <w:rPr>
        <w:rFonts w:ascii="Times New Roman" w:hAnsi="Times New Roman"/>
        <w:sz w:val="24"/>
        <w:szCs w:val="24"/>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E0C" w:rsidRPr="00D27E0C" w:rsidP="00D27E0C">
    <w:pPr>
      <w:pStyle w:val="Header"/>
      <w:bidi w:val="0"/>
      <w:rPr>
        <w:rFonts w:ascii="Times New Roman" w:hAnsi="Times New Roman"/>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E0C" w:rsidRPr="00D27E0C" w:rsidP="00D27E0C">
    <w:pPr>
      <w:pStyle w:val="Header"/>
      <w:bidi w:val="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A75D6"/>
    <w:multiLevelType w:val="hybridMultilevel"/>
    <w:tmpl w:val="EE04C8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CD741B6"/>
    <w:multiLevelType w:val="hybridMultilevel"/>
    <w:tmpl w:val="060409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22EC70E7"/>
    <w:multiLevelType w:val="hybridMultilevel"/>
    <w:tmpl w:val="2FD8FA2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77D0DE7"/>
    <w:multiLevelType w:val="hybridMultilevel"/>
    <w:tmpl w:val="35C64144"/>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nsid w:val="31CF1B48"/>
    <w:multiLevelType w:val="hybridMultilevel"/>
    <w:tmpl w:val="05B67866"/>
    <w:lvl w:ilvl="0">
      <w:start w:val="1"/>
      <w:numFmt w:val="bullet"/>
      <w:lvlText w:val="-"/>
      <w:lvlJc w:val="left"/>
      <w:pPr>
        <w:tabs>
          <w:tab w:val="num" w:pos="900"/>
        </w:tabs>
        <w:ind w:left="900" w:hanging="360"/>
      </w:pPr>
      <w:rPr>
        <w:rFonts w:ascii="Courier New" w:hAnsi="Courier New" w:hint="default"/>
      </w:rPr>
    </w:lvl>
    <w:lvl w:ilvl="1">
      <w:start w:val="1"/>
      <w:numFmt w:val="bullet"/>
      <w:lvlText w:val=""/>
      <w:lvlJc w:val="left"/>
      <w:pPr>
        <w:tabs>
          <w:tab w:val="num" w:pos="1620"/>
        </w:tabs>
        <w:ind w:left="162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5">
    <w:nsid w:val="36D12712"/>
    <w:multiLevelType w:val="hybridMultilevel"/>
    <w:tmpl w:val="936613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408A277C"/>
    <w:multiLevelType w:val="hybridMultilevel"/>
    <w:tmpl w:val="330494F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40EF56C5"/>
    <w:multiLevelType w:val="hybridMultilevel"/>
    <w:tmpl w:val="0B4CBB66"/>
    <w:lvl w:ilvl="0">
      <w:start w:val="1"/>
      <w:numFmt w:val="decimal"/>
      <w:lvlText w:val="%1."/>
      <w:lvlJc w:val="left"/>
      <w:pPr>
        <w:ind w:left="720" w:hanging="360"/>
      </w:pPr>
      <w:rPr>
        <w:rFonts w:cs="Times New Roman" w:hint="default"/>
        <w:rtl w:val="0"/>
        <w:cs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43042DBC"/>
    <w:multiLevelType w:val="hybridMultilevel"/>
    <w:tmpl w:val="03F89488"/>
    <w:lvl w:ilvl="0">
      <w:start w:val="1"/>
      <w:numFmt w:val="decimal"/>
      <w:lvlText w:val="%1."/>
      <w:lvlJc w:val="left"/>
      <w:pPr>
        <w:tabs>
          <w:tab w:val="num" w:pos="720"/>
        </w:tabs>
        <w:ind w:left="720" w:hanging="360"/>
      </w:pPr>
      <w:rPr>
        <w:rFonts w:cs="Times New Roman" w:hint="default"/>
        <w:rtl w:val="0"/>
        <w:cs w:val="0"/>
      </w:rPr>
    </w:lvl>
    <w:lvl w:ilvl="1">
      <w:start w:val="1"/>
      <w:numFmt w:val="bullet"/>
      <w:lvlText w:val=""/>
      <w:lvlJc w:val="left"/>
      <w:pPr>
        <w:tabs>
          <w:tab w:val="num" w:pos="720"/>
        </w:tabs>
        <w:ind w:left="720" w:hanging="360"/>
      </w:pPr>
      <w:rPr>
        <w:rFonts w:ascii="Wingdings" w:hAnsi="Wingdings" w:hint="default"/>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451F6C06"/>
    <w:multiLevelType w:val="hybridMultilevel"/>
    <w:tmpl w:val="26B4305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0">
    <w:nsid w:val="49EC3870"/>
    <w:multiLevelType w:val="hybridMultilevel"/>
    <w:tmpl w:val="03F89488"/>
    <w:lvl w:ilvl="0">
      <w:start w:val="1"/>
      <w:numFmt w:val="decimal"/>
      <w:lvlText w:val="%1."/>
      <w:lvlJc w:val="left"/>
      <w:pPr>
        <w:tabs>
          <w:tab w:val="num" w:pos="720"/>
        </w:tabs>
        <w:ind w:left="720" w:hanging="360"/>
      </w:pPr>
      <w:rPr>
        <w:rFonts w:cs="Times New Roman" w:hint="default"/>
        <w:rtl w:val="0"/>
        <w:cs w:val="0"/>
      </w:rPr>
    </w:lvl>
    <w:lvl w:ilvl="1">
      <w:start w:val="1"/>
      <w:numFmt w:val="bullet"/>
      <w:lvlText w:val=""/>
      <w:lvlJc w:val="left"/>
      <w:pPr>
        <w:tabs>
          <w:tab w:val="num" w:pos="720"/>
        </w:tabs>
        <w:ind w:left="720" w:hanging="360"/>
      </w:pPr>
      <w:rPr>
        <w:rFonts w:ascii="Wingdings" w:hAnsi="Wingdings" w:hint="default"/>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59B37545"/>
    <w:multiLevelType w:val="hybridMultilevel"/>
    <w:tmpl w:val="08E0FA5A"/>
    <w:lvl w:ilvl="0">
      <w:start w:val="128"/>
      <w:numFmt w:val="bullet"/>
      <w:lvlText w:val="-"/>
      <w:lvlJc w:val="left"/>
      <w:pPr>
        <w:ind w:left="495" w:hanging="360"/>
      </w:pPr>
      <w:rPr>
        <w:rFonts w:ascii="Times New Roman" w:eastAsia="Times New Roman" w:hAnsi="Times New Roman" w:hint="default"/>
      </w:rPr>
    </w:lvl>
    <w:lvl w:ilvl="1">
      <w:start w:val="1"/>
      <w:numFmt w:val="bullet"/>
      <w:lvlText w:val="o"/>
      <w:lvlJc w:val="left"/>
      <w:pPr>
        <w:ind w:left="1215" w:hanging="360"/>
      </w:pPr>
      <w:rPr>
        <w:rFonts w:ascii="Courier New" w:hAnsi="Courier New" w:hint="default"/>
      </w:rPr>
    </w:lvl>
    <w:lvl w:ilvl="2">
      <w:start w:val="1"/>
      <w:numFmt w:val="bullet"/>
      <w:lvlText w:val=""/>
      <w:lvlJc w:val="left"/>
      <w:pPr>
        <w:ind w:left="1935" w:hanging="360"/>
      </w:pPr>
      <w:rPr>
        <w:rFonts w:ascii="Wingdings" w:hAnsi="Wingdings" w:hint="default"/>
      </w:rPr>
    </w:lvl>
    <w:lvl w:ilvl="3">
      <w:start w:val="1"/>
      <w:numFmt w:val="bullet"/>
      <w:lvlText w:val=""/>
      <w:lvlJc w:val="left"/>
      <w:pPr>
        <w:ind w:left="2655" w:hanging="360"/>
      </w:pPr>
      <w:rPr>
        <w:rFonts w:ascii="Symbol" w:hAnsi="Symbol" w:hint="default"/>
      </w:rPr>
    </w:lvl>
    <w:lvl w:ilvl="4">
      <w:start w:val="1"/>
      <w:numFmt w:val="bullet"/>
      <w:lvlText w:val="o"/>
      <w:lvlJc w:val="left"/>
      <w:pPr>
        <w:ind w:left="3375" w:hanging="360"/>
      </w:pPr>
      <w:rPr>
        <w:rFonts w:ascii="Courier New" w:hAnsi="Courier New" w:hint="default"/>
      </w:rPr>
    </w:lvl>
    <w:lvl w:ilvl="5">
      <w:start w:val="1"/>
      <w:numFmt w:val="bullet"/>
      <w:lvlText w:val=""/>
      <w:lvlJc w:val="left"/>
      <w:pPr>
        <w:ind w:left="4095" w:hanging="360"/>
      </w:pPr>
      <w:rPr>
        <w:rFonts w:ascii="Wingdings" w:hAnsi="Wingdings" w:hint="default"/>
      </w:rPr>
    </w:lvl>
    <w:lvl w:ilvl="6">
      <w:start w:val="1"/>
      <w:numFmt w:val="bullet"/>
      <w:lvlText w:val=""/>
      <w:lvlJc w:val="left"/>
      <w:pPr>
        <w:ind w:left="4815" w:hanging="360"/>
      </w:pPr>
      <w:rPr>
        <w:rFonts w:ascii="Symbol" w:hAnsi="Symbol" w:hint="default"/>
      </w:rPr>
    </w:lvl>
    <w:lvl w:ilvl="7">
      <w:start w:val="1"/>
      <w:numFmt w:val="bullet"/>
      <w:lvlText w:val="o"/>
      <w:lvlJc w:val="left"/>
      <w:pPr>
        <w:ind w:left="5535" w:hanging="360"/>
      </w:pPr>
      <w:rPr>
        <w:rFonts w:ascii="Courier New" w:hAnsi="Courier New" w:hint="default"/>
      </w:rPr>
    </w:lvl>
    <w:lvl w:ilvl="8">
      <w:start w:val="1"/>
      <w:numFmt w:val="bullet"/>
      <w:lvlText w:val=""/>
      <w:lvlJc w:val="left"/>
      <w:pPr>
        <w:ind w:left="6255" w:hanging="360"/>
      </w:pPr>
      <w:rPr>
        <w:rFonts w:ascii="Wingdings" w:hAnsi="Wingdings" w:hint="default"/>
      </w:rPr>
    </w:lvl>
  </w:abstractNum>
  <w:abstractNum w:abstractNumId="12">
    <w:nsid w:val="5D5C610D"/>
    <w:multiLevelType w:val="multilevel"/>
    <w:tmpl w:val="AB9AAB68"/>
    <w:lvl w:ilvl="0">
      <w:start w:val="4"/>
      <w:numFmt w:val="decimal"/>
      <w:lvlText w:val="%1"/>
      <w:lvlJc w:val="left"/>
      <w:pPr>
        <w:tabs>
          <w:tab w:val="num" w:pos="360"/>
        </w:tabs>
        <w:ind w:left="360" w:hanging="360"/>
      </w:pPr>
      <w:rPr>
        <w:rFonts w:cs="Times New Roman" w:hint="default"/>
        <w:rtl w:val="0"/>
        <w:cs w:val="0"/>
      </w:rPr>
    </w:lvl>
    <w:lvl w:ilvl="1">
      <w:start w:val="1"/>
      <w:numFmt w:val="decimal"/>
      <w:lvlText w:val="%1.%2"/>
      <w:lvlJc w:val="left"/>
      <w:pPr>
        <w:tabs>
          <w:tab w:val="num" w:pos="360"/>
        </w:tabs>
        <w:ind w:left="360" w:hanging="360"/>
      </w:pPr>
      <w:rPr>
        <w:rFonts w:cs="Times New Roman" w:hint="default"/>
        <w:color w:val="auto"/>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720"/>
        </w:tabs>
        <w:ind w:left="720" w:hanging="720"/>
      </w:pPr>
      <w:rPr>
        <w:rFonts w:cs="Times New Roman" w:hint="default"/>
        <w:rtl w:val="0"/>
        <w:cs w:val="0"/>
      </w:rPr>
    </w:lvl>
    <w:lvl w:ilvl="4">
      <w:start w:val="1"/>
      <w:numFmt w:val="decimal"/>
      <w:lvlText w:val="%1.%2.%3.%4.%5"/>
      <w:lvlJc w:val="left"/>
      <w:pPr>
        <w:tabs>
          <w:tab w:val="num" w:pos="1080"/>
        </w:tabs>
        <w:ind w:left="1080" w:hanging="1080"/>
      </w:pPr>
      <w:rPr>
        <w:rFonts w:cs="Times New Roman" w:hint="default"/>
        <w:rtl w:val="0"/>
        <w:cs w:val="0"/>
      </w:rPr>
    </w:lvl>
    <w:lvl w:ilvl="5">
      <w:start w:val="1"/>
      <w:numFmt w:val="decimal"/>
      <w:lvlText w:val="%1.%2.%3.%4.%5.%6"/>
      <w:lvlJc w:val="left"/>
      <w:pPr>
        <w:tabs>
          <w:tab w:val="num" w:pos="1080"/>
        </w:tabs>
        <w:ind w:left="1080" w:hanging="1080"/>
      </w:pPr>
      <w:rPr>
        <w:rFonts w:cs="Times New Roman" w:hint="default"/>
        <w:rtl w:val="0"/>
        <w:cs w:val="0"/>
      </w:rPr>
    </w:lvl>
    <w:lvl w:ilvl="6">
      <w:start w:val="1"/>
      <w:numFmt w:val="decimal"/>
      <w:lvlText w:val="%1.%2.%3.%4.%5.%6.%7"/>
      <w:lvlJc w:val="left"/>
      <w:pPr>
        <w:tabs>
          <w:tab w:val="num" w:pos="1440"/>
        </w:tabs>
        <w:ind w:left="1440" w:hanging="1440"/>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800"/>
        </w:tabs>
        <w:ind w:left="1800" w:hanging="1800"/>
      </w:pPr>
      <w:rPr>
        <w:rFonts w:cs="Times New Roman" w:hint="default"/>
        <w:rtl w:val="0"/>
        <w:cs w:val="0"/>
      </w:rPr>
    </w:lvl>
  </w:abstractNum>
  <w:abstractNum w:abstractNumId="13">
    <w:nsid w:val="69DD167D"/>
    <w:multiLevelType w:val="hybridMultilevel"/>
    <w:tmpl w:val="DE0AB0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700E2636"/>
    <w:multiLevelType w:val="hybridMultilevel"/>
    <w:tmpl w:val="1B94678C"/>
    <w:lvl w:ilvl="0">
      <w:start w:val="1"/>
      <w:numFmt w:val="bullet"/>
      <w:lvlText w:val="-"/>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7A8D4073"/>
    <w:multiLevelType w:val="hybridMultilevel"/>
    <w:tmpl w:val="70A4D5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7BDE54EF"/>
    <w:multiLevelType w:val="hybridMultilevel"/>
    <w:tmpl w:val="419C7968"/>
    <w:lvl w:ilvl="0">
      <w:start w:val="1"/>
      <w:numFmt w:val="decimal"/>
      <w:lvlText w:val="%1."/>
      <w:lvlJc w:val="left"/>
      <w:pPr>
        <w:ind w:left="862" w:hanging="360"/>
      </w:pPr>
      <w:rPr>
        <w:rFonts w:cs="Times New Roman"/>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num w:numId="1">
    <w:abstractNumId w:val="16"/>
  </w:num>
  <w:num w:numId="2">
    <w:abstractNumId w:val="2"/>
  </w:num>
  <w:num w:numId="3">
    <w:abstractNumId w:val="5"/>
  </w:num>
  <w:num w:numId="4">
    <w:abstractNumId w:val="1"/>
  </w:num>
  <w:num w:numId="5">
    <w:abstractNumId w:val="6"/>
  </w:num>
  <w:num w:numId="6">
    <w:abstractNumId w:val="8"/>
  </w:num>
  <w:num w:numId="7">
    <w:abstractNumId w:val="4"/>
  </w:num>
  <w:num w:numId="8">
    <w:abstractNumId w:val="14"/>
  </w:num>
  <w:num w:numId="9">
    <w:abstractNumId w:val="12"/>
  </w:num>
  <w:num w:numId="10">
    <w:abstractNumId w:val="15"/>
  </w:num>
  <w:num w:numId="11">
    <w:abstractNumId w:val="0"/>
  </w:num>
  <w:num w:numId="12">
    <w:abstractNumId w:val="13"/>
  </w:num>
  <w:num w:numId="13">
    <w:abstractNumId w:val="7"/>
  </w:num>
  <w:num w:numId="14">
    <w:abstractNumId w:val="10"/>
  </w:num>
  <w:num w:numId="15">
    <w:abstractNumId w:val="9"/>
  </w:num>
  <w:num w:numId="16">
    <w:abstractNumId w:val="3"/>
  </w:num>
  <w:num w:numId="17">
    <w:abstractNumId w:val="11"/>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oNotTrackMoves/>
  <w:defaultTabStop w:val="708"/>
  <w:hyphenationZone w:val="425"/>
  <w:drawingGridHorizontalSpacing w:val="171"/>
  <w:displayVerticalDrawingGridEvery w:val="2"/>
  <w:characterSpacingControl w:val="doNotCompress"/>
  <w:compat/>
  <w:rsids>
    <w:rsidRoot w:val="001B4288"/>
    <w:rsid w:val="00020BC2"/>
    <w:rsid w:val="000215DA"/>
    <w:rsid w:val="0003385F"/>
    <w:rsid w:val="00042DDD"/>
    <w:rsid w:val="0004506B"/>
    <w:rsid w:val="00045612"/>
    <w:rsid w:val="0005150D"/>
    <w:rsid w:val="0005154E"/>
    <w:rsid w:val="00053810"/>
    <w:rsid w:val="00060884"/>
    <w:rsid w:val="00063B53"/>
    <w:rsid w:val="00070C3C"/>
    <w:rsid w:val="0008308A"/>
    <w:rsid w:val="000851B0"/>
    <w:rsid w:val="00097897"/>
    <w:rsid w:val="000A00B1"/>
    <w:rsid w:val="000A15AE"/>
    <w:rsid w:val="000A412E"/>
    <w:rsid w:val="000A44AA"/>
    <w:rsid w:val="000A60C9"/>
    <w:rsid w:val="000A6ED7"/>
    <w:rsid w:val="000A77CB"/>
    <w:rsid w:val="000C3FD2"/>
    <w:rsid w:val="000C7C5A"/>
    <w:rsid w:val="000E1E17"/>
    <w:rsid w:val="000E230E"/>
    <w:rsid w:val="000E3CB8"/>
    <w:rsid w:val="000E54E3"/>
    <w:rsid w:val="000F68FF"/>
    <w:rsid w:val="00101A76"/>
    <w:rsid w:val="0011145A"/>
    <w:rsid w:val="0011565F"/>
    <w:rsid w:val="001159EA"/>
    <w:rsid w:val="00115A67"/>
    <w:rsid w:val="00116370"/>
    <w:rsid w:val="00121147"/>
    <w:rsid w:val="00122A55"/>
    <w:rsid w:val="001245A2"/>
    <w:rsid w:val="00143736"/>
    <w:rsid w:val="0015153A"/>
    <w:rsid w:val="00151863"/>
    <w:rsid w:val="00153B1E"/>
    <w:rsid w:val="001663E4"/>
    <w:rsid w:val="00174ACB"/>
    <w:rsid w:val="00191130"/>
    <w:rsid w:val="00195ECB"/>
    <w:rsid w:val="001A18AC"/>
    <w:rsid w:val="001A4CFE"/>
    <w:rsid w:val="001B4288"/>
    <w:rsid w:val="001C4240"/>
    <w:rsid w:val="001C6AE9"/>
    <w:rsid w:val="001D01B5"/>
    <w:rsid w:val="001D289E"/>
    <w:rsid w:val="001D6749"/>
    <w:rsid w:val="001D7FBD"/>
    <w:rsid w:val="001E122D"/>
    <w:rsid w:val="001E2B4B"/>
    <w:rsid w:val="00202407"/>
    <w:rsid w:val="00203F31"/>
    <w:rsid w:val="002053BB"/>
    <w:rsid w:val="00206ED3"/>
    <w:rsid w:val="002071BB"/>
    <w:rsid w:val="0021062C"/>
    <w:rsid w:val="00214B3C"/>
    <w:rsid w:val="0021548C"/>
    <w:rsid w:val="00220096"/>
    <w:rsid w:val="00227E56"/>
    <w:rsid w:val="0024067A"/>
    <w:rsid w:val="002409B1"/>
    <w:rsid w:val="0024472F"/>
    <w:rsid w:val="00255880"/>
    <w:rsid w:val="00271118"/>
    <w:rsid w:val="002715E7"/>
    <w:rsid w:val="00281699"/>
    <w:rsid w:val="00281FE5"/>
    <w:rsid w:val="002958BD"/>
    <w:rsid w:val="002A5C98"/>
    <w:rsid w:val="002A7C68"/>
    <w:rsid w:val="002B6789"/>
    <w:rsid w:val="002B6E50"/>
    <w:rsid w:val="002B7B60"/>
    <w:rsid w:val="002E128C"/>
    <w:rsid w:val="002E4994"/>
    <w:rsid w:val="002F12FB"/>
    <w:rsid w:val="002F1570"/>
    <w:rsid w:val="002F1A04"/>
    <w:rsid w:val="00306C77"/>
    <w:rsid w:val="0030740A"/>
    <w:rsid w:val="00307D63"/>
    <w:rsid w:val="00327510"/>
    <w:rsid w:val="00336012"/>
    <w:rsid w:val="003402F8"/>
    <w:rsid w:val="003419FF"/>
    <w:rsid w:val="003448CB"/>
    <w:rsid w:val="0035051D"/>
    <w:rsid w:val="00356DC9"/>
    <w:rsid w:val="0036537A"/>
    <w:rsid w:val="003727AD"/>
    <w:rsid w:val="00374F20"/>
    <w:rsid w:val="0037673D"/>
    <w:rsid w:val="00381F2F"/>
    <w:rsid w:val="00384B57"/>
    <w:rsid w:val="00387CAB"/>
    <w:rsid w:val="00392AD8"/>
    <w:rsid w:val="003937C6"/>
    <w:rsid w:val="003B0A83"/>
    <w:rsid w:val="003B2800"/>
    <w:rsid w:val="003C71B4"/>
    <w:rsid w:val="003D4FD8"/>
    <w:rsid w:val="003E63CC"/>
    <w:rsid w:val="003F6BD2"/>
    <w:rsid w:val="003F6C3D"/>
    <w:rsid w:val="004032DD"/>
    <w:rsid w:val="0040544D"/>
    <w:rsid w:val="00411AD2"/>
    <w:rsid w:val="004145E4"/>
    <w:rsid w:val="004168D4"/>
    <w:rsid w:val="00421BA8"/>
    <w:rsid w:val="00431041"/>
    <w:rsid w:val="00450C19"/>
    <w:rsid w:val="00480DD4"/>
    <w:rsid w:val="00483B3E"/>
    <w:rsid w:val="00485B42"/>
    <w:rsid w:val="00487E5D"/>
    <w:rsid w:val="00490AB8"/>
    <w:rsid w:val="0049136C"/>
    <w:rsid w:val="004955BB"/>
    <w:rsid w:val="004B2310"/>
    <w:rsid w:val="004B5B3B"/>
    <w:rsid w:val="004C000C"/>
    <w:rsid w:val="004C239A"/>
    <w:rsid w:val="004D0FD2"/>
    <w:rsid w:val="004D3E63"/>
    <w:rsid w:val="004D48D7"/>
    <w:rsid w:val="004F2FC1"/>
    <w:rsid w:val="00500037"/>
    <w:rsid w:val="00506E05"/>
    <w:rsid w:val="00512BDE"/>
    <w:rsid w:val="00523CC3"/>
    <w:rsid w:val="00526BD3"/>
    <w:rsid w:val="00535AA4"/>
    <w:rsid w:val="00537DCA"/>
    <w:rsid w:val="00540784"/>
    <w:rsid w:val="00543A3C"/>
    <w:rsid w:val="0055003F"/>
    <w:rsid w:val="00553826"/>
    <w:rsid w:val="00565C69"/>
    <w:rsid w:val="005662E9"/>
    <w:rsid w:val="00570E7C"/>
    <w:rsid w:val="00574928"/>
    <w:rsid w:val="00577293"/>
    <w:rsid w:val="00577628"/>
    <w:rsid w:val="00585547"/>
    <w:rsid w:val="00591C4E"/>
    <w:rsid w:val="005934C4"/>
    <w:rsid w:val="005962C7"/>
    <w:rsid w:val="005A68F5"/>
    <w:rsid w:val="005B74B1"/>
    <w:rsid w:val="005C3A08"/>
    <w:rsid w:val="005C524E"/>
    <w:rsid w:val="005D6B91"/>
    <w:rsid w:val="005E6F05"/>
    <w:rsid w:val="005E73EC"/>
    <w:rsid w:val="005F14A9"/>
    <w:rsid w:val="005F5A4F"/>
    <w:rsid w:val="005F7065"/>
    <w:rsid w:val="005F7295"/>
    <w:rsid w:val="006033ED"/>
    <w:rsid w:val="00610DF0"/>
    <w:rsid w:val="00631D6E"/>
    <w:rsid w:val="00640E8D"/>
    <w:rsid w:val="00642138"/>
    <w:rsid w:val="0064412C"/>
    <w:rsid w:val="006467A8"/>
    <w:rsid w:val="00675416"/>
    <w:rsid w:val="00685A1E"/>
    <w:rsid w:val="006866DF"/>
    <w:rsid w:val="0069377A"/>
    <w:rsid w:val="00693EC4"/>
    <w:rsid w:val="00694495"/>
    <w:rsid w:val="00697588"/>
    <w:rsid w:val="006A0DB4"/>
    <w:rsid w:val="006A26B0"/>
    <w:rsid w:val="006A6C71"/>
    <w:rsid w:val="006A6CAA"/>
    <w:rsid w:val="006B1DEA"/>
    <w:rsid w:val="006C020A"/>
    <w:rsid w:val="006C034C"/>
    <w:rsid w:val="006C0FF8"/>
    <w:rsid w:val="006C3453"/>
    <w:rsid w:val="006E28ED"/>
    <w:rsid w:val="006F03CC"/>
    <w:rsid w:val="0070092C"/>
    <w:rsid w:val="00701C23"/>
    <w:rsid w:val="00715260"/>
    <w:rsid w:val="00715E3B"/>
    <w:rsid w:val="007272BA"/>
    <w:rsid w:val="00730D0B"/>
    <w:rsid w:val="00735828"/>
    <w:rsid w:val="007434BA"/>
    <w:rsid w:val="00743A27"/>
    <w:rsid w:val="00747A41"/>
    <w:rsid w:val="00751EE3"/>
    <w:rsid w:val="007558A5"/>
    <w:rsid w:val="00757413"/>
    <w:rsid w:val="00761D5C"/>
    <w:rsid w:val="00763C4A"/>
    <w:rsid w:val="00764BC2"/>
    <w:rsid w:val="007674AF"/>
    <w:rsid w:val="00774C0C"/>
    <w:rsid w:val="00776621"/>
    <w:rsid w:val="00777B7A"/>
    <w:rsid w:val="00781B8C"/>
    <w:rsid w:val="007834A8"/>
    <w:rsid w:val="007A1423"/>
    <w:rsid w:val="007A1B5C"/>
    <w:rsid w:val="007B1F4C"/>
    <w:rsid w:val="007C0128"/>
    <w:rsid w:val="007C12EF"/>
    <w:rsid w:val="007C67E6"/>
    <w:rsid w:val="007D1A83"/>
    <w:rsid w:val="007D4BFF"/>
    <w:rsid w:val="007D5360"/>
    <w:rsid w:val="007E0139"/>
    <w:rsid w:val="007E1588"/>
    <w:rsid w:val="007E1C3C"/>
    <w:rsid w:val="007E22E6"/>
    <w:rsid w:val="007E3EFB"/>
    <w:rsid w:val="007E4F73"/>
    <w:rsid w:val="007F322D"/>
    <w:rsid w:val="007F40B5"/>
    <w:rsid w:val="008019C3"/>
    <w:rsid w:val="008024EC"/>
    <w:rsid w:val="00803D5A"/>
    <w:rsid w:val="0081494B"/>
    <w:rsid w:val="008155F8"/>
    <w:rsid w:val="00816D05"/>
    <w:rsid w:val="008214BA"/>
    <w:rsid w:val="0083066B"/>
    <w:rsid w:val="0083300C"/>
    <w:rsid w:val="00834740"/>
    <w:rsid w:val="00836B9B"/>
    <w:rsid w:val="00844563"/>
    <w:rsid w:val="00855E30"/>
    <w:rsid w:val="008650E1"/>
    <w:rsid w:val="00866ED3"/>
    <w:rsid w:val="008727C8"/>
    <w:rsid w:val="00876284"/>
    <w:rsid w:val="00891EFF"/>
    <w:rsid w:val="00892CB2"/>
    <w:rsid w:val="00895664"/>
    <w:rsid w:val="008A200E"/>
    <w:rsid w:val="008A2E98"/>
    <w:rsid w:val="008A39BB"/>
    <w:rsid w:val="008A6C8F"/>
    <w:rsid w:val="008B09D0"/>
    <w:rsid w:val="008B347C"/>
    <w:rsid w:val="008B3682"/>
    <w:rsid w:val="008C0DB8"/>
    <w:rsid w:val="008C1DD0"/>
    <w:rsid w:val="008C5FD3"/>
    <w:rsid w:val="008C6072"/>
    <w:rsid w:val="008C6081"/>
    <w:rsid w:val="008D2B63"/>
    <w:rsid w:val="008D48ED"/>
    <w:rsid w:val="008D4A79"/>
    <w:rsid w:val="008E1B09"/>
    <w:rsid w:val="008E3DC3"/>
    <w:rsid w:val="008F0FCA"/>
    <w:rsid w:val="008F2D4C"/>
    <w:rsid w:val="008F6F7E"/>
    <w:rsid w:val="00901B57"/>
    <w:rsid w:val="00905B0D"/>
    <w:rsid w:val="0091037C"/>
    <w:rsid w:val="00915B5F"/>
    <w:rsid w:val="00915FAB"/>
    <w:rsid w:val="00922AD8"/>
    <w:rsid w:val="00925C20"/>
    <w:rsid w:val="00925D80"/>
    <w:rsid w:val="00932225"/>
    <w:rsid w:val="00941C82"/>
    <w:rsid w:val="00941CB2"/>
    <w:rsid w:val="0094785A"/>
    <w:rsid w:val="00951424"/>
    <w:rsid w:val="00952F67"/>
    <w:rsid w:val="00954656"/>
    <w:rsid w:val="009614A3"/>
    <w:rsid w:val="00971AF3"/>
    <w:rsid w:val="00977F40"/>
    <w:rsid w:val="00994C53"/>
    <w:rsid w:val="009B484B"/>
    <w:rsid w:val="009C338E"/>
    <w:rsid w:val="009C64C2"/>
    <w:rsid w:val="009C75BA"/>
    <w:rsid w:val="009D1559"/>
    <w:rsid w:val="009D1A09"/>
    <w:rsid w:val="009D40C1"/>
    <w:rsid w:val="009D5FA0"/>
    <w:rsid w:val="009D68A3"/>
    <w:rsid w:val="009E3C1C"/>
    <w:rsid w:val="009E4732"/>
    <w:rsid w:val="009F1C16"/>
    <w:rsid w:val="009F4774"/>
    <w:rsid w:val="00A10C5D"/>
    <w:rsid w:val="00A11937"/>
    <w:rsid w:val="00A141D0"/>
    <w:rsid w:val="00A1549B"/>
    <w:rsid w:val="00A17129"/>
    <w:rsid w:val="00A25EC6"/>
    <w:rsid w:val="00A267CB"/>
    <w:rsid w:val="00A30F1C"/>
    <w:rsid w:val="00A34F19"/>
    <w:rsid w:val="00A43E04"/>
    <w:rsid w:val="00A44CE7"/>
    <w:rsid w:val="00A45C5F"/>
    <w:rsid w:val="00A6432B"/>
    <w:rsid w:val="00A663E7"/>
    <w:rsid w:val="00A75A1E"/>
    <w:rsid w:val="00A809FC"/>
    <w:rsid w:val="00A82B21"/>
    <w:rsid w:val="00A94FD9"/>
    <w:rsid w:val="00AA0976"/>
    <w:rsid w:val="00AA214D"/>
    <w:rsid w:val="00AA6106"/>
    <w:rsid w:val="00AA6C03"/>
    <w:rsid w:val="00AB1B1F"/>
    <w:rsid w:val="00AB352E"/>
    <w:rsid w:val="00AB51FC"/>
    <w:rsid w:val="00AC2C22"/>
    <w:rsid w:val="00AE1DCD"/>
    <w:rsid w:val="00AE6114"/>
    <w:rsid w:val="00AF52D6"/>
    <w:rsid w:val="00B04710"/>
    <w:rsid w:val="00B15A93"/>
    <w:rsid w:val="00B2122C"/>
    <w:rsid w:val="00B36CC8"/>
    <w:rsid w:val="00B3787E"/>
    <w:rsid w:val="00B40778"/>
    <w:rsid w:val="00B4305B"/>
    <w:rsid w:val="00B44FE8"/>
    <w:rsid w:val="00B5114E"/>
    <w:rsid w:val="00B61622"/>
    <w:rsid w:val="00B67AC1"/>
    <w:rsid w:val="00B85EBE"/>
    <w:rsid w:val="00B97BB7"/>
    <w:rsid w:val="00BC26F6"/>
    <w:rsid w:val="00BC27D7"/>
    <w:rsid w:val="00BD48E4"/>
    <w:rsid w:val="00BE40F7"/>
    <w:rsid w:val="00BF6EAF"/>
    <w:rsid w:val="00BF748B"/>
    <w:rsid w:val="00C022F4"/>
    <w:rsid w:val="00C0764F"/>
    <w:rsid w:val="00C16CFC"/>
    <w:rsid w:val="00C22BD9"/>
    <w:rsid w:val="00C26ADC"/>
    <w:rsid w:val="00C3006E"/>
    <w:rsid w:val="00C30A33"/>
    <w:rsid w:val="00C3188E"/>
    <w:rsid w:val="00C359A7"/>
    <w:rsid w:val="00C53359"/>
    <w:rsid w:val="00C566AF"/>
    <w:rsid w:val="00C62E85"/>
    <w:rsid w:val="00C63222"/>
    <w:rsid w:val="00C64146"/>
    <w:rsid w:val="00C67119"/>
    <w:rsid w:val="00C71130"/>
    <w:rsid w:val="00C7372A"/>
    <w:rsid w:val="00C931C9"/>
    <w:rsid w:val="00C94D82"/>
    <w:rsid w:val="00CA021F"/>
    <w:rsid w:val="00CA05D5"/>
    <w:rsid w:val="00CA0A92"/>
    <w:rsid w:val="00CA57AC"/>
    <w:rsid w:val="00CA6BAF"/>
    <w:rsid w:val="00CA790B"/>
    <w:rsid w:val="00CA7C66"/>
    <w:rsid w:val="00CB0B9B"/>
    <w:rsid w:val="00CB29F7"/>
    <w:rsid w:val="00CB5659"/>
    <w:rsid w:val="00CB6A5F"/>
    <w:rsid w:val="00CB6EA3"/>
    <w:rsid w:val="00CC567D"/>
    <w:rsid w:val="00CC6893"/>
    <w:rsid w:val="00CD06D6"/>
    <w:rsid w:val="00CD4982"/>
    <w:rsid w:val="00CE05BF"/>
    <w:rsid w:val="00CE110C"/>
    <w:rsid w:val="00CE24F2"/>
    <w:rsid w:val="00CF25F3"/>
    <w:rsid w:val="00D12E00"/>
    <w:rsid w:val="00D160B5"/>
    <w:rsid w:val="00D16B92"/>
    <w:rsid w:val="00D27E0C"/>
    <w:rsid w:val="00D33B8A"/>
    <w:rsid w:val="00D361D3"/>
    <w:rsid w:val="00D42BE0"/>
    <w:rsid w:val="00D46F93"/>
    <w:rsid w:val="00D50324"/>
    <w:rsid w:val="00D51FBB"/>
    <w:rsid w:val="00D570AA"/>
    <w:rsid w:val="00D64C74"/>
    <w:rsid w:val="00D67C6B"/>
    <w:rsid w:val="00D73D76"/>
    <w:rsid w:val="00D857A5"/>
    <w:rsid w:val="00D87F95"/>
    <w:rsid w:val="00D913D1"/>
    <w:rsid w:val="00DA264F"/>
    <w:rsid w:val="00DA35CE"/>
    <w:rsid w:val="00DB106A"/>
    <w:rsid w:val="00DB3992"/>
    <w:rsid w:val="00DB40BD"/>
    <w:rsid w:val="00DB6110"/>
    <w:rsid w:val="00DD11C0"/>
    <w:rsid w:val="00DD7CFE"/>
    <w:rsid w:val="00DE6E82"/>
    <w:rsid w:val="00DF2F9E"/>
    <w:rsid w:val="00E01651"/>
    <w:rsid w:val="00E075A7"/>
    <w:rsid w:val="00E22239"/>
    <w:rsid w:val="00E33506"/>
    <w:rsid w:val="00E350B7"/>
    <w:rsid w:val="00E356EB"/>
    <w:rsid w:val="00E466BB"/>
    <w:rsid w:val="00E538C0"/>
    <w:rsid w:val="00E56092"/>
    <w:rsid w:val="00E662DF"/>
    <w:rsid w:val="00E673D9"/>
    <w:rsid w:val="00E821DC"/>
    <w:rsid w:val="00E824B1"/>
    <w:rsid w:val="00E83BF8"/>
    <w:rsid w:val="00E84BB2"/>
    <w:rsid w:val="00E93F52"/>
    <w:rsid w:val="00E96A27"/>
    <w:rsid w:val="00E96D5F"/>
    <w:rsid w:val="00EB59C8"/>
    <w:rsid w:val="00EC1E48"/>
    <w:rsid w:val="00EC39DB"/>
    <w:rsid w:val="00EC7178"/>
    <w:rsid w:val="00ED19A2"/>
    <w:rsid w:val="00EE0B1C"/>
    <w:rsid w:val="00EE1097"/>
    <w:rsid w:val="00EE55FD"/>
    <w:rsid w:val="00EF0577"/>
    <w:rsid w:val="00F05DAE"/>
    <w:rsid w:val="00F15F80"/>
    <w:rsid w:val="00F17D54"/>
    <w:rsid w:val="00F20BCB"/>
    <w:rsid w:val="00F2597D"/>
    <w:rsid w:val="00F26E85"/>
    <w:rsid w:val="00F33D47"/>
    <w:rsid w:val="00F3590D"/>
    <w:rsid w:val="00F448F7"/>
    <w:rsid w:val="00F47CFC"/>
    <w:rsid w:val="00F53CD9"/>
    <w:rsid w:val="00F635A3"/>
    <w:rsid w:val="00F81230"/>
    <w:rsid w:val="00F93459"/>
    <w:rsid w:val="00FA766E"/>
    <w:rsid w:val="00FB283A"/>
    <w:rsid w:val="00FB42F8"/>
    <w:rsid w:val="00FB4F22"/>
    <w:rsid w:val="00FC72E4"/>
    <w:rsid w:val="00FD0CC4"/>
    <w:rsid w:val="00FD7910"/>
    <w:rsid w:val="00FF3507"/>
    <w:rsid w:val="00FF494E"/>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288"/>
    <w:pPr>
      <w:framePr w:wrap="auto"/>
      <w:widowControl/>
      <w:autoSpaceDE/>
      <w:autoSpaceDN/>
      <w:adjustRightInd/>
      <w:spacing w:before="120"/>
      <w:ind w:left="0" w:right="0" w:firstLine="709"/>
      <w:jc w:val="both"/>
      <w:textAlignment w:val="auto"/>
    </w:pPr>
    <w:rPr>
      <w:rFonts w:ascii="Arial" w:hAnsi="Arial" w:cs="Arial"/>
      <w:sz w:val="22"/>
      <w:szCs w:val="22"/>
      <w:rtl w:val="0"/>
      <w:cs w:val="0"/>
      <w:lang w:val="sk-SK" w:eastAsia="sk-SK" w:bidi="ar-SA"/>
    </w:rPr>
  </w:style>
  <w:style w:type="paragraph" w:styleId="Heading1">
    <w:name w:val="heading 1"/>
    <w:basedOn w:val="Normal"/>
    <w:next w:val="Normal"/>
    <w:link w:val="Nadpis1Char"/>
    <w:uiPriority w:val="99"/>
    <w:qFormat/>
    <w:rsid w:val="001B4288"/>
    <w:pPr>
      <w:keepNext/>
      <w:widowControl w:val="0"/>
      <w:autoSpaceDE w:val="0"/>
      <w:autoSpaceDN w:val="0"/>
      <w:adjustRightInd w:val="0"/>
      <w:ind w:hanging="74"/>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Pr>
      <w:rFonts w:asciiTheme="majorHAnsi" w:eastAsiaTheme="majorEastAsia" w:hAnsiTheme="majorHAnsi" w:cs="Times New Roman"/>
      <w:b/>
      <w:bCs/>
      <w:kern w:val="32"/>
      <w:sz w:val="32"/>
      <w:szCs w:val="32"/>
      <w:rtl w:val="0"/>
      <w:cs w:val="0"/>
    </w:rPr>
  </w:style>
  <w:style w:type="paragraph" w:customStyle="1" w:styleId="Styl1">
    <w:name w:val="Styl1"/>
    <w:basedOn w:val="Normal"/>
    <w:uiPriority w:val="99"/>
    <w:rsid w:val="00392AD8"/>
    <w:pPr>
      <w:jc w:val="both"/>
    </w:pPr>
    <w:rPr>
      <w:rFonts w:cs="Times New Roman"/>
    </w:rPr>
  </w:style>
  <w:style w:type="paragraph" w:customStyle="1" w:styleId="Styl2">
    <w:name w:val="Styl2"/>
    <w:basedOn w:val="Normal"/>
    <w:autoRedefine/>
    <w:uiPriority w:val="99"/>
    <w:rsid w:val="00392AD8"/>
    <w:pPr>
      <w:jc w:val="both"/>
    </w:pPr>
  </w:style>
  <w:style w:type="paragraph" w:customStyle="1" w:styleId="Styl3">
    <w:name w:val="Styl3"/>
    <w:basedOn w:val="Normal"/>
    <w:uiPriority w:val="99"/>
    <w:rsid w:val="00A75A1E"/>
    <w:pPr>
      <w:overflowPunct w:val="0"/>
      <w:autoSpaceDE w:val="0"/>
      <w:autoSpaceDN w:val="0"/>
      <w:adjustRightInd w:val="0"/>
      <w:jc w:val="both"/>
      <w:textAlignment w:val="baseline"/>
    </w:pPr>
    <w:rPr>
      <w:szCs w:val="20"/>
      <w:lang w:eastAsia="cs-CZ"/>
    </w:rPr>
  </w:style>
  <w:style w:type="paragraph" w:customStyle="1" w:styleId="Styl4">
    <w:name w:val="Styl4"/>
    <w:basedOn w:val="Normal"/>
    <w:uiPriority w:val="99"/>
    <w:rsid w:val="00A75A1E"/>
    <w:pPr>
      <w:overflowPunct w:val="0"/>
      <w:autoSpaceDE w:val="0"/>
      <w:autoSpaceDN w:val="0"/>
      <w:adjustRightInd w:val="0"/>
      <w:jc w:val="both"/>
      <w:textAlignment w:val="baseline"/>
    </w:pPr>
    <w:rPr>
      <w:szCs w:val="20"/>
      <w:lang w:eastAsia="cs-CZ"/>
    </w:rPr>
  </w:style>
  <w:style w:type="paragraph" w:styleId="BodyText2">
    <w:name w:val="Body Text 2"/>
    <w:basedOn w:val="Normal"/>
    <w:link w:val="Zkladntext2Char"/>
    <w:uiPriority w:val="99"/>
    <w:rsid w:val="001B4288"/>
    <w:pPr>
      <w:spacing w:after="120" w:line="480" w:lineRule="auto"/>
      <w:jc w:val="both"/>
    </w:pPr>
  </w:style>
  <w:style w:type="character" w:customStyle="1" w:styleId="Zkladntext2Char">
    <w:name w:val="Základný text 2 Char"/>
    <w:basedOn w:val="DefaultParagraphFont"/>
    <w:link w:val="BodyText2"/>
    <w:uiPriority w:val="99"/>
    <w:semiHidden/>
    <w:locked/>
    <w:rPr>
      <w:rFonts w:ascii="Arial" w:hAnsi="Arial" w:cs="Arial"/>
      <w:rtl w:val="0"/>
      <w:cs w:val="0"/>
    </w:rPr>
  </w:style>
  <w:style w:type="paragraph" w:styleId="Title">
    <w:name w:val="Title"/>
    <w:basedOn w:val="Normal"/>
    <w:link w:val="NzovChar"/>
    <w:uiPriority w:val="99"/>
    <w:qFormat/>
    <w:rsid w:val="001B4288"/>
    <w:pPr>
      <w:widowControl w:val="0"/>
      <w:pBdr>
        <w:bottom w:val="single" w:sz="6" w:space="1" w:color="auto"/>
      </w:pBdr>
      <w:overflowPunct w:val="0"/>
      <w:autoSpaceDE w:val="0"/>
      <w:autoSpaceDN w:val="0"/>
      <w:adjustRightInd w:val="0"/>
      <w:spacing w:before="0"/>
      <w:ind w:firstLine="0"/>
      <w:jc w:val="center"/>
      <w:textAlignment w:val="baseline"/>
    </w:pPr>
    <w:rPr>
      <w:b/>
      <w:bCs/>
      <w:sz w:val="26"/>
      <w:szCs w:val="26"/>
      <w:lang w:eastAsia="cs-CZ"/>
    </w:rPr>
  </w:style>
  <w:style w:type="character" w:customStyle="1" w:styleId="NzovChar">
    <w:name w:val="Názov Char"/>
    <w:basedOn w:val="DefaultParagraphFont"/>
    <w:link w:val="Title"/>
    <w:uiPriority w:val="99"/>
    <w:locked/>
    <w:rPr>
      <w:rFonts w:asciiTheme="majorHAnsi" w:eastAsiaTheme="majorEastAsia" w:hAnsiTheme="majorHAnsi" w:cs="Times New Roman"/>
      <w:b/>
      <w:bCs/>
      <w:kern w:val="28"/>
      <w:sz w:val="32"/>
      <w:szCs w:val="32"/>
      <w:rtl w:val="0"/>
      <w:cs w:val="0"/>
    </w:rPr>
  </w:style>
  <w:style w:type="character" w:styleId="PlaceholderText">
    <w:name w:val="Placeholder Text"/>
    <w:basedOn w:val="DefaultParagraphFont"/>
    <w:uiPriority w:val="99"/>
    <w:semiHidden/>
    <w:rsid w:val="00E56092"/>
    <w:rPr>
      <w:rFonts w:ascii="Times New Roman" w:hAnsi="Times New Roman" w:cs="Times New Roman"/>
      <w:color w:val="808080"/>
      <w:rtl w:val="0"/>
      <w:cs w:val="0"/>
    </w:rPr>
  </w:style>
  <w:style w:type="table" w:styleId="TableGrid">
    <w:name w:val="Table Grid"/>
    <w:basedOn w:val="TableNormal"/>
    <w:uiPriority w:val="59"/>
    <w:rsid w:val="00952F67"/>
    <w:pPr>
      <w:spacing w:after="0" w:line="240" w:lineRule="auto"/>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2F67"/>
    <w:pPr>
      <w:spacing w:before="0" w:after="200" w:line="276" w:lineRule="auto"/>
      <w:ind w:left="720" w:firstLine="0"/>
      <w:contextualSpacing/>
      <w:jc w:val="left"/>
    </w:pPr>
    <w:rPr>
      <w:rFonts w:ascii="Calibri" w:hAnsi="Calibri" w:cs="Times New Roman"/>
      <w:lang w:eastAsia="en-US"/>
    </w:rPr>
  </w:style>
  <w:style w:type="paragraph" w:styleId="BalloonText">
    <w:name w:val="Balloon Text"/>
    <w:basedOn w:val="Normal"/>
    <w:link w:val="TextbublinyChar"/>
    <w:uiPriority w:val="99"/>
    <w:semiHidden/>
    <w:unhideWhenUsed/>
    <w:rsid w:val="00952F67"/>
    <w:pPr>
      <w:spacing w:before="0"/>
      <w:ind w:firstLine="0"/>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52F67"/>
    <w:rPr>
      <w:rFonts w:ascii="Tahoma" w:hAnsi="Tahoma" w:cs="Tahoma"/>
      <w:sz w:val="16"/>
      <w:szCs w:val="16"/>
      <w:rtl w:val="0"/>
      <w:cs w:val="0"/>
    </w:rPr>
  </w:style>
  <w:style w:type="paragraph" w:styleId="Header">
    <w:name w:val="header"/>
    <w:basedOn w:val="Normal"/>
    <w:link w:val="HlavikaChar"/>
    <w:uiPriority w:val="99"/>
    <w:unhideWhenUsed/>
    <w:rsid w:val="00952F67"/>
    <w:pPr>
      <w:tabs>
        <w:tab w:val="center" w:pos="4536"/>
        <w:tab w:val="right" w:pos="9072"/>
      </w:tabs>
      <w:spacing w:before="0"/>
      <w:ind w:firstLine="0"/>
      <w:jc w:val="left"/>
    </w:pPr>
    <w:rPr>
      <w:rFonts w:ascii="Times New Roman" w:hAnsi="Times New Roman" w:cs="Times New Roman"/>
      <w:sz w:val="20"/>
      <w:szCs w:val="20"/>
    </w:rPr>
  </w:style>
  <w:style w:type="character" w:customStyle="1" w:styleId="HlavikaChar">
    <w:name w:val="Hlavička Char"/>
    <w:basedOn w:val="DefaultParagraphFont"/>
    <w:link w:val="Header"/>
    <w:uiPriority w:val="99"/>
    <w:locked/>
    <w:rsid w:val="00952F67"/>
    <w:rPr>
      <w:rFonts w:cs="Times New Roman"/>
      <w:sz w:val="20"/>
      <w:szCs w:val="20"/>
      <w:rtl w:val="0"/>
      <w:cs w:val="0"/>
    </w:rPr>
  </w:style>
  <w:style w:type="paragraph" w:styleId="Footer">
    <w:name w:val="footer"/>
    <w:basedOn w:val="Normal"/>
    <w:link w:val="PtaChar"/>
    <w:uiPriority w:val="99"/>
    <w:unhideWhenUsed/>
    <w:rsid w:val="00952F67"/>
    <w:pPr>
      <w:tabs>
        <w:tab w:val="center" w:pos="4536"/>
        <w:tab w:val="right" w:pos="9072"/>
      </w:tabs>
      <w:spacing w:before="0"/>
      <w:ind w:firstLine="0"/>
      <w:jc w:val="left"/>
    </w:pPr>
    <w:rPr>
      <w:rFonts w:ascii="Times New Roman" w:hAnsi="Times New Roman" w:cs="Times New Roman"/>
      <w:sz w:val="20"/>
      <w:szCs w:val="20"/>
    </w:rPr>
  </w:style>
  <w:style w:type="character" w:customStyle="1" w:styleId="PtaChar">
    <w:name w:val="Päta Char"/>
    <w:basedOn w:val="DefaultParagraphFont"/>
    <w:link w:val="Footer"/>
    <w:uiPriority w:val="99"/>
    <w:locked/>
    <w:rsid w:val="00952F67"/>
    <w:rPr>
      <w:rFonts w:cs="Times New Roman"/>
      <w:sz w:val="20"/>
      <w:szCs w:val="20"/>
      <w:rtl w:val="0"/>
      <w:cs w:val="0"/>
    </w:rPr>
  </w:style>
  <w:style w:type="paragraph" w:styleId="FootnoteText">
    <w:name w:val="footnote text"/>
    <w:basedOn w:val="Normal"/>
    <w:link w:val="TextpoznmkypodiarouChar"/>
    <w:uiPriority w:val="99"/>
    <w:semiHidden/>
    <w:unhideWhenUsed/>
    <w:rsid w:val="00952F67"/>
    <w:pPr>
      <w:spacing w:before="0"/>
      <w:ind w:firstLine="0"/>
      <w:jc w:val="left"/>
    </w:pPr>
    <w:rPr>
      <w:rFonts w:ascii="Times New Roman" w:hAnsi="Times New Roman" w:cs="Times New Roman"/>
      <w:sz w:val="20"/>
      <w:szCs w:val="20"/>
    </w:rPr>
  </w:style>
  <w:style w:type="character" w:customStyle="1" w:styleId="TextpoznmkypodiarouChar">
    <w:name w:val="Text poznámky pod čiarou Char"/>
    <w:basedOn w:val="DefaultParagraphFont"/>
    <w:link w:val="FootnoteText"/>
    <w:uiPriority w:val="99"/>
    <w:semiHidden/>
    <w:locked/>
    <w:rsid w:val="00952F67"/>
    <w:rPr>
      <w:rFonts w:cs="Times New Roman"/>
      <w:sz w:val="20"/>
      <w:szCs w:val="20"/>
      <w:rtl w:val="0"/>
      <w:cs w:val="0"/>
    </w:rPr>
  </w:style>
  <w:style w:type="character" w:styleId="FootnoteReference">
    <w:name w:val="footnote reference"/>
    <w:aliases w:val="Footnote reference number,Footnote symbol"/>
    <w:basedOn w:val="DefaultParagraphFont"/>
    <w:uiPriority w:val="99"/>
    <w:semiHidden/>
    <w:unhideWhenUsed/>
    <w:rsid w:val="00952F67"/>
    <w:rPr>
      <w:rFonts w:cs="Times New Roman"/>
      <w:vertAlign w:val="superscript"/>
      <w:rtl w:val="0"/>
      <w:cs w:val="0"/>
    </w:rPr>
  </w:style>
  <w:style w:type="character" w:styleId="CommentReference">
    <w:name w:val="annotation reference"/>
    <w:basedOn w:val="DefaultParagraphFont"/>
    <w:uiPriority w:val="99"/>
    <w:semiHidden/>
    <w:unhideWhenUsed/>
    <w:rsid w:val="00952F67"/>
    <w:rPr>
      <w:rFonts w:cs="Times New Roman"/>
      <w:sz w:val="16"/>
      <w:rtl w:val="0"/>
      <w:cs w:val="0"/>
    </w:rPr>
  </w:style>
  <w:style w:type="paragraph" w:styleId="CommentText">
    <w:name w:val="annotation text"/>
    <w:basedOn w:val="Normal"/>
    <w:link w:val="TextkomentraChar"/>
    <w:uiPriority w:val="99"/>
    <w:semiHidden/>
    <w:unhideWhenUsed/>
    <w:rsid w:val="00952F67"/>
    <w:pPr>
      <w:spacing w:before="0"/>
      <w:ind w:firstLine="0"/>
      <w:jc w:val="left"/>
    </w:pPr>
    <w:rPr>
      <w:rFonts w:ascii="Times New Roman" w:hAnsi="Times New Roman" w:cs="Times New Roman"/>
      <w:sz w:val="20"/>
      <w:szCs w:val="20"/>
    </w:rPr>
  </w:style>
  <w:style w:type="character" w:customStyle="1" w:styleId="TextkomentraChar">
    <w:name w:val="Text komentára Char"/>
    <w:basedOn w:val="DefaultParagraphFont"/>
    <w:link w:val="CommentText"/>
    <w:uiPriority w:val="99"/>
    <w:semiHidden/>
    <w:locked/>
    <w:rsid w:val="00952F67"/>
    <w:rPr>
      <w:rFonts w:cs="Times New Roman"/>
      <w:sz w:val="20"/>
      <w:szCs w:val="20"/>
      <w:rtl w:val="0"/>
      <w:cs w:val="0"/>
    </w:rPr>
  </w:style>
  <w:style w:type="paragraph" w:styleId="CommentSubject">
    <w:name w:val="annotation subject"/>
    <w:basedOn w:val="CommentText"/>
    <w:next w:val="CommentText"/>
    <w:link w:val="PredmetkomentraChar"/>
    <w:uiPriority w:val="99"/>
    <w:semiHidden/>
    <w:unhideWhenUsed/>
    <w:rsid w:val="00952F67"/>
    <w:pPr>
      <w:spacing w:before="0"/>
      <w:ind w:firstLine="0"/>
      <w:jc w:val="left"/>
    </w:pPr>
    <w:rPr>
      <w:rFonts w:ascii="Times New Roman" w:hAnsi="Times New Roman"/>
      <w:b/>
      <w:bCs/>
    </w:rPr>
  </w:style>
  <w:style w:type="character" w:customStyle="1" w:styleId="PredmetkomentraChar">
    <w:name w:val="Predmet komentára Char"/>
    <w:basedOn w:val="TextkomentraChar"/>
    <w:link w:val="CommentSubject"/>
    <w:uiPriority w:val="99"/>
    <w:semiHidden/>
    <w:locked/>
    <w:rsid w:val="00952F67"/>
    <w:rPr>
      <w:b/>
      <w:bCs/>
    </w:rPr>
  </w:style>
  <w:style w:type="character" w:styleId="Hyperlink">
    <w:name w:val="Hyperlink"/>
    <w:basedOn w:val="DefaultParagraphFont"/>
    <w:uiPriority w:val="99"/>
    <w:semiHidden/>
    <w:unhideWhenUsed/>
    <w:rsid w:val="00952F67"/>
    <w:rPr>
      <w:rFonts w:cs="Times New Roman"/>
      <w:color w:val="0000FF"/>
      <w:u w:val="single"/>
      <w:rtl w:val="0"/>
      <w:cs w:val="0"/>
    </w:rPr>
  </w:style>
  <w:style w:type="character" w:styleId="PageNumber">
    <w:name w:val="page number"/>
    <w:basedOn w:val="DefaultParagraphFont"/>
    <w:uiPriority w:val="99"/>
    <w:rsid w:val="00952F67"/>
    <w:rPr>
      <w:rFonts w:cs="Times New Roman"/>
      <w:rtl w:val="0"/>
      <w:cs w:val="0"/>
    </w:rPr>
  </w:style>
  <w:style w:type="paragraph" w:styleId="NormalWeb">
    <w:name w:val="Normal (Web)"/>
    <w:basedOn w:val="Normal"/>
    <w:uiPriority w:val="99"/>
    <w:unhideWhenUsed/>
    <w:rsid w:val="00757413"/>
    <w:pPr>
      <w:spacing w:before="100" w:beforeAutospacing="1" w:after="100" w:afterAutospacing="1"/>
      <w:ind w:firstLine="0"/>
      <w:jc w:val="left"/>
    </w:pPr>
    <w:rPr>
      <w:rFonts w:ascii="Times New Roman" w:hAnsi="Times New Roman" w:cs="Times New Roman"/>
      <w:sz w:val="24"/>
      <w:szCs w:val="24"/>
    </w:rPr>
  </w:style>
  <w:style w:type="paragraph" w:customStyle="1" w:styleId="Default">
    <w:name w:val="Default"/>
    <w:rsid w:val="00DB106A"/>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en-US" w:bidi="ar-SA"/>
    </w:rPr>
  </w:style>
  <w:style w:type="character" w:styleId="Strong">
    <w:name w:val="Strong"/>
    <w:basedOn w:val="DefaultParagraphFont"/>
    <w:uiPriority w:val="22"/>
    <w:qFormat/>
    <w:rsid w:val="00DB106A"/>
    <w:rPr>
      <w:rFonts w:cs="Times New Roman"/>
      <w:b/>
      <w:bCs/>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4.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header" Target="header3.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D016ACD3-6B5E-411B-AA64-EAA82FDD8C49}">
  <ds:schemaRefs>
    <ds:schemaRef ds:uri="http://schemas.microsoft.com/sharepoint/v3/contenttype/forms"/>
  </ds:schemaRefs>
</ds:datastoreItem>
</file>

<file path=customXml/itemProps2.xml><?xml version="1.0" encoding="utf-8"?>
<ds:datastoreItem xmlns:ds="http://schemas.openxmlformats.org/officeDocument/2006/customXml" ds:itemID="{5AA4FFF2-4ADF-4850-BAB0-F33703910814}">
  <ds:schemaRefs>
    <ds:schemaRef ds:uri="http://schemas.openxmlformats.org/officeDocument/2006/bibliography"/>
  </ds:schemaRefs>
</ds:datastoreItem>
</file>

<file path=customXml/itemProps3.xml><?xml version="1.0" encoding="utf-8"?>
<ds:datastoreItem xmlns:ds="http://schemas.openxmlformats.org/officeDocument/2006/customXml" ds:itemID="{8FE7E4F7-F930-40C5-9D62-ADF3D42BD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otalTime>3</TotalTime>
  <Pages>23</Pages>
  <Words>7802</Words>
  <Characters>44472</Characters>
  <Application>Microsoft Office Word</Application>
  <DocSecurity>0</DocSecurity>
  <Lines>0</Lines>
  <Paragraphs>0</Paragraphs>
  <ScaleCrop>false</ScaleCrop>
  <Company>MPSVR SR</Company>
  <LinksUpToDate>false</LinksUpToDate>
  <CharactersWithSpaces>52170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rosenbergerova</dc:creator>
  <cp:lastModifiedBy>Kuruczová Eva</cp:lastModifiedBy>
  <cp:revision>10</cp:revision>
  <cp:lastPrinted>2018-08-16T09:48:00Z</cp:lastPrinted>
  <dcterms:created xsi:type="dcterms:W3CDTF">2018-08-22T10:56:00Z</dcterms:created>
  <dcterms:modified xsi:type="dcterms:W3CDTF">2018-08-23T07:40:00Z</dcterms:modified>
</cp:coreProperties>
</file>