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21A1" w:rsidRPr="00E95FD4" w:rsidP="00E95FD4">
      <w:pPr>
        <w:pStyle w:val="NormalWeb"/>
        <w:bidi w:val="0"/>
        <w:spacing w:before="0" w:after="0" w:line="360" w:lineRule="auto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E95FD4">
        <w:rPr>
          <w:rFonts w:ascii="Times New Roman" w:hAnsi="Times New Roman" w:cs="Times New Roman"/>
          <w:b/>
          <w:bCs/>
          <w:caps/>
          <w:spacing w:val="30"/>
        </w:rPr>
        <w:t>Dôvodová správa</w:t>
      </w:r>
    </w:p>
    <w:p w:rsidR="00E821A1" w:rsidRPr="00E95FD4" w:rsidP="00E95FD4">
      <w:pPr>
        <w:pStyle w:val="Heading1"/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1" w:rsidRPr="00E95FD4" w:rsidP="00E95FD4">
      <w:pPr>
        <w:pStyle w:val="Heading1"/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A. Všeobecná časť</w:t>
      </w:r>
    </w:p>
    <w:p w:rsidR="00C37DF0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1A1" w:rsidRPr="00E95FD4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Návrh zákona, ktorým sa mení a dopĺňa zákon č</w:t>
      </w:r>
      <w:r w:rsidR="00C37DF0">
        <w:rPr>
          <w:rFonts w:ascii="Times New Roman" w:hAnsi="Times New Roman" w:cs="Times New Roman"/>
          <w:sz w:val="24"/>
          <w:szCs w:val="24"/>
        </w:rPr>
        <w:t xml:space="preserve">. </w:t>
      </w:r>
      <w:r w:rsidRPr="00E95FD4">
        <w:rPr>
          <w:rFonts w:ascii="Times New Roman" w:hAnsi="Times New Roman" w:cs="Times New Roman"/>
          <w:sz w:val="24"/>
          <w:szCs w:val="24"/>
        </w:rPr>
        <w:t>595/2003 Z. z. o dani z príjmov v znení neskorších predpisov (ďalej len „návrh zákona“) predkladá do legislatívneho procesu skupina poslancov Národnej rady Slovenskej republiky</w:t>
      </w:r>
      <w:r w:rsidR="00C37DF0">
        <w:rPr>
          <w:rFonts w:ascii="Times New Roman" w:hAnsi="Times New Roman" w:cs="Times New Roman"/>
          <w:sz w:val="24"/>
          <w:szCs w:val="24"/>
        </w:rPr>
        <w:t xml:space="preserve"> Milan KRAJNIAK, </w:t>
      </w:r>
      <w:r w:rsidR="00F92636">
        <w:rPr>
          <w:rFonts w:ascii="Times New Roman" w:hAnsi="Times New Roman" w:cs="Times New Roman"/>
          <w:sz w:val="24"/>
          <w:szCs w:val="24"/>
        </w:rPr>
        <w:t xml:space="preserve">Boris KOLLÁR, </w:t>
      </w:r>
      <w:r w:rsidR="00C37DF0">
        <w:rPr>
          <w:rFonts w:ascii="Times New Roman" w:hAnsi="Times New Roman" w:cs="Times New Roman"/>
          <w:sz w:val="24"/>
          <w:szCs w:val="24"/>
        </w:rPr>
        <w:t>Peter PČOLINSKÝ, Adriana PČOLINSKÁ</w:t>
      </w:r>
      <w:r w:rsidR="00F92636">
        <w:rPr>
          <w:rFonts w:ascii="Times New Roman" w:hAnsi="Times New Roman" w:cs="Times New Roman"/>
          <w:sz w:val="24"/>
          <w:szCs w:val="24"/>
        </w:rPr>
        <w:t>, Ľudovít GOGA.</w:t>
      </w:r>
    </w:p>
    <w:p w:rsidR="005F74AB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</w:pPr>
    </w:p>
    <w:p w:rsidR="00E95FD4" w:rsidRPr="00E95FD4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</w:pPr>
      <w:r w:rsidRPr="00E95FD4" w:rsidR="00E821A1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 xml:space="preserve">Hlavným účelom predloženého návrhu zákona 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 xml:space="preserve"> je zaviesť rovnú </w:t>
      </w:r>
      <w:r w:rsidRPr="00E95FD4" w:rsidR="004D32F8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 xml:space="preserve"> daň vo výške </w:t>
      </w:r>
      <w:r w:rsidR="00D63404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18</w:t>
      </w:r>
      <w:r w:rsidRPr="00E95FD4" w:rsidR="004D32F8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 xml:space="preserve"> percent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pre</w:t>
      </w:r>
      <w:r w:rsidR="00B165AC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právnické osoby - 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podnikateľov, </w:t>
      </w:r>
      <w:r w:rsidRPr="00E95FD4" w:rsidR="00305D23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33 percentnú</w:t>
      </w:r>
      <w:r w:rsidRPr="00E95FD4" w:rsidR="004D32F8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 xml:space="preserve"> daň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pre </w:t>
      </w:r>
      <w:r w:rsidRPr="00E95FD4" w:rsidR="004E34D2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oblasť poisťovníctva a zaisťovníctva,</w:t>
      </w:r>
      <w:r w:rsidRPr="00E95FD4" w:rsidR="004E34D2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 xml:space="preserve"> verejného zdravotného poistenia, elektronických komunikácií,  farmácie, verejných vodovodov a verejných kanalizácií, leteckej dopravy, poskytovania zdravotnej starostlivosti,</w:t>
        <w:tab/>
        <w:t>banky alebo pobočky zahraničných bánk</w:t>
      </w:r>
      <w:r w:rsidRPr="00E95FD4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 xml:space="preserve"> </w:t>
      </w:r>
      <w:r w:rsidRPr="00E95FD4" w:rsidR="00305D23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>(tzv. oligopoly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) a </w:t>
      </w:r>
      <w:r w:rsidRPr="00E95FD4" w:rsidR="004D32F8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50 percentná daň</w:t>
      </w:r>
      <w:r w:rsidRPr="00E95FD4" w:rsidR="004D32F8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pre</w:t>
      </w:r>
      <w:r w:rsidRPr="00E95FD4" w:rsidR="003915B4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výrobcov energetiky</w:t>
      </w:r>
      <w:r w:rsidRPr="00E95FD4" w:rsidR="004E34D2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 a prevádzkovateľov mýta v Slovenskej </w:t>
      </w:r>
      <w:r w:rsidRPr="00E95FD4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>republike</w:t>
      </w:r>
      <w:r w:rsidRPr="00E95FD4" w:rsidR="004E34D2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(tzv. monopoly).</w:t>
      </w:r>
      <w:r w:rsidRPr="00E95FD4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 xml:space="preserve"> </w:t>
      </w:r>
    </w:p>
    <w:p w:rsidR="005F74AB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4D2" w:rsidRPr="00E95FD4" w:rsidP="00E95FD4">
      <w:pPr>
        <w:bidi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Návrhom zákona sa zavedie spravodlivé prenesenie </w:t>
      </w:r>
      <w:r w:rsidRPr="00E95FD4" w:rsidR="00E821A1">
        <w:rPr>
          <w:rFonts w:ascii="Times New Roman" w:hAnsi="Times New Roman" w:cs="Times New Roman"/>
          <w:sz w:val="24"/>
          <w:szCs w:val="24"/>
        </w:rPr>
        <w:t xml:space="preserve">bremena konsolidácie verejných prostriedkov z bežných spotrebiteľov na vysokoziskové subjekty podnikajúce v regulovanom podnikateľskom prostredí. </w:t>
      </w:r>
    </w:p>
    <w:p w:rsidR="005F74AB" w:rsidP="00E95FD4">
      <w:pPr>
        <w:bidi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21A1" w:rsidRPr="00E95FD4" w:rsidP="00E95FD4">
      <w:pPr>
        <w:bidi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Súčasne sa </w:t>
      </w:r>
      <w:r w:rsidRPr="00E95FD4" w:rsidR="00E95FD4">
        <w:rPr>
          <w:rFonts w:ascii="Times New Roman" w:hAnsi="Times New Roman" w:cs="Times New Roman"/>
          <w:sz w:val="24"/>
          <w:szCs w:val="24"/>
        </w:rPr>
        <w:t>n</w:t>
      </w:r>
      <w:r w:rsidRPr="00E95FD4">
        <w:rPr>
          <w:rFonts w:ascii="Times New Roman" w:hAnsi="Times New Roman" w:cs="Times New Roman"/>
          <w:sz w:val="24"/>
          <w:szCs w:val="24"/>
        </w:rPr>
        <w:t xml:space="preserve">ávrhom zákona zakazuje týmto regulovaným subjektom zvyšovať regulované ceny </w:t>
      </w:r>
      <w:r w:rsidRPr="00E95FD4" w:rsidR="004E34D2">
        <w:rPr>
          <w:rFonts w:ascii="Times New Roman" w:hAnsi="Times New Roman" w:cs="Times New Roman"/>
          <w:sz w:val="24"/>
          <w:szCs w:val="24"/>
        </w:rPr>
        <w:t xml:space="preserve">z dôvodu zvýšenia dane z príjmu, </w:t>
      </w:r>
      <w:r w:rsidRPr="00E95FD4">
        <w:rPr>
          <w:rFonts w:ascii="Times New Roman" w:hAnsi="Times New Roman" w:cs="Times New Roman"/>
          <w:sz w:val="24"/>
          <w:szCs w:val="24"/>
        </w:rPr>
        <w:t>takže nebude mať negatívny dopad voči bežn</w:t>
      </w:r>
      <w:r w:rsidR="00C22284">
        <w:rPr>
          <w:rFonts w:ascii="Times New Roman" w:hAnsi="Times New Roman" w:cs="Times New Roman"/>
          <w:sz w:val="24"/>
          <w:szCs w:val="24"/>
        </w:rPr>
        <w:t xml:space="preserve">ým ľuďom v podobe zvýšenia cien, </w:t>
      </w:r>
      <w:r w:rsidRPr="00E95FD4">
        <w:rPr>
          <w:rFonts w:ascii="Times New Roman" w:hAnsi="Times New Roman" w:cs="Times New Roman"/>
          <w:sz w:val="24"/>
          <w:szCs w:val="24"/>
        </w:rPr>
        <w:t xml:space="preserve">napríklad za energie. </w:t>
      </w:r>
    </w:p>
    <w:p w:rsidR="005F74AB" w:rsidP="00E95FD4">
      <w:pPr>
        <w:pStyle w:val="NormalWeb"/>
        <w:bidi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821A1" w:rsidRPr="00E95FD4" w:rsidP="00E95FD4">
      <w:pPr>
        <w:pStyle w:val="NormalWeb"/>
        <w:bidi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5FD4">
        <w:rPr>
          <w:rFonts w:ascii="Times New Roman" w:hAnsi="Times New Roman" w:cs="Times New Roman"/>
        </w:rPr>
        <w:t>Predkladaný návrh zákona b</w:t>
      </w:r>
      <w:r w:rsidR="00A65F40">
        <w:rPr>
          <w:rFonts w:ascii="Times New Roman" w:hAnsi="Times New Roman" w:cs="Times New Roman"/>
        </w:rPr>
        <w:t>ude ma</w:t>
      </w:r>
      <w:r w:rsidRPr="00E95FD4">
        <w:rPr>
          <w:rFonts w:ascii="Times New Roman" w:hAnsi="Times New Roman" w:cs="Times New Roman"/>
        </w:rPr>
        <w:t>ť pozitívny dopad na rozpočet verejnej správy a na podnikateľské prostredie,  bude mať pozitívne sociálne vplyvy (hospodárenie obyvateľstva), ale nebude mať vplyv na životné prostredia ani na informatizáciu spoločnosti.</w:t>
      </w:r>
      <w:r w:rsidR="00A65F40">
        <w:rPr>
          <w:rFonts w:ascii="Times New Roman" w:hAnsi="Times New Roman" w:cs="Times New Roman"/>
        </w:rPr>
        <w:t xml:space="preserve"> Pozitívny dopad na rozpočet verejnej správy je vyčíslený v doložke vplyvov. </w:t>
      </w:r>
    </w:p>
    <w:p w:rsidR="005F74AB" w:rsidP="00E95FD4">
      <w:pPr>
        <w:pStyle w:val="NormalWeb"/>
        <w:bidi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821A1" w:rsidRPr="00E95FD4" w:rsidP="00E95FD4">
      <w:pPr>
        <w:pStyle w:val="NormalWeb"/>
        <w:bidi w:val="0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5FD4">
        <w:rPr>
          <w:rFonts w:ascii="Times New Roman" w:hAnsi="Times New Roman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FD4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:rsidR="00851ABE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1A1" w:rsidRPr="00E95FD4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FD4" w:rsidR="004E34D2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E821A1" w:rsidRPr="00E95FD4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5FD4">
        <w:rPr>
          <w:rFonts w:ascii="Times New Roman" w:hAnsi="Times New Roman" w:cs="Times New Roman"/>
          <w:sz w:val="24"/>
          <w:szCs w:val="24"/>
          <w:u w:val="single"/>
        </w:rPr>
        <w:t>K bodu 1</w:t>
      </w:r>
      <w:r w:rsidRPr="00E95FD4" w:rsidR="00E95FD4">
        <w:rPr>
          <w:rFonts w:ascii="Times New Roman" w:hAnsi="Times New Roman" w:cs="Times New Roman"/>
          <w:sz w:val="24"/>
          <w:szCs w:val="24"/>
          <w:u w:val="single"/>
        </w:rPr>
        <w:t xml:space="preserve"> až 4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ab/>
        <w:t>Legislatívno-technická úprava súvisiaca s rozdelením právnických osôb do dvoch skupín, na ktoré sa bude vzťahovať rozdielna sadzba dane z príjmu.</w:t>
      </w:r>
    </w:p>
    <w:p w:rsidR="00E95FD4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 w:rsidR="00E821A1">
        <w:rPr>
          <w:rFonts w:ascii="Times New Roman" w:hAnsi="Times New Roman" w:cs="Times New Roman"/>
          <w:b/>
          <w:sz w:val="24"/>
          <w:szCs w:val="24"/>
        </w:rPr>
        <w:tab/>
      </w:r>
      <w:r w:rsidRPr="00E95FD4" w:rsidR="00E821A1">
        <w:rPr>
          <w:rFonts w:ascii="Times New Roman" w:hAnsi="Times New Roman" w:cs="Times New Roman"/>
          <w:sz w:val="24"/>
          <w:szCs w:val="24"/>
        </w:rPr>
        <w:t xml:space="preserve">Okruh právnických osôb je špecificky zvolený z toho dôvodu, že práve tieto spoločnosti dosahujú rekordné príjmy.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Návrh zákona teda zavádza zvýšenú daň z príjmu pre nasledujúci okruh právnických osôb, a to pre: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a) osoby alebo organizačné zložky zahraničnej osoby, ktoré majú oprávnenie na výkon činnosti v oblasti</w:t>
      </w:r>
    </w:p>
    <w:p w:rsidR="00E95FD4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1. elektronických komunikácií </w:t>
      </w:r>
    </w:p>
    <w:p w:rsidR="00E95FD4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2. verejného zdravotného poistenia </w:t>
      </w:r>
    </w:p>
    <w:p w:rsidR="00E95FD4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5F74AB">
        <w:rPr>
          <w:rFonts w:ascii="Times New Roman" w:hAnsi="Times New Roman" w:cs="Times New Roman"/>
          <w:sz w:val="24"/>
          <w:szCs w:val="24"/>
        </w:rPr>
        <w:t>3</w:t>
      </w:r>
      <w:r w:rsidRPr="00E95FD4">
        <w:rPr>
          <w:rFonts w:ascii="Times New Roman" w:hAnsi="Times New Roman" w:cs="Times New Roman"/>
          <w:sz w:val="24"/>
          <w:szCs w:val="24"/>
        </w:rPr>
        <w:t xml:space="preserve">. poisťovníctva a zaisťovníctva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B165AC">
        <w:rPr>
          <w:rFonts w:ascii="Times New Roman" w:hAnsi="Times New Roman" w:cs="Times New Roman"/>
          <w:sz w:val="24"/>
          <w:szCs w:val="24"/>
        </w:rPr>
        <w:t>4</w:t>
      </w:r>
      <w:r w:rsidRPr="00E95FD4">
        <w:rPr>
          <w:rFonts w:ascii="Times New Roman" w:hAnsi="Times New Roman" w:cs="Times New Roman"/>
          <w:sz w:val="24"/>
          <w:szCs w:val="24"/>
        </w:rPr>
        <w:t xml:space="preserve">. farmácie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B165AC">
        <w:rPr>
          <w:rFonts w:ascii="Times New Roman" w:hAnsi="Times New Roman" w:cs="Times New Roman"/>
          <w:sz w:val="24"/>
          <w:szCs w:val="24"/>
        </w:rPr>
        <w:t>5</w:t>
      </w:r>
      <w:r w:rsidRPr="00E95FD4">
        <w:rPr>
          <w:rFonts w:ascii="Times New Roman" w:hAnsi="Times New Roman" w:cs="Times New Roman"/>
          <w:sz w:val="24"/>
          <w:szCs w:val="24"/>
        </w:rPr>
        <w:t xml:space="preserve">.  verejných vodovodov a verejných kanalizácií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B165AC">
        <w:rPr>
          <w:rFonts w:ascii="Times New Roman" w:hAnsi="Times New Roman" w:cs="Times New Roman"/>
          <w:sz w:val="24"/>
          <w:szCs w:val="24"/>
        </w:rPr>
        <w:t>6</w:t>
      </w:r>
      <w:r w:rsidRPr="00E95FD4">
        <w:rPr>
          <w:rFonts w:ascii="Times New Roman" w:hAnsi="Times New Roman" w:cs="Times New Roman"/>
          <w:sz w:val="24"/>
          <w:szCs w:val="24"/>
        </w:rPr>
        <w:t xml:space="preserve">. leteckej dopravy 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B165AC">
        <w:rPr>
          <w:rFonts w:ascii="Times New Roman" w:hAnsi="Times New Roman" w:cs="Times New Roman"/>
          <w:sz w:val="24"/>
          <w:szCs w:val="24"/>
        </w:rPr>
        <w:t>7</w:t>
      </w:r>
      <w:r w:rsidRPr="00E95FD4">
        <w:rPr>
          <w:rFonts w:ascii="Times New Roman" w:hAnsi="Times New Roman" w:cs="Times New Roman"/>
          <w:sz w:val="24"/>
          <w:szCs w:val="24"/>
        </w:rPr>
        <w:t xml:space="preserve">. poskytovania zdravotnej starostlivosti 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 w:rsidR="00E95FD4">
        <w:rPr>
          <w:rFonts w:ascii="Times New Roman" w:hAnsi="Times New Roman" w:cs="Times New Roman"/>
          <w:sz w:val="24"/>
          <w:szCs w:val="24"/>
        </w:rPr>
        <w:t xml:space="preserve">b) </w:t>
      </w:r>
      <w:r w:rsidRPr="00E95FD4">
        <w:rPr>
          <w:rFonts w:ascii="Times New Roman" w:hAnsi="Times New Roman" w:cs="Times New Roman"/>
          <w:sz w:val="24"/>
          <w:szCs w:val="24"/>
        </w:rPr>
        <w:t xml:space="preserve">banky </w:t>
      </w:r>
      <w:r w:rsidR="00C22284">
        <w:rPr>
          <w:rFonts w:ascii="Times New Roman" w:hAnsi="Times New Roman" w:cs="Times New Roman"/>
          <w:sz w:val="24"/>
          <w:szCs w:val="24"/>
        </w:rPr>
        <w:t>alebo pobočky zahraničných bánk,</w:t>
      </w:r>
    </w:p>
    <w:p w:rsidR="00E95FD4" w:rsidP="00F8364A">
      <w:pPr>
        <w:bidi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c)  osoby alebo organizačné zložky zahraničnej osoby, ktoré majú oprávnenie na výko</w:t>
      </w:r>
      <w:r w:rsidR="00C22284">
        <w:rPr>
          <w:rFonts w:ascii="Times New Roman" w:hAnsi="Times New Roman" w:cs="Times New Roman"/>
          <w:sz w:val="24"/>
          <w:szCs w:val="24"/>
        </w:rPr>
        <w:t>n činnosti v oblasti energetiky,</w:t>
      </w:r>
    </w:p>
    <w:p w:rsidR="00B165AC" w:rsidRPr="00B165AC" w:rsidP="00B165AC">
      <w:pPr>
        <w:bidi w:val="0"/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165AC">
        <w:rPr>
          <w:rFonts w:ascii="Times New Roman" w:hAnsi="Times New Roman" w:cs="Times New Roman"/>
          <w:sz w:val="24"/>
          <w:szCs w:val="24"/>
        </w:rPr>
        <w:t xml:space="preserve">) </w:t>
      </w:r>
      <w:r w:rsidRPr="00B165AC">
        <w:rPr>
          <w:rFonts w:ascii="Times New Roman" w:hAnsi="Times New Roman" w:cs="Times New Roman"/>
          <w:color w:val="000000"/>
          <w:sz w:val="24"/>
          <w:szCs w:val="24"/>
        </w:rPr>
        <w:t>osoba alebo organizačná zložka zahraničnej osoby, ktorá má oprávnenie na výkon činnosti v oblasti elektronického výberu mýta na základe</w:t>
      </w:r>
      <w:r w:rsidRPr="00C22284" w:rsidR="00C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65AC" w:rsidR="00C22284">
        <w:rPr>
          <w:rFonts w:ascii="Times New Roman" w:hAnsi="Times New Roman" w:cs="Times New Roman"/>
          <w:color w:val="000000"/>
          <w:sz w:val="24"/>
          <w:szCs w:val="24"/>
        </w:rPr>
        <w:t>vydaného</w:t>
      </w:r>
      <w:r w:rsidRPr="00B165AC">
        <w:rPr>
          <w:rFonts w:ascii="Times New Roman" w:hAnsi="Times New Roman" w:cs="Times New Roman"/>
          <w:color w:val="000000"/>
          <w:sz w:val="24"/>
          <w:szCs w:val="24"/>
        </w:rPr>
        <w:t xml:space="preserve"> oprávnenia</w:t>
      </w:r>
      <w:r w:rsidR="00C222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21A1" w:rsidRPr="00E95FD4" w:rsidP="00E95FD4">
      <w:pPr>
        <w:bidi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 xml:space="preserve">Aby sa návrhom zákona súčasne nepoškodili malé spoločnosti pôsobiace vo vyššie uvedených regulovaných oblastiach, ktoré dosahujú nízke príjmy, navrhuje </w:t>
      </w:r>
      <w:r w:rsidR="00F8364A">
        <w:rPr>
          <w:rFonts w:ascii="Times New Roman" w:hAnsi="Times New Roman" w:cs="Times New Roman"/>
          <w:sz w:val="24"/>
          <w:szCs w:val="24"/>
        </w:rPr>
        <w:t>sa na</w:t>
      </w:r>
      <w:r w:rsidRPr="00E95FD4">
        <w:rPr>
          <w:rFonts w:ascii="Times New Roman" w:hAnsi="Times New Roman" w:cs="Times New Roman"/>
          <w:sz w:val="24"/>
          <w:szCs w:val="24"/>
        </w:rPr>
        <w:t xml:space="preserve"> uplatnenie zvýšenej sadzby dane súčasne splnenie podmienky dosiahnutia základu dane zisteného podľa § 1</w:t>
      </w:r>
      <w:r w:rsidR="00B165AC">
        <w:rPr>
          <w:rFonts w:ascii="Times New Roman" w:hAnsi="Times New Roman" w:cs="Times New Roman"/>
          <w:sz w:val="24"/>
          <w:szCs w:val="24"/>
        </w:rPr>
        <w:t>7 až 29 zákona aspoň na úrovni 1</w:t>
      </w:r>
      <w:r w:rsidRPr="00E95FD4">
        <w:rPr>
          <w:rFonts w:ascii="Times New Roman" w:hAnsi="Times New Roman" w:cs="Times New Roman"/>
          <w:sz w:val="24"/>
          <w:szCs w:val="24"/>
        </w:rPr>
        <w:t> 000 000 eur.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ab/>
        <w:t>Vyššie uvedený okruh právnických osôb bude povinný príslušnému správcovi dane v zákonom stanovenej lehote nahlásiť, že je právnickou osobou podnikajúcou v regulovanom odvetví, pričom všetky ostatné ustanovenia zákona o dani z príjmov vzťahujúce sa na právnickú osobu, sa okrem zvýšenej sadzby dane z príjmu, použijú aj na právnickú osobu s regulovaným predmetom činnosti.</w:t>
      </w:r>
    </w:p>
    <w:p w:rsidR="00B165AC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5FD4">
        <w:rPr>
          <w:rFonts w:ascii="Times New Roman" w:hAnsi="Times New Roman" w:cs="Times New Roman"/>
          <w:sz w:val="24"/>
          <w:szCs w:val="24"/>
          <w:u w:val="single"/>
        </w:rPr>
        <w:t>K bodu 5</w:t>
      </w:r>
    </w:p>
    <w:p w:rsidR="00E821A1" w:rsidRPr="00E95FD4" w:rsidP="00E95FD4">
      <w:pPr>
        <w:bidi w:val="0"/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95FD4">
        <w:rPr>
          <w:rFonts w:ascii="Times New Roman" w:hAnsi="Times New Roman" w:cs="Times New Roman"/>
          <w:sz w:val="24"/>
          <w:szCs w:val="24"/>
        </w:rPr>
        <w:t>Zavádza sa spoločné ustanovenie, ktorým sa zakazuje právnickým osobám s regulovaným predmetom činnosti zvyšovať regulované ceny z dôvodu zvýšenia dane z príjmu, takže nebude mať negatívny dopad voči bežným ľuďom v podobe zvýšenia cien</w:t>
      </w:r>
      <w:r w:rsidR="00C22284">
        <w:rPr>
          <w:rFonts w:ascii="Times New Roman" w:hAnsi="Times New Roman" w:cs="Times New Roman"/>
          <w:sz w:val="24"/>
          <w:szCs w:val="24"/>
        </w:rPr>
        <w:t>,</w:t>
      </w:r>
      <w:r w:rsidRPr="00E95FD4">
        <w:rPr>
          <w:rFonts w:ascii="Times New Roman" w:hAnsi="Times New Roman" w:cs="Times New Roman"/>
          <w:sz w:val="24"/>
          <w:szCs w:val="24"/>
        </w:rPr>
        <w:t xml:space="preserve"> napríklad za energie. </w:t>
      </w:r>
    </w:p>
    <w:p w:rsidR="00E821A1" w:rsidRPr="00E95FD4" w:rsidP="00E95FD4">
      <w:pPr>
        <w:bidi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ab/>
        <w:t>Súčasne sa navrhuje prechodné ustanovenie, podľa ktorého sa návrh zákona a zvýšená sadzba dane z príjmu pre právnické osoby podnikajúce v regulovaných oblastiach prvýkrát použije za zdaňovacie obdobie, ktoré sa začína najskôr 1. januára 201</w:t>
      </w:r>
      <w:r w:rsidR="00D0260F">
        <w:rPr>
          <w:rFonts w:ascii="Times New Roman" w:hAnsi="Times New Roman" w:cs="Times New Roman"/>
          <w:sz w:val="24"/>
          <w:szCs w:val="24"/>
        </w:rPr>
        <w:t>9</w:t>
      </w:r>
      <w:r w:rsidRPr="00E95FD4">
        <w:rPr>
          <w:rFonts w:ascii="Times New Roman" w:hAnsi="Times New Roman" w:cs="Times New Roman"/>
          <w:sz w:val="24"/>
          <w:szCs w:val="24"/>
        </w:rPr>
        <w:t>.</w:t>
      </w:r>
    </w:p>
    <w:p w:rsidR="00E821A1" w:rsidRPr="00E95FD4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1A1" w:rsidRPr="00E95FD4" w:rsidP="00E95FD4">
      <w:pPr>
        <w:tabs>
          <w:tab w:val="left" w:pos="6015"/>
        </w:tabs>
        <w:bidi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="00E95FD4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E821A1" w:rsidRPr="00E95FD4" w:rsidP="00E95FD4">
      <w:pPr>
        <w:pStyle w:val="NormalWeb"/>
        <w:bidi w:val="0"/>
        <w:spacing w:before="120"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5FD4">
        <w:rPr>
          <w:rFonts w:ascii="Times New Roman" w:hAnsi="Times New Roman" w:cs="Times New Roman"/>
          <w:b/>
          <w:bCs/>
          <w:caps/>
          <w:spacing w:val="30"/>
        </w:rPr>
        <w:tab/>
      </w:r>
      <w:r w:rsidRPr="00E95FD4">
        <w:rPr>
          <w:rFonts w:ascii="Times New Roman" w:hAnsi="Times New Roman" w:cs="Times New Roman"/>
          <w:bCs/>
        </w:rPr>
        <w:t xml:space="preserve">Navrhuje sa účinnosť predkladaného návrhu zákona so zohľadnením potrebnej dĺžky legisvakančnej </w:t>
      </w:r>
      <w:r w:rsidR="005F74AB">
        <w:rPr>
          <w:rFonts w:ascii="Times New Roman" w:hAnsi="Times New Roman" w:cs="Times New Roman"/>
          <w:bCs/>
        </w:rPr>
        <w:t xml:space="preserve"> </w:t>
      </w:r>
      <w:r w:rsidRPr="00E95FD4">
        <w:rPr>
          <w:rFonts w:ascii="Times New Roman" w:hAnsi="Times New Roman" w:cs="Times New Roman"/>
          <w:bCs/>
        </w:rPr>
        <w:t>lehoty na</w:t>
      </w:r>
      <w:r w:rsidRPr="00E95FD4">
        <w:rPr>
          <w:rFonts w:ascii="Times New Roman" w:hAnsi="Times New Roman" w:cs="Times New Roman"/>
        </w:rPr>
        <w:t xml:space="preserve"> 1. januára 201</w:t>
      </w:r>
      <w:r w:rsidR="00B51D50">
        <w:rPr>
          <w:rFonts w:ascii="Times New Roman" w:hAnsi="Times New Roman" w:cs="Times New Roman"/>
        </w:rPr>
        <w:t>9</w:t>
      </w:r>
      <w:r w:rsidRPr="00E95FD4">
        <w:rPr>
          <w:rFonts w:ascii="Times New Roman" w:hAnsi="Times New Roman" w:cs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ˇ¦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Book Antiqua" w:hAnsi="Book Antiqua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490" w:hanging="360"/>
      </w:pPr>
      <w:rPr>
        <w:rFonts w:cs="Times New Roman"/>
        <w:b w:val="0"/>
        <w:i w:val="0"/>
        <w:rtl w:val="0"/>
        <w:cs w:val="0"/>
      </w:rPr>
    </w:lvl>
  </w:abstractNum>
  <w:abstractNum w:abstractNumId="3">
    <w:nsid w:val="00000004"/>
    <w:multiLevelType w:val="single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</w:abstractNum>
  <w:abstractNum w:abstractNumId="4">
    <w:nsid w:val="00000005"/>
    <w:multiLevelType w:val="singleLevel"/>
    <w:tmpl w:val="00000005"/>
    <w:name w:val="WW8Num7"/>
    <w:lvl w:ilvl="0">
      <w:start w:val="3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Book Antiqua" w:hAnsi="Book Antiqua"/>
      </w:rPr>
    </w:lvl>
  </w:abstractNum>
  <w:abstractNum w:abstractNumId="5">
    <w:nsid w:val="00000006"/>
    <w:multiLevelType w:val="multilevel"/>
    <w:tmpl w:val="0000000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406B5"/>
    <w:rsid w:val="000A68E5"/>
    <w:rsid w:val="0026373A"/>
    <w:rsid w:val="00305D23"/>
    <w:rsid w:val="003406B5"/>
    <w:rsid w:val="003915B4"/>
    <w:rsid w:val="004D32F8"/>
    <w:rsid w:val="004E34D2"/>
    <w:rsid w:val="005F74AB"/>
    <w:rsid w:val="00632DEF"/>
    <w:rsid w:val="007C50FD"/>
    <w:rsid w:val="00851ABE"/>
    <w:rsid w:val="00A65F40"/>
    <w:rsid w:val="00AD03CE"/>
    <w:rsid w:val="00B165AC"/>
    <w:rsid w:val="00B51D50"/>
    <w:rsid w:val="00C22284"/>
    <w:rsid w:val="00C37DF0"/>
    <w:rsid w:val="00CC6248"/>
    <w:rsid w:val="00D0260F"/>
    <w:rsid w:val="00D63404"/>
    <w:rsid w:val="00DD787D"/>
    <w:rsid w:val="00E821A1"/>
    <w:rsid w:val="00E95FD4"/>
    <w:rsid w:val="00F8364A"/>
    <w:rsid w:val="00F926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numPr>
        <w:numId w:val="1"/>
      </w:numPr>
      <w:tabs>
        <w:tab w:val="num" w:pos="432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1"/>
      <w:sz w:val="32"/>
      <w:rtl w:val="0"/>
      <w:cs w:val="0"/>
    </w:r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/>
    </w:rPr>
  </w:style>
  <w:style w:type="character" w:customStyle="1" w:styleId="WW8Num6z2">
    <w:name w:val="WW8Num6z2"/>
  </w:style>
  <w:style w:type="character" w:customStyle="1" w:styleId="WW8Num7z0">
    <w:name w:val="WW8Num7z0"/>
    <w:rPr>
      <w:rFonts w:ascii="Book Antiqua" w:hAnsi="Book Antiqua" w:cs="Book Antiqu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</w:style>
  <w:style w:type="character" w:customStyle="1" w:styleId="WW8Num11z3">
    <w:name w:val="WW8Num11z3"/>
    <w:rPr>
      <w:b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rtl w:val="0"/>
      <w:cs w:val="0"/>
    </w:rPr>
  </w:style>
  <w:style w:type="character" w:customStyle="1" w:styleId="apple-converted-space">
    <w:name w:val="apple-converted-space"/>
    <w:basedOn w:val="Predvolenpsmoodseku1"/>
    <w:rPr>
      <w:rFonts w:cs="Times New Roman"/>
      <w:rtl w:val="0"/>
      <w:cs w:val="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ZkladntextChar1"/>
    <w:uiPriority w:val="99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ZkladntextChar1">
    <w:name w:val="Základný text Char1"/>
    <w:basedOn w:val="DefaultParagraphFont"/>
    <w:link w:val="BodyText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pPr>
      <w:spacing w:line="240" w:lineRule="auto"/>
      <w:jc w:val="left"/>
    </w:pPr>
    <w:rPr>
      <w:rFonts w:ascii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NormalWeb">
    <w:name w:val="Normal (Web)"/>
    <w:basedOn w:val="Normal"/>
    <w:uiPriority w:val="99"/>
    <w:pPr>
      <w:spacing w:before="280" w:after="280" w:line="240" w:lineRule="auto"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1"/>
    <w:uiPriority w:val="99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ZarkazkladnhotextuChar1">
    <w:name w:val="Zarážka základného textu Char1"/>
    <w:basedOn w:val="DefaultParagraphFont"/>
    <w:link w:val="BodyTextIndent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pPr>
      <w:ind w:left="720"/>
      <w:jc w:val="left"/>
    </w:pPr>
  </w:style>
  <w:style w:type="paragraph" w:styleId="BalloonText">
    <w:name w:val="Balloon Text"/>
    <w:basedOn w:val="Normal"/>
    <w:link w:val="TextbublinyChar1"/>
    <w:uiPriority w:val="99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  <w:lang w:val="x-none" w:eastAsia="ar-SA" w:bidi="ar-SA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635</Words>
  <Characters>3623</Characters>
  <Application>Microsoft Office Word</Application>
  <DocSecurity>0</DocSecurity>
  <Lines>0</Lines>
  <Paragraphs>0</Paragraphs>
  <ScaleCrop>false</ScaleCrop>
  <Company>Kancelaria NR SR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Pčolinská, Adriana (asistent)</cp:lastModifiedBy>
  <cp:revision>8</cp:revision>
  <cp:lastPrinted>2018-08-23T10:36:00Z</cp:lastPrinted>
  <dcterms:created xsi:type="dcterms:W3CDTF">2018-07-11T11:49:00Z</dcterms:created>
  <dcterms:modified xsi:type="dcterms:W3CDTF">2018-08-23T10:36:00Z</dcterms:modified>
</cp:coreProperties>
</file>