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01A1" w:rsidRPr="00A179AE" w:rsidP="0074218A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3501A1" w:rsidRPr="00BF3078" w:rsidP="0074218A">
      <w:pPr>
        <w:pStyle w:val="ListParagraph"/>
        <w:bidi w:val="0"/>
        <w:spacing w:after="0" w:line="240" w:lineRule="auto"/>
        <w:ind w:left="426"/>
        <w:rPr>
          <w:b/>
        </w:rPr>
      </w:pPr>
    </w:p>
    <w:tbl>
      <w:tblPr>
        <w:tblStyle w:val="TableGrid"/>
        <w:tblW w:w="9180" w:type="dxa"/>
        <w:tblLayout w:type="fixed"/>
        <w:tblLook w:val="04A0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4218A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Základné údaje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4218A">
            <w:pPr>
              <w:pStyle w:val="ListParagraph"/>
              <w:bidi w:val="0"/>
              <w:spacing w:after="0" w:line="240" w:lineRule="auto"/>
              <w:ind w:left="142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Názov materiálu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13B3" w:rsidP="0074218A">
            <w:pPr>
              <w:bidi w:val="0"/>
              <w:jc w:val="both"/>
              <w:rPr>
                <w:rFonts w:ascii="Times New Roman" w:hAnsi="Times New Roman"/>
              </w:rPr>
            </w:pPr>
            <w:r w:rsidR="008F4552">
              <w:rPr>
                <w:rFonts w:ascii="Times New Roman" w:hAnsi="Times New Roman"/>
              </w:rPr>
              <w:t>V</w:t>
            </w:r>
            <w:r w:rsidR="00306928">
              <w:rPr>
                <w:rFonts w:ascii="Times New Roman" w:hAnsi="Times New Roman"/>
              </w:rPr>
              <w:t>ládny n</w:t>
            </w:r>
            <w:r w:rsidRPr="006F7760">
              <w:rPr>
                <w:rFonts w:ascii="Times New Roman" w:hAnsi="Times New Roman"/>
              </w:rPr>
              <w:t xml:space="preserve">ávrh zákona, ktorým sa mení </w:t>
            </w:r>
            <w:r w:rsidR="00AF39F9">
              <w:rPr>
                <w:rFonts w:ascii="Times New Roman" w:hAnsi="Times New Roman"/>
              </w:rPr>
              <w:t>a</w:t>
            </w:r>
            <w:r w:rsidRPr="006F7760">
              <w:rPr>
                <w:rFonts w:ascii="Times New Roman" w:hAnsi="Times New Roman"/>
              </w:rPr>
              <w:t xml:space="preserve"> dopĺňa zákon č. </w:t>
            </w:r>
            <w:r>
              <w:rPr>
                <w:rFonts w:ascii="Times New Roman" w:hAnsi="Times New Roman"/>
              </w:rPr>
              <w:t>550</w:t>
            </w:r>
            <w:r w:rsidRPr="006F7760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2003</w:t>
            </w:r>
            <w:r w:rsidRPr="006F7760">
              <w:rPr>
                <w:rFonts w:ascii="Times New Roman" w:hAnsi="Times New Roman"/>
              </w:rPr>
              <w:t xml:space="preserve"> Z. z. </w:t>
            </w:r>
            <w:r w:rsidRPr="0045189E">
              <w:rPr>
                <w:rFonts w:ascii="Times New Roman" w:hAnsi="Times New Roman"/>
              </w:rPr>
              <w:t>o probačných a mediačných úradníkoch a o zmene a doplnení niektorých zákonov</w:t>
            </w:r>
            <w:r>
              <w:rPr>
                <w:rFonts w:ascii="Times New Roman" w:hAnsi="Times New Roman"/>
              </w:rPr>
              <w:t xml:space="preserve"> v znení neskorších predpisov a ktorým sa menia a dopĺňajú niektoré zákony</w:t>
            </w:r>
          </w:p>
          <w:p w:rsidR="003501A1" w:rsidRPr="00A179AE" w:rsidP="0074218A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4218A">
            <w:pPr>
              <w:pStyle w:val="ListParagraph"/>
              <w:bidi w:val="0"/>
              <w:spacing w:after="0" w:line="240" w:lineRule="auto"/>
              <w:ind w:left="142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Predkladateľ (a spolupredkladateľ)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306928">
            <w:pPr>
              <w:bidi w:val="0"/>
              <w:rPr>
                <w:rFonts w:ascii="Times New Roman" w:hAnsi="Times New Roman"/>
              </w:rPr>
            </w:pPr>
            <w:r w:rsidR="00306928">
              <w:rPr>
                <w:rFonts w:ascii="Times New Roman" w:hAnsi="Times New Roman"/>
              </w:rPr>
              <w:t>vláda Slovenskej republiky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3501A1" w:rsidRPr="00A179AE" w:rsidP="0074218A">
            <w:pPr>
              <w:pStyle w:val="ListParagraph"/>
              <w:bidi w:val="0"/>
              <w:spacing w:after="0" w:line="240" w:lineRule="auto"/>
              <w:ind w:left="142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Charakter predkladaného materiálu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4218A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4218A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Materiál nelegislatívnej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4218A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4218A">
            <w:pPr>
              <w:bidi w:val="0"/>
              <w:jc w:val="center"/>
              <w:rPr>
                <w:rFonts w:ascii="Times New Roman" w:hAnsi="Times New Roman"/>
              </w:rPr>
            </w:pPr>
            <w:r w:rsidR="00B82D2D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4218A">
            <w:pPr>
              <w:bidi w:val="0"/>
              <w:ind w:left="175" w:hanging="175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Materiál 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4218A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4218A">
            <w:pPr>
              <w:bidi w:val="0"/>
              <w:jc w:val="center"/>
              <w:rPr>
                <w:rFonts w:ascii="Times New Roman" w:hAnsi="Times New Roman"/>
              </w:rPr>
            </w:pPr>
            <w:r w:rsidR="006D55AB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4218A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Transpozícia práva EÚ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4218A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V prípade transpozície uveďte zoznam transponovaných predpisov:</w:t>
            </w:r>
          </w:p>
          <w:p w:rsidR="003501A1" w:rsidRPr="00A179AE" w:rsidP="006D55AB">
            <w:pPr>
              <w:bidi w:val="0"/>
              <w:rPr>
                <w:rFonts w:ascii="Times New Roman" w:hAnsi="Times New Roman"/>
              </w:rPr>
            </w:pPr>
            <w:r w:rsidR="006D55AB">
              <w:rPr>
                <w:rFonts w:ascii="Times New Roman" w:hAnsi="Times New Roman"/>
              </w:rPr>
              <w:t xml:space="preserve">- </w:t>
            </w:r>
            <w:r w:rsidRPr="006D55AB" w:rsidR="006D55AB">
              <w:rPr>
                <w:rFonts w:ascii="Times New Roman" w:hAnsi="Times New Roman"/>
              </w:rPr>
              <w:t>Smernica Európskeho parlamentu a Rady 2012/29/EÚ z  25. októbra 2012 , ktorou sa stanovujú minimálne normy v oblasti práv, podpory a ochrany obetí trestných činov a ktorou sa nahrádza rámcové rozhodnutie Rady 2001/220/SVV (Ú. v. EÚ L 315, 14.11.2012)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4218A">
            <w:pPr>
              <w:pStyle w:val="ListParagraph"/>
              <w:bidi w:val="0"/>
              <w:spacing w:after="0" w:line="240" w:lineRule="auto"/>
              <w:ind w:left="142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4218A">
            <w:pPr>
              <w:bidi w:val="0"/>
              <w:rPr>
                <w:rFonts w:ascii="Times New Roman" w:hAnsi="Times New Roman"/>
                <w:i/>
              </w:rPr>
            </w:pPr>
            <w:r w:rsidR="00F31FD1">
              <w:rPr>
                <w:rFonts w:ascii="Times New Roman" w:hAnsi="Times New Roman"/>
                <w:i/>
              </w:rPr>
              <w:t>14.-28.február 2018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4218A">
            <w:pPr>
              <w:pStyle w:val="ListParagraph"/>
              <w:bidi w:val="0"/>
              <w:spacing w:after="0" w:line="240" w:lineRule="auto"/>
              <w:ind w:left="142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Predpokladaný termín predloženia na MPK</w:t>
            </w:r>
            <w:r w:rsidR="00F62771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4218A">
            <w:pPr>
              <w:bidi w:val="0"/>
              <w:rPr>
                <w:rFonts w:ascii="Times New Roman" w:hAnsi="Times New Roman"/>
                <w:i/>
              </w:rPr>
            </w:pPr>
            <w:r w:rsidR="00AF39F9">
              <w:rPr>
                <w:rFonts w:ascii="Times New Roman" w:hAnsi="Times New Roman"/>
                <w:i/>
              </w:rPr>
              <w:t xml:space="preserve">jún </w:t>
            </w:r>
            <w:r w:rsidR="00B20AD8">
              <w:rPr>
                <w:rFonts w:ascii="Times New Roman" w:hAnsi="Times New Roman"/>
                <w:i/>
              </w:rPr>
              <w:t>2018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4218A">
            <w:pPr>
              <w:pStyle w:val="ListParagraph"/>
              <w:bidi w:val="0"/>
              <w:spacing w:after="0" w:line="240" w:lineRule="auto"/>
              <w:ind w:left="142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Predpokladaný termín predloženia na Rokovanie vlády SR</w:t>
            </w:r>
            <w:r w:rsidR="00F62771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4218A">
            <w:pPr>
              <w:bidi w:val="0"/>
              <w:rPr>
                <w:rFonts w:ascii="Times New Roman" w:hAnsi="Times New Roman"/>
                <w:i/>
              </w:rPr>
            </w:pPr>
            <w:r w:rsidR="00AF39F9">
              <w:rPr>
                <w:rFonts w:ascii="Times New Roman" w:hAnsi="Times New Roman"/>
                <w:i/>
              </w:rPr>
              <w:t xml:space="preserve">august </w:t>
            </w:r>
            <w:r w:rsidR="00B20AD8">
              <w:rPr>
                <w:rFonts w:ascii="Times New Roman" w:hAnsi="Times New Roman"/>
                <w:i/>
              </w:rPr>
              <w:t>2018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4218A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4218A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Defin</w:t>
            </w:r>
            <w:r w:rsidR="00AC2477">
              <w:rPr>
                <w:rFonts w:ascii="Times New Roman" w:hAnsi="Times New Roman"/>
                <w:b/>
              </w:rPr>
              <w:t>ovanie</w:t>
            </w:r>
            <w:r w:rsidRPr="00A179AE">
              <w:rPr>
                <w:rFonts w:ascii="Times New Roman" w:hAnsi="Times New Roman"/>
                <w:b/>
              </w:rPr>
              <w:t xml:space="preserve"> problému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B82D2D" w:rsidP="00555289">
            <w:pPr>
              <w:bidi w:val="0"/>
              <w:jc w:val="both"/>
              <w:rPr>
                <w:rFonts w:ascii="Times New Roman" w:hAnsi="Times New Roman"/>
                <w:szCs w:val="24"/>
              </w:rPr>
            </w:pPr>
            <w:r w:rsidR="00B82D2D">
              <w:rPr>
                <w:rFonts w:ascii="Times New Roman" w:hAnsi="Times New Roman"/>
                <w:szCs w:val="24"/>
              </w:rPr>
              <w:t>P</w:t>
            </w:r>
            <w:r w:rsidRPr="008818B4" w:rsidR="00B82D2D">
              <w:rPr>
                <w:rFonts w:ascii="Times New Roman" w:hAnsi="Times New Roman"/>
                <w:szCs w:val="24"/>
              </w:rPr>
              <w:t xml:space="preserve">rax v oblasti využívania alternatívneho trestania a s tým spojeného výkonu probácie a mediácie </w:t>
            </w:r>
            <w:r w:rsidR="00B82D2D">
              <w:rPr>
                <w:rFonts w:ascii="Times New Roman" w:hAnsi="Times New Roman"/>
                <w:szCs w:val="24"/>
              </w:rPr>
              <w:t xml:space="preserve">je </w:t>
            </w:r>
            <w:r w:rsidR="0074218A">
              <w:rPr>
                <w:rFonts w:ascii="Times New Roman" w:hAnsi="Times New Roman"/>
                <w:szCs w:val="24"/>
              </w:rPr>
              <w:t xml:space="preserve">v </w:t>
            </w:r>
            <w:r w:rsidRPr="008818B4" w:rsidR="00B82D2D">
              <w:rPr>
                <w:rFonts w:ascii="Times New Roman" w:hAnsi="Times New Roman"/>
                <w:szCs w:val="24"/>
              </w:rPr>
              <w:t>jednotlivých regiónoch nejednotná.</w:t>
            </w:r>
            <w:r w:rsidR="00B82D2D">
              <w:rPr>
                <w:rFonts w:ascii="Times New Roman" w:hAnsi="Times New Roman"/>
                <w:szCs w:val="24"/>
              </w:rPr>
              <w:t xml:space="preserve"> </w:t>
            </w:r>
            <w:r w:rsidRPr="008818B4" w:rsidR="00B82D2D">
              <w:rPr>
                <w:rFonts w:ascii="Times New Roman" w:hAnsi="Times New Roman"/>
                <w:szCs w:val="24"/>
              </w:rPr>
              <w:t>Zmeny príslušnej legislatívy obsahovo predstavujú predovšetkým reakciu na požiadavky aplikačnej praxe, akúsi optimalizáciu, prispôsobovanie právnej úpravy aktuálnym požiadavkám na flexibilné postupy dotknutých subjektov v trestnom konaní, ktoré podmieňujú efektívne ukladanie a výkon alternatívnych sankcií, teda aplikovanie princípov restoratívnej justície.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4218A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Ciele a výsledný stav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4218A">
            <w:pPr>
              <w:bidi w:val="0"/>
              <w:jc w:val="both"/>
              <w:rPr>
                <w:rFonts w:ascii="Times New Roman" w:hAnsi="Times New Roman"/>
              </w:rPr>
            </w:pPr>
            <w:r w:rsidRPr="008818B4" w:rsidR="00B82D2D">
              <w:rPr>
                <w:rFonts w:ascii="Times New Roman" w:hAnsi="Times New Roman"/>
                <w:szCs w:val="24"/>
              </w:rPr>
              <w:t>Základn</w:t>
            </w:r>
            <w:r w:rsidR="00B82D2D">
              <w:rPr>
                <w:rFonts w:ascii="Times New Roman" w:hAnsi="Times New Roman"/>
                <w:szCs w:val="24"/>
              </w:rPr>
              <w:t>ými cieľmi</w:t>
            </w:r>
            <w:r w:rsidRPr="008818B4" w:rsidR="00B82D2D">
              <w:rPr>
                <w:rFonts w:ascii="Times New Roman" w:hAnsi="Times New Roman"/>
                <w:szCs w:val="24"/>
              </w:rPr>
              <w:t xml:space="preserve"> </w:t>
            </w:r>
            <w:r w:rsidR="00B82D2D">
              <w:rPr>
                <w:rFonts w:ascii="Times New Roman" w:hAnsi="Times New Roman"/>
                <w:szCs w:val="24"/>
              </w:rPr>
              <w:t>návrhu na zmenu právnej úpravy sú (i) o</w:t>
            </w:r>
            <w:r w:rsidRPr="008818B4" w:rsidR="00B82D2D">
              <w:rPr>
                <w:rFonts w:ascii="Times New Roman" w:hAnsi="Times New Roman"/>
                <w:szCs w:val="24"/>
              </w:rPr>
              <w:t>dstránenie prekážok v postupoch aplikačnej praxe a zrýchlenie postupov v niektorých prípadoch využitia alternatívneho trestania</w:t>
            </w:r>
            <w:r w:rsidR="00B82D2D">
              <w:rPr>
                <w:rFonts w:ascii="Times New Roman" w:hAnsi="Times New Roman"/>
                <w:szCs w:val="24"/>
              </w:rPr>
              <w:t xml:space="preserve">, (ii) </w:t>
            </w:r>
            <w:r w:rsidRPr="008818B4" w:rsidR="00B82D2D">
              <w:rPr>
                <w:rFonts w:ascii="Times New Roman" w:hAnsi="Times New Roman"/>
                <w:szCs w:val="24"/>
              </w:rPr>
              <w:t>zefektívnenie práce probačného a mediačného úradníka</w:t>
            </w:r>
            <w:r w:rsidR="00B82D2D">
              <w:rPr>
                <w:rFonts w:ascii="Times New Roman" w:hAnsi="Times New Roman"/>
                <w:szCs w:val="24"/>
              </w:rPr>
              <w:t xml:space="preserve"> a (iii) </w:t>
            </w:r>
            <w:r w:rsidRPr="008818B4" w:rsidR="00B82D2D">
              <w:rPr>
                <w:rFonts w:ascii="Times New Roman" w:hAnsi="Times New Roman"/>
                <w:szCs w:val="24"/>
              </w:rPr>
              <w:t>optimalizácia prípravy a realizácie kontroly výkonu niektorých rozhodnutí technickými prostriedkami.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4218A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Dotknuté subjekty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7E13B3" w:rsidP="0074218A">
            <w:pPr>
              <w:bidi w:val="0"/>
              <w:rPr>
                <w:rFonts w:ascii="Times New Roman" w:hAnsi="Times New Roman"/>
              </w:rPr>
            </w:pPr>
            <w:r w:rsidRPr="007E13B3" w:rsidR="00B82D2D">
              <w:rPr>
                <w:rFonts w:ascii="Times New Roman" w:hAnsi="Times New Roman"/>
              </w:rPr>
              <w:t>Probační a mediační úradníci, súdy, obvinení, obžalovaní a odsúdení, v prípadoch ktorých sa aplikujú inštitúty restoratívnej justície</w:t>
            </w:r>
          </w:p>
          <w:p w:rsidR="003501A1" w:rsidRPr="00A179AE" w:rsidP="0074218A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4218A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Alternatívne riešenia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D16D04" w:rsidP="0074218A">
            <w:pPr>
              <w:bidi w:val="0"/>
              <w:rPr>
                <w:rFonts w:ascii="Times New Roman" w:hAnsi="Times New Roman"/>
              </w:rPr>
            </w:pPr>
            <w:r w:rsidRPr="00D16D04" w:rsidR="00D16D04">
              <w:rPr>
                <w:rFonts w:ascii="Times New Roman" w:hAnsi="Times New Roman"/>
              </w:rPr>
              <w:t xml:space="preserve">Alternatívne riešenia neboli posudzované. 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4218A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Vykonávacie predpisy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6203" w:type="dxa"/>
            <w:gridSpan w:val="6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4218A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4218A">
            <w:pPr>
              <w:bidi w:val="0"/>
              <w:jc w:val="center"/>
              <w:rPr>
                <w:rFonts w:ascii="Times New Roman" w:hAnsi="Times New Roman"/>
              </w:rPr>
            </w:pPr>
            <w:r w:rsidR="00B82D2D">
              <w:rPr>
                <w:rFonts w:ascii="MS Gothic" w:eastAsia="MS Gothic" w:hAnsi="MS Gothic" w:hint="eastAsia"/>
              </w:rPr>
              <w:t>☒</w:t>
            </w:r>
            <w:r w:rsidRPr="00A179AE">
              <w:rPr>
                <w:rFonts w:ascii="Times New Roman" w:hAnsi="Times New Roman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4218A">
            <w:pPr>
              <w:bidi w:val="0"/>
              <w:jc w:val="center"/>
              <w:rPr>
                <w:rFonts w:ascii="Times New Roman" w:hAnsi="Times New Roman"/>
              </w:rPr>
            </w:pPr>
            <w:r w:rsidR="00D13B6F">
              <w:rPr>
                <w:rFonts w:ascii="MS Gothic" w:eastAsia="MS Gothic" w:hAnsi="MS Gothic" w:hint="eastAsia"/>
              </w:rPr>
              <w:t>☐</w:t>
            </w:r>
            <w:r w:rsidRPr="00A179AE">
              <w:rPr>
                <w:rFonts w:ascii="Times New Roman" w:hAnsi="Times New Roman"/>
              </w:rPr>
              <w:t xml:space="preserve">  Nie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P="0074218A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Ak áno, uveďte ktoré oblasti budú nimi upravené, resp. ktorých vykonávacích predpisov sa zmena dotkne:</w:t>
            </w:r>
          </w:p>
          <w:p w:rsidR="007E13B3" w:rsidP="0074218A">
            <w:pPr>
              <w:bidi w:val="0"/>
              <w:rPr>
                <w:rFonts w:ascii="Times New Roman" w:hAnsi="Times New Roman"/>
                <w:i/>
              </w:rPr>
            </w:pPr>
          </w:p>
          <w:p w:rsidR="00B82D2D" w:rsidP="0074218A">
            <w:pPr>
              <w:bidi w:val="0"/>
              <w:rPr>
                <w:rFonts w:ascii="Times New Roman" w:hAnsi="Times New Roman"/>
              </w:rPr>
            </w:pPr>
            <w:r w:rsidR="00680C19">
              <w:rPr>
                <w:rFonts w:ascii="Times New Roman" w:hAnsi="Times New Roman"/>
              </w:rPr>
              <w:t xml:space="preserve">- </w:t>
            </w:r>
            <w:r w:rsidRPr="007E13B3">
              <w:rPr>
                <w:rFonts w:ascii="Times New Roman" w:hAnsi="Times New Roman"/>
              </w:rPr>
              <w:t>Vyhláška Ministerstva spravodlivosti Slovenskej republiky č. 543/2005 Z.  z. o Spravovacom a kancelárskom poriadku pre okresné súdy, krajské súdy, Špecializovaný trestný súd a vojenské súdy v znení neskorších predpisov</w:t>
            </w:r>
            <w:r w:rsidR="00680C19">
              <w:rPr>
                <w:rFonts w:ascii="Times New Roman" w:hAnsi="Times New Roman"/>
              </w:rPr>
              <w:t>.</w:t>
            </w:r>
          </w:p>
          <w:p w:rsidR="00680C19" w:rsidRPr="007E13B3" w:rsidP="0074218A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7E13B3">
              <w:rPr>
                <w:rFonts w:ascii="Times New Roman" w:hAnsi="Times New Roman"/>
              </w:rPr>
              <w:t xml:space="preserve">Vyhláška Ministerstva spravodlivosti Slovenskej republiky </w:t>
            </w:r>
            <w:r w:rsidRPr="00680C19">
              <w:rPr>
                <w:rFonts w:ascii="Times New Roman" w:hAnsi="Times New Roman"/>
              </w:rPr>
              <w:t>o výške odmeny pre psychológov v trestnom konaní</w:t>
            </w:r>
          </w:p>
          <w:p w:rsidR="003501A1" w:rsidRPr="00A179AE" w:rsidP="0074218A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4218A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 xml:space="preserve">Transpozícia práva EÚ 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C849A2" w:rsidP="0074218A">
            <w:pPr>
              <w:bidi w:val="0"/>
              <w:rPr>
                <w:rFonts w:ascii="Times New Roman" w:hAnsi="Times New Roman"/>
              </w:rPr>
            </w:pPr>
            <w:r w:rsidRPr="00A6398F" w:rsidR="00A6398F">
              <w:rPr>
                <w:rFonts w:ascii="Times New Roman" w:hAnsi="Times New Roman"/>
              </w:rPr>
              <w:t>Národná právna úprava nejde nad rámec minimálnych požiadaviek EÚ.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lrTb"/>
            <w:vAlign w:val="top"/>
          </w:tcPr>
          <w:p w:rsidR="003501A1" w:rsidRPr="00A179AE" w:rsidP="0074218A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4218A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Preskúmanie účelnosti</w:t>
            </w:r>
            <w:r w:rsidR="00F62771">
              <w:rPr>
                <w:rFonts w:ascii="Times New Roman" w:hAnsi="Times New Roman"/>
                <w:b/>
              </w:rPr>
              <w:t>**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C849A2" w:rsidP="0074218A">
            <w:pPr>
              <w:bidi w:val="0"/>
              <w:rPr>
                <w:rFonts w:ascii="Times New Roman" w:hAnsi="Times New Roman"/>
              </w:rPr>
            </w:pPr>
            <w:r w:rsidRPr="00C849A2" w:rsidR="0074218A">
              <w:rPr>
                <w:rFonts w:ascii="Times New Roman" w:hAnsi="Times New Roman"/>
              </w:rPr>
              <w:t>Účelnosť právnej úpravy bude vyhodnocovaná priebežne.</w:t>
            </w:r>
          </w:p>
          <w:p w:rsidR="003501A1" w:rsidRPr="00A179AE" w:rsidP="0074218A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4218A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4218A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3501A1" w:rsidRPr="00A179AE" w:rsidP="0074218A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navrhovaného materiálu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4218A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 rozpočet verejnej správy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4218A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4218A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4218A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A531F4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4218A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4218A">
            <w:pPr>
              <w:bidi w:val="0"/>
              <w:ind w:left="-107" w:right="-108"/>
              <w:jc w:val="center"/>
              <w:rPr>
                <w:rFonts w:ascii="Times New Roman" w:hAnsi="Times New Roman"/>
                <w:b/>
              </w:rPr>
            </w:pPr>
            <w:r w:rsidR="00A531F4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4218A">
            <w:pPr>
              <w:bidi w:val="0"/>
              <w:ind w:left="3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4218A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 xml:space="preserve">    z toho rozpočtovo zabezpečené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4218A">
            <w:pPr>
              <w:bidi w:val="0"/>
              <w:jc w:val="center"/>
              <w:rPr>
                <w:rFonts w:ascii="Times New Roman" w:hAnsi="Times New Roman"/>
              </w:rPr>
            </w:pPr>
            <w:r w:rsidR="00A531F4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4218A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Áno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4218A">
            <w:pPr>
              <w:bidi w:val="0"/>
              <w:jc w:val="center"/>
              <w:rPr>
                <w:rFonts w:ascii="Times New Roman" w:hAnsi="Times New Roman"/>
              </w:rPr>
            </w:pPr>
            <w:r w:rsidR="00143B2B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4218A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Nie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4218A">
            <w:pPr>
              <w:bidi w:val="0"/>
              <w:ind w:left="-107" w:right="-108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4218A">
            <w:pPr>
              <w:bidi w:val="0"/>
              <w:ind w:left="34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Čiastočne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4218A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 podnikateľské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4218A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4218A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4218A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B82D2D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4218A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4218A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4218A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extDirection w:val="lrTb"/>
            <w:vAlign w:val="top"/>
          </w:tcPr>
          <w:p w:rsidR="003501A1" w:rsidRPr="00A179AE" w:rsidP="0074218A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 xml:space="preserve">    z toho vplyvy na MSP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4218A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4218A">
            <w:pPr>
              <w:bidi w:val="0"/>
              <w:ind w:right="-108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4218A">
            <w:pPr>
              <w:bidi w:val="0"/>
              <w:jc w:val="center"/>
              <w:rPr>
                <w:rFonts w:ascii="Times New Roman" w:hAnsi="Times New Roman"/>
              </w:rPr>
            </w:pPr>
            <w:r w:rsidR="001D3F6A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4218A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4218A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4218A">
            <w:pPr>
              <w:bidi w:val="0"/>
              <w:ind w:left="54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4218A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Sociálne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4218A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18172F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4218A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4218A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18172F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4218A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4218A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4218A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4218A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 životné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4218A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4218A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4218A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B82D2D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4218A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4218A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4218A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4218A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 informatizáciu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4218A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4218A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4218A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B82D2D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4218A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4218A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4218A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</w:tbl>
    <w:tbl>
      <w:tblPr>
        <w:tblStyle w:val="TableNormal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>
        <w:tblPrEx>
          <w:tblW w:w="9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5465B" w:rsidRPr="00653ADA" w:rsidP="0074218A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eastAsia="en-US"/>
              </w:rPr>
              <w:t>V</w:t>
            </w:r>
            <w:r w:rsidRPr="00127DAC">
              <w:rPr>
                <w:rFonts w:ascii="Times New Roman" w:hAnsi="Times New Roman"/>
                <w:b/>
                <w:lang w:eastAsia="en-US"/>
              </w:rPr>
              <w:t>plyv</w:t>
            </w:r>
            <w:r>
              <w:rPr>
                <w:rFonts w:ascii="Times New Roman" w:hAnsi="Times New Roman"/>
                <w:b/>
                <w:lang w:eastAsia="en-US"/>
              </w:rPr>
              <w:t>y</w:t>
            </w:r>
            <w:r w:rsidRPr="00127DAC">
              <w:rPr>
                <w:rFonts w:ascii="Times New Roman" w:hAnsi="Times New Roman"/>
                <w:b/>
                <w:lang w:eastAsia="en-US"/>
              </w:rPr>
              <w:t xml:space="preserve"> na služby verejnej správy pre občana</w:t>
            </w:r>
            <w:r>
              <w:rPr>
                <w:rFonts w:ascii="Times New Roman" w:hAnsi="Times New Roman"/>
                <w:b/>
                <w:lang w:eastAsia="en-US"/>
              </w:rPr>
              <w:t>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45465B" w:rsidRPr="00653ADA" w:rsidP="0074218A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653ADA" w:rsidP="0074218A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653ADA" w:rsidP="0074218A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653ADA" w:rsidP="0074218A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653ADA" w:rsidP="0074218A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45465B" w:rsidRPr="00653ADA" w:rsidP="0074218A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1A1559" w:rsidRPr="009634B3" w:rsidP="0074218A">
            <w:pPr>
              <w:bidi w:val="0"/>
              <w:spacing w:after="0" w:line="240" w:lineRule="auto"/>
              <w:ind w:left="196" w:hanging="196"/>
              <w:rPr>
                <w:rFonts w:ascii="Times New Roman" w:hAnsi="Times New Roman"/>
                <w:b/>
                <w:lang w:eastAsia="en-US"/>
              </w:rPr>
            </w:pPr>
            <w:r w:rsidRPr="009634B3">
              <w:rPr>
                <w:rFonts w:ascii="Times New Roman" w:hAnsi="Times New Roman"/>
                <w:b/>
                <w:lang w:eastAsia="en-US"/>
              </w:rPr>
              <w:t xml:space="preserve">    vplyvy služieb verejnej správy na občana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1A1559" w:rsidRPr="00A179AE" w:rsidP="0074218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A179AE" w:rsidP="0074218A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A179AE" w:rsidP="0074218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="00C849A2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A179AE" w:rsidP="0074218A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A179AE" w:rsidP="0074218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1A1559" w:rsidRPr="00A179AE" w:rsidP="0074218A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1A1559" w:rsidRPr="009634B3" w:rsidP="0074218A">
            <w:pPr>
              <w:bidi w:val="0"/>
              <w:spacing w:after="0" w:line="240" w:lineRule="auto"/>
              <w:ind w:left="168" w:hanging="168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    </w:t>
            </w:r>
            <w:r w:rsidRPr="009634B3">
              <w:rPr>
                <w:rFonts w:ascii="Times New Roman" w:hAnsi="Times New Roman"/>
                <w:b/>
                <w:lang w:eastAsia="en-US"/>
              </w:rPr>
              <w:t>vplyvy na procesy služieb vo verejnej správe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A179AE" w:rsidP="0074218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A179AE" w:rsidP="0074218A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A179AE" w:rsidP="0074218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="00C849A2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A179AE" w:rsidP="0074218A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A179AE" w:rsidP="0074218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1559" w:rsidRPr="00A179AE" w:rsidP="0074218A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</w:tbl>
    <w:p w:rsidR="003501A1" w:rsidRPr="00A179AE" w:rsidP="0074218A">
      <w:pPr>
        <w:bidi w:val="0"/>
        <w:ind w:right="141"/>
        <w:rPr>
          <w:rFonts w:ascii="Times New Roman" w:hAnsi="Times New Roman"/>
          <w:b/>
        </w:rPr>
      </w:pPr>
    </w:p>
    <w:tbl>
      <w:tblPr>
        <w:tblStyle w:val="TableGrid"/>
        <w:tblW w:w="9176" w:type="dxa"/>
        <w:tblLayout w:type="fixed"/>
        <w:tblLook w:val="04A0"/>
      </w:tblPr>
      <w:tblGrid>
        <w:gridCol w:w="9176"/>
      </w:tblGrid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F6F1F" w:rsidRPr="00A179AE" w:rsidP="0074218A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Poznámky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textDirection w:val="lrTb"/>
            <w:vAlign w:val="top"/>
          </w:tcPr>
          <w:p w:rsidR="004F6F1F" w:rsidRPr="008A6F6A" w:rsidP="0074218A">
            <w:pPr>
              <w:bidi w:val="0"/>
              <w:rPr>
                <w:rFonts w:ascii="Times New Roman" w:hAnsi="Times New Roman"/>
              </w:rPr>
            </w:pPr>
            <w:r w:rsidRPr="008A6F6A" w:rsidR="008A6F6A">
              <w:rPr>
                <w:rFonts w:ascii="Times New Roman" w:hAnsi="Times New Roman"/>
              </w:rPr>
              <w:t>Prípadné výdavky vyplývajúce z návrhu budú zabezpečené v rámci schválených limitov dotknutej kapitoly na príslušný rozpočtový rok, bez dodatočných požiadaviek na štátny rozpočet.</w:t>
            </w:r>
          </w:p>
          <w:p w:rsidR="004F6F1F" w:rsidRPr="00A179AE" w:rsidP="0074218A">
            <w:pPr>
              <w:pStyle w:val="ListParagraph"/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4218A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Kontakt na spracovateľa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C849A2" w:rsidP="0074218A">
            <w:pPr>
              <w:bidi w:val="0"/>
              <w:rPr>
                <w:rFonts w:ascii="Times New Roman" w:hAnsi="Times New Roman"/>
              </w:rPr>
            </w:pPr>
            <w:r w:rsidRPr="00C849A2" w:rsidR="00C849A2">
              <w:rPr>
                <w:rFonts w:ascii="Times New Roman" w:hAnsi="Times New Roman"/>
              </w:rPr>
              <w:t>JUDr. Jana Bálešová (tel. č. 02 888 91 509)  od</w:t>
            </w:r>
            <w:r w:rsidR="00C2076A">
              <w:rPr>
                <w:rFonts w:ascii="Times New Roman" w:hAnsi="Times New Roman"/>
              </w:rPr>
              <w:t>bor legislatívy trestného práva</w:t>
            </w:r>
            <w:r w:rsidRPr="00C849A2" w:rsidR="00C849A2">
              <w:rPr>
                <w:rFonts w:ascii="Times New Roman" w:hAnsi="Times New Roman"/>
              </w:rPr>
              <w:t>, Ministerstvo spravodlivosti Slovenskej republiky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4218A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Zdroje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AA09AD">
            <w:pPr>
              <w:tabs>
                <w:tab w:val="left" w:pos="1005"/>
              </w:tabs>
              <w:bidi w:val="0"/>
              <w:rPr>
                <w:rFonts w:ascii="Times New Roman" w:hAnsi="Times New Roman"/>
                <w:b/>
              </w:rPr>
            </w:pPr>
            <w:r w:rsidR="00AA09AD">
              <w:rPr>
                <w:rFonts w:ascii="Times New Roman" w:hAnsi="Times New Roman"/>
              </w:rPr>
              <w:t>Spolupráca a konzultácia s odborníkmi a dotknutými subjektmi.</w:t>
            </w:r>
            <w:r w:rsidR="00364AD0">
              <w:rPr>
                <w:rFonts w:ascii="Times New Roman" w:hAnsi="Times New Roman"/>
              </w:rPr>
              <w:t xml:space="preserve"> Štatistika uvedená v dôvodovej správe. </w:t>
            </w:r>
            <w:r w:rsidR="00AA09AD">
              <w:rPr>
                <w:rFonts w:ascii="Times New Roman" w:hAnsi="Times New Roman"/>
                <w:b/>
              </w:rPr>
              <w:tab/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4218A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 xml:space="preserve">Stanovisko </w:t>
            </w:r>
            <w:r>
              <w:rPr>
                <w:rFonts w:ascii="Times New Roman" w:hAnsi="Times New Roman"/>
                <w:b/>
              </w:rPr>
              <w:t>Komisie pre posudzovanie vybraných vplyvov</w:t>
            </w:r>
            <w:r w:rsidRPr="00A179AE">
              <w:rPr>
                <w:rFonts w:ascii="Times New Roman" w:hAnsi="Times New Roman"/>
                <w:b/>
              </w:rPr>
              <w:t xml:space="preserve"> z PPK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6722C7" w:rsidP="0074218A">
            <w:pPr>
              <w:bidi w:val="0"/>
              <w:rPr>
                <w:rFonts w:ascii="Times New Roman" w:hAnsi="Times New Roman"/>
              </w:rPr>
            </w:pPr>
            <w:r w:rsidRPr="006722C7" w:rsidR="00720D58">
              <w:rPr>
                <w:rFonts w:ascii="Times New Roman" w:hAnsi="Times New Roman"/>
              </w:rPr>
              <w:t>Stála pracovná komisia vyjadrila súhlasné stanovisko</w:t>
            </w:r>
            <w:r w:rsidRPr="006722C7" w:rsidR="006722C7">
              <w:rPr>
                <w:rFonts w:ascii="Times New Roman" w:hAnsi="Times New Roman"/>
              </w:rPr>
              <w:t xml:space="preserve"> s návrhom na dopracovanie s materiálom predloženým na predbežné pripomienkové konanie. </w:t>
            </w:r>
          </w:p>
          <w:p w:rsidR="003501A1" w:rsidRPr="00A179AE" w:rsidP="0074218A">
            <w:pPr>
              <w:bidi w:val="0"/>
              <w:rPr>
                <w:rFonts w:ascii="Times New Roman" w:hAnsi="Times New Roman"/>
                <w:b/>
              </w:rPr>
            </w:pPr>
          </w:p>
          <w:p w:rsidR="003501A1" w:rsidRPr="00A179AE" w:rsidP="0074218A">
            <w:pPr>
              <w:bidi w:val="0"/>
              <w:rPr>
                <w:rFonts w:ascii="Times New Roman" w:hAnsi="Times New Roman"/>
                <w:b/>
              </w:rPr>
            </w:pPr>
          </w:p>
          <w:p w:rsidR="003501A1" w:rsidRPr="00A179AE" w:rsidP="0074218A">
            <w:pPr>
              <w:bidi w:val="0"/>
              <w:rPr>
                <w:rFonts w:ascii="Times New Roman" w:hAnsi="Times New Roman"/>
                <w:b/>
              </w:rPr>
            </w:pPr>
          </w:p>
          <w:p w:rsidR="003501A1" w:rsidRPr="00A179AE" w:rsidP="0074218A">
            <w:pPr>
              <w:bidi w:val="0"/>
              <w:rPr>
                <w:rFonts w:ascii="Times New Roman" w:hAnsi="Times New Roman"/>
                <w:b/>
              </w:rPr>
            </w:pPr>
          </w:p>
        </w:tc>
      </w:tr>
    </w:tbl>
    <w:p w:rsidR="003501A1" w:rsidP="0074218A">
      <w:pPr>
        <w:bidi w:val="0"/>
        <w:rPr>
          <w:rFonts w:ascii="Times New Roman" w:hAnsi="Times New Roman"/>
          <w:b/>
        </w:rPr>
      </w:pPr>
    </w:p>
    <w:p w:rsidR="003501A1" w:rsidP="0074218A">
      <w:pPr>
        <w:bidi w:val="0"/>
        <w:rPr>
          <w:rFonts w:ascii="Times New Roman" w:hAnsi="Times New Roman"/>
          <w:b/>
        </w:rPr>
      </w:pPr>
    </w:p>
    <w:p w:rsidR="00CB3623" w:rsidP="0074218A">
      <w:pPr>
        <w:bidi w:val="0"/>
        <w:rPr>
          <w:rFonts w:ascii="Times New Roman" w:hAnsi="Times New Roman"/>
        </w:rPr>
      </w:pPr>
    </w:p>
    <w:sectPr w:rsidSect="004C60B8">
      <w:headerReference w:type="default" r:id="rId5"/>
      <w:pgSz w:w="11906" w:h="16838"/>
      <w:pgMar w:top="1417" w:right="1417" w:bottom="1134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1A1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76298"/>
    <w:multiLevelType w:val="hybridMultilevel"/>
    <w:tmpl w:val="CE2CEF4C"/>
    <w:lvl w:ilvl="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DE54EF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65A86"/>
    <w:rsid w:val="00035FB4"/>
    <w:rsid w:val="00036A60"/>
    <w:rsid w:val="00105127"/>
    <w:rsid w:val="00110247"/>
    <w:rsid w:val="001157DE"/>
    <w:rsid w:val="00127DAC"/>
    <w:rsid w:val="00143B2B"/>
    <w:rsid w:val="00175FD8"/>
    <w:rsid w:val="0018172F"/>
    <w:rsid w:val="001A1559"/>
    <w:rsid w:val="001D3F6A"/>
    <w:rsid w:val="00306928"/>
    <w:rsid w:val="003501A1"/>
    <w:rsid w:val="00364AD0"/>
    <w:rsid w:val="00387FCB"/>
    <w:rsid w:val="00395098"/>
    <w:rsid w:val="00397601"/>
    <w:rsid w:val="0045189E"/>
    <w:rsid w:val="0045465B"/>
    <w:rsid w:val="004C60B8"/>
    <w:rsid w:val="004C794A"/>
    <w:rsid w:val="004D4B9A"/>
    <w:rsid w:val="004E20EB"/>
    <w:rsid w:val="004E3D32"/>
    <w:rsid w:val="004F6F1F"/>
    <w:rsid w:val="004F7D6F"/>
    <w:rsid w:val="00516D66"/>
    <w:rsid w:val="00555289"/>
    <w:rsid w:val="00570B48"/>
    <w:rsid w:val="00575FA0"/>
    <w:rsid w:val="005B5709"/>
    <w:rsid w:val="005B7A8D"/>
    <w:rsid w:val="005E115B"/>
    <w:rsid w:val="006107A2"/>
    <w:rsid w:val="00653ADA"/>
    <w:rsid w:val="006722C7"/>
    <w:rsid w:val="00680C19"/>
    <w:rsid w:val="00687197"/>
    <w:rsid w:val="006C3B7D"/>
    <w:rsid w:val="006D55AB"/>
    <w:rsid w:val="006F7760"/>
    <w:rsid w:val="0070078E"/>
    <w:rsid w:val="00720D58"/>
    <w:rsid w:val="0074218A"/>
    <w:rsid w:val="007B71A4"/>
    <w:rsid w:val="007E13B3"/>
    <w:rsid w:val="008818B4"/>
    <w:rsid w:val="008A6F6A"/>
    <w:rsid w:val="008F4552"/>
    <w:rsid w:val="00913C98"/>
    <w:rsid w:val="009634B3"/>
    <w:rsid w:val="00A179AE"/>
    <w:rsid w:val="00A531F4"/>
    <w:rsid w:val="00A6398F"/>
    <w:rsid w:val="00A82501"/>
    <w:rsid w:val="00AA09AD"/>
    <w:rsid w:val="00AC2477"/>
    <w:rsid w:val="00AE6B8E"/>
    <w:rsid w:val="00AF39F9"/>
    <w:rsid w:val="00B01D37"/>
    <w:rsid w:val="00B20AD8"/>
    <w:rsid w:val="00B52722"/>
    <w:rsid w:val="00B65A86"/>
    <w:rsid w:val="00B82D2D"/>
    <w:rsid w:val="00B83402"/>
    <w:rsid w:val="00BC574B"/>
    <w:rsid w:val="00BE030F"/>
    <w:rsid w:val="00BF3078"/>
    <w:rsid w:val="00C2076A"/>
    <w:rsid w:val="00C849A2"/>
    <w:rsid w:val="00CB3623"/>
    <w:rsid w:val="00D13B6F"/>
    <w:rsid w:val="00D16D04"/>
    <w:rsid w:val="00D24A56"/>
    <w:rsid w:val="00D75D35"/>
    <w:rsid w:val="00D9546C"/>
    <w:rsid w:val="00DA74BE"/>
    <w:rsid w:val="00DE2A12"/>
    <w:rsid w:val="00E21B1D"/>
    <w:rsid w:val="00E473F6"/>
    <w:rsid w:val="00EB59E3"/>
    <w:rsid w:val="00F22831"/>
    <w:rsid w:val="00F31FD1"/>
    <w:rsid w:val="00F62771"/>
    <w:rsid w:val="00F80527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1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501A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01A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501A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501A1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501A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501A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F22831"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F2283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F22831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175FD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175FD8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175FD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175FD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175F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8B90C-3D0F-431E-8D9F-1B2CBAF76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619</Words>
  <Characters>3529</Characters>
  <Application>Microsoft Office Word</Application>
  <DocSecurity>0</DocSecurity>
  <Lines>0</Lines>
  <Paragraphs>0</Paragraphs>
  <ScaleCrop>false</ScaleCrop>
  <Company/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BALESOVA Jana</cp:lastModifiedBy>
  <cp:revision>4</cp:revision>
  <dcterms:created xsi:type="dcterms:W3CDTF">2018-08-17T12:22:00Z</dcterms:created>
  <dcterms:modified xsi:type="dcterms:W3CDTF">2018-08-22T13:02:00Z</dcterms:modified>
</cp:coreProperties>
</file>