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244D" w:rsidRPr="00A851F0" w:rsidP="00E1244D">
      <w:pPr>
        <w:pStyle w:val="Title"/>
        <w:bidi w:val="0"/>
        <w:rPr>
          <w:rFonts w:ascii="Times New Roman" w:hAnsi="Times New Roman"/>
          <w:b w:val="0"/>
          <w:caps/>
        </w:rPr>
      </w:pPr>
      <w:r w:rsidRPr="00A851F0">
        <w:rPr>
          <w:rFonts w:ascii="Times New Roman" w:hAnsi="Times New Roman"/>
          <w:b w:val="0"/>
          <w:caps/>
        </w:rPr>
        <w:t>N</w:t>
      </w:r>
      <w:r w:rsidRPr="00A851F0">
        <w:rPr>
          <w:rFonts w:ascii="Times New Roman" w:hAnsi="Times New Roman"/>
          <w:b w:val="0"/>
        </w:rPr>
        <w:t>ávrh</w:t>
      </w:r>
    </w:p>
    <w:p w:rsidR="00E1244D" w:rsidRPr="00C571BF" w:rsidP="00E1244D">
      <w:pPr>
        <w:bidi w:val="0"/>
        <w:spacing w:before="120" w:line="300" w:lineRule="exact"/>
        <w:jc w:val="both"/>
        <w:rPr>
          <w:rFonts w:ascii="Times New Roman" w:hAnsi="Times New Roman"/>
        </w:rPr>
      </w:pPr>
    </w:p>
    <w:p w:rsidR="00E1244D" w:rsidRPr="001E3C45" w:rsidP="00E1244D">
      <w:pPr>
        <w:bidi w:val="0"/>
        <w:jc w:val="center"/>
        <w:rPr>
          <w:rFonts w:ascii="Times New Roman" w:hAnsi="Times New Roman"/>
          <w:b/>
          <w:caps/>
        </w:rPr>
      </w:pPr>
      <w:r w:rsidRPr="001E3C45">
        <w:rPr>
          <w:rFonts w:ascii="Times New Roman" w:hAnsi="Times New Roman"/>
          <w:b/>
          <w:caps/>
        </w:rPr>
        <w:t>Nariadenie vlády</w:t>
      </w:r>
    </w:p>
    <w:p w:rsidR="00E1244D" w:rsidRPr="00C571BF" w:rsidP="00E1244D">
      <w:pPr>
        <w:bidi w:val="0"/>
        <w:jc w:val="center"/>
        <w:rPr>
          <w:rFonts w:ascii="Times New Roman" w:hAnsi="Times New Roman"/>
          <w:b/>
        </w:rPr>
      </w:pPr>
      <w:r w:rsidRPr="00C571BF">
        <w:rPr>
          <w:rFonts w:ascii="Times New Roman" w:hAnsi="Times New Roman"/>
          <w:b/>
        </w:rPr>
        <w:t>Slovenskej republiky</w:t>
      </w:r>
    </w:p>
    <w:p w:rsidR="00E1244D" w:rsidRPr="00C571BF" w:rsidP="00E1244D">
      <w:pPr>
        <w:bidi w:val="0"/>
        <w:spacing w:before="120" w:line="300" w:lineRule="exact"/>
        <w:jc w:val="center"/>
        <w:rPr>
          <w:rFonts w:ascii="Times New Roman" w:hAnsi="Times New Roman"/>
        </w:rPr>
      </w:pPr>
      <w:r w:rsidRPr="00C571BF">
        <w:rPr>
          <w:rFonts w:ascii="Times New Roman" w:hAnsi="Times New Roman"/>
        </w:rPr>
        <w:t>z.......... 201</w:t>
      </w:r>
      <w:r>
        <w:rPr>
          <w:rFonts w:ascii="Times New Roman" w:hAnsi="Times New Roman"/>
        </w:rPr>
        <w:t>8</w:t>
      </w:r>
      <w:r w:rsidRPr="00C571BF">
        <w:rPr>
          <w:rFonts w:ascii="Times New Roman" w:hAnsi="Times New Roman"/>
        </w:rPr>
        <w:t>,</w:t>
      </w:r>
    </w:p>
    <w:p w:rsidR="00E1244D" w:rsidP="00E1244D">
      <w:pPr>
        <w:bidi w:val="0"/>
        <w:spacing w:before="120" w:line="300" w:lineRule="exact"/>
        <w:jc w:val="center"/>
        <w:rPr>
          <w:rFonts w:ascii="Times New Roman" w:hAnsi="Times New Roman"/>
          <w:b/>
        </w:rPr>
      </w:pPr>
      <w:r w:rsidRPr="00C571BF">
        <w:rPr>
          <w:rFonts w:ascii="Times New Roman" w:hAnsi="Times New Roman"/>
          <w:b/>
        </w:rPr>
        <w:t>ktorým sa ustanovujú podrobnosti o výške, spôsobe výberu a platenia povinného príspevku a povinnej platby na Národný jadrový fond</w:t>
      </w:r>
    </w:p>
    <w:p w:rsidR="00E1244D" w:rsidRPr="00C571BF" w:rsidP="00E1244D">
      <w:pPr>
        <w:bidi w:val="0"/>
        <w:spacing w:before="120" w:line="300" w:lineRule="exact"/>
        <w:jc w:val="center"/>
        <w:rPr>
          <w:rFonts w:ascii="Times New Roman" w:hAnsi="Times New Roman"/>
          <w:b/>
          <w:caps/>
        </w:rPr>
      </w:pPr>
    </w:p>
    <w:p w:rsidR="00E1244D" w:rsidP="00E1244D">
      <w:pPr>
        <w:bidi w:val="0"/>
        <w:spacing w:line="300" w:lineRule="exact"/>
        <w:jc w:val="both"/>
        <w:rPr>
          <w:rFonts w:ascii="Times New Roman" w:hAnsi="Times New Roman"/>
        </w:rPr>
      </w:pPr>
    </w:p>
    <w:p w:rsidR="00E1244D" w:rsidRPr="00C571BF" w:rsidP="00E1244D">
      <w:pPr>
        <w:bidi w:val="0"/>
        <w:spacing w:line="300" w:lineRule="exact"/>
        <w:jc w:val="both"/>
        <w:rPr>
          <w:rFonts w:ascii="Times New Roman" w:hAnsi="Times New Roman"/>
        </w:rPr>
      </w:pPr>
    </w:p>
    <w:p w:rsidR="00E1244D" w:rsidRPr="00C571BF" w:rsidP="00E1244D">
      <w:pPr>
        <w:autoSpaceDE w:val="0"/>
        <w:autoSpaceDN w:val="0"/>
        <w:bidi w:val="0"/>
        <w:adjustRightInd w:val="0"/>
        <w:jc w:val="both"/>
        <w:rPr>
          <w:rFonts w:ascii="Times New Roman" w:hAnsi="Times New Roman"/>
        </w:rPr>
      </w:pPr>
      <w:r w:rsidRPr="00C571BF">
        <w:rPr>
          <w:rFonts w:ascii="Times New Roman" w:hAnsi="Times New Roman"/>
        </w:rPr>
        <w:t xml:space="preserve">Vláda Slovenskej republiky podľa § </w:t>
      </w:r>
      <w:r>
        <w:rPr>
          <w:rFonts w:ascii="Times New Roman" w:hAnsi="Times New Roman"/>
        </w:rPr>
        <w:t>10</w:t>
      </w:r>
      <w:r w:rsidRPr="00C571BF">
        <w:rPr>
          <w:rFonts w:ascii="Times New Roman" w:hAnsi="Times New Roman"/>
        </w:rPr>
        <w:t xml:space="preserve"> ods. 4 zákona č. ..../201</w:t>
      </w:r>
      <w:r>
        <w:rPr>
          <w:rFonts w:ascii="Times New Roman" w:hAnsi="Times New Roman"/>
        </w:rPr>
        <w:t>8</w:t>
      </w:r>
      <w:r w:rsidRPr="00C571BF">
        <w:rPr>
          <w:rFonts w:ascii="Times New Roman" w:hAnsi="Times New Roman"/>
        </w:rPr>
        <w:t xml:space="preserve"> Z. z. o Národnom jadrovom fonde</w:t>
      </w:r>
      <w:r>
        <w:rPr>
          <w:rFonts w:ascii="Times New Roman" w:hAnsi="Times New Roman"/>
        </w:rPr>
        <w:t xml:space="preserve"> </w:t>
      </w:r>
      <w:r w:rsidRPr="00C571BF">
        <w:rPr>
          <w:rFonts w:ascii="Times New Roman" w:hAnsi="Times New Roman"/>
        </w:rPr>
        <w:t>a o zmene a doplnení zákona č. 541/2004 Z. z. o mierovom využívaní jadrovej energie (atómový zákon) a o zmene a doplnení niektorých zákonov v znení neskorších predpisov (ďalej len „zákon“) nariaďuje:</w:t>
      </w:r>
    </w:p>
    <w:p w:rsidR="00E1244D" w:rsidP="00E1244D">
      <w:pPr>
        <w:bidi w:val="0"/>
        <w:jc w:val="both"/>
        <w:rPr>
          <w:rFonts w:ascii="Times New Roman" w:hAnsi="Times New Roman"/>
        </w:rPr>
      </w:pPr>
    </w:p>
    <w:p w:rsidR="00E1244D" w:rsidRPr="00C571BF" w:rsidP="00E1244D">
      <w:pPr>
        <w:bidi w:val="0"/>
        <w:jc w:val="both"/>
        <w:rPr>
          <w:rFonts w:ascii="Times New Roman" w:hAnsi="Times New Roman"/>
        </w:rPr>
      </w:pPr>
    </w:p>
    <w:p w:rsidR="00E1244D" w:rsidRPr="00C571BF" w:rsidP="00E1244D">
      <w:pPr>
        <w:tabs>
          <w:tab w:val="left" w:pos="993"/>
        </w:tabs>
        <w:bidi w:val="0"/>
        <w:spacing w:before="120" w:line="300" w:lineRule="exact"/>
        <w:jc w:val="center"/>
        <w:rPr>
          <w:rFonts w:ascii="Times New Roman" w:hAnsi="Times New Roman"/>
        </w:rPr>
      </w:pPr>
      <w:r w:rsidRPr="00C571BF">
        <w:rPr>
          <w:rFonts w:ascii="Times New Roman" w:hAnsi="Times New Roman"/>
        </w:rPr>
        <w:t>§ 1</w:t>
      </w:r>
    </w:p>
    <w:p w:rsidR="00E1244D" w:rsidRPr="00C571BF" w:rsidP="00E1244D">
      <w:pPr>
        <w:tabs>
          <w:tab w:val="left" w:pos="993"/>
        </w:tabs>
        <w:bidi w:val="0"/>
        <w:spacing w:line="300" w:lineRule="exact"/>
        <w:jc w:val="center"/>
        <w:rPr>
          <w:rFonts w:ascii="Times New Roman" w:hAnsi="Times New Roman"/>
        </w:rPr>
      </w:pPr>
      <w:r w:rsidRPr="00C571BF">
        <w:rPr>
          <w:rFonts w:ascii="Times New Roman" w:hAnsi="Times New Roman"/>
        </w:rPr>
        <w:t>Výška povinného príspevku</w:t>
      </w:r>
    </w:p>
    <w:p w:rsidR="00E1244D" w:rsidRPr="00C571BF" w:rsidP="00E1244D">
      <w:pPr>
        <w:bidi w:val="0"/>
        <w:spacing w:line="300" w:lineRule="exact"/>
        <w:jc w:val="both"/>
        <w:rPr>
          <w:rFonts w:ascii="Times New Roman" w:hAnsi="Times New Roman"/>
        </w:rPr>
      </w:pPr>
    </w:p>
    <w:p w:rsidR="00E1244D" w:rsidRPr="00C571BF" w:rsidP="00E1244D">
      <w:pPr>
        <w:bidi w:val="0"/>
        <w:jc w:val="both"/>
        <w:rPr>
          <w:rFonts w:ascii="Times New Roman" w:hAnsi="Times New Roman"/>
        </w:rPr>
      </w:pPr>
      <w:r w:rsidRPr="00C571BF">
        <w:rPr>
          <w:rFonts w:ascii="Times New Roman" w:hAnsi="Times New Roman"/>
        </w:rPr>
        <w:t>(1) Výška ročného povinného príspevku na rok 201</w:t>
      </w:r>
      <w:r>
        <w:rPr>
          <w:rFonts w:ascii="Times New Roman" w:hAnsi="Times New Roman"/>
        </w:rPr>
        <w:t>9</w:t>
      </w:r>
      <w:r w:rsidRPr="00C571BF">
        <w:rPr>
          <w:rFonts w:ascii="Times New Roman" w:hAnsi="Times New Roman"/>
        </w:rPr>
        <w:t xml:space="preserve"> sa ustanovuje na</w:t>
      </w:r>
    </w:p>
    <w:p w:rsidR="00E1244D" w:rsidRPr="00C571BF" w:rsidP="00E1244D">
      <w:pPr>
        <w:bidi w:val="0"/>
        <w:jc w:val="both"/>
        <w:rPr>
          <w:rFonts w:ascii="Times New Roman" w:hAnsi="Times New Roman"/>
        </w:rPr>
      </w:pPr>
    </w:p>
    <w:p w:rsidR="00E1244D" w:rsidRPr="00C571BF" w:rsidP="00E1244D">
      <w:pPr>
        <w:bidi w:val="0"/>
        <w:jc w:val="both"/>
        <w:rPr>
          <w:rFonts w:ascii="Times New Roman" w:hAnsi="Times New Roman"/>
        </w:rPr>
      </w:pPr>
      <w:r w:rsidRPr="00C571BF">
        <w:rPr>
          <w:rFonts w:ascii="Times New Roman" w:hAnsi="Times New Roman"/>
        </w:rPr>
        <w:t xml:space="preserve">             a) </w:t>
      </w:r>
      <w:r>
        <w:rPr>
          <w:rFonts w:ascii="Times New Roman" w:hAnsi="Times New Roman"/>
        </w:rPr>
        <w:t>41</w:t>
      </w:r>
      <w:r w:rsidRPr="00C571BF">
        <w:rPr>
          <w:rFonts w:ascii="Times New Roman" w:hAnsi="Times New Roman"/>
        </w:rPr>
        <w:t> </w:t>
      </w:r>
      <w:r>
        <w:rPr>
          <w:rFonts w:ascii="Times New Roman" w:hAnsi="Times New Roman"/>
        </w:rPr>
        <w:t>036</w:t>
      </w:r>
      <w:r w:rsidRPr="00C571BF">
        <w:rPr>
          <w:rFonts w:ascii="Times New Roman" w:hAnsi="Times New Roman"/>
        </w:rPr>
        <w:t xml:space="preserve"> </w:t>
      </w:r>
      <w:r>
        <w:rPr>
          <w:rFonts w:ascii="Times New Roman" w:hAnsi="Times New Roman"/>
        </w:rPr>
        <w:t>084</w:t>
      </w:r>
      <w:r w:rsidRPr="00C571BF">
        <w:rPr>
          <w:rFonts w:ascii="Times New Roman" w:hAnsi="Times New Roman"/>
        </w:rPr>
        <w:t xml:space="preserve"> eur pre jadrovú elektráreň V</w:t>
      </w:r>
      <w:r>
        <w:rPr>
          <w:rFonts w:ascii="Times New Roman" w:hAnsi="Times New Roman"/>
        </w:rPr>
        <w:t xml:space="preserve"> </w:t>
      </w:r>
      <w:r w:rsidRPr="00C571BF">
        <w:rPr>
          <w:rFonts w:ascii="Times New Roman" w:hAnsi="Times New Roman"/>
        </w:rPr>
        <w:t>2,</w:t>
      </w:r>
    </w:p>
    <w:p w:rsidR="00E1244D" w:rsidRPr="00C571BF" w:rsidP="00E1244D">
      <w:pPr>
        <w:bidi w:val="0"/>
        <w:jc w:val="both"/>
        <w:rPr>
          <w:rFonts w:ascii="Times New Roman" w:hAnsi="Times New Roman"/>
        </w:rPr>
      </w:pPr>
      <w:r w:rsidRPr="00C571BF">
        <w:rPr>
          <w:rFonts w:ascii="Times New Roman" w:hAnsi="Times New Roman"/>
        </w:rPr>
        <w:t xml:space="preserve">             b) </w:t>
      </w:r>
      <w:r>
        <w:rPr>
          <w:rFonts w:ascii="Times New Roman" w:hAnsi="Times New Roman"/>
        </w:rPr>
        <w:t>24</w:t>
      </w:r>
      <w:r w:rsidRPr="00C571BF">
        <w:rPr>
          <w:rFonts w:ascii="Times New Roman" w:hAnsi="Times New Roman"/>
        </w:rPr>
        <w:t> </w:t>
      </w:r>
      <w:r>
        <w:rPr>
          <w:rFonts w:ascii="Times New Roman" w:hAnsi="Times New Roman"/>
        </w:rPr>
        <w:t>891</w:t>
      </w:r>
      <w:r w:rsidRPr="00C571BF">
        <w:rPr>
          <w:rFonts w:ascii="Times New Roman" w:hAnsi="Times New Roman"/>
        </w:rPr>
        <w:t xml:space="preserve"> </w:t>
      </w:r>
      <w:r>
        <w:rPr>
          <w:rFonts w:ascii="Times New Roman" w:hAnsi="Times New Roman"/>
        </w:rPr>
        <w:t>727</w:t>
      </w:r>
      <w:r w:rsidRPr="00C571BF">
        <w:rPr>
          <w:rFonts w:ascii="Times New Roman" w:hAnsi="Times New Roman"/>
        </w:rPr>
        <w:t xml:space="preserve"> eur pre jadrovú elektráreň Mochovce 1,2</w:t>
      </w:r>
      <w:r w:rsidR="0073241B">
        <w:rPr>
          <w:rFonts w:ascii="Times New Roman" w:hAnsi="Times New Roman"/>
        </w:rPr>
        <w:t>.</w:t>
      </w:r>
    </w:p>
    <w:p w:rsidR="00E1244D" w:rsidRPr="00C571BF" w:rsidP="00E1244D">
      <w:pPr>
        <w:bidi w:val="0"/>
        <w:jc w:val="both"/>
        <w:rPr>
          <w:rFonts w:ascii="Times New Roman" w:hAnsi="Times New Roman"/>
        </w:rPr>
      </w:pPr>
    </w:p>
    <w:p w:rsidR="00E1244D" w:rsidRPr="00C571BF" w:rsidP="00E1244D">
      <w:pPr>
        <w:bidi w:val="0"/>
        <w:jc w:val="both"/>
        <w:rPr>
          <w:rFonts w:ascii="Times New Roman" w:hAnsi="Times New Roman"/>
        </w:rPr>
      </w:pPr>
      <w:r w:rsidRPr="00C571BF">
        <w:rPr>
          <w:rFonts w:ascii="Times New Roman" w:hAnsi="Times New Roman"/>
        </w:rPr>
        <w:t>(2)  Držiteľ povolenia na prevádzku jadrového zariadenia na výrobu elektriny valorizuje výšku ročného povinného príspevku každoročne k 1. januáru o mieru jadrovej inflácie za predchádzajúci kalendárny rok určenú Štatistickým úradom Slovenskej republiky so zaokrúhlením na dve desatinné miesta.</w:t>
      </w:r>
    </w:p>
    <w:p w:rsidR="00E1244D" w:rsidP="00E1244D">
      <w:pPr>
        <w:bidi w:val="0"/>
        <w:spacing w:line="300" w:lineRule="exact"/>
        <w:jc w:val="both"/>
        <w:rPr>
          <w:rFonts w:ascii="Times New Roman" w:hAnsi="Times New Roman"/>
        </w:rPr>
      </w:pPr>
    </w:p>
    <w:p w:rsidR="00E1244D" w:rsidRPr="00C571BF" w:rsidP="00E1244D">
      <w:pPr>
        <w:bidi w:val="0"/>
        <w:spacing w:line="300" w:lineRule="exact"/>
        <w:jc w:val="both"/>
        <w:rPr>
          <w:rFonts w:ascii="Times New Roman" w:hAnsi="Times New Roman"/>
        </w:rPr>
      </w:pPr>
    </w:p>
    <w:p w:rsidR="00E1244D" w:rsidRPr="00C571BF" w:rsidP="00E1244D">
      <w:pPr>
        <w:bidi w:val="0"/>
        <w:jc w:val="center"/>
        <w:rPr>
          <w:rFonts w:ascii="Times New Roman" w:hAnsi="Times New Roman"/>
        </w:rPr>
      </w:pPr>
      <w:r w:rsidRPr="00C571BF">
        <w:rPr>
          <w:rFonts w:ascii="Times New Roman" w:hAnsi="Times New Roman"/>
        </w:rPr>
        <w:t xml:space="preserve">§ </w:t>
      </w:r>
      <w:r>
        <w:rPr>
          <w:rFonts w:ascii="Times New Roman" w:hAnsi="Times New Roman"/>
        </w:rPr>
        <w:t>2</w:t>
      </w:r>
    </w:p>
    <w:p w:rsidR="00E1244D" w:rsidP="00E1244D">
      <w:pPr>
        <w:tabs>
          <w:tab w:val="left" w:pos="993"/>
        </w:tabs>
        <w:bidi w:val="0"/>
        <w:jc w:val="center"/>
        <w:rPr>
          <w:rFonts w:ascii="Times New Roman" w:hAnsi="Times New Roman"/>
        </w:rPr>
      </w:pPr>
      <w:r w:rsidRPr="00C571BF">
        <w:rPr>
          <w:rFonts w:ascii="Times New Roman" w:hAnsi="Times New Roman"/>
        </w:rPr>
        <w:t>Výška povinnej platby</w:t>
      </w:r>
    </w:p>
    <w:p w:rsidR="00E1244D" w:rsidP="00E1244D">
      <w:pPr>
        <w:autoSpaceDE w:val="0"/>
        <w:autoSpaceDN w:val="0"/>
        <w:bidi w:val="0"/>
        <w:adjustRightInd w:val="0"/>
        <w:ind w:left="709" w:hanging="283"/>
        <w:jc w:val="both"/>
        <w:rPr>
          <w:rFonts w:ascii="Times New Roman" w:hAnsi="Times New Roman"/>
        </w:rPr>
      </w:pPr>
    </w:p>
    <w:p w:rsidR="00E1244D" w:rsidP="00E1244D">
      <w:pPr>
        <w:tabs>
          <w:tab w:val="left" w:pos="993"/>
        </w:tabs>
        <w:bidi w:val="0"/>
        <w:jc w:val="both"/>
        <w:rPr>
          <w:rFonts w:ascii="Times New Roman" w:hAnsi="Times New Roman"/>
        </w:rPr>
      </w:pPr>
      <w:r>
        <w:rPr>
          <w:rFonts w:ascii="Times New Roman" w:hAnsi="Times New Roman"/>
        </w:rPr>
        <w:t xml:space="preserve">(1) Povinná platba na roky 2019 až 2022 sa </w:t>
      </w:r>
      <w:r w:rsidR="0073241B">
        <w:rPr>
          <w:rFonts w:ascii="Times New Roman" w:hAnsi="Times New Roman"/>
        </w:rPr>
        <w:t>u</w:t>
      </w:r>
      <w:r>
        <w:rPr>
          <w:rFonts w:ascii="Times New Roman" w:hAnsi="Times New Roman"/>
        </w:rPr>
        <w:t xml:space="preserve">stanovuje ako povinná platba držiteľa povolenia </w:t>
      </w:r>
      <w:r w:rsidRPr="00C571BF">
        <w:rPr>
          <w:rFonts w:ascii="Times New Roman" w:hAnsi="Times New Roman"/>
        </w:rPr>
        <w:t>na prevádzku jadrového zariadenia iného ako jadrové zariadenie na výrobu elektriny</w:t>
      </w:r>
      <w:r>
        <w:rPr>
          <w:rFonts w:ascii="Times New Roman" w:hAnsi="Times New Roman"/>
        </w:rPr>
        <w:t xml:space="preserve"> a platba z kumulačného fondu držiteľa povolenia </w:t>
      </w:r>
      <w:r w:rsidRPr="00C571BF">
        <w:rPr>
          <w:rFonts w:ascii="Times New Roman" w:hAnsi="Times New Roman"/>
        </w:rPr>
        <w:t>na prevádzku jadrového zariadenia iného ako jadrové zariadenie na výrobu elektriny</w:t>
      </w:r>
      <w:r>
        <w:rPr>
          <w:rFonts w:ascii="Times New Roman" w:hAnsi="Times New Roman"/>
        </w:rPr>
        <w:t xml:space="preserve">. </w:t>
      </w:r>
    </w:p>
    <w:p w:rsidR="00E1244D" w:rsidRPr="00C571BF" w:rsidP="00E1244D">
      <w:pPr>
        <w:tabs>
          <w:tab w:val="left" w:pos="993"/>
        </w:tabs>
        <w:bidi w:val="0"/>
        <w:jc w:val="center"/>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2</w:t>
      </w:r>
      <w:r w:rsidRPr="00C571BF">
        <w:rPr>
          <w:rFonts w:ascii="Times New Roman" w:hAnsi="Times New Roman"/>
        </w:rPr>
        <w:t>) Výška ročnej povinnej platby na rok 201</w:t>
      </w:r>
      <w:r>
        <w:rPr>
          <w:rFonts w:ascii="Times New Roman" w:hAnsi="Times New Roman"/>
        </w:rPr>
        <w:t>9</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7"/>
        </w:numPr>
        <w:autoSpaceDE w:val="0"/>
        <w:autoSpaceDN w:val="0"/>
        <w:bidi w:val="0"/>
        <w:adjustRightInd w:val="0"/>
        <w:ind w:left="709" w:hanging="283"/>
        <w:jc w:val="both"/>
        <w:rPr>
          <w:rFonts w:ascii="Times New Roman" w:hAnsi="Times New Roman"/>
        </w:rPr>
      </w:pPr>
      <w:r>
        <w:rPr>
          <w:rFonts w:ascii="Times New Roman" w:hAnsi="Times New Roman"/>
        </w:rPr>
        <w:t>910 094</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7"/>
        </w:numPr>
        <w:autoSpaceDE w:val="0"/>
        <w:autoSpaceDN w:val="0"/>
        <w:bidi w:val="0"/>
        <w:adjustRightInd w:val="0"/>
        <w:ind w:left="709" w:hanging="283"/>
        <w:jc w:val="both"/>
        <w:rPr>
          <w:rFonts w:ascii="Times New Roman" w:hAnsi="Times New Roman"/>
        </w:rPr>
      </w:pPr>
      <w:r>
        <w:rPr>
          <w:rFonts w:ascii="Times New Roman" w:hAnsi="Times New Roman"/>
        </w:rPr>
        <w:t>81 919</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29 907</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18 690</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50 761</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5D2155">
      <w:pPr>
        <w:autoSpaceDE w:val="0"/>
        <w:autoSpaceDN w:val="0"/>
        <w:bidi w:val="0"/>
        <w:adjustRightInd w:val="0"/>
        <w:ind w:left="709" w:hanging="1"/>
        <w:jc w:val="both"/>
        <w:rPr>
          <w:rFonts w:ascii="Times New Roman" w:hAnsi="Times New Roman"/>
        </w:rPr>
      </w:pPr>
      <w:r w:rsidRPr="00C571BF" w:rsidR="00E1244D">
        <w:rPr>
          <w:rFonts w:ascii="Times New Roman" w:hAnsi="Times New Roman"/>
        </w:rPr>
        <w:t xml:space="preserve">odpadov </w:t>
      </w:r>
      <w:r w:rsidR="00E1244D">
        <w:rPr>
          <w:rFonts w:ascii="Times New Roman" w:hAnsi="Times New Roman"/>
        </w:rPr>
        <w:t>pre</w:t>
      </w:r>
      <w:r w:rsidRPr="00C571BF" w:rsidR="00E1244D">
        <w:rPr>
          <w:rFonts w:ascii="Times New Roman" w:hAnsi="Times New Roman"/>
        </w:rPr>
        <w:t>vádzkované v lokalite Mochovce.</w:t>
      </w:r>
    </w:p>
    <w:p w:rsidR="00E1244D" w:rsidP="00E1244D">
      <w:pPr>
        <w:autoSpaceDE w:val="0"/>
        <w:autoSpaceDN w:val="0"/>
        <w:bidi w:val="0"/>
        <w:adjustRightInd w:val="0"/>
        <w:jc w:val="both"/>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3</w:t>
      </w:r>
      <w:r w:rsidRPr="00C571BF">
        <w:rPr>
          <w:rFonts w:ascii="Times New Roman" w:hAnsi="Times New Roman"/>
        </w:rPr>
        <w:t xml:space="preserve">) Výška platby </w:t>
      </w:r>
      <w:r>
        <w:rPr>
          <w:rFonts w:ascii="Times New Roman" w:hAnsi="Times New Roman"/>
        </w:rPr>
        <w:t xml:space="preserve">z kumulačného fondu </w:t>
      </w:r>
      <w:r w:rsidRPr="00C571BF">
        <w:rPr>
          <w:rFonts w:ascii="Times New Roman" w:hAnsi="Times New Roman"/>
        </w:rPr>
        <w:t>na rok 201</w:t>
      </w:r>
      <w:r>
        <w:rPr>
          <w:rFonts w:ascii="Times New Roman" w:hAnsi="Times New Roman"/>
        </w:rPr>
        <w:t>9</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13"/>
        </w:numPr>
        <w:autoSpaceDE w:val="0"/>
        <w:autoSpaceDN w:val="0"/>
        <w:bidi w:val="0"/>
        <w:adjustRightInd w:val="0"/>
        <w:jc w:val="both"/>
        <w:rPr>
          <w:rFonts w:ascii="Times New Roman" w:hAnsi="Times New Roman"/>
        </w:rPr>
      </w:pPr>
      <w:r>
        <w:rPr>
          <w:rFonts w:ascii="Times New Roman" w:hAnsi="Times New Roman"/>
        </w:rPr>
        <w:t>2 730 282</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13"/>
        </w:numPr>
        <w:autoSpaceDE w:val="0"/>
        <w:autoSpaceDN w:val="0"/>
        <w:bidi w:val="0"/>
        <w:adjustRightInd w:val="0"/>
        <w:ind w:left="709" w:hanging="283"/>
        <w:jc w:val="both"/>
        <w:rPr>
          <w:rFonts w:ascii="Times New Roman" w:hAnsi="Times New Roman"/>
        </w:rPr>
      </w:pPr>
      <w:r>
        <w:rPr>
          <w:rFonts w:ascii="Times New Roman" w:hAnsi="Times New Roman"/>
        </w:rPr>
        <w:t>245 758</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89 720</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56 069</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152 283</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odpadov </w:t>
      </w:r>
      <w:r>
        <w:rPr>
          <w:rFonts w:ascii="Times New Roman" w:hAnsi="Times New Roman"/>
        </w:rPr>
        <w:t>pre</w:t>
      </w:r>
      <w:r w:rsidRPr="00C571BF">
        <w:rPr>
          <w:rFonts w:ascii="Times New Roman" w:hAnsi="Times New Roman"/>
        </w:rPr>
        <w:t>vádzkované v lokalite Mochovce.</w:t>
      </w:r>
    </w:p>
    <w:p w:rsidR="005D2155">
      <w:pPr>
        <w:autoSpaceDE w:val="0"/>
        <w:autoSpaceDN w:val="0"/>
        <w:bidi w:val="0"/>
        <w:adjustRightInd w:val="0"/>
        <w:jc w:val="both"/>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4</w:t>
      </w:r>
      <w:r w:rsidRPr="00C571BF">
        <w:rPr>
          <w:rFonts w:ascii="Times New Roman" w:hAnsi="Times New Roman"/>
        </w:rPr>
        <w:t>) Výška ročnej povinnej platby na rok 20</w:t>
      </w:r>
      <w:r>
        <w:rPr>
          <w:rFonts w:ascii="Times New Roman" w:hAnsi="Times New Roman"/>
        </w:rPr>
        <w:t>20</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9"/>
        </w:numPr>
        <w:autoSpaceDE w:val="0"/>
        <w:autoSpaceDN w:val="0"/>
        <w:bidi w:val="0"/>
        <w:adjustRightInd w:val="0"/>
        <w:jc w:val="both"/>
        <w:rPr>
          <w:rFonts w:ascii="Times New Roman" w:hAnsi="Times New Roman"/>
        </w:rPr>
      </w:pPr>
      <w:r>
        <w:rPr>
          <w:rFonts w:ascii="Times New Roman" w:hAnsi="Times New Roman"/>
        </w:rPr>
        <w:t>1 820 188</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9"/>
        </w:numPr>
        <w:autoSpaceDE w:val="0"/>
        <w:autoSpaceDN w:val="0"/>
        <w:bidi w:val="0"/>
        <w:adjustRightInd w:val="0"/>
        <w:ind w:left="709" w:hanging="283"/>
        <w:jc w:val="both"/>
        <w:rPr>
          <w:rFonts w:ascii="Times New Roman" w:hAnsi="Times New Roman"/>
        </w:rPr>
      </w:pPr>
      <w:r>
        <w:rPr>
          <w:rFonts w:ascii="Times New Roman" w:hAnsi="Times New Roman"/>
        </w:rPr>
        <w:t>163 839</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59 814</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37 379</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101 522</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5D2155">
      <w:pPr>
        <w:autoSpaceDE w:val="0"/>
        <w:autoSpaceDN w:val="0"/>
        <w:bidi w:val="0"/>
        <w:adjustRightInd w:val="0"/>
        <w:ind w:left="709" w:hanging="1"/>
        <w:jc w:val="both"/>
        <w:rPr>
          <w:rFonts w:ascii="Times New Roman" w:hAnsi="Times New Roman"/>
        </w:rPr>
      </w:pPr>
      <w:r w:rsidRPr="00C571BF" w:rsidR="00E1244D">
        <w:rPr>
          <w:rFonts w:ascii="Times New Roman" w:hAnsi="Times New Roman"/>
        </w:rPr>
        <w:t xml:space="preserve">odpadov </w:t>
      </w:r>
      <w:r w:rsidR="00E1244D">
        <w:rPr>
          <w:rFonts w:ascii="Times New Roman" w:hAnsi="Times New Roman"/>
        </w:rPr>
        <w:t>pre</w:t>
      </w:r>
      <w:r w:rsidRPr="00C571BF" w:rsidR="00E1244D">
        <w:rPr>
          <w:rFonts w:ascii="Times New Roman" w:hAnsi="Times New Roman"/>
        </w:rPr>
        <w:t>vádzkované v lokalite Mochovce.</w:t>
      </w:r>
    </w:p>
    <w:p w:rsidR="00E1244D" w:rsidP="00E1244D">
      <w:pPr>
        <w:autoSpaceDE w:val="0"/>
        <w:autoSpaceDN w:val="0"/>
        <w:bidi w:val="0"/>
        <w:adjustRightInd w:val="0"/>
        <w:jc w:val="both"/>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5</w:t>
      </w:r>
      <w:r w:rsidRPr="00C571BF">
        <w:rPr>
          <w:rFonts w:ascii="Times New Roman" w:hAnsi="Times New Roman"/>
        </w:rPr>
        <w:t xml:space="preserve">) Výška platby </w:t>
      </w:r>
      <w:r>
        <w:rPr>
          <w:rFonts w:ascii="Times New Roman" w:hAnsi="Times New Roman"/>
        </w:rPr>
        <w:t xml:space="preserve">z kumulačného fondu </w:t>
      </w:r>
      <w:r w:rsidRPr="00C571BF">
        <w:rPr>
          <w:rFonts w:ascii="Times New Roman" w:hAnsi="Times New Roman"/>
        </w:rPr>
        <w:t>na rok 20</w:t>
      </w:r>
      <w:r>
        <w:rPr>
          <w:rFonts w:ascii="Times New Roman" w:hAnsi="Times New Roman"/>
        </w:rPr>
        <w:t>20</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14"/>
        </w:numPr>
        <w:autoSpaceDE w:val="0"/>
        <w:autoSpaceDN w:val="0"/>
        <w:bidi w:val="0"/>
        <w:adjustRightInd w:val="0"/>
        <w:jc w:val="both"/>
        <w:rPr>
          <w:rFonts w:ascii="Times New Roman" w:hAnsi="Times New Roman"/>
        </w:rPr>
      </w:pPr>
      <w:r>
        <w:rPr>
          <w:rFonts w:ascii="Times New Roman" w:hAnsi="Times New Roman"/>
        </w:rPr>
        <w:t>1 820 188</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14"/>
        </w:numPr>
        <w:autoSpaceDE w:val="0"/>
        <w:autoSpaceDN w:val="0"/>
        <w:bidi w:val="0"/>
        <w:adjustRightInd w:val="0"/>
        <w:ind w:left="709" w:hanging="283"/>
        <w:jc w:val="both"/>
        <w:rPr>
          <w:rFonts w:ascii="Times New Roman" w:hAnsi="Times New Roman"/>
        </w:rPr>
      </w:pPr>
      <w:r>
        <w:rPr>
          <w:rFonts w:ascii="Times New Roman" w:hAnsi="Times New Roman"/>
        </w:rPr>
        <w:t>163 839</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59 814</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37 379</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101 522</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E1244D"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odpadov </w:t>
      </w:r>
      <w:r>
        <w:rPr>
          <w:rFonts w:ascii="Times New Roman" w:hAnsi="Times New Roman"/>
        </w:rPr>
        <w:t>pre</w:t>
      </w:r>
      <w:r w:rsidRPr="00C571BF">
        <w:rPr>
          <w:rFonts w:ascii="Times New Roman" w:hAnsi="Times New Roman"/>
        </w:rPr>
        <w:t>vádzkované v lokalite Mochovce.</w:t>
      </w:r>
    </w:p>
    <w:p w:rsidR="00E1244D" w:rsidRPr="00C571BF" w:rsidP="00E1244D">
      <w:pPr>
        <w:autoSpaceDE w:val="0"/>
        <w:autoSpaceDN w:val="0"/>
        <w:bidi w:val="0"/>
        <w:adjustRightInd w:val="0"/>
        <w:ind w:left="709" w:hanging="1"/>
        <w:jc w:val="both"/>
        <w:rPr>
          <w:rFonts w:ascii="Times New Roman" w:hAnsi="Times New Roman"/>
        </w:rPr>
      </w:pPr>
    </w:p>
    <w:p w:rsidR="00E1244D" w:rsidRPr="00C571BF" w:rsidP="00E1244D">
      <w:pPr>
        <w:bidi w:val="0"/>
        <w:jc w:val="both"/>
        <w:rPr>
          <w:rFonts w:ascii="Times New Roman" w:hAnsi="Times New Roman"/>
        </w:rPr>
      </w:pPr>
      <w:r>
        <w:rPr>
          <w:rFonts w:ascii="Times New Roman" w:hAnsi="Times New Roman"/>
        </w:rPr>
        <w:t xml:space="preserve">(6) </w:t>
      </w:r>
      <w:r w:rsidRPr="00C571BF">
        <w:rPr>
          <w:rFonts w:ascii="Times New Roman" w:hAnsi="Times New Roman"/>
        </w:rPr>
        <w:t xml:space="preserve">Držiteľ povolenia na prevádzku jadrového zariadenia iného ako jadrové zariadenie na výrobu elektriny valorizuje výšku ročnej povinnej platby </w:t>
      </w:r>
      <w:r>
        <w:rPr>
          <w:rFonts w:ascii="Times New Roman" w:hAnsi="Times New Roman"/>
        </w:rPr>
        <w:t xml:space="preserve">a platby z kumulačného fondu pre rok 2020 </w:t>
      </w:r>
      <w:r w:rsidRPr="00C571BF">
        <w:rPr>
          <w:rFonts w:ascii="Times New Roman" w:hAnsi="Times New Roman"/>
        </w:rPr>
        <w:t>k 1. januáru</w:t>
      </w:r>
      <w:r>
        <w:rPr>
          <w:rFonts w:ascii="Times New Roman" w:hAnsi="Times New Roman"/>
        </w:rPr>
        <w:t xml:space="preserve"> 2020</w:t>
      </w:r>
      <w:r w:rsidRPr="00C571BF">
        <w:rPr>
          <w:rFonts w:ascii="Times New Roman" w:hAnsi="Times New Roman"/>
        </w:rPr>
        <w:t xml:space="preserve"> o mieru jadrovej inflácie za predchádzajúci kalendárny rok určenú Štatistickým úradom Slovenskej republiky so zaokrúhlením na dve desatinné miesta.</w:t>
      </w:r>
    </w:p>
    <w:p w:rsidR="00E1244D" w:rsidP="00E1244D">
      <w:pPr>
        <w:autoSpaceDE w:val="0"/>
        <w:autoSpaceDN w:val="0"/>
        <w:bidi w:val="0"/>
        <w:adjustRightInd w:val="0"/>
        <w:jc w:val="both"/>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7</w:t>
      </w:r>
      <w:r w:rsidRPr="00C571BF">
        <w:rPr>
          <w:rFonts w:ascii="Times New Roman" w:hAnsi="Times New Roman"/>
        </w:rPr>
        <w:t>) Výška ročnej povinnej platby na rok 20</w:t>
      </w:r>
      <w:r>
        <w:rPr>
          <w:rFonts w:ascii="Times New Roman" w:hAnsi="Times New Roman"/>
        </w:rPr>
        <w:t>21</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10"/>
        </w:numPr>
        <w:autoSpaceDE w:val="0"/>
        <w:autoSpaceDN w:val="0"/>
        <w:bidi w:val="0"/>
        <w:adjustRightInd w:val="0"/>
        <w:jc w:val="both"/>
        <w:rPr>
          <w:rFonts w:ascii="Times New Roman" w:hAnsi="Times New Roman"/>
        </w:rPr>
      </w:pPr>
      <w:r>
        <w:rPr>
          <w:rFonts w:ascii="Times New Roman" w:hAnsi="Times New Roman"/>
        </w:rPr>
        <w:t>2 730 282</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10"/>
        </w:numPr>
        <w:autoSpaceDE w:val="0"/>
        <w:autoSpaceDN w:val="0"/>
        <w:bidi w:val="0"/>
        <w:adjustRightInd w:val="0"/>
        <w:ind w:left="709" w:hanging="283"/>
        <w:jc w:val="both"/>
        <w:rPr>
          <w:rFonts w:ascii="Times New Roman" w:hAnsi="Times New Roman"/>
        </w:rPr>
      </w:pPr>
      <w:r>
        <w:rPr>
          <w:rFonts w:ascii="Times New Roman" w:hAnsi="Times New Roman"/>
        </w:rPr>
        <w:t>245 758</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89 720</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56 069</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152 283</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odpadov </w:t>
      </w:r>
      <w:r>
        <w:rPr>
          <w:rFonts w:ascii="Times New Roman" w:hAnsi="Times New Roman"/>
        </w:rPr>
        <w:t>pre</w:t>
      </w:r>
      <w:r w:rsidRPr="00C571BF">
        <w:rPr>
          <w:rFonts w:ascii="Times New Roman" w:hAnsi="Times New Roman"/>
        </w:rPr>
        <w:t>vádzkované v lokalite Mochovce.</w:t>
      </w:r>
    </w:p>
    <w:p w:rsidR="00E1244D" w:rsidP="00E1244D">
      <w:pPr>
        <w:autoSpaceDE w:val="0"/>
        <w:autoSpaceDN w:val="0"/>
        <w:bidi w:val="0"/>
        <w:adjustRightInd w:val="0"/>
        <w:jc w:val="both"/>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8</w:t>
      </w:r>
      <w:r w:rsidRPr="00C571BF">
        <w:rPr>
          <w:rFonts w:ascii="Times New Roman" w:hAnsi="Times New Roman"/>
        </w:rPr>
        <w:t xml:space="preserve">) Výška platby </w:t>
      </w:r>
      <w:r>
        <w:rPr>
          <w:rFonts w:ascii="Times New Roman" w:hAnsi="Times New Roman"/>
        </w:rPr>
        <w:t xml:space="preserve">z kumulačného fondu </w:t>
      </w:r>
      <w:r w:rsidRPr="00C571BF">
        <w:rPr>
          <w:rFonts w:ascii="Times New Roman" w:hAnsi="Times New Roman"/>
        </w:rPr>
        <w:t>na rok 20</w:t>
      </w:r>
      <w:r>
        <w:rPr>
          <w:rFonts w:ascii="Times New Roman" w:hAnsi="Times New Roman"/>
        </w:rPr>
        <w:t>21</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15"/>
        </w:numPr>
        <w:autoSpaceDE w:val="0"/>
        <w:autoSpaceDN w:val="0"/>
        <w:bidi w:val="0"/>
        <w:adjustRightInd w:val="0"/>
        <w:jc w:val="both"/>
        <w:rPr>
          <w:rFonts w:ascii="Times New Roman" w:hAnsi="Times New Roman"/>
        </w:rPr>
      </w:pPr>
      <w:r>
        <w:rPr>
          <w:rFonts w:ascii="Times New Roman" w:hAnsi="Times New Roman"/>
        </w:rPr>
        <w:t>910 094</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15"/>
        </w:numPr>
        <w:autoSpaceDE w:val="0"/>
        <w:autoSpaceDN w:val="0"/>
        <w:bidi w:val="0"/>
        <w:adjustRightInd w:val="0"/>
        <w:ind w:left="709" w:hanging="283"/>
        <w:jc w:val="both"/>
        <w:rPr>
          <w:rFonts w:ascii="Times New Roman" w:hAnsi="Times New Roman"/>
        </w:rPr>
      </w:pPr>
      <w:r>
        <w:rPr>
          <w:rFonts w:ascii="Times New Roman" w:hAnsi="Times New Roman"/>
        </w:rPr>
        <w:t>81 919</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29 907</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18 690</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50 761</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odpadov </w:t>
      </w:r>
      <w:r>
        <w:rPr>
          <w:rFonts w:ascii="Times New Roman" w:hAnsi="Times New Roman"/>
        </w:rPr>
        <w:t>pre</w:t>
      </w:r>
      <w:r w:rsidRPr="00C571BF">
        <w:rPr>
          <w:rFonts w:ascii="Times New Roman" w:hAnsi="Times New Roman"/>
        </w:rPr>
        <w:t>vádzkované v lokalite Mochovce.</w:t>
      </w:r>
    </w:p>
    <w:p w:rsidR="00E1244D" w:rsidP="00E1244D">
      <w:pPr>
        <w:autoSpaceDE w:val="0"/>
        <w:autoSpaceDN w:val="0"/>
        <w:bidi w:val="0"/>
        <w:adjustRightInd w:val="0"/>
        <w:jc w:val="both"/>
        <w:rPr>
          <w:rFonts w:ascii="Times New Roman" w:hAnsi="Times New Roman"/>
        </w:rPr>
      </w:pPr>
    </w:p>
    <w:p w:rsidR="00E1244D" w:rsidRPr="00C571BF" w:rsidP="00E1244D">
      <w:pPr>
        <w:bidi w:val="0"/>
        <w:jc w:val="both"/>
        <w:rPr>
          <w:rFonts w:ascii="Times New Roman" w:hAnsi="Times New Roman"/>
        </w:rPr>
      </w:pPr>
      <w:r>
        <w:rPr>
          <w:rFonts w:ascii="Times New Roman" w:hAnsi="Times New Roman"/>
        </w:rPr>
        <w:t xml:space="preserve">(9) </w:t>
      </w:r>
      <w:r w:rsidRPr="00C571BF">
        <w:rPr>
          <w:rFonts w:ascii="Times New Roman" w:hAnsi="Times New Roman"/>
        </w:rPr>
        <w:t xml:space="preserve">Držiteľ povolenia na prevádzku jadrového zariadenia iného ako jadrové zariadenie na výrobu elektriny valorizuje výšku ročnej povinnej platby </w:t>
      </w:r>
      <w:r>
        <w:rPr>
          <w:rFonts w:ascii="Times New Roman" w:hAnsi="Times New Roman"/>
        </w:rPr>
        <w:t xml:space="preserve">a platby z kumulačného fondu pre rok 2021 </w:t>
      </w:r>
      <w:r w:rsidRPr="00C571BF">
        <w:rPr>
          <w:rFonts w:ascii="Times New Roman" w:hAnsi="Times New Roman"/>
        </w:rPr>
        <w:t>k 1. januáru</w:t>
      </w:r>
      <w:r>
        <w:rPr>
          <w:rFonts w:ascii="Times New Roman" w:hAnsi="Times New Roman"/>
        </w:rPr>
        <w:t xml:space="preserve"> 2021</w:t>
      </w:r>
      <w:r w:rsidRPr="00C571BF">
        <w:rPr>
          <w:rFonts w:ascii="Times New Roman" w:hAnsi="Times New Roman"/>
        </w:rPr>
        <w:t xml:space="preserve"> o mieru jadrovej inflácie za kalendárn</w:t>
      </w:r>
      <w:r>
        <w:rPr>
          <w:rFonts w:ascii="Times New Roman" w:hAnsi="Times New Roman"/>
        </w:rPr>
        <w:t>e</w:t>
      </w:r>
      <w:r w:rsidRPr="00C571BF">
        <w:rPr>
          <w:rFonts w:ascii="Times New Roman" w:hAnsi="Times New Roman"/>
        </w:rPr>
        <w:t xml:space="preserve"> rok</w:t>
      </w:r>
      <w:r>
        <w:rPr>
          <w:rFonts w:ascii="Times New Roman" w:hAnsi="Times New Roman"/>
        </w:rPr>
        <w:t>y 2019 a 2020</w:t>
      </w:r>
      <w:r w:rsidRPr="00C571BF">
        <w:rPr>
          <w:rFonts w:ascii="Times New Roman" w:hAnsi="Times New Roman"/>
        </w:rPr>
        <w:t xml:space="preserve"> určenú Štatistickým úradom Slovenskej republiky so zaokrúhlením na dve desatinné miesta.</w:t>
      </w:r>
    </w:p>
    <w:p w:rsidR="00E1244D" w:rsidP="00E1244D">
      <w:pPr>
        <w:autoSpaceDE w:val="0"/>
        <w:autoSpaceDN w:val="0"/>
        <w:bidi w:val="0"/>
        <w:adjustRightInd w:val="0"/>
        <w:jc w:val="both"/>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10</w:t>
      </w:r>
      <w:r w:rsidRPr="00C571BF">
        <w:rPr>
          <w:rFonts w:ascii="Times New Roman" w:hAnsi="Times New Roman"/>
        </w:rPr>
        <w:t>) Výška ročnej povinnej platby na rok 20</w:t>
      </w:r>
      <w:r>
        <w:rPr>
          <w:rFonts w:ascii="Times New Roman" w:hAnsi="Times New Roman"/>
        </w:rPr>
        <w:t>22</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11"/>
        </w:numPr>
        <w:autoSpaceDE w:val="0"/>
        <w:autoSpaceDN w:val="0"/>
        <w:bidi w:val="0"/>
        <w:adjustRightInd w:val="0"/>
        <w:jc w:val="both"/>
        <w:rPr>
          <w:rFonts w:ascii="Times New Roman" w:hAnsi="Times New Roman"/>
        </w:rPr>
      </w:pPr>
      <w:r>
        <w:rPr>
          <w:rFonts w:ascii="Times New Roman" w:hAnsi="Times New Roman"/>
        </w:rPr>
        <w:t>3 640 376</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11"/>
        </w:numPr>
        <w:autoSpaceDE w:val="0"/>
        <w:autoSpaceDN w:val="0"/>
        <w:bidi w:val="0"/>
        <w:adjustRightInd w:val="0"/>
        <w:ind w:left="709" w:hanging="283"/>
        <w:jc w:val="both"/>
        <w:rPr>
          <w:rFonts w:ascii="Times New Roman" w:hAnsi="Times New Roman"/>
        </w:rPr>
      </w:pPr>
      <w:r>
        <w:rPr>
          <w:rFonts w:ascii="Times New Roman" w:hAnsi="Times New Roman"/>
        </w:rPr>
        <w:t>327 677</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119 627</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74 758</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203 044</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E1244D"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odpadov </w:t>
      </w:r>
      <w:r>
        <w:rPr>
          <w:rFonts w:ascii="Times New Roman" w:hAnsi="Times New Roman"/>
        </w:rPr>
        <w:t>pre</w:t>
      </w:r>
      <w:r w:rsidRPr="00C571BF">
        <w:rPr>
          <w:rFonts w:ascii="Times New Roman" w:hAnsi="Times New Roman"/>
        </w:rPr>
        <w:t>vádzkované v lokalite Mochovce.</w:t>
      </w:r>
    </w:p>
    <w:p w:rsidR="005D2155">
      <w:pPr>
        <w:autoSpaceDE w:val="0"/>
        <w:autoSpaceDN w:val="0"/>
        <w:bidi w:val="0"/>
        <w:adjustRightInd w:val="0"/>
        <w:jc w:val="both"/>
        <w:rPr>
          <w:rFonts w:ascii="Times New Roman" w:hAnsi="Times New Roman"/>
        </w:rPr>
      </w:pPr>
    </w:p>
    <w:p w:rsidR="00E1244D" w:rsidRPr="00C571BF" w:rsidP="00E1244D">
      <w:pPr>
        <w:tabs>
          <w:tab w:val="left" w:pos="993"/>
        </w:tabs>
        <w:bidi w:val="0"/>
        <w:jc w:val="both"/>
        <w:rPr>
          <w:rFonts w:ascii="Times New Roman" w:hAnsi="Times New Roman"/>
        </w:rPr>
      </w:pPr>
      <w:r w:rsidRPr="00C571BF">
        <w:rPr>
          <w:rFonts w:ascii="Times New Roman" w:hAnsi="Times New Roman"/>
        </w:rPr>
        <w:t>(</w:t>
      </w:r>
      <w:r>
        <w:rPr>
          <w:rFonts w:ascii="Times New Roman" w:hAnsi="Times New Roman"/>
        </w:rPr>
        <w:t>11</w:t>
      </w:r>
      <w:r w:rsidRPr="00C571BF">
        <w:rPr>
          <w:rFonts w:ascii="Times New Roman" w:hAnsi="Times New Roman"/>
        </w:rPr>
        <w:t xml:space="preserve">) Výška platby </w:t>
      </w:r>
      <w:r>
        <w:rPr>
          <w:rFonts w:ascii="Times New Roman" w:hAnsi="Times New Roman"/>
        </w:rPr>
        <w:t xml:space="preserve">z kumulačného fondu </w:t>
      </w:r>
      <w:r w:rsidRPr="00C571BF">
        <w:rPr>
          <w:rFonts w:ascii="Times New Roman" w:hAnsi="Times New Roman"/>
        </w:rPr>
        <w:t>na rok 20</w:t>
      </w:r>
      <w:r>
        <w:rPr>
          <w:rFonts w:ascii="Times New Roman" w:hAnsi="Times New Roman"/>
        </w:rPr>
        <w:t>22</w:t>
      </w:r>
      <w:r w:rsidRPr="00C571BF">
        <w:rPr>
          <w:rFonts w:ascii="Times New Roman" w:hAnsi="Times New Roman"/>
        </w:rPr>
        <w:t xml:space="preserve"> sa ustanovuje na</w:t>
      </w:r>
    </w:p>
    <w:p w:rsidR="00E1244D" w:rsidRPr="00C571BF" w:rsidP="00E1244D">
      <w:pPr>
        <w:tabs>
          <w:tab w:val="left" w:pos="993"/>
        </w:tabs>
        <w:bidi w:val="0"/>
        <w:jc w:val="both"/>
        <w:rPr>
          <w:rFonts w:ascii="Times New Roman" w:hAnsi="Times New Roman"/>
        </w:rPr>
      </w:pPr>
    </w:p>
    <w:p w:rsidR="00E1244D" w:rsidRPr="00C571BF" w:rsidP="00233CA8">
      <w:pPr>
        <w:numPr>
          <w:numId w:val="12"/>
        </w:numPr>
        <w:autoSpaceDE w:val="0"/>
        <w:autoSpaceDN w:val="0"/>
        <w:bidi w:val="0"/>
        <w:adjustRightInd w:val="0"/>
        <w:jc w:val="both"/>
        <w:rPr>
          <w:rFonts w:ascii="Times New Roman" w:hAnsi="Times New Roman"/>
        </w:rPr>
      </w:pPr>
      <w:r>
        <w:rPr>
          <w:rFonts w:ascii="Times New Roman" w:hAnsi="Times New Roman"/>
        </w:rPr>
        <w:t>0</w:t>
      </w:r>
      <w:r w:rsidRPr="00C571BF">
        <w:rPr>
          <w:rFonts w:ascii="Times New Roman" w:hAnsi="Times New Roman"/>
        </w:rPr>
        <w:t xml:space="preserve">,00 </w:t>
      </w:r>
      <w:r>
        <w:rPr>
          <w:rFonts w:ascii="Times New Roman" w:hAnsi="Times New Roman"/>
        </w:rPr>
        <w:t xml:space="preserve"> </w:t>
      </w:r>
      <w:r w:rsidRPr="00C571BF">
        <w:rPr>
          <w:rFonts w:ascii="Times New Roman" w:hAnsi="Times New Roman"/>
        </w:rPr>
        <w:t>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Technológie </w:t>
      </w:r>
      <w:r>
        <w:rPr>
          <w:rFonts w:ascii="Times New Roman" w:hAnsi="Times New Roman"/>
        </w:rPr>
        <w:t xml:space="preserve"> </w:t>
      </w:r>
      <w:r w:rsidRPr="00C571BF">
        <w:rPr>
          <w:rFonts w:ascii="Times New Roman" w:hAnsi="Times New Roman"/>
        </w:rPr>
        <w:t xml:space="preserve">na </w:t>
      </w:r>
      <w:r>
        <w:rPr>
          <w:rFonts w:ascii="Times New Roman" w:hAnsi="Times New Roman"/>
        </w:rPr>
        <w:t xml:space="preserve"> </w:t>
      </w:r>
      <w:r w:rsidRPr="00C571BF">
        <w:rPr>
          <w:rFonts w:ascii="Times New Roman" w:hAnsi="Times New Roman"/>
        </w:rPr>
        <w:t xml:space="preserve">spracovanie a úpravu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rádioaktívnych odpadov, vrátane objektov a zariadení sem prevedených z jadrovej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elektrárne A1,</w:t>
      </w:r>
    </w:p>
    <w:p w:rsidR="00E1244D" w:rsidRPr="00C571BF" w:rsidP="00233CA8">
      <w:pPr>
        <w:numPr>
          <w:numId w:val="12"/>
        </w:numPr>
        <w:autoSpaceDE w:val="0"/>
        <w:autoSpaceDN w:val="0"/>
        <w:bidi w:val="0"/>
        <w:adjustRightInd w:val="0"/>
        <w:ind w:left="709" w:hanging="283"/>
        <w:jc w:val="both"/>
        <w:rPr>
          <w:rFonts w:ascii="Times New Roman" w:hAnsi="Times New Roman"/>
        </w:rPr>
      </w:pPr>
      <w:r>
        <w:rPr>
          <w:rFonts w:ascii="Times New Roman" w:hAnsi="Times New Roman"/>
        </w:rPr>
        <w:t>0</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 xml:space="preserve">Medzisklad vyhoretého jadrového paliva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Pr>
          <w:rFonts w:ascii="Times New Roman" w:hAnsi="Times New Roman"/>
        </w:rPr>
        <w:t>c)  0</w:t>
      </w:r>
      <w:r w:rsidRPr="00C571BF">
        <w:rPr>
          <w:rFonts w:ascii="Times New Roman" w:hAnsi="Times New Roman"/>
        </w:rPr>
        <w:t>,00 eur</w:t>
      </w:r>
      <w:r>
        <w:rPr>
          <w:rFonts w:ascii="Times New Roman" w:hAnsi="Times New Roman"/>
        </w:rPr>
        <w:t xml:space="preserve">  </w:t>
      </w:r>
      <w:r w:rsidRPr="00C571BF">
        <w:rPr>
          <w:rFonts w:ascii="Times New Roman" w:hAnsi="Times New Roman"/>
        </w:rPr>
        <w:t xml:space="preserve"> pre </w:t>
      </w:r>
      <w:r>
        <w:rPr>
          <w:rFonts w:ascii="Times New Roman" w:hAnsi="Times New Roman"/>
        </w:rPr>
        <w:t xml:space="preserve"> </w:t>
      </w:r>
      <w:r w:rsidRPr="00C571BF">
        <w:rPr>
          <w:rFonts w:ascii="Times New Roman" w:hAnsi="Times New Roman"/>
        </w:rPr>
        <w:t xml:space="preserve">jadrové </w:t>
      </w:r>
      <w:r>
        <w:rPr>
          <w:rFonts w:ascii="Times New Roman" w:hAnsi="Times New Roman"/>
        </w:rPr>
        <w:t xml:space="preserve"> </w:t>
      </w:r>
      <w:r w:rsidRPr="00C571BF">
        <w:rPr>
          <w:rFonts w:ascii="Times New Roman" w:hAnsi="Times New Roman"/>
        </w:rPr>
        <w:t xml:space="preserve">zariadenie </w:t>
      </w:r>
      <w:r>
        <w:rPr>
          <w:rFonts w:ascii="Times New Roman" w:hAnsi="Times New Roman"/>
        </w:rPr>
        <w:t xml:space="preserve"> </w:t>
      </w:r>
      <w:r w:rsidRPr="00C571BF">
        <w:rPr>
          <w:rFonts w:ascii="Times New Roman" w:hAnsi="Times New Roman"/>
        </w:rPr>
        <w:t xml:space="preserve">Finálne </w:t>
      </w:r>
      <w:r>
        <w:rPr>
          <w:rFonts w:ascii="Times New Roman" w:hAnsi="Times New Roman"/>
        </w:rPr>
        <w:t xml:space="preserve"> </w:t>
      </w:r>
      <w:r w:rsidRPr="00C571BF">
        <w:rPr>
          <w:rFonts w:ascii="Times New Roman" w:hAnsi="Times New Roman"/>
        </w:rPr>
        <w:t xml:space="preserve">spracovanie </w:t>
      </w:r>
      <w:r>
        <w:rPr>
          <w:rFonts w:ascii="Times New Roman" w:hAnsi="Times New Roman"/>
        </w:rPr>
        <w:t xml:space="preserve"> </w:t>
      </w:r>
      <w:r w:rsidRPr="00C571BF">
        <w:rPr>
          <w:rFonts w:ascii="Times New Roman" w:hAnsi="Times New Roman"/>
        </w:rPr>
        <w:t xml:space="preserve">kvapalných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rádioaktívnych odpadov prevádzkované v lokalite Mochovce,</w:t>
      </w:r>
    </w:p>
    <w:p w:rsidR="00E1244D" w:rsidRPr="00C571BF" w:rsidP="00E1244D">
      <w:pPr>
        <w:autoSpaceDE w:val="0"/>
        <w:autoSpaceDN w:val="0"/>
        <w:bidi w:val="0"/>
        <w:adjustRightInd w:val="0"/>
        <w:ind w:left="709" w:hanging="283"/>
        <w:jc w:val="both"/>
        <w:rPr>
          <w:rFonts w:ascii="Times New Roman" w:hAnsi="Times New Roman"/>
        </w:rPr>
      </w:pPr>
      <w:r>
        <w:rPr>
          <w:rFonts w:ascii="Times New Roman" w:hAnsi="Times New Roman"/>
        </w:rPr>
        <w:t>d) 0</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 xml:space="preserve">pre </w:t>
      </w:r>
      <w:r>
        <w:rPr>
          <w:rFonts w:ascii="Times New Roman" w:hAnsi="Times New Roman"/>
        </w:rPr>
        <w:t xml:space="preserve"> </w:t>
      </w:r>
      <w:r w:rsidRPr="00C571BF">
        <w:rPr>
          <w:rFonts w:ascii="Times New Roman" w:hAnsi="Times New Roman"/>
        </w:rPr>
        <w:t>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Integrálny</w:t>
      </w:r>
      <w:r>
        <w:rPr>
          <w:rFonts w:ascii="Times New Roman" w:hAnsi="Times New Roman"/>
        </w:rPr>
        <w:t xml:space="preserve"> </w:t>
      </w:r>
      <w:r w:rsidRPr="00C571BF">
        <w:rPr>
          <w:rFonts w:ascii="Times New Roman" w:hAnsi="Times New Roman"/>
        </w:rPr>
        <w:t xml:space="preserve"> sklad rádioaktívnych odpadov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prevádzkovaný v lokalite Jaslovské Bohunice,</w:t>
      </w:r>
    </w:p>
    <w:p w:rsidR="00E1244D" w:rsidP="00E1244D">
      <w:pPr>
        <w:autoSpaceDE w:val="0"/>
        <w:autoSpaceDN w:val="0"/>
        <w:bidi w:val="0"/>
        <w:adjustRightInd w:val="0"/>
        <w:ind w:left="709" w:hanging="283"/>
        <w:jc w:val="both"/>
        <w:rPr>
          <w:rFonts w:ascii="Times New Roman" w:hAnsi="Times New Roman"/>
        </w:rPr>
      </w:pPr>
      <w:r w:rsidRPr="00C571BF">
        <w:rPr>
          <w:rFonts w:ascii="Times New Roman" w:hAnsi="Times New Roman"/>
        </w:rPr>
        <w:t xml:space="preserve">e) </w:t>
      </w:r>
      <w:r>
        <w:rPr>
          <w:rFonts w:ascii="Times New Roman" w:hAnsi="Times New Roman"/>
        </w:rPr>
        <w:t xml:space="preserve"> 0</w:t>
      </w:r>
      <w:r w:rsidRPr="00C571BF">
        <w:rPr>
          <w:rFonts w:ascii="Times New Roman" w:hAnsi="Times New Roman"/>
        </w:rPr>
        <w:t xml:space="preserve">,00 eur </w:t>
      </w:r>
      <w:r>
        <w:rPr>
          <w:rFonts w:ascii="Times New Roman" w:hAnsi="Times New Roman"/>
        </w:rPr>
        <w:t xml:space="preserve"> </w:t>
      </w:r>
      <w:r w:rsidRPr="00C571BF">
        <w:rPr>
          <w:rFonts w:ascii="Times New Roman" w:hAnsi="Times New Roman"/>
        </w:rPr>
        <w:t>pre</w:t>
      </w:r>
      <w:r>
        <w:rPr>
          <w:rFonts w:ascii="Times New Roman" w:hAnsi="Times New Roman"/>
        </w:rPr>
        <w:t xml:space="preserve"> </w:t>
      </w:r>
      <w:r w:rsidRPr="00C571BF">
        <w:rPr>
          <w:rFonts w:ascii="Times New Roman" w:hAnsi="Times New Roman"/>
        </w:rPr>
        <w:t xml:space="preserve"> jadrové</w:t>
      </w:r>
      <w:r>
        <w:rPr>
          <w:rFonts w:ascii="Times New Roman" w:hAnsi="Times New Roman"/>
        </w:rPr>
        <w:t xml:space="preserve"> </w:t>
      </w:r>
      <w:r w:rsidRPr="00C571BF">
        <w:rPr>
          <w:rFonts w:ascii="Times New Roman" w:hAnsi="Times New Roman"/>
        </w:rPr>
        <w:t xml:space="preserve"> zariadenie </w:t>
      </w:r>
      <w:r>
        <w:rPr>
          <w:rFonts w:ascii="Times New Roman" w:hAnsi="Times New Roman"/>
        </w:rPr>
        <w:t xml:space="preserve"> </w:t>
      </w:r>
      <w:r w:rsidRPr="00C571BF">
        <w:rPr>
          <w:rFonts w:ascii="Times New Roman" w:hAnsi="Times New Roman"/>
        </w:rPr>
        <w:t>Republikové</w:t>
      </w:r>
      <w:r>
        <w:rPr>
          <w:rFonts w:ascii="Times New Roman" w:hAnsi="Times New Roman"/>
        </w:rPr>
        <w:t xml:space="preserve"> </w:t>
      </w:r>
      <w:r w:rsidRPr="00C571BF">
        <w:rPr>
          <w:rFonts w:ascii="Times New Roman" w:hAnsi="Times New Roman"/>
        </w:rPr>
        <w:t xml:space="preserve"> úložisko </w:t>
      </w:r>
      <w:r>
        <w:rPr>
          <w:rFonts w:ascii="Times New Roman" w:hAnsi="Times New Roman"/>
        </w:rPr>
        <w:t xml:space="preserve">  </w:t>
      </w:r>
      <w:r w:rsidRPr="00C571BF">
        <w:rPr>
          <w:rFonts w:ascii="Times New Roman" w:hAnsi="Times New Roman"/>
        </w:rPr>
        <w:t xml:space="preserve">rádioaktívnych </w:t>
      </w:r>
      <w:r>
        <w:rPr>
          <w:rFonts w:ascii="Times New Roman" w:hAnsi="Times New Roman"/>
        </w:rPr>
        <w:t xml:space="preserve"> </w:t>
      </w:r>
    </w:p>
    <w:p w:rsidR="00E1244D" w:rsidRPr="00C571BF" w:rsidP="00E1244D">
      <w:pPr>
        <w:autoSpaceDE w:val="0"/>
        <w:autoSpaceDN w:val="0"/>
        <w:bidi w:val="0"/>
        <w:adjustRightInd w:val="0"/>
        <w:ind w:left="709" w:hanging="1"/>
        <w:jc w:val="both"/>
        <w:rPr>
          <w:rFonts w:ascii="Times New Roman" w:hAnsi="Times New Roman"/>
        </w:rPr>
      </w:pPr>
      <w:r w:rsidRPr="00C571BF">
        <w:rPr>
          <w:rFonts w:ascii="Times New Roman" w:hAnsi="Times New Roman"/>
        </w:rPr>
        <w:t xml:space="preserve">odpadov </w:t>
      </w:r>
      <w:r>
        <w:rPr>
          <w:rFonts w:ascii="Times New Roman" w:hAnsi="Times New Roman"/>
        </w:rPr>
        <w:t>pre</w:t>
      </w:r>
      <w:r w:rsidRPr="00C571BF">
        <w:rPr>
          <w:rFonts w:ascii="Times New Roman" w:hAnsi="Times New Roman"/>
        </w:rPr>
        <w:t>vádzkované v lokalite Mochovce.</w:t>
      </w:r>
    </w:p>
    <w:p w:rsidR="00E1244D" w:rsidP="00E1244D">
      <w:pPr>
        <w:autoSpaceDE w:val="0"/>
        <w:autoSpaceDN w:val="0"/>
        <w:bidi w:val="0"/>
        <w:adjustRightInd w:val="0"/>
        <w:ind w:left="709"/>
        <w:jc w:val="both"/>
        <w:rPr>
          <w:rFonts w:ascii="Times New Roman" w:hAnsi="Times New Roman"/>
        </w:rPr>
      </w:pPr>
    </w:p>
    <w:p w:rsidR="00E1244D" w:rsidP="00E1244D">
      <w:pPr>
        <w:bidi w:val="0"/>
        <w:jc w:val="both"/>
        <w:rPr>
          <w:rFonts w:ascii="Times New Roman" w:hAnsi="Times New Roman"/>
        </w:rPr>
      </w:pPr>
      <w:r>
        <w:rPr>
          <w:rFonts w:ascii="Times New Roman" w:hAnsi="Times New Roman"/>
        </w:rPr>
        <w:t xml:space="preserve">(12) </w:t>
      </w:r>
      <w:r w:rsidRPr="00C571BF">
        <w:rPr>
          <w:rFonts w:ascii="Times New Roman" w:hAnsi="Times New Roman"/>
        </w:rPr>
        <w:t xml:space="preserve">Držiteľ povolenia na prevádzku jadrového zariadenia iného ako jadrové zariadenie na výrobu elektriny valorizuje výšku ročnej povinnej platby </w:t>
      </w:r>
      <w:r>
        <w:rPr>
          <w:rFonts w:ascii="Times New Roman" w:hAnsi="Times New Roman"/>
        </w:rPr>
        <w:t xml:space="preserve">a platby z kumulačného fondu pre rok 2022 </w:t>
      </w:r>
      <w:r w:rsidRPr="00C571BF">
        <w:rPr>
          <w:rFonts w:ascii="Times New Roman" w:hAnsi="Times New Roman"/>
        </w:rPr>
        <w:t>k 1. januáru</w:t>
      </w:r>
      <w:r>
        <w:rPr>
          <w:rFonts w:ascii="Times New Roman" w:hAnsi="Times New Roman"/>
        </w:rPr>
        <w:t xml:space="preserve"> 2022</w:t>
      </w:r>
      <w:r w:rsidRPr="00C571BF">
        <w:rPr>
          <w:rFonts w:ascii="Times New Roman" w:hAnsi="Times New Roman"/>
        </w:rPr>
        <w:t xml:space="preserve"> o mieru jadrovej inflácie za kalendárn</w:t>
      </w:r>
      <w:r>
        <w:rPr>
          <w:rFonts w:ascii="Times New Roman" w:hAnsi="Times New Roman"/>
        </w:rPr>
        <w:t>e</w:t>
      </w:r>
      <w:r w:rsidRPr="00C571BF">
        <w:rPr>
          <w:rFonts w:ascii="Times New Roman" w:hAnsi="Times New Roman"/>
        </w:rPr>
        <w:t xml:space="preserve"> rok</w:t>
      </w:r>
      <w:r>
        <w:rPr>
          <w:rFonts w:ascii="Times New Roman" w:hAnsi="Times New Roman"/>
        </w:rPr>
        <w:t>y 2019, 2020 a 2021</w:t>
      </w:r>
      <w:r w:rsidRPr="00C571BF">
        <w:rPr>
          <w:rFonts w:ascii="Times New Roman" w:hAnsi="Times New Roman"/>
        </w:rPr>
        <w:t xml:space="preserve"> určenú Štatistickým úradom Slovenskej republiky so zaokrúhlením na dve desatinné miesta.</w:t>
      </w:r>
    </w:p>
    <w:p w:rsidR="00E1244D" w:rsidRPr="00C571BF" w:rsidP="00E1244D">
      <w:pPr>
        <w:bidi w:val="0"/>
        <w:jc w:val="both"/>
        <w:rPr>
          <w:rFonts w:ascii="Times New Roman" w:hAnsi="Times New Roman"/>
        </w:rPr>
      </w:pPr>
    </w:p>
    <w:p w:rsidR="00E1244D" w:rsidRPr="00C571BF" w:rsidP="00E1244D">
      <w:pPr>
        <w:autoSpaceDE w:val="0"/>
        <w:autoSpaceDN w:val="0"/>
        <w:bidi w:val="0"/>
        <w:adjustRightInd w:val="0"/>
        <w:jc w:val="both"/>
        <w:rPr>
          <w:rFonts w:ascii="Times New Roman" w:hAnsi="Times New Roman"/>
        </w:rPr>
      </w:pPr>
      <w:r>
        <w:rPr>
          <w:rFonts w:ascii="Times New Roman" w:hAnsi="Times New Roman"/>
        </w:rPr>
        <w:t xml:space="preserve">(13) </w:t>
      </w:r>
      <w:r w:rsidRPr="00C571BF">
        <w:rPr>
          <w:rFonts w:ascii="Times New Roman" w:hAnsi="Times New Roman"/>
        </w:rPr>
        <w:t xml:space="preserve">Držiteľ povolenia na prevádzku jadrového zariadenia iného ako jadrové zariadenie na výrobu elektriny valorizuje </w:t>
      </w:r>
      <w:r>
        <w:rPr>
          <w:rFonts w:ascii="Times New Roman" w:hAnsi="Times New Roman"/>
        </w:rPr>
        <w:t xml:space="preserve">každoročne </w:t>
      </w:r>
      <w:r w:rsidR="00984F6D">
        <w:rPr>
          <w:rFonts w:ascii="Times New Roman" w:hAnsi="Times New Roman"/>
        </w:rPr>
        <w:t xml:space="preserve">od roku 2023 </w:t>
      </w:r>
      <w:r w:rsidRPr="00C571BF">
        <w:rPr>
          <w:rFonts w:ascii="Times New Roman" w:hAnsi="Times New Roman"/>
        </w:rPr>
        <w:t>výšku ročnej povinnej platby</w:t>
      </w:r>
      <w:r>
        <w:rPr>
          <w:rFonts w:ascii="Times New Roman" w:hAnsi="Times New Roman"/>
        </w:rPr>
        <w:t xml:space="preserve"> </w:t>
      </w:r>
      <w:r w:rsidRPr="00C571BF">
        <w:rPr>
          <w:rFonts w:ascii="Times New Roman" w:hAnsi="Times New Roman"/>
        </w:rPr>
        <w:t>k 1. januáru</w:t>
      </w:r>
      <w:r>
        <w:rPr>
          <w:rFonts w:ascii="Times New Roman" w:hAnsi="Times New Roman"/>
        </w:rPr>
        <w:t xml:space="preserve"> o</w:t>
      </w:r>
      <w:r w:rsidRPr="00C571BF">
        <w:rPr>
          <w:rFonts w:ascii="Times New Roman" w:hAnsi="Times New Roman"/>
        </w:rPr>
        <w:t xml:space="preserve"> mieru jadrovej inflácie za </w:t>
      </w:r>
      <w:r>
        <w:rPr>
          <w:rFonts w:ascii="Times New Roman" w:hAnsi="Times New Roman"/>
        </w:rPr>
        <w:t xml:space="preserve">predchádzajúci </w:t>
      </w:r>
      <w:r w:rsidRPr="00C571BF">
        <w:rPr>
          <w:rFonts w:ascii="Times New Roman" w:hAnsi="Times New Roman"/>
        </w:rPr>
        <w:t>kalendárn</w:t>
      </w:r>
      <w:r>
        <w:rPr>
          <w:rFonts w:ascii="Times New Roman" w:hAnsi="Times New Roman"/>
        </w:rPr>
        <w:t>y</w:t>
      </w:r>
      <w:r w:rsidRPr="00C571BF">
        <w:rPr>
          <w:rFonts w:ascii="Times New Roman" w:hAnsi="Times New Roman"/>
        </w:rPr>
        <w:t xml:space="preserve"> rok</w:t>
      </w:r>
      <w:r>
        <w:rPr>
          <w:rFonts w:ascii="Times New Roman" w:hAnsi="Times New Roman"/>
        </w:rPr>
        <w:t xml:space="preserve"> </w:t>
      </w:r>
      <w:r w:rsidRPr="00C571BF">
        <w:rPr>
          <w:rFonts w:ascii="Times New Roman" w:hAnsi="Times New Roman"/>
        </w:rPr>
        <w:t>určenú Štatistickým úradom Slovenskej republiky so zaokrúhlením na dve desatinné miesta.</w:t>
      </w:r>
    </w:p>
    <w:p w:rsidR="00E1244D" w:rsidP="00E1244D">
      <w:pPr>
        <w:autoSpaceDE w:val="0"/>
        <w:autoSpaceDN w:val="0"/>
        <w:bidi w:val="0"/>
        <w:adjustRightInd w:val="0"/>
        <w:jc w:val="both"/>
        <w:rPr>
          <w:rFonts w:ascii="Times New Roman" w:hAnsi="Times New Roman"/>
        </w:rPr>
      </w:pPr>
    </w:p>
    <w:p w:rsidR="00E1244D" w:rsidRPr="00C571BF" w:rsidP="00E1244D">
      <w:pPr>
        <w:bidi w:val="0"/>
        <w:jc w:val="center"/>
        <w:rPr>
          <w:rFonts w:ascii="Times New Roman" w:hAnsi="Times New Roman"/>
        </w:rPr>
      </w:pPr>
      <w:r w:rsidRPr="00C571BF">
        <w:rPr>
          <w:rFonts w:ascii="Times New Roman" w:hAnsi="Times New Roman"/>
        </w:rPr>
        <w:t xml:space="preserve">§ </w:t>
      </w:r>
      <w:r>
        <w:rPr>
          <w:rFonts w:ascii="Times New Roman" w:hAnsi="Times New Roman"/>
        </w:rPr>
        <w:t>3</w:t>
      </w:r>
    </w:p>
    <w:p w:rsidR="00E1244D" w:rsidP="00E1244D">
      <w:pPr>
        <w:bidi w:val="0"/>
        <w:jc w:val="center"/>
        <w:rPr>
          <w:rFonts w:ascii="Times New Roman" w:hAnsi="Times New Roman"/>
        </w:rPr>
      </w:pPr>
      <w:r w:rsidRPr="00C571BF">
        <w:rPr>
          <w:rFonts w:ascii="Times New Roman" w:hAnsi="Times New Roman"/>
        </w:rPr>
        <w:t xml:space="preserve">Spôsob výberu a platenia </w:t>
      </w:r>
      <w:r>
        <w:rPr>
          <w:rFonts w:ascii="Times New Roman" w:hAnsi="Times New Roman"/>
        </w:rPr>
        <w:t xml:space="preserve">povinného príspevku a </w:t>
      </w:r>
      <w:r w:rsidRPr="00C571BF">
        <w:rPr>
          <w:rFonts w:ascii="Times New Roman" w:hAnsi="Times New Roman"/>
        </w:rPr>
        <w:t>povinnej platby</w:t>
      </w:r>
    </w:p>
    <w:p w:rsidR="00E1244D" w:rsidRPr="00C571BF" w:rsidP="00E1244D">
      <w:pPr>
        <w:bidi w:val="0"/>
        <w:jc w:val="center"/>
        <w:rPr>
          <w:rFonts w:ascii="Times New Roman" w:hAnsi="Times New Roman"/>
        </w:rPr>
      </w:pPr>
    </w:p>
    <w:p w:rsidR="00E1244D" w:rsidP="00E1244D">
      <w:pPr>
        <w:bidi w:val="0"/>
        <w:jc w:val="both"/>
        <w:rPr>
          <w:rFonts w:ascii="Times New Roman" w:hAnsi="Times New Roman"/>
        </w:rPr>
      </w:pPr>
      <w:r w:rsidRPr="00C571BF">
        <w:rPr>
          <w:rFonts w:ascii="Times New Roman" w:hAnsi="Times New Roman"/>
        </w:rPr>
        <w:t>(</w:t>
      </w:r>
      <w:r>
        <w:rPr>
          <w:rFonts w:ascii="Times New Roman" w:hAnsi="Times New Roman"/>
        </w:rPr>
        <w:t>1</w:t>
      </w:r>
      <w:r w:rsidRPr="00C571BF">
        <w:rPr>
          <w:rFonts w:ascii="Times New Roman" w:hAnsi="Times New Roman"/>
        </w:rPr>
        <w:t xml:space="preserve">) </w:t>
      </w:r>
      <w:r>
        <w:rPr>
          <w:rFonts w:ascii="Times New Roman" w:hAnsi="Times New Roman"/>
        </w:rPr>
        <w:t xml:space="preserve"> </w:t>
      </w:r>
      <w:r w:rsidRPr="00C571BF">
        <w:rPr>
          <w:rFonts w:ascii="Times New Roman" w:hAnsi="Times New Roman"/>
        </w:rPr>
        <w:t xml:space="preserve">Držiteľ povolenia na prevádzku jadrového zariadenia na výrobu elektriny platí povinný príspevok podľa § </w:t>
      </w:r>
      <w:r>
        <w:rPr>
          <w:rFonts w:ascii="Times New Roman" w:hAnsi="Times New Roman"/>
        </w:rPr>
        <w:t>10</w:t>
      </w:r>
      <w:r w:rsidRPr="00C571BF">
        <w:rPr>
          <w:rFonts w:ascii="Times New Roman" w:hAnsi="Times New Roman"/>
        </w:rPr>
        <w:t xml:space="preserve"> ods. 2 zákona na účet </w:t>
      </w:r>
      <w:r w:rsidR="00667237">
        <w:rPr>
          <w:rFonts w:ascii="Times New Roman" w:hAnsi="Times New Roman"/>
        </w:rPr>
        <w:t xml:space="preserve">Národného </w:t>
      </w:r>
      <w:r w:rsidRPr="00C571BF">
        <w:rPr>
          <w:rFonts w:ascii="Times New Roman" w:hAnsi="Times New Roman"/>
        </w:rPr>
        <w:t xml:space="preserve">jadrového fondu v Štátnej pokladnici </w:t>
      </w:r>
      <w:r>
        <w:rPr>
          <w:rFonts w:ascii="Times New Roman" w:hAnsi="Times New Roman"/>
        </w:rPr>
        <w:t xml:space="preserve">raz </w:t>
      </w:r>
      <w:r w:rsidRPr="00C571BF">
        <w:rPr>
          <w:rFonts w:ascii="Times New Roman" w:hAnsi="Times New Roman"/>
        </w:rPr>
        <w:t>ročne</w:t>
      </w:r>
      <w:r>
        <w:rPr>
          <w:rFonts w:ascii="Times New Roman" w:hAnsi="Times New Roman"/>
        </w:rPr>
        <w:t xml:space="preserve"> so splatnosťou do 1. decembra príslušného roka. </w:t>
      </w:r>
      <w:r w:rsidRPr="00C571BF">
        <w:rPr>
          <w:rFonts w:ascii="Times New Roman" w:hAnsi="Times New Roman"/>
        </w:rPr>
        <w:t xml:space="preserve"> </w:t>
      </w:r>
    </w:p>
    <w:p w:rsidR="00E1244D" w:rsidRPr="00C571BF" w:rsidP="00E1244D">
      <w:pPr>
        <w:bidi w:val="0"/>
        <w:jc w:val="both"/>
        <w:rPr>
          <w:rFonts w:ascii="Times New Roman" w:hAnsi="Times New Roman"/>
        </w:rPr>
      </w:pPr>
    </w:p>
    <w:p w:rsidR="00E1244D" w:rsidP="00E1244D">
      <w:pPr>
        <w:bidi w:val="0"/>
        <w:jc w:val="both"/>
        <w:rPr>
          <w:rFonts w:ascii="Times New Roman" w:hAnsi="Times New Roman"/>
        </w:rPr>
      </w:pPr>
      <w:r>
        <w:rPr>
          <w:rFonts w:ascii="Times New Roman" w:hAnsi="Times New Roman"/>
        </w:rPr>
        <w:t>(2</w:t>
      </w:r>
      <w:r w:rsidRPr="00C571BF">
        <w:rPr>
          <w:rFonts w:ascii="Times New Roman" w:hAnsi="Times New Roman"/>
        </w:rPr>
        <w:t xml:space="preserve">)  Držiteľ povolenia na prevádzku jadrového zariadenia iného ako jadrové zariadenie na výrobu elektriny platí platbu podľa § </w:t>
      </w:r>
      <w:r>
        <w:rPr>
          <w:rFonts w:ascii="Times New Roman" w:hAnsi="Times New Roman"/>
        </w:rPr>
        <w:t>10</w:t>
      </w:r>
      <w:r w:rsidRPr="00C571BF">
        <w:rPr>
          <w:rFonts w:ascii="Times New Roman" w:hAnsi="Times New Roman"/>
        </w:rPr>
        <w:t xml:space="preserve"> ods. 3 zákona na účet</w:t>
      </w:r>
      <w:r w:rsidR="00667237">
        <w:rPr>
          <w:rFonts w:ascii="Times New Roman" w:hAnsi="Times New Roman"/>
        </w:rPr>
        <w:t xml:space="preserve"> Národného</w:t>
      </w:r>
      <w:r w:rsidRPr="00C571BF">
        <w:rPr>
          <w:rFonts w:ascii="Times New Roman" w:hAnsi="Times New Roman"/>
        </w:rPr>
        <w:t xml:space="preserve"> jadrového fondu v Štátnej pokladnici </w:t>
      </w:r>
      <w:r>
        <w:rPr>
          <w:rFonts w:ascii="Times New Roman" w:hAnsi="Times New Roman"/>
        </w:rPr>
        <w:t xml:space="preserve">raz </w:t>
      </w:r>
      <w:r w:rsidRPr="00C571BF">
        <w:rPr>
          <w:rFonts w:ascii="Times New Roman" w:hAnsi="Times New Roman"/>
        </w:rPr>
        <w:t>ročne</w:t>
      </w:r>
      <w:r>
        <w:rPr>
          <w:rFonts w:ascii="Times New Roman" w:hAnsi="Times New Roman"/>
        </w:rPr>
        <w:t xml:space="preserve"> so splatnosťou do 1. decembra príslušného roka.</w:t>
      </w:r>
      <w:r w:rsidRPr="00C571BF">
        <w:rPr>
          <w:rFonts w:ascii="Times New Roman" w:hAnsi="Times New Roman"/>
        </w:rPr>
        <w:t xml:space="preserve"> </w:t>
      </w:r>
    </w:p>
    <w:p w:rsidR="00E1244D" w:rsidP="00E1244D">
      <w:pPr>
        <w:bidi w:val="0"/>
        <w:jc w:val="both"/>
        <w:rPr>
          <w:rFonts w:ascii="Times New Roman" w:hAnsi="Times New Roman"/>
        </w:rPr>
      </w:pPr>
    </w:p>
    <w:p w:rsidR="00E1244D" w:rsidP="00E1244D">
      <w:pPr>
        <w:bidi w:val="0"/>
        <w:jc w:val="both"/>
        <w:rPr>
          <w:rFonts w:ascii="Times New Roman" w:hAnsi="Times New Roman"/>
        </w:rPr>
      </w:pPr>
      <w:r w:rsidRPr="00C571BF">
        <w:rPr>
          <w:rFonts w:ascii="Times New Roman" w:hAnsi="Times New Roman"/>
        </w:rPr>
        <w:t>(</w:t>
      </w:r>
      <w:r>
        <w:rPr>
          <w:rFonts w:ascii="Times New Roman" w:hAnsi="Times New Roman"/>
        </w:rPr>
        <w:t>3)  Úhrada povinného príspevku a povinnej platby sa považuje za zrealizovanú pripísaním finančných prostriedkov na účet</w:t>
      </w:r>
      <w:r w:rsidR="00667237">
        <w:rPr>
          <w:rFonts w:ascii="Times New Roman" w:hAnsi="Times New Roman"/>
        </w:rPr>
        <w:t xml:space="preserve"> Národného</w:t>
      </w:r>
      <w:r>
        <w:rPr>
          <w:rFonts w:ascii="Times New Roman" w:hAnsi="Times New Roman"/>
        </w:rPr>
        <w:t xml:space="preserve"> jadrového fondu.   </w:t>
      </w:r>
    </w:p>
    <w:p w:rsidR="00E1244D" w:rsidP="00E1244D">
      <w:pPr>
        <w:bidi w:val="0"/>
        <w:contextualSpacing/>
        <w:jc w:val="both"/>
        <w:rPr>
          <w:rFonts w:ascii="Times New Roman" w:hAnsi="Times New Roman"/>
        </w:rPr>
      </w:pPr>
      <w:bookmarkStart w:id="0" w:name="_GoBack"/>
      <w:bookmarkEnd w:id="0"/>
    </w:p>
    <w:p w:rsidR="00E1244D" w:rsidRPr="00C571BF" w:rsidP="00E1244D">
      <w:pPr>
        <w:bidi w:val="0"/>
        <w:jc w:val="center"/>
        <w:rPr>
          <w:rFonts w:ascii="Times New Roman" w:hAnsi="Times New Roman"/>
        </w:rPr>
      </w:pPr>
      <w:r w:rsidRPr="00C571BF">
        <w:rPr>
          <w:rFonts w:ascii="Times New Roman" w:hAnsi="Times New Roman"/>
        </w:rPr>
        <w:t xml:space="preserve">§ </w:t>
      </w:r>
      <w:r>
        <w:rPr>
          <w:rFonts w:ascii="Times New Roman" w:hAnsi="Times New Roman"/>
        </w:rPr>
        <w:t>5</w:t>
      </w:r>
    </w:p>
    <w:p w:rsidR="00E1244D" w:rsidRPr="00C571BF" w:rsidP="00E1244D">
      <w:pPr>
        <w:bidi w:val="0"/>
        <w:jc w:val="center"/>
        <w:rPr>
          <w:rFonts w:ascii="Times New Roman" w:hAnsi="Times New Roman"/>
        </w:rPr>
      </w:pPr>
      <w:r w:rsidRPr="00C571BF">
        <w:rPr>
          <w:rFonts w:ascii="Times New Roman" w:hAnsi="Times New Roman"/>
        </w:rPr>
        <w:t>Prechodné ustanovenie</w:t>
      </w:r>
    </w:p>
    <w:p w:rsidR="00E1244D" w:rsidRPr="00C571BF" w:rsidP="00E1244D">
      <w:pPr>
        <w:bidi w:val="0"/>
        <w:jc w:val="center"/>
        <w:rPr>
          <w:rFonts w:ascii="Times New Roman" w:hAnsi="Times New Roman"/>
        </w:rPr>
      </w:pPr>
    </w:p>
    <w:p w:rsidR="00E1244D" w:rsidRPr="00C571BF" w:rsidP="00E1244D">
      <w:pPr>
        <w:bidi w:val="0"/>
        <w:jc w:val="both"/>
        <w:rPr>
          <w:rFonts w:ascii="Times New Roman" w:hAnsi="Times New Roman"/>
        </w:rPr>
      </w:pPr>
      <w:r w:rsidRPr="00C571BF">
        <w:rPr>
          <w:rFonts w:ascii="Times New Roman" w:hAnsi="Times New Roman"/>
        </w:rPr>
        <w:t xml:space="preserve">Držiteľ povolenia na prevádzku jadrového zariadenia na výrobu elektriny zaplatí povinné príspevky za </w:t>
      </w:r>
      <w:r>
        <w:rPr>
          <w:rFonts w:ascii="Times New Roman" w:hAnsi="Times New Roman"/>
        </w:rPr>
        <w:t xml:space="preserve">obdobie do konca </w:t>
      </w:r>
      <w:r w:rsidRPr="00C571BF">
        <w:rPr>
          <w:rFonts w:ascii="Times New Roman" w:hAnsi="Times New Roman"/>
        </w:rPr>
        <w:t>štvrt</w:t>
      </w:r>
      <w:r>
        <w:rPr>
          <w:rFonts w:ascii="Times New Roman" w:hAnsi="Times New Roman"/>
        </w:rPr>
        <w:t>ého</w:t>
      </w:r>
      <w:r w:rsidRPr="00C571BF">
        <w:rPr>
          <w:rFonts w:ascii="Times New Roman" w:hAnsi="Times New Roman"/>
        </w:rPr>
        <w:t xml:space="preserve"> štvrťrok</w:t>
      </w:r>
      <w:r>
        <w:rPr>
          <w:rFonts w:ascii="Times New Roman" w:hAnsi="Times New Roman"/>
        </w:rPr>
        <w:t>a</w:t>
      </w:r>
      <w:r w:rsidRPr="00C571BF">
        <w:rPr>
          <w:rFonts w:ascii="Times New Roman" w:hAnsi="Times New Roman"/>
        </w:rPr>
        <w:t xml:space="preserve"> 201</w:t>
      </w:r>
      <w:r>
        <w:rPr>
          <w:rFonts w:ascii="Times New Roman" w:hAnsi="Times New Roman"/>
        </w:rPr>
        <w:t>8</w:t>
      </w:r>
      <w:r w:rsidRPr="00C571BF">
        <w:rPr>
          <w:rFonts w:ascii="Times New Roman" w:hAnsi="Times New Roman"/>
        </w:rPr>
        <w:t xml:space="preserve"> podľa doterajších predpisov.</w:t>
      </w:r>
    </w:p>
    <w:p w:rsidR="00E1244D" w:rsidRPr="00C571BF" w:rsidP="00E1244D">
      <w:pPr>
        <w:bidi w:val="0"/>
        <w:jc w:val="both"/>
        <w:rPr>
          <w:rFonts w:ascii="Times New Roman" w:hAnsi="Times New Roman"/>
        </w:rPr>
      </w:pPr>
    </w:p>
    <w:p w:rsidR="00E1244D" w:rsidP="00E1244D">
      <w:pPr>
        <w:bidi w:val="0"/>
        <w:jc w:val="both"/>
        <w:rPr>
          <w:rFonts w:ascii="Times New Roman" w:hAnsi="Times New Roman"/>
        </w:rPr>
      </w:pPr>
    </w:p>
    <w:p w:rsidR="00E1244D" w:rsidRPr="00C571BF" w:rsidP="00E1244D">
      <w:pPr>
        <w:bidi w:val="0"/>
        <w:jc w:val="center"/>
        <w:rPr>
          <w:rFonts w:ascii="Times New Roman" w:hAnsi="Times New Roman"/>
        </w:rPr>
      </w:pPr>
      <w:r w:rsidRPr="00C571BF">
        <w:rPr>
          <w:rFonts w:ascii="Times New Roman" w:hAnsi="Times New Roman"/>
        </w:rPr>
        <w:t xml:space="preserve">§ </w:t>
      </w:r>
      <w:r>
        <w:rPr>
          <w:rFonts w:ascii="Times New Roman" w:hAnsi="Times New Roman"/>
        </w:rPr>
        <w:t>6</w:t>
      </w:r>
    </w:p>
    <w:p w:rsidR="00E1244D" w:rsidRPr="00C571BF" w:rsidP="00E1244D">
      <w:pPr>
        <w:bidi w:val="0"/>
        <w:jc w:val="center"/>
        <w:rPr>
          <w:rFonts w:ascii="Times New Roman" w:hAnsi="Times New Roman"/>
        </w:rPr>
      </w:pPr>
      <w:r w:rsidRPr="00C571BF">
        <w:rPr>
          <w:rFonts w:ascii="Times New Roman" w:hAnsi="Times New Roman"/>
        </w:rPr>
        <w:t>Zrušovacie ustanovenie</w:t>
      </w:r>
    </w:p>
    <w:p w:rsidR="00E1244D" w:rsidRPr="00C571BF" w:rsidP="00E1244D">
      <w:pPr>
        <w:bidi w:val="0"/>
        <w:jc w:val="center"/>
        <w:rPr>
          <w:rFonts w:ascii="Times New Roman" w:hAnsi="Times New Roman"/>
        </w:rPr>
      </w:pPr>
    </w:p>
    <w:p w:rsidR="00E1244D" w:rsidRPr="00C571BF" w:rsidP="00E1244D">
      <w:pPr>
        <w:bidi w:val="0"/>
        <w:jc w:val="both"/>
        <w:rPr>
          <w:rFonts w:ascii="Times New Roman" w:hAnsi="Times New Roman"/>
        </w:rPr>
      </w:pPr>
      <w:r w:rsidRPr="00C571BF">
        <w:rPr>
          <w:rFonts w:ascii="Times New Roman" w:hAnsi="Times New Roman"/>
        </w:rPr>
        <w:t xml:space="preserve">Zrušuje sa nariadenie vlády Slovenskej republiky č. 312/2007 Z. z., ktorým sa ustanovujú podrobnosti o spôsobe výberu a platenia povinného príspevku na Národný jadrový fond v znení nariadenia vlády č. 145/2012 Z. z. </w:t>
      </w:r>
    </w:p>
    <w:p w:rsidR="00E1244D" w:rsidRPr="00C571BF" w:rsidP="00E1244D">
      <w:pPr>
        <w:bidi w:val="0"/>
        <w:jc w:val="both"/>
        <w:rPr>
          <w:rFonts w:ascii="Times New Roman" w:hAnsi="Times New Roman"/>
        </w:rPr>
      </w:pPr>
    </w:p>
    <w:p w:rsidR="00E1244D" w:rsidP="00E1244D">
      <w:pPr>
        <w:bidi w:val="0"/>
        <w:jc w:val="center"/>
        <w:rPr>
          <w:rFonts w:ascii="Times New Roman" w:hAnsi="Times New Roman"/>
        </w:rPr>
      </w:pPr>
      <w:r w:rsidRPr="00C571BF">
        <w:rPr>
          <w:rFonts w:ascii="Times New Roman" w:hAnsi="Times New Roman"/>
        </w:rPr>
        <w:t xml:space="preserve">§ </w:t>
      </w:r>
      <w:r>
        <w:rPr>
          <w:rFonts w:ascii="Times New Roman" w:hAnsi="Times New Roman"/>
        </w:rPr>
        <w:t>7</w:t>
      </w:r>
    </w:p>
    <w:p w:rsidR="00E1244D" w:rsidRPr="00C571BF" w:rsidP="00E1244D">
      <w:pPr>
        <w:bidi w:val="0"/>
        <w:jc w:val="center"/>
        <w:rPr>
          <w:rFonts w:ascii="Times New Roman" w:hAnsi="Times New Roman"/>
        </w:rPr>
      </w:pPr>
    </w:p>
    <w:p w:rsidR="00A851F0" w:rsidP="00A851F0">
      <w:pPr>
        <w:bidi w:val="0"/>
        <w:rPr>
          <w:rFonts w:ascii="Times New Roman" w:hAnsi="Times New Roman"/>
          <w:bCs/>
          <w:iCs/>
        </w:rPr>
      </w:pPr>
      <w:r w:rsidRPr="00C571BF" w:rsidR="00E1244D">
        <w:rPr>
          <w:rFonts w:ascii="Times New Roman" w:hAnsi="Times New Roman"/>
        </w:rPr>
        <w:t xml:space="preserve">Toto nariadenie vlády nadobúda účinnosť </w:t>
      </w:r>
      <w:r w:rsidR="00E1244D">
        <w:rPr>
          <w:rFonts w:ascii="Times New Roman" w:hAnsi="Times New Roman"/>
        </w:rPr>
        <w:t xml:space="preserve"> 1. januára</w:t>
      </w:r>
      <w:r w:rsidRPr="00C571BF" w:rsidR="00E1244D">
        <w:rPr>
          <w:rFonts w:ascii="Times New Roman" w:hAnsi="Times New Roman"/>
        </w:rPr>
        <w:t xml:space="preserve"> 201</w:t>
      </w:r>
      <w:r w:rsidR="00E1244D">
        <w:rPr>
          <w:rFonts w:ascii="Times New Roman" w:hAnsi="Times New Roman"/>
        </w:rPr>
        <w:t>9</w:t>
      </w:r>
      <w:r w:rsidRPr="00C571BF" w:rsidR="00E1244D">
        <w:rPr>
          <w:rFonts w:ascii="Times New Roman" w:hAnsi="Times New Roman"/>
        </w:rPr>
        <w:t>.</w:t>
      </w:r>
    </w:p>
    <w:p w:rsidR="00385B24" w:rsidRPr="0018494B" w:rsidP="00A851F0">
      <w:pPr>
        <w:bidi w:val="0"/>
        <w:ind w:left="3540" w:firstLine="708"/>
        <w:rPr>
          <w:rFonts w:ascii="Times New Roman" w:hAnsi="Times New Roman"/>
          <w:bCs/>
          <w:iCs/>
        </w:rPr>
      </w:pPr>
      <w:r w:rsidRPr="0018494B" w:rsidR="006200DE">
        <w:rPr>
          <w:rFonts w:ascii="Times New Roman" w:hAnsi="Times New Roman"/>
          <w:bCs/>
          <w:iCs/>
        </w:rPr>
        <w:t xml:space="preserve"> </w:t>
      </w:r>
      <w:r w:rsidR="00A851F0">
        <w:rPr>
          <w:rFonts w:ascii="Times New Roman" w:hAnsi="Times New Roman"/>
          <w:bCs/>
          <w:iCs/>
        </w:rPr>
        <w:t>Návrh</w:t>
      </w:r>
    </w:p>
    <w:p w:rsidR="00385B24" w:rsidRPr="001E3C45" w:rsidP="00385B24">
      <w:pPr>
        <w:bidi w:val="0"/>
        <w:spacing w:before="100" w:beforeAutospacing="1" w:after="100" w:afterAutospacing="1"/>
        <w:jc w:val="center"/>
        <w:outlineLvl w:val="1"/>
        <w:rPr>
          <w:rFonts w:ascii="Times New Roman" w:hAnsi="Times New Roman"/>
          <w:b/>
          <w:bCs/>
          <w:iCs/>
          <w:caps/>
        </w:rPr>
      </w:pPr>
      <w:r w:rsidRPr="001E3C45">
        <w:rPr>
          <w:rFonts w:ascii="Times New Roman" w:hAnsi="Times New Roman"/>
          <w:b/>
          <w:bCs/>
          <w:iCs/>
          <w:caps/>
        </w:rPr>
        <w:t>V</w:t>
      </w:r>
      <w:r w:rsidRPr="001E3C45" w:rsidR="0018494B">
        <w:rPr>
          <w:rFonts w:ascii="Times New Roman" w:hAnsi="Times New Roman"/>
          <w:b/>
          <w:bCs/>
          <w:iCs/>
          <w:caps/>
        </w:rPr>
        <w:t>yhláška</w:t>
      </w:r>
    </w:p>
    <w:p w:rsidR="00385B24" w:rsidRPr="0018494B" w:rsidP="00385B24">
      <w:pPr>
        <w:bidi w:val="0"/>
        <w:spacing w:before="100" w:beforeAutospacing="1" w:after="100" w:afterAutospacing="1"/>
        <w:jc w:val="center"/>
        <w:outlineLvl w:val="1"/>
        <w:rPr>
          <w:rFonts w:ascii="Times New Roman" w:hAnsi="Times New Roman"/>
          <w:b/>
          <w:bCs/>
          <w:iCs/>
        </w:rPr>
      </w:pPr>
      <w:r w:rsidRPr="0018494B">
        <w:rPr>
          <w:rFonts w:ascii="Times New Roman" w:hAnsi="Times New Roman"/>
          <w:b/>
          <w:bCs/>
          <w:iCs/>
        </w:rPr>
        <w:t>Ministerstva hospodárstva Slovenskej republiky</w:t>
      </w:r>
    </w:p>
    <w:p w:rsidR="00385B24" w:rsidRPr="0018494B" w:rsidP="00385B24">
      <w:pPr>
        <w:bidi w:val="0"/>
        <w:spacing w:before="100" w:beforeAutospacing="1" w:after="100" w:afterAutospacing="1"/>
        <w:jc w:val="center"/>
        <w:outlineLvl w:val="1"/>
        <w:rPr>
          <w:rFonts w:ascii="Times New Roman" w:hAnsi="Times New Roman"/>
          <w:bCs/>
          <w:iCs/>
        </w:rPr>
      </w:pPr>
      <w:r w:rsidRPr="0018494B">
        <w:rPr>
          <w:rFonts w:ascii="Times New Roman" w:hAnsi="Times New Roman"/>
          <w:bCs/>
          <w:iCs/>
        </w:rPr>
        <w:t xml:space="preserve"> z ...........201</w:t>
      </w:r>
      <w:r w:rsidR="00D9265F">
        <w:rPr>
          <w:rFonts w:ascii="Times New Roman" w:hAnsi="Times New Roman"/>
          <w:bCs/>
          <w:iCs/>
        </w:rPr>
        <w:t>8</w:t>
      </w:r>
      <w:r w:rsidRPr="0018494B">
        <w:rPr>
          <w:rFonts w:ascii="Times New Roman" w:hAnsi="Times New Roman"/>
          <w:bCs/>
          <w:iCs/>
        </w:rPr>
        <w:t>,</w:t>
      </w:r>
    </w:p>
    <w:p w:rsidR="00385B24" w:rsidRPr="0018494B" w:rsidP="00385B24">
      <w:pPr>
        <w:bidi w:val="0"/>
        <w:jc w:val="center"/>
        <w:rPr>
          <w:rFonts w:ascii="Times New Roman" w:hAnsi="Times New Roman"/>
          <w:b/>
        </w:rPr>
      </w:pPr>
      <w:r w:rsidRPr="0018494B">
        <w:rPr>
          <w:rFonts w:ascii="Times New Roman" w:hAnsi="Times New Roman"/>
          <w:b/>
          <w:iCs/>
        </w:rPr>
        <w:t>ktorou sa ustanovujú podrobnosti o štruktúre a rozsahu oprávnených nákladov</w:t>
      </w:r>
      <w:r w:rsidR="0032476E">
        <w:rPr>
          <w:rFonts w:ascii="Times New Roman" w:hAnsi="Times New Roman"/>
          <w:b/>
          <w:iCs/>
        </w:rPr>
        <w:t>,</w:t>
      </w:r>
      <w:r w:rsidRPr="0018494B">
        <w:rPr>
          <w:rFonts w:ascii="Times New Roman" w:hAnsi="Times New Roman"/>
          <w:b/>
          <w:iCs/>
        </w:rPr>
        <w:t xml:space="preserve"> pravidlá tvorby a aktualizácie cien vlastných výkonov prijímateľa finančných prostriedkov jadrového fondu</w:t>
      </w:r>
      <w:r w:rsidR="0032476E">
        <w:rPr>
          <w:rFonts w:ascii="Times New Roman" w:hAnsi="Times New Roman"/>
          <w:b/>
          <w:iCs/>
        </w:rPr>
        <w:t xml:space="preserve"> a štruktúra a rozsah cenovej kalkulácie vlastných výkonov</w:t>
      </w:r>
    </w:p>
    <w:p w:rsidR="00385B24" w:rsidRPr="0018494B" w:rsidP="00385B24">
      <w:pPr>
        <w:bidi w:val="0"/>
        <w:contextualSpacing/>
        <w:jc w:val="center"/>
        <w:rPr>
          <w:rFonts w:ascii="Times New Roman" w:hAnsi="Times New Roman"/>
        </w:rPr>
      </w:pPr>
    </w:p>
    <w:p w:rsidR="00385B24" w:rsidRPr="0018494B" w:rsidP="00385B24">
      <w:pPr>
        <w:autoSpaceDE w:val="0"/>
        <w:autoSpaceDN w:val="0"/>
        <w:bidi w:val="0"/>
        <w:adjustRightInd w:val="0"/>
        <w:jc w:val="both"/>
        <w:rPr>
          <w:rFonts w:ascii="Times New Roman" w:hAnsi="Times New Roman"/>
          <w:iCs/>
        </w:rPr>
      </w:pPr>
    </w:p>
    <w:p w:rsidR="00385B24" w:rsidRPr="0018494B" w:rsidP="00385B24">
      <w:pPr>
        <w:autoSpaceDE w:val="0"/>
        <w:autoSpaceDN w:val="0"/>
        <w:bidi w:val="0"/>
        <w:adjustRightInd w:val="0"/>
        <w:jc w:val="both"/>
        <w:rPr>
          <w:rFonts w:ascii="Times New Roman" w:hAnsi="Times New Roman"/>
          <w:bCs/>
          <w:iCs/>
        </w:rPr>
      </w:pPr>
      <w:r w:rsidRPr="0018494B">
        <w:rPr>
          <w:rFonts w:ascii="Times New Roman" w:hAnsi="Times New Roman"/>
          <w:bCs/>
          <w:iCs/>
        </w:rPr>
        <w:t>Ministerstvo hospodárstva Slovenskej republiky podľa § 1</w:t>
      </w:r>
      <w:r w:rsidR="008D48E0">
        <w:rPr>
          <w:rFonts w:ascii="Times New Roman" w:hAnsi="Times New Roman"/>
          <w:bCs/>
          <w:iCs/>
        </w:rPr>
        <w:t>2</w:t>
      </w:r>
      <w:r w:rsidRPr="0018494B">
        <w:rPr>
          <w:rFonts w:ascii="Times New Roman" w:hAnsi="Times New Roman"/>
          <w:bCs/>
          <w:iCs/>
        </w:rPr>
        <w:t xml:space="preserve"> ods. </w:t>
      </w:r>
      <w:r w:rsidR="008D48E0">
        <w:rPr>
          <w:rFonts w:ascii="Times New Roman" w:hAnsi="Times New Roman"/>
          <w:bCs/>
          <w:iCs/>
        </w:rPr>
        <w:t>2</w:t>
      </w:r>
      <w:r w:rsidRPr="0018494B">
        <w:rPr>
          <w:rFonts w:ascii="Times New Roman" w:hAnsi="Times New Roman"/>
          <w:bCs/>
          <w:iCs/>
        </w:rPr>
        <w:t xml:space="preserve"> a § 1</w:t>
      </w:r>
      <w:r w:rsidR="008D48E0">
        <w:rPr>
          <w:rFonts w:ascii="Times New Roman" w:hAnsi="Times New Roman"/>
          <w:bCs/>
          <w:iCs/>
        </w:rPr>
        <w:t>4</w:t>
      </w:r>
      <w:r w:rsidRPr="0018494B">
        <w:rPr>
          <w:rFonts w:ascii="Times New Roman" w:hAnsi="Times New Roman"/>
          <w:bCs/>
          <w:iCs/>
        </w:rPr>
        <w:t xml:space="preserve"> ods. 9  zákona  č. .../201</w:t>
      </w:r>
      <w:r w:rsidR="00D9265F">
        <w:rPr>
          <w:rFonts w:ascii="Times New Roman" w:hAnsi="Times New Roman"/>
          <w:bCs/>
          <w:iCs/>
        </w:rPr>
        <w:t>8</w:t>
      </w:r>
      <w:r w:rsidRPr="0018494B">
        <w:rPr>
          <w:rFonts w:ascii="Times New Roman" w:hAnsi="Times New Roman"/>
          <w:bCs/>
          <w:iCs/>
        </w:rPr>
        <w:t xml:space="preserve"> Z. z. o Národnom jadrovom fonde a o zmene a doplnení zákona č. 541/2004 Z. z. o mierovom využívaní jadrovej energie (atómový zákon) a o zmene a doplnení niektorých zákonov v znení neskorších predpisov (ďalej len „zákon“) ustanovuje: </w:t>
      </w:r>
    </w:p>
    <w:p w:rsidR="00385B24" w:rsidRPr="0018494B" w:rsidP="00385B24">
      <w:pPr>
        <w:autoSpaceDE w:val="0"/>
        <w:autoSpaceDN w:val="0"/>
        <w:bidi w:val="0"/>
        <w:adjustRightInd w:val="0"/>
        <w:rPr>
          <w:rFonts w:ascii="Times New Roman" w:hAnsi="Times New Roman"/>
          <w:iCs/>
        </w:rPr>
      </w:pPr>
    </w:p>
    <w:p w:rsidR="00385B24" w:rsidRPr="0018494B" w:rsidP="00385B24">
      <w:pPr>
        <w:autoSpaceDE w:val="0"/>
        <w:autoSpaceDN w:val="0"/>
        <w:bidi w:val="0"/>
        <w:adjustRightInd w:val="0"/>
        <w:rPr>
          <w:rFonts w:ascii="Times New Roman" w:hAnsi="Times New Roman"/>
          <w:iCs/>
        </w:rPr>
      </w:pPr>
    </w:p>
    <w:p w:rsidR="00385B24" w:rsidRPr="00CD63F6" w:rsidP="00385B24">
      <w:pPr>
        <w:autoSpaceDE w:val="0"/>
        <w:autoSpaceDN w:val="0"/>
        <w:bidi w:val="0"/>
        <w:adjustRightInd w:val="0"/>
        <w:jc w:val="center"/>
        <w:rPr>
          <w:rFonts w:ascii="Times New Roman" w:hAnsi="Times New Roman"/>
          <w:iCs/>
        </w:rPr>
      </w:pPr>
      <w:r w:rsidRPr="00CD63F6">
        <w:rPr>
          <w:rFonts w:ascii="Times New Roman" w:hAnsi="Times New Roman"/>
          <w:iCs/>
        </w:rPr>
        <w:t>§ 1</w:t>
      </w:r>
    </w:p>
    <w:p w:rsidR="00385B24" w:rsidRPr="00CD63F6" w:rsidP="00385B24">
      <w:pPr>
        <w:bidi w:val="0"/>
        <w:spacing w:after="240"/>
        <w:contextualSpacing/>
        <w:jc w:val="center"/>
        <w:rPr>
          <w:rFonts w:ascii="Times New Roman" w:hAnsi="Times New Roman"/>
          <w:bCs/>
        </w:rPr>
      </w:pPr>
      <w:r w:rsidRPr="00CD63F6">
        <w:rPr>
          <w:rFonts w:ascii="Times New Roman" w:hAnsi="Times New Roman"/>
          <w:bCs/>
        </w:rPr>
        <w:t>Podrobnosti o štruktúre a rozsahu oprávnených nákladov</w:t>
      </w:r>
    </w:p>
    <w:p w:rsidR="00736DD4" w:rsidRPr="0018494B" w:rsidP="00385B24">
      <w:pPr>
        <w:bidi w:val="0"/>
        <w:spacing w:after="240"/>
        <w:contextualSpacing/>
        <w:jc w:val="center"/>
        <w:rPr>
          <w:rFonts w:ascii="Times New Roman" w:hAnsi="Times New Roman"/>
        </w:rPr>
      </w:pPr>
    </w:p>
    <w:p w:rsidR="00CD63F6" w:rsidP="00385B24">
      <w:pPr>
        <w:bidi w:val="0"/>
        <w:ind w:left="284" w:hanging="284"/>
        <w:jc w:val="both"/>
        <w:rPr>
          <w:rFonts w:ascii="Times New Roman" w:hAnsi="Times New Roman"/>
        </w:rPr>
      </w:pPr>
      <w:r w:rsidRPr="0018494B" w:rsidR="00385B24">
        <w:rPr>
          <w:rFonts w:ascii="Times New Roman" w:hAnsi="Times New Roman"/>
        </w:rPr>
        <w:t>(1) Oprávnené náklady na činnosti záverečnej časti mierov</w:t>
      </w:r>
      <w:r>
        <w:rPr>
          <w:rFonts w:ascii="Times New Roman" w:hAnsi="Times New Roman"/>
        </w:rPr>
        <w:t>ého využívania jadrovej energie</w:t>
      </w:r>
    </w:p>
    <w:p w:rsidR="00385B24" w:rsidRPr="0018494B" w:rsidP="00385B24">
      <w:pPr>
        <w:bidi w:val="0"/>
        <w:ind w:left="284" w:hanging="284"/>
        <w:jc w:val="both"/>
        <w:rPr>
          <w:rFonts w:ascii="Times New Roman" w:hAnsi="Times New Roman"/>
        </w:rPr>
      </w:pPr>
      <w:r w:rsidRPr="0018494B">
        <w:rPr>
          <w:rFonts w:ascii="Times New Roman" w:hAnsi="Times New Roman"/>
        </w:rPr>
        <w:t>zahŕňajú náklady na</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vypracovanie dokumentácie predkladanej Úradu jadrového dozoru (ďalej len „úrad“) na účel vydania povolenia na vyraďovanie jadrového zariadenia z prevádzky,</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dodatočné činnosti pre bezpečné uzavretie úložiska alebo uloženie vyhoretého jadrového paliva na mieste,</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činnosti vyraďovania jadrového zariadenia,</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nakladanie s odpadmi z vyraďovania jadrového zariadenia vrátane nákladov na ukladanie rádioaktívnych odpadov v hlbinnom úložisku,</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podporu vyraďovania jadrového zariadenia,</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konvenčnú demontáž prevádzkových súborov a demoláciu stavieb,</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rekultiváciu lokality,</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manažment a podporu riadenia projektu,</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výskum a vývoj,</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palivo a jadrové materiály,</w:t>
      </w:r>
    </w:p>
    <w:p w:rsidR="00385B24" w:rsidRPr="0018494B" w:rsidP="00233CA8">
      <w:pPr>
        <w:numPr>
          <w:numId w:val="5"/>
        </w:numPr>
        <w:bidi w:val="0"/>
        <w:ind w:left="426"/>
        <w:jc w:val="both"/>
        <w:rPr>
          <w:rFonts w:ascii="Times New Roman" w:hAnsi="Times New Roman"/>
        </w:rPr>
      </w:pPr>
      <w:r w:rsidRPr="000F4B90" w:rsidR="00014206">
        <w:rPr>
          <w:rFonts w:ascii="Times New Roman" w:hAnsi="Times New Roman"/>
        </w:rPr>
        <w:t xml:space="preserve">na </w:t>
      </w:r>
      <w:r w:rsidRPr="000F4B90">
        <w:rPr>
          <w:rFonts w:ascii="Times New Roman" w:hAnsi="Times New Roman"/>
        </w:rPr>
        <w:t>v</w:t>
      </w:r>
      <w:r w:rsidRPr="0018494B">
        <w:rPr>
          <w:rFonts w:ascii="Times New Roman" w:hAnsi="Times New Roman"/>
        </w:rPr>
        <w:t>ývoj, výstavbu, prevádzku a uzatvorenie hlbinného úložiska vrátane podpory rozvoja lokality,</w:t>
      </w:r>
      <w:r w:rsidR="006130E8">
        <w:rPr>
          <w:rFonts w:ascii="Times New Roman" w:hAnsi="Times New Roman"/>
        </w:rPr>
        <w:t xml:space="preserve"> </w:t>
      </w:r>
      <w:r w:rsidR="00D9265F">
        <w:rPr>
          <w:rFonts w:ascii="Times New Roman" w:hAnsi="Times New Roman"/>
        </w:rPr>
        <w:t xml:space="preserve">komunikácie s verejnosťou a zabezpečovania ekonomickej stimulácie </w:t>
      </w:r>
      <w:r w:rsidR="00143811">
        <w:rPr>
          <w:rFonts w:ascii="Times New Roman" w:hAnsi="Times New Roman"/>
        </w:rPr>
        <w:t xml:space="preserve">obcí </w:t>
      </w:r>
      <w:r w:rsidR="00D9265F">
        <w:rPr>
          <w:rFonts w:ascii="Times New Roman" w:hAnsi="Times New Roman"/>
        </w:rPr>
        <w:t xml:space="preserve">dotknutých </w:t>
      </w:r>
      <w:r w:rsidR="00143811">
        <w:rPr>
          <w:rFonts w:ascii="Times New Roman" w:hAnsi="Times New Roman"/>
        </w:rPr>
        <w:t>výberom lokality</w:t>
      </w:r>
      <w:r w:rsidR="00D9265F">
        <w:rPr>
          <w:rFonts w:ascii="Times New Roman" w:hAnsi="Times New Roman"/>
        </w:rPr>
        <w:t xml:space="preserve">, </w:t>
      </w:r>
    </w:p>
    <w:p w:rsidR="00385B24" w:rsidRPr="0018494B" w:rsidP="00233CA8">
      <w:pPr>
        <w:numPr>
          <w:numId w:val="5"/>
        </w:numPr>
        <w:bidi w:val="0"/>
        <w:ind w:left="426"/>
        <w:jc w:val="both"/>
        <w:rPr>
          <w:rFonts w:ascii="Times New Roman" w:hAnsi="Times New Roman"/>
        </w:rPr>
      </w:pPr>
      <w:r w:rsidRPr="0018494B">
        <w:rPr>
          <w:rFonts w:ascii="Times New Roman" w:hAnsi="Times New Roman"/>
        </w:rPr>
        <w:t>dlhodobé skladovanie vyhoretého jadrového paliva v samostatnom jadrovom zariadení.</w:t>
      </w:r>
    </w:p>
    <w:p w:rsidR="00385B24" w:rsidRPr="0018494B" w:rsidP="00385B24">
      <w:pPr>
        <w:bidi w:val="0"/>
        <w:rPr>
          <w:rFonts w:ascii="Times New Roman" w:hAnsi="Times New Roman"/>
        </w:rPr>
      </w:pPr>
    </w:p>
    <w:p w:rsidR="00385B24" w:rsidRPr="0018494B" w:rsidP="00385B24">
      <w:pPr>
        <w:bidi w:val="0"/>
        <w:contextualSpacing/>
        <w:jc w:val="both"/>
        <w:rPr>
          <w:rFonts w:ascii="Times New Roman" w:hAnsi="Times New Roman"/>
        </w:rPr>
      </w:pPr>
      <w:r w:rsidRPr="0018494B">
        <w:rPr>
          <w:rFonts w:ascii="Times New Roman" w:hAnsi="Times New Roman"/>
        </w:rPr>
        <w:t>(2) Nákladmi na externé výkony sú náklady na dodanie tovaru, uskutočnenie stavebných prác a poskytnutie služieb potrebných na realizáciu činností podľa vnútroštátnej politiky nakladania s vyhoretým jadrovým palivom a rádioaktívnymi odpadmi a vnútroštátneho programu na vykonávanie vnútroštátnej politiky v súlade so zmluvou o poskytnutí finančných prostriedkov Národného jadrového fondu (ďalej len „jadrový fond“) uzatvorenou medzi jadrovým fondom a prijímateľom finančných prostriedkov jadrového fondu. Jadrový fond uhrádza prijímateľovi finančných prostriedkov jadrového fondu</w:t>
      </w:r>
      <w:r w:rsidRPr="006130E8" w:rsidR="006130E8">
        <w:rPr>
          <w:rFonts w:ascii="Times New Roman" w:hAnsi="Times New Roman"/>
        </w:rPr>
        <w:t xml:space="preserve"> </w:t>
      </w:r>
      <w:r w:rsidRPr="000F4B90" w:rsidR="006130E8">
        <w:rPr>
          <w:rFonts w:ascii="Times New Roman" w:hAnsi="Times New Roman"/>
        </w:rPr>
        <w:t>účelne, efektívne a hospodárne vynaložené oprávnené</w:t>
      </w:r>
      <w:r w:rsidRPr="0018494B">
        <w:rPr>
          <w:rFonts w:ascii="Times New Roman" w:hAnsi="Times New Roman"/>
        </w:rPr>
        <w:t xml:space="preserve"> náklady na základe dodávateľských faktúr za tovar, stavebné práce a služby, ktoré boli riadne prevzaté a schválené prijímateľom finančných prostriedkov jadrového fondu, a to bez ziskovej prirážky.</w:t>
      </w:r>
    </w:p>
    <w:p w:rsidR="00385B24" w:rsidRPr="0018494B" w:rsidP="00385B24">
      <w:pPr>
        <w:bidi w:val="0"/>
        <w:contextualSpacing/>
        <w:rPr>
          <w:rFonts w:ascii="Times New Roman" w:hAnsi="Times New Roman"/>
        </w:rPr>
      </w:pPr>
    </w:p>
    <w:p w:rsidR="00385B24" w:rsidRPr="0018494B" w:rsidP="00385B24">
      <w:pPr>
        <w:bidi w:val="0"/>
        <w:contextualSpacing/>
        <w:jc w:val="both"/>
        <w:rPr>
          <w:rFonts w:ascii="Times New Roman" w:hAnsi="Times New Roman"/>
        </w:rPr>
      </w:pPr>
      <w:r w:rsidRPr="0018494B">
        <w:rPr>
          <w:rFonts w:ascii="Times New Roman" w:hAnsi="Times New Roman"/>
        </w:rPr>
        <w:t>(3) Nákladmi na vlastné výkony prijímateľa finančných prostriedkov jadrového fondu sú náklady na vlastné činnosti nakladania s rádioaktívnymi odpadmi a vyhoretým jadrovým palivom ocenené na základe samostatných kalkulačných listov alebo náklady na správu zariadení a budov vyraďovaných jadrových zariadení, radiačnú ochranu, jadrovú bezpečnosť, kontrolu chemických režimov, vlastnú operatívnu údržbu, ochranu životného prostredia, havarijné plánovanie, riadenie prevádzkových projektov vyraďovania, riadenie investičných projektov vyraďovania a prevádzku technologických a administratívnych informačných systémov vrátane  nákladov na výkon dozornej činnosti úradu  a ostatných orgánov dozoru.</w:t>
      </w:r>
    </w:p>
    <w:p w:rsidR="00385B24" w:rsidRPr="0018494B" w:rsidP="00385B24">
      <w:pPr>
        <w:bidi w:val="0"/>
        <w:contextualSpacing/>
        <w:jc w:val="both"/>
        <w:rPr>
          <w:rFonts w:ascii="Times New Roman" w:hAnsi="Times New Roman"/>
        </w:rPr>
      </w:pPr>
    </w:p>
    <w:p w:rsidR="00385B24" w:rsidRPr="0018494B" w:rsidP="00385B24">
      <w:pPr>
        <w:bidi w:val="0"/>
        <w:contextualSpacing/>
        <w:jc w:val="both"/>
        <w:rPr>
          <w:rFonts w:ascii="Times New Roman" w:hAnsi="Times New Roman"/>
        </w:rPr>
      </w:pPr>
      <w:r w:rsidRPr="0018494B">
        <w:rPr>
          <w:rFonts w:ascii="Times New Roman" w:hAnsi="Times New Roman"/>
        </w:rPr>
        <w:t>(4) Jadrový fond uhrádza prijímateľovi finančných prostriedkov jadrového fondu náklady na vlastné výkony prijímateľa finančných prostriedkov jadrového fondu v oblasti nakladania s rádioaktívnymi odpadmi, inštitucionálnymi rádioaktívnymi odpadmi, zachytenými rádioaktívnymi materiálmi a vyhoretým jadrovým palivom, až po jeho finálne uloženie a riadenia projektov vyraďovania mesačne na základe schválených cenových kalkulácií na príslušný kalendárny rok podľa skutočne zrealizovaných množstiev vlastných výkonov potvrdených a odsúhlasených jadrovým fondom. Cenové kalkulácie nákladov na vlastné výkony prijímateľa finančných prostriedkov jadrového fondu neobsahujú ziskovú prirážku a náklady, ktoré nemôžu byť uhradené z prostriedkov jadrového fondu.</w:t>
      </w:r>
    </w:p>
    <w:p w:rsidR="00385B24" w:rsidRPr="0018494B" w:rsidP="00385B24">
      <w:pPr>
        <w:bidi w:val="0"/>
        <w:contextualSpacing/>
        <w:jc w:val="both"/>
        <w:rPr>
          <w:rFonts w:ascii="Times New Roman" w:hAnsi="Times New Roman"/>
        </w:rPr>
      </w:pPr>
    </w:p>
    <w:p w:rsidR="00385B24" w:rsidRPr="0018494B" w:rsidP="00385B24">
      <w:pPr>
        <w:bidi w:val="0"/>
        <w:contextualSpacing/>
        <w:jc w:val="both"/>
        <w:rPr>
          <w:rFonts w:ascii="Times New Roman" w:hAnsi="Times New Roman"/>
        </w:rPr>
      </w:pPr>
      <w:r w:rsidRPr="0018494B">
        <w:rPr>
          <w:rFonts w:ascii="Times New Roman" w:hAnsi="Times New Roman"/>
        </w:rPr>
        <w:t>(5) Jadrový fond uhrádza prijímateľovi finančných prostriedkov jadrového fondu náklady                            podľa odseku 3 na základe skutočnosti vykázanej v účtovníctve prijímateľa finančných prostriedkov jadrového fondu, nákladových stredísk a kalkulačných objektov vytvorených  na účely vykazovania nákladov na činnosti, ktoré môžu byť uhrádzané z finančných prostriedkov jadrového fondu bez ziskovej prirážky.</w:t>
      </w:r>
    </w:p>
    <w:p w:rsidR="00385B24" w:rsidRPr="0018494B" w:rsidP="00385B24">
      <w:pPr>
        <w:bidi w:val="0"/>
        <w:contextualSpacing/>
        <w:rPr>
          <w:rFonts w:ascii="Times New Roman" w:hAnsi="Times New Roman"/>
        </w:rPr>
      </w:pPr>
    </w:p>
    <w:p w:rsidR="00385B24" w:rsidRPr="0018494B" w:rsidP="00385B24">
      <w:pPr>
        <w:bidi w:val="0"/>
        <w:contextualSpacing/>
        <w:jc w:val="both"/>
        <w:rPr>
          <w:rFonts w:ascii="Times New Roman" w:hAnsi="Times New Roman"/>
        </w:rPr>
      </w:pPr>
      <w:r w:rsidRPr="0018494B">
        <w:rPr>
          <w:rFonts w:ascii="Times New Roman" w:hAnsi="Times New Roman"/>
        </w:rPr>
        <w:t>(6) Z finančných prostriedkov jadrového fondu sa neuhrádzajú</w:t>
      </w:r>
    </w:p>
    <w:p w:rsidR="00385B24" w:rsidRPr="0018494B" w:rsidP="00233CA8">
      <w:pPr>
        <w:numPr>
          <w:numId w:val="6"/>
        </w:numPr>
        <w:bidi w:val="0"/>
        <w:jc w:val="both"/>
        <w:rPr>
          <w:rFonts w:ascii="Times New Roman" w:hAnsi="Times New Roman"/>
        </w:rPr>
      </w:pPr>
      <w:r w:rsidRPr="0018494B">
        <w:rPr>
          <w:rFonts w:ascii="Times New Roman" w:hAnsi="Times New Roman"/>
        </w:rPr>
        <w:t>náklady podľa § 1</w:t>
      </w:r>
      <w:r w:rsidR="008D48E0">
        <w:rPr>
          <w:rFonts w:ascii="Times New Roman" w:hAnsi="Times New Roman"/>
        </w:rPr>
        <w:t>2</w:t>
      </w:r>
      <w:r w:rsidRPr="0018494B">
        <w:rPr>
          <w:rFonts w:ascii="Times New Roman" w:hAnsi="Times New Roman"/>
        </w:rPr>
        <w:t xml:space="preserve"> ods. </w:t>
      </w:r>
      <w:r w:rsidR="008D48E0">
        <w:rPr>
          <w:rFonts w:ascii="Times New Roman" w:hAnsi="Times New Roman"/>
        </w:rPr>
        <w:t>3</w:t>
      </w:r>
      <w:r w:rsidRPr="0018494B">
        <w:rPr>
          <w:rFonts w:ascii="Times New Roman" w:hAnsi="Times New Roman"/>
        </w:rPr>
        <w:t xml:space="preserve"> zákona,</w:t>
      </w:r>
    </w:p>
    <w:p w:rsidR="00385B24" w:rsidRPr="0018494B" w:rsidP="00233CA8">
      <w:pPr>
        <w:numPr>
          <w:numId w:val="6"/>
        </w:numPr>
        <w:bidi w:val="0"/>
        <w:contextualSpacing/>
        <w:jc w:val="both"/>
        <w:rPr>
          <w:rFonts w:ascii="Times New Roman" w:hAnsi="Times New Roman"/>
        </w:rPr>
      </w:pPr>
      <w:r w:rsidRPr="0018494B">
        <w:rPr>
          <w:rFonts w:ascii="Times New Roman" w:hAnsi="Times New Roman"/>
        </w:rPr>
        <w:t>odpisy dlhodobého hmotného majetku, ktorého obstaranie bolo financované z iných zdrojov</w:t>
      </w:r>
      <w:r w:rsidR="00CD63F6">
        <w:rPr>
          <w:rFonts w:ascii="Times New Roman" w:hAnsi="Times New Roman"/>
        </w:rPr>
        <w:t xml:space="preserve"> </w:t>
      </w:r>
      <w:r w:rsidRPr="0018494B">
        <w:rPr>
          <w:rFonts w:ascii="Times New Roman" w:hAnsi="Times New Roman"/>
        </w:rPr>
        <w:t>ako zo zdrojov prijímateľa finančných prostriedkov jadrového fondu,</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náklady sankčného charakteru,</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náklady, ktoré nie sú daňovým výdavkom podľa osobitného predpisu,</w:t>
      </w:r>
      <w:bookmarkStart w:id="1" w:name="_Ref441664331"/>
      <w:r>
        <w:rPr>
          <w:rFonts w:ascii="Times New Roman" w:hAnsi="Times New Roman"/>
          <w:vertAlign w:val="superscript"/>
          <w:rtl w:val="0"/>
        </w:rPr>
        <w:footnoteReference w:id="2"/>
      </w:r>
      <w:bookmarkEnd w:id="1"/>
      <w:r w:rsidRPr="0018494B">
        <w:rPr>
          <w:rFonts w:ascii="Times New Roman" w:hAnsi="Times New Roman"/>
        </w:rPr>
        <w:t>)</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spotreba pohonných látok nad normu spotreby pohonných látok,</w:t>
      </w:r>
      <w:r>
        <w:rPr>
          <w:rFonts w:ascii="Times New Roman" w:hAnsi="Times New Roman"/>
          <w:vertAlign w:val="superscript"/>
          <w:rtl w:val="0"/>
        </w:rPr>
        <w:footnoteReference w:id="3"/>
      </w:r>
      <w:r w:rsidRPr="0018494B">
        <w:rPr>
          <w:rFonts w:ascii="Times New Roman" w:hAnsi="Times New Roman"/>
        </w:rPr>
        <w:t>)</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výdavky  na vyplácané podiely na zisku, vrátane podielov na zisku (tantiém) členov štatutárnych orgánov a ďalších orgánov právnických osôb,</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 xml:space="preserve">odmeny členov štatutárnych orgánov a ďalších orgánov právnických osôb za výkon funkcie, ktorí nie sú v pracovnoprávnom vzťahu s prijímateľom finančných prostriedkov jadrového fondu, </w:t>
      </w:r>
    </w:p>
    <w:p w:rsidR="00385B24" w:rsidRPr="0018494B" w:rsidP="00233CA8">
      <w:pPr>
        <w:numPr>
          <w:numId w:val="6"/>
        </w:numPr>
        <w:bidi w:val="0"/>
        <w:jc w:val="both"/>
        <w:rPr>
          <w:rFonts w:ascii="Times New Roman" w:hAnsi="Times New Roman"/>
        </w:rPr>
      </w:pPr>
      <w:r w:rsidRPr="0018494B">
        <w:rPr>
          <w:rFonts w:ascii="Times New Roman" w:hAnsi="Times New Roman"/>
        </w:rPr>
        <w:t>poistné členov štatutárnych orgánov, ktorí nie sú v pracovnoprávnom vzťahu s prijímateľom finančných prostriedkov jadrového fondu,</w:t>
      </w:r>
    </w:p>
    <w:p w:rsidR="00385B24" w:rsidRPr="0018494B" w:rsidP="00233CA8">
      <w:pPr>
        <w:numPr>
          <w:numId w:val="6"/>
        </w:numPr>
        <w:bidi w:val="0"/>
        <w:contextualSpacing/>
        <w:jc w:val="both"/>
        <w:rPr>
          <w:rFonts w:ascii="Times New Roman" w:hAnsi="Times New Roman"/>
        </w:rPr>
      </w:pPr>
      <w:r w:rsidRPr="0018494B">
        <w:rPr>
          <w:rFonts w:ascii="Times New Roman" w:hAnsi="Times New Roman"/>
        </w:rPr>
        <w:t>príspevky na doplnkové dôchodkové sporenie platené zamestnávateľom nad rozsah ustanovený osobitným predpisom,</w:t>
      </w:r>
      <w:r>
        <w:rPr>
          <w:rFonts w:ascii="Times New Roman" w:hAnsi="Times New Roman"/>
          <w:vertAlign w:val="superscript"/>
          <w:rtl w:val="0"/>
        </w:rPr>
        <w:footnoteReference w:id="4"/>
      </w:r>
      <w:r w:rsidRPr="0018494B">
        <w:rPr>
          <w:rFonts w:ascii="Times New Roman" w:hAnsi="Times New Roman"/>
        </w:rPr>
        <w:t>) príspevky na životné poistenie a účelové sporenie zamestnanca platené zamestnávateľom,</w:t>
      </w:r>
    </w:p>
    <w:p w:rsidR="00385B24" w:rsidRPr="0018494B" w:rsidP="00233CA8">
      <w:pPr>
        <w:numPr>
          <w:numId w:val="6"/>
        </w:numPr>
        <w:bidi w:val="0"/>
        <w:jc w:val="both"/>
        <w:rPr>
          <w:rFonts w:ascii="Times New Roman" w:hAnsi="Times New Roman"/>
        </w:rPr>
      </w:pPr>
      <w:r w:rsidRPr="0018494B">
        <w:rPr>
          <w:rFonts w:ascii="Times New Roman" w:hAnsi="Times New Roman"/>
        </w:rPr>
        <w:t>odstupné a odchodné presahujúce výšku ustanovenú osobitným predpisom,</w:t>
      </w:r>
      <w:r>
        <w:rPr>
          <w:rFonts w:ascii="Times New Roman" w:hAnsi="Times New Roman"/>
          <w:vertAlign w:val="superscript"/>
          <w:rtl w:val="0"/>
        </w:rPr>
        <w:footnoteReference w:id="5"/>
      </w:r>
      <w:r w:rsidRPr="0018494B">
        <w:rPr>
          <w:rFonts w:ascii="Times New Roman" w:hAnsi="Times New Roman"/>
        </w:rPr>
        <w:t>)</w:t>
      </w:r>
    </w:p>
    <w:p w:rsidR="00385B24" w:rsidRPr="0018494B" w:rsidP="00233CA8">
      <w:pPr>
        <w:numPr>
          <w:numId w:val="6"/>
        </w:numPr>
        <w:bidi w:val="0"/>
        <w:jc w:val="both"/>
        <w:rPr>
          <w:rFonts w:ascii="Times New Roman" w:hAnsi="Times New Roman"/>
        </w:rPr>
      </w:pPr>
      <w:r w:rsidRPr="0018494B">
        <w:rPr>
          <w:rFonts w:ascii="Times New Roman" w:hAnsi="Times New Roman"/>
        </w:rPr>
        <w:t>cestovné náhrady nad rozsah ustanovený osobitným predpisom,</w:t>
      </w:r>
      <w:r>
        <w:rPr>
          <w:rFonts w:ascii="Times New Roman" w:hAnsi="Times New Roman"/>
          <w:vertAlign w:val="superscript"/>
          <w:rtl w:val="0"/>
        </w:rPr>
        <w:footnoteReference w:id="6"/>
      </w:r>
      <w:r w:rsidRPr="0018494B">
        <w:rPr>
          <w:rFonts w:ascii="Times New Roman" w:hAnsi="Times New Roman"/>
        </w:rPr>
        <w:t>)</w:t>
      </w:r>
    </w:p>
    <w:p w:rsidR="00385B24" w:rsidRPr="0018494B" w:rsidP="00233CA8">
      <w:pPr>
        <w:numPr>
          <w:numId w:val="6"/>
        </w:numPr>
        <w:bidi w:val="0"/>
        <w:contextualSpacing/>
        <w:jc w:val="both"/>
        <w:rPr>
          <w:rFonts w:ascii="Times New Roman" w:hAnsi="Times New Roman"/>
        </w:rPr>
      </w:pPr>
      <w:r w:rsidRPr="0018494B">
        <w:rPr>
          <w:rFonts w:ascii="Times New Roman" w:hAnsi="Times New Roman"/>
        </w:rPr>
        <w:t>manká a škody na majetku vrátane škody zo zníženia nevyužiteľných zásob a likvidácie zásob,</w:t>
      </w:r>
    </w:p>
    <w:p w:rsidR="00385B24" w:rsidRPr="0018494B" w:rsidP="00233CA8">
      <w:pPr>
        <w:numPr>
          <w:numId w:val="6"/>
        </w:numPr>
        <w:bidi w:val="0"/>
        <w:jc w:val="both"/>
        <w:rPr>
          <w:rFonts w:ascii="Times New Roman" w:hAnsi="Times New Roman"/>
        </w:rPr>
      </w:pPr>
      <w:r w:rsidRPr="0018494B">
        <w:rPr>
          <w:rFonts w:ascii="Times New Roman" w:hAnsi="Times New Roman"/>
        </w:rPr>
        <w:t>náklady vyplývajúce z chýb vo výpočtoch a v kalkulačných prepočtoch alebo v účtovníctve a duplicitne účtované náklady,</w:t>
      </w:r>
    </w:p>
    <w:p w:rsidR="00385B24" w:rsidRPr="0018494B" w:rsidP="00233CA8">
      <w:pPr>
        <w:numPr>
          <w:numId w:val="6"/>
        </w:numPr>
        <w:bidi w:val="0"/>
        <w:contextualSpacing/>
        <w:jc w:val="both"/>
        <w:rPr>
          <w:rFonts w:ascii="Times New Roman" w:hAnsi="Times New Roman"/>
        </w:rPr>
      </w:pPr>
      <w:r w:rsidRPr="0018494B">
        <w:rPr>
          <w:rFonts w:ascii="Times New Roman" w:hAnsi="Times New Roman"/>
        </w:rPr>
        <w:t>náklady na reprezentáciu a dary, ktoré nie sú daňovým výdavkom podľa osobitného predpisu,</w:t>
      </w:r>
      <w:r w:rsidR="00A75D91">
        <w:rPr>
          <w:rFonts w:ascii="Times New Roman" w:hAnsi="Times New Roman"/>
        </w:rPr>
        <w:fldChar w:fldCharType="begin"/>
      </w:r>
      <w:r w:rsidR="00A75D91">
        <w:rPr>
          <w:rFonts w:ascii="Times New Roman" w:hAnsi="Times New Roman"/>
        </w:rPr>
        <w:instrText xml:space="preserve"> NOTEREF _Ref441664331 \h  \* MERGEFORMAT </w:instrText>
      </w:r>
      <w:r w:rsidR="00A75D91">
        <w:rPr>
          <w:rFonts w:ascii="Times New Roman" w:hAnsi="Times New Roman"/>
        </w:rPr>
        <w:fldChar w:fldCharType="separate"/>
      </w:r>
      <w:r w:rsidR="00F60B4D">
        <w:rPr>
          <w:rFonts w:ascii="Times New Roman" w:hAnsi="Times New Roman"/>
        </w:rPr>
        <w:t>1</w:t>
      </w:r>
      <w:r w:rsidR="00A75D91">
        <w:rPr>
          <w:rFonts w:ascii="Times New Roman" w:hAnsi="Times New Roman"/>
        </w:rPr>
        <w:fldChar w:fldCharType="end"/>
      </w:r>
      <w:r w:rsidRPr="0018494B">
        <w:rPr>
          <w:rFonts w:ascii="Times New Roman" w:hAnsi="Times New Roman"/>
        </w:rPr>
        <w:t>)</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odmeny a dary pri životných jubileách a pri odchode do dôchodku,</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 xml:space="preserve">príspevky a náklady na rekreačné, regeneračné a rekondičné a ozdravné pobyty, ak povinnosť ich uhrádzania neustanovuje osobitný predpis, </w:t>
      </w:r>
      <w:r>
        <w:rPr>
          <w:rFonts w:ascii="Times New Roman" w:hAnsi="Times New Roman"/>
          <w:vertAlign w:val="superscript"/>
          <w:rtl w:val="0"/>
        </w:rPr>
        <w:footnoteReference w:id="7"/>
      </w:r>
      <w:r w:rsidRPr="0018494B">
        <w:rPr>
          <w:rFonts w:ascii="Times New Roman" w:hAnsi="Times New Roman"/>
        </w:rPr>
        <w:t>)</w:t>
      </w:r>
    </w:p>
    <w:p w:rsidR="00385B24" w:rsidRPr="0018494B" w:rsidP="00233CA8">
      <w:pPr>
        <w:numPr>
          <w:numId w:val="6"/>
        </w:numPr>
        <w:bidi w:val="0"/>
        <w:jc w:val="both"/>
        <w:rPr>
          <w:rFonts w:ascii="Times New Roman" w:hAnsi="Times New Roman"/>
        </w:rPr>
      </w:pPr>
      <w:r w:rsidRPr="0018494B">
        <w:rPr>
          <w:rFonts w:ascii="Times New Roman" w:hAnsi="Times New Roman"/>
        </w:rPr>
        <w:t>zostatková cena vyradeného hmotného a nehmotného majetku,</w:t>
      </w:r>
    </w:p>
    <w:p w:rsidR="00385B24" w:rsidRPr="0018494B" w:rsidP="00233CA8">
      <w:pPr>
        <w:numPr>
          <w:numId w:val="6"/>
        </w:numPr>
        <w:bidi w:val="0"/>
        <w:contextualSpacing/>
        <w:jc w:val="both"/>
        <w:rPr>
          <w:rFonts w:ascii="Times New Roman" w:hAnsi="Times New Roman"/>
        </w:rPr>
      </w:pPr>
      <w:r w:rsidRPr="0018494B">
        <w:rPr>
          <w:rFonts w:ascii="Times New Roman" w:hAnsi="Times New Roman"/>
        </w:rPr>
        <w:t>náklady na poskytovanie ochranných pracovných prostriedkov nad rozsah ustanovený osobitným predpisom,</w:t>
      </w:r>
      <w:r>
        <w:rPr>
          <w:rFonts w:ascii="Times New Roman" w:hAnsi="Times New Roman"/>
          <w:vertAlign w:val="superscript"/>
          <w:rtl w:val="0"/>
        </w:rPr>
        <w:footnoteReference w:id="8"/>
      </w:r>
      <w:r w:rsidRPr="0018494B">
        <w:rPr>
          <w:rFonts w:ascii="Times New Roman" w:hAnsi="Times New Roman"/>
        </w:rPr>
        <w:t>)</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straty z derivátových operácií,</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tvorba rezerv nad rozsah ustanovený osobitným predpisom,</w:t>
      </w:r>
      <w:r>
        <w:rPr>
          <w:rFonts w:ascii="Times New Roman" w:hAnsi="Times New Roman"/>
          <w:vertAlign w:val="superscript"/>
          <w:rtl w:val="0"/>
        </w:rPr>
        <w:footnoteReference w:id="9"/>
      </w:r>
      <w:r w:rsidRPr="0018494B">
        <w:rPr>
          <w:rFonts w:ascii="Times New Roman" w:hAnsi="Times New Roman"/>
        </w:rPr>
        <w:t>) opravných položiek a odpis nedobytnej pohľadávky,</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tvorba sociálneho fondu nad rozsah ustanovený osobitným predpisom,</w:t>
      </w:r>
      <w:r>
        <w:rPr>
          <w:rFonts w:ascii="Times New Roman" w:hAnsi="Times New Roman"/>
          <w:vertAlign w:val="superscript"/>
          <w:rtl w:val="0"/>
        </w:rPr>
        <w:footnoteReference w:id="10"/>
      </w:r>
      <w:r w:rsidRPr="0018494B">
        <w:rPr>
          <w:rFonts w:ascii="Times New Roman" w:hAnsi="Times New Roman"/>
        </w:rPr>
        <w:t>)</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príspevky na stravovanie zamestnancov nad rozsah ustanovený osobitným predpisom,</w:t>
      </w:r>
      <w:r>
        <w:rPr>
          <w:rFonts w:ascii="Times New Roman" w:hAnsi="Times New Roman"/>
          <w:vertAlign w:val="superscript"/>
          <w:rtl w:val="0"/>
        </w:rPr>
        <w:footnoteReference w:id="11"/>
      </w:r>
      <w:r w:rsidRPr="0018494B">
        <w:rPr>
          <w:rFonts w:ascii="Times New Roman" w:hAnsi="Times New Roman"/>
        </w:rPr>
        <w:t>)</w:t>
      </w:r>
    </w:p>
    <w:p w:rsidR="00385B24" w:rsidRPr="0018494B" w:rsidP="00233CA8">
      <w:pPr>
        <w:numPr>
          <w:numId w:val="6"/>
        </w:numPr>
        <w:bidi w:val="0"/>
        <w:spacing w:before="120"/>
        <w:contextualSpacing/>
        <w:jc w:val="both"/>
        <w:rPr>
          <w:rFonts w:ascii="Times New Roman" w:hAnsi="Times New Roman"/>
        </w:rPr>
      </w:pPr>
      <w:r w:rsidRPr="0018494B">
        <w:rPr>
          <w:rFonts w:ascii="Times New Roman" w:hAnsi="Times New Roman"/>
        </w:rPr>
        <w:t>daň z nehnuteľnosti platená na školiace a rekreačné zariadenia,</w:t>
      </w:r>
    </w:p>
    <w:p w:rsidR="00385B24" w:rsidRPr="0018494B" w:rsidP="00233CA8">
      <w:pPr>
        <w:numPr>
          <w:numId w:val="6"/>
        </w:numPr>
        <w:bidi w:val="0"/>
        <w:jc w:val="both"/>
        <w:rPr>
          <w:rFonts w:ascii="Times New Roman" w:hAnsi="Times New Roman"/>
        </w:rPr>
      </w:pPr>
      <w:r w:rsidRPr="0018494B">
        <w:rPr>
          <w:rFonts w:ascii="Times New Roman" w:hAnsi="Times New Roman"/>
        </w:rPr>
        <w:t>náklady na rozdiely zo zmien použitých účtovných metód a účtovných zásad.</w:t>
      </w:r>
      <w:r>
        <w:rPr>
          <w:rFonts w:ascii="Times New Roman" w:hAnsi="Times New Roman"/>
          <w:vertAlign w:val="superscript"/>
          <w:rtl w:val="0"/>
        </w:rPr>
        <w:footnoteReference w:id="12"/>
      </w:r>
      <w:r w:rsidRPr="0018494B">
        <w:rPr>
          <w:rFonts w:ascii="Times New Roman" w:hAnsi="Times New Roman"/>
        </w:rPr>
        <w:t>)</w:t>
      </w:r>
    </w:p>
    <w:p w:rsidR="00385B24" w:rsidP="00385B24">
      <w:pPr>
        <w:autoSpaceDE w:val="0"/>
        <w:autoSpaceDN w:val="0"/>
        <w:bidi w:val="0"/>
        <w:adjustRightInd w:val="0"/>
        <w:rPr>
          <w:rFonts w:ascii="Times New Roman" w:hAnsi="Times New Roman"/>
          <w:iCs/>
        </w:rPr>
      </w:pPr>
    </w:p>
    <w:p w:rsidR="00301E30" w:rsidRPr="0018494B" w:rsidP="00385B24">
      <w:pPr>
        <w:autoSpaceDE w:val="0"/>
        <w:autoSpaceDN w:val="0"/>
        <w:bidi w:val="0"/>
        <w:adjustRightInd w:val="0"/>
        <w:rPr>
          <w:rFonts w:ascii="Times New Roman" w:hAnsi="Times New Roman"/>
          <w:iCs/>
        </w:rPr>
      </w:pPr>
    </w:p>
    <w:p w:rsidR="00385B24" w:rsidRPr="00301E30" w:rsidP="00385B24">
      <w:pPr>
        <w:autoSpaceDE w:val="0"/>
        <w:autoSpaceDN w:val="0"/>
        <w:bidi w:val="0"/>
        <w:adjustRightInd w:val="0"/>
        <w:jc w:val="center"/>
        <w:rPr>
          <w:rFonts w:ascii="Times New Roman" w:hAnsi="Times New Roman"/>
          <w:iCs/>
        </w:rPr>
      </w:pPr>
      <w:r w:rsidRPr="00301E30">
        <w:rPr>
          <w:rFonts w:ascii="Times New Roman" w:hAnsi="Times New Roman"/>
          <w:iCs/>
        </w:rPr>
        <w:t>§ 2</w:t>
      </w:r>
    </w:p>
    <w:p w:rsidR="00385B24" w:rsidP="00385B24">
      <w:pPr>
        <w:bidi w:val="0"/>
        <w:spacing w:after="240"/>
        <w:ind w:left="360"/>
        <w:contextualSpacing/>
        <w:jc w:val="center"/>
        <w:rPr>
          <w:rFonts w:ascii="Times New Roman" w:hAnsi="Times New Roman"/>
          <w:iCs/>
        </w:rPr>
      </w:pPr>
      <w:r w:rsidRPr="00301E30">
        <w:rPr>
          <w:rFonts w:ascii="Times New Roman" w:hAnsi="Times New Roman"/>
          <w:iCs/>
        </w:rPr>
        <w:t>Pravidlá tvorby a aktualizácie cien vlastných výkonov prijímateľa finančných prostriedkov jadrového fondu</w:t>
      </w:r>
    </w:p>
    <w:p w:rsidR="00301E30" w:rsidRPr="00301E30" w:rsidP="00385B24">
      <w:pPr>
        <w:bidi w:val="0"/>
        <w:spacing w:after="240"/>
        <w:ind w:left="360"/>
        <w:contextualSpacing/>
        <w:jc w:val="center"/>
        <w:rPr>
          <w:rFonts w:ascii="Times New Roman" w:hAnsi="Times New Roman"/>
          <w:iCs/>
        </w:rPr>
      </w:pPr>
    </w:p>
    <w:p w:rsidR="00385B24" w:rsidRPr="0018494B" w:rsidP="00385B24">
      <w:pPr>
        <w:bidi w:val="0"/>
        <w:jc w:val="both"/>
        <w:rPr>
          <w:rFonts w:ascii="Times New Roman" w:hAnsi="Times New Roman"/>
        </w:rPr>
      </w:pPr>
      <w:r w:rsidRPr="0018494B">
        <w:rPr>
          <w:rFonts w:ascii="Times New Roman" w:hAnsi="Times New Roman"/>
        </w:rPr>
        <w:t xml:space="preserve">(1) Cenové kalkulácie vlastných výkonov prijímateľa finančných prostriedkov jadrového fondu na príslušný kalendárny rok zohľadňujú skutočnú výšku nákladov vynaložených </w:t>
      </w:r>
      <w:r w:rsidRPr="000F4B90" w:rsidR="006130E8">
        <w:rPr>
          <w:rFonts w:ascii="Times New Roman" w:hAnsi="Times New Roman"/>
        </w:rPr>
        <w:t>účelne, efektívne a hospodárne</w:t>
      </w:r>
      <w:r w:rsidRPr="0018494B" w:rsidR="006130E8">
        <w:rPr>
          <w:rFonts w:ascii="Times New Roman" w:hAnsi="Times New Roman"/>
        </w:rPr>
        <w:t xml:space="preserve"> </w:t>
      </w:r>
      <w:r w:rsidRPr="0018494B">
        <w:rPr>
          <w:rFonts w:ascii="Times New Roman" w:hAnsi="Times New Roman"/>
        </w:rPr>
        <w:t>v predchádzajúc</w:t>
      </w:r>
      <w:r w:rsidR="002E05FF">
        <w:rPr>
          <w:rFonts w:ascii="Times New Roman" w:hAnsi="Times New Roman"/>
        </w:rPr>
        <w:t>ich</w:t>
      </w:r>
      <w:r w:rsidRPr="0018494B">
        <w:rPr>
          <w:rFonts w:ascii="Times New Roman" w:hAnsi="Times New Roman"/>
        </w:rPr>
        <w:t xml:space="preserve"> rok</w:t>
      </w:r>
      <w:r w:rsidR="002E05FF">
        <w:rPr>
          <w:rFonts w:ascii="Times New Roman" w:hAnsi="Times New Roman"/>
        </w:rPr>
        <w:t>och</w:t>
      </w:r>
      <w:r w:rsidRPr="0018494B">
        <w:rPr>
          <w:rFonts w:ascii="Times New Roman" w:hAnsi="Times New Roman"/>
        </w:rPr>
        <w:t>, alokačné koeficienty platné v príslušnom kalendárnom roku, toky rádioaktívnych odpadov schválené na príslušný kalendárny rok, obchodný plán a finančný rozpočet prijímateľa finančných prostriedkov jadrového fondu schválený na príslušný kalendárny rok a schválený strednodobý obchodný plán a finančný rozpočet prijímateľa finančných prostriedkov jadrového fondu.</w:t>
      </w:r>
    </w:p>
    <w:p w:rsidR="00385B24" w:rsidRPr="0018494B" w:rsidP="00385B24">
      <w:pPr>
        <w:bidi w:val="0"/>
        <w:jc w:val="both"/>
        <w:rPr>
          <w:rFonts w:ascii="Times New Roman" w:hAnsi="Times New Roman"/>
        </w:rPr>
      </w:pPr>
    </w:p>
    <w:p w:rsidR="00385B24" w:rsidRPr="0018494B" w:rsidP="00385B24">
      <w:pPr>
        <w:bidi w:val="0"/>
        <w:jc w:val="both"/>
        <w:rPr>
          <w:rFonts w:ascii="Times New Roman" w:hAnsi="Times New Roman"/>
        </w:rPr>
      </w:pPr>
      <w:r w:rsidRPr="0018494B">
        <w:rPr>
          <w:rFonts w:ascii="Times New Roman" w:hAnsi="Times New Roman"/>
        </w:rPr>
        <w:t>(2) Prijímateľ finančných prostriedkov jadrového fondu predloží cenové kalkulácie vlastných výkonov na príslušný kalendárny rok spolu</w:t>
      </w:r>
      <w:r w:rsidR="00014206">
        <w:rPr>
          <w:rFonts w:ascii="Times New Roman" w:hAnsi="Times New Roman"/>
        </w:rPr>
        <w:t xml:space="preserve"> </w:t>
      </w:r>
      <w:r w:rsidRPr="00C533F4" w:rsidR="00014206">
        <w:rPr>
          <w:rFonts w:ascii="Times New Roman" w:hAnsi="Times New Roman"/>
        </w:rPr>
        <w:t>s odôvodnením cenovej kalkulácie a</w:t>
      </w:r>
      <w:r w:rsidRPr="0018494B">
        <w:rPr>
          <w:rFonts w:ascii="Times New Roman" w:hAnsi="Times New Roman"/>
        </w:rPr>
        <w:t xml:space="preserve"> s čestným vyhlásením prijímateľa finančných prostriedkov jadrového fondu o zostavení cenových kalkulácií s odbornou starostlivosťou a so zohľadnením skutočnej výšky nákladov vynaložených v</w:t>
      </w:r>
      <w:r w:rsidR="002E05FF">
        <w:rPr>
          <w:rFonts w:ascii="Times New Roman" w:hAnsi="Times New Roman"/>
        </w:rPr>
        <w:t> </w:t>
      </w:r>
      <w:r w:rsidRPr="0018494B">
        <w:rPr>
          <w:rFonts w:ascii="Times New Roman" w:hAnsi="Times New Roman"/>
        </w:rPr>
        <w:t>predchádzajúc</w:t>
      </w:r>
      <w:r w:rsidR="002E05FF">
        <w:rPr>
          <w:rFonts w:ascii="Times New Roman" w:hAnsi="Times New Roman"/>
        </w:rPr>
        <w:t xml:space="preserve">ich </w:t>
      </w:r>
      <w:r w:rsidRPr="0018494B">
        <w:rPr>
          <w:rFonts w:ascii="Times New Roman" w:hAnsi="Times New Roman"/>
        </w:rPr>
        <w:t>rok</w:t>
      </w:r>
      <w:r w:rsidR="002E05FF">
        <w:rPr>
          <w:rFonts w:ascii="Times New Roman" w:hAnsi="Times New Roman"/>
        </w:rPr>
        <w:t>och neobsahujúce náklady</w:t>
      </w:r>
      <w:r w:rsidRPr="0018494B">
        <w:rPr>
          <w:rFonts w:ascii="Times New Roman" w:hAnsi="Times New Roman"/>
        </w:rPr>
        <w:t>,</w:t>
      </w:r>
      <w:r w:rsidR="002E05FF">
        <w:rPr>
          <w:rFonts w:ascii="Times New Roman" w:hAnsi="Times New Roman"/>
        </w:rPr>
        <w:t xml:space="preserve"> ktoré nemôžu byť hradené z prostriedkov jadrového fondu a ziskovú prirážku, </w:t>
      </w:r>
      <w:r w:rsidRPr="0018494B">
        <w:rPr>
          <w:rFonts w:ascii="Times New Roman" w:hAnsi="Times New Roman"/>
        </w:rPr>
        <w:t>alokačných koeficientov platných v príslušnom kalendárnom roku, tokov rádioaktívnych odpadov schválených na príslušný kalendárny rok, obchodného plánu a finančného rozpočtu prijímateľa finančných prostriedkov jadrového fondu schváleného na príslušný kalendárny rok a schváleného strednodobého obchodného plánu a finančného rozpočtu prijímateľa finančných prostriedkov jadrového fondu.</w:t>
      </w:r>
    </w:p>
    <w:p w:rsidR="00385B24" w:rsidRPr="0018494B" w:rsidP="00385B24">
      <w:pPr>
        <w:bidi w:val="0"/>
        <w:jc w:val="both"/>
        <w:rPr>
          <w:rFonts w:ascii="Times New Roman" w:hAnsi="Times New Roman"/>
        </w:rPr>
      </w:pPr>
    </w:p>
    <w:p w:rsidR="00385B24" w:rsidRPr="0018494B" w:rsidP="00385B24">
      <w:pPr>
        <w:bidi w:val="0"/>
        <w:contextualSpacing/>
        <w:jc w:val="both"/>
        <w:rPr>
          <w:rFonts w:ascii="Times New Roman" w:hAnsi="Times New Roman"/>
        </w:rPr>
      </w:pPr>
      <w:r w:rsidRPr="0018494B">
        <w:rPr>
          <w:rFonts w:ascii="Times New Roman" w:hAnsi="Times New Roman"/>
        </w:rPr>
        <w:t>(3) Prijímateľ finančných prostriedkov jadrového fondu vykonáva fakturáciu vlastných výkonov do odsúhlasenia nových cenových kalkulácii jadrovým fondom v príslušnom kalendárnom roku podľa cenových kalkulácií platných pre predchádzajúci kalendárny rok. Prijímateľ finančných prostriedkov jadrového fondu vystaví po odsúhlasení nových cenových kalkulácií jadrovým fondom dobropisy alebo ťarchopisy za obdobie od začiatku príslušného kalendárneho roka podľa nových cenových kalkulácií platných na príslušný kalendárny rok. Ak prijímateľ finančných prostriedkov jadrového fondu vykonáva v príslušnom kalendárnom roku novú činnosť vlastných výkonov a novú cenovú kalkuláciu, fakturácia prebieha na základe predbežnej cenovej kalkulácie až do odsúhlasenia novej cenovej kalkulácie jadrovým fondom.</w:t>
      </w:r>
    </w:p>
    <w:p w:rsidR="00385B24" w:rsidRPr="0018494B" w:rsidP="00385B24">
      <w:pPr>
        <w:bidi w:val="0"/>
        <w:contextualSpacing/>
        <w:jc w:val="both"/>
        <w:rPr>
          <w:rFonts w:ascii="Times New Roman" w:hAnsi="Times New Roman"/>
        </w:rPr>
      </w:pPr>
    </w:p>
    <w:p w:rsidR="00301E30" w:rsidP="00385B24">
      <w:pPr>
        <w:bidi w:val="0"/>
        <w:contextualSpacing/>
        <w:jc w:val="both"/>
        <w:rPr>
          <w:rFonts w:ascii="Times New Roman" w:hAnsi="Times New Roman"/>
        </w:rPr>
      </w:pPr>
      <w:r w:rsidRPr="0018494B" w:rsidR="00385B24">
        <w:rPr>
          <w:rFonts w:ascii="Times New Roman" w:hAnsi="Times New Roman"/>
        </w:rPr>
        <w:t>(4) Vzor cenovej kalkulácie vlastných výkonov prijímateľa finančných prostriedkov jadrového fondu je uvedený v prílohe.</w:t>
      </w:r>
    </w:p>
    <w:p w:rsidR="00635921" w:rsidP="00385B24">
      <w:pPr>
        <w:bidi w:val="0"/>
        <w:contextualSpacing/>
        <w:jc w:val="both"/>
        <w:rPr>
          <w:rFonts w:ascii="Times New Roman" w:hAnsi="Times New Roman"/>
        </w:rPr>
      </w:pPr>
    </w:p>
    <w:p w:rsidR="00301E30" w:rsidRPr="0018494B" w:rsidP="00385B24">
      <w:pPr>
        <w:bidi w:val="0"/>
        <w:contextualSpacing/>
        <w:jc w:val="both"/>
        <w:rPr>
          <w:rFonts w:ascii="Times New Roman" w:hAnsi="Times New Roman"/>
        </w:rPr>
      </w:pPr>
    </w:p>
    <w:p w:rsidR="00385B24" w:rsidRPr="00301E30" w:rsidP="00385B24">
      <w:pPr>
        <w:autoSpaceDE w:val="0"/>
        <w:autoSpaceDN w:val="0"/>
        <w:bidi w:val="0"/>
        <w:adjustRightInd w:val="0"/>
        <w:jc w:val="center"/>
        <w:rPr>
          <w:rFonts w:ascii="Times New Roman" w:hAnsi="Times New Roman"/>
          <w:iCs/>
        </w:rPr>
      </w:pPr>
      <w:r w:rsidRPr="00301E30">
        <w:rPr>
          <w:rFonts w:ascii="Times New Roman" w:hAnsi="Times New Roman"/>
          <w:iCs/>
        </w:rPr>
        <w:t>§ 3</w:t>
      </w:r>
    </w:p>
    <w:p w:rsidR="00385B24" w:rsidRPr="00301E30" w:rsidP="00385B24">
      <w:pPr>
        <w:autoSpaceDE w:val="0"/>
        <w:autoSpaceDN w:val="0"/>
        <w:bidi w:val="0"/>
        <w:adjustRightInd w:val="0"/>
        <w:spacing w:after="240"/>
        <w:jc w:val="center"/>
        <w:rPr>
          <w:rFonts w:ascii="Times New Roman" w:hAnsi="Times New Roman"/>
          <w:iCs/>
        </w:rPr>
      </w:pPr>
      <w:r w:rsidRPr="00301E30">
        <w:rPr>
          <w:rFonts w:ascii="Times New Roman" w:hAnsi="Times New Roman"/>
          <w:iCs/>
        </w:rPr>
        <w:t>Účinnosť</w:t>
      </w:r>
    </w:p>
    <w:p w:rsidR="00385B24" w:rsidRPr="0018494B" w:rsidP="00385B24">
      <w:pPr>
        <w:autoSpaceDE w:val="0"/>
        <w:autoSpaceDN w:val="0"/>
        <w:bidi w:val="0"/>
        <w:adjustRightInd w:val="0"/>
        <w:jc w:val="center"/>
        <w:rPr>
          <w:rFonts w:ascii="Times New Roman" w:hAnsi="Times New Roman"/>
          <w:iCs/>
        </w:rPr>
      </w:pPr>
      <w:r w:rsidRPr="0018494B">
        <w:rPr>
          <w:rFonts w:ascii="Times New Roman" w:hAnsi="Times New Roman"/>
          <w:iCs/>
        </w:rPr>
        <w:t>Táto vyhláška nadobúda účinnosť 1. januára 201</w:t>
      </w:r>
      <w:r w:rsidR="00D9265F">
        <w:rPr>
          <w:rFonts w:ascii="Times New Roman" w:hAnsi="Times New Roman"/>
          <w:iCs/>
        </w:rPr>
        <w:t>9</w:t>
      </w:r>
      <w:r w:rsidRPr="0018494B">
        <w:rPr>
          <w:rFonts w:ascii="Times New Roman" w:hAnsi="Times New Roman"/>
          <w:iCs/>
        </w:rPr>
        <w:t>.</w:t>
      </w: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01E30" w:rsidP="00385B24">
      <w:pPr>
        <w:bidi w:val="0"/>
        <w:jc w:val="right"/>
        <w:rPr>
          <w:rFonts w:ascii="Times New Roman" w:hAnsi="Times New Roman"/>
          <w:iCs/>
        </w:rPr>
      </w:pPr>
    </w:p>
    <w:p w:rsidR="00385B24" w:rsidRPr="0018494B" w:rsidP="00385B24">
      <w:pPr>
        <w:bidi w:val="0"/>
        <w:jc w:val="right"/>
        <w:rPr>
          <w:rFonts w:ascii="Times New Roman" w:hAnsi="Times New Roman"/>
          <w:iCs/>
        </w:rPr>
      </w:pPr>
      <w:r w:rsidRPr="0018494B">
        <w:rPr>
          <w:rFonts w:ascii="Times New Roman" w:hAnsi="Times New Roman"/>
          <w:iCs/>
        </w:rPr>
        <w:t xml:space="preserve">Príloha </w:t>
      </w:r>
    </w:p>
    <w:p w:rsidR="00385B24" w:rsidRPr="0018494B" w:rsidP="00385B24">
      <w:pPr>
        <w:autoSpaceDE w:val="0"/>
        <w:autoSpaceDN w:val="0"/>
        <w:bidi w:val="0"/>
        <w:adjustRightInd w:val="0"/>
        <w:jc w:val="right"/>
        <w:rPr>
          <w:rFonts w:ascii="Times New Roman" w:hAnsi="Times New Roman"/>
          <w:iCs/>
        </w:rPr>
      </w:pPr>
      <w:r w:rsidRPr="0018494B">
        <w:rPr>
          <w:rFonts w:ascii="Times New Roman" w:hAnsi="Times New Roman"/>
          <w:iCs/>
        </w:rPr>
        <w:t>k vyhláške č. .../201</w:t>
      </w:r>
      <w:r w:rsidR="00D9265F">
        <w:rPr>
          <w:rFonts w:ascii="Times New Roman" w:hAnsi="Times New Roman"/>
          <w:iCs/>
        </w:rPr>
        <w:t>8</w:t>
      </w:r>
      <w:r w:rsidRPr="0018494B">
        <w:rPr>
          <w:rFonts w:ascii="Times New Roman" w:hAnsi="Times New Roman"/>
          <w:iCs/>
        </w:rPr>
        <w:t xml:space="preserve"> Z. z.</w:t>
      </w:r>
    </w:p>
    <w:p w:rsidR="00385B24" w:rsidRPr="0018494B" w:rsidP="00385B24">
      <w:pPr>
        <w:bidi w:val="0"/>
        <w:rPr>
          <w:rFonts w:ascii="Times New Roman" w:hAnsi="Times New Roman"/>
        </w:rPr>
      </w:pPr>
    </w:p>
    <w:p w:rsidR="00385B24" w:rsidRPr="0018494B" w:rsidP="00385B24">
      <w:pPr>
        <w:bidi w:val="0"/>
        <w:rPr>
          <w:rFonts w:ascii="Times New Roman" w:hAnsi="Times New Roman"/>
        </w:rPr>
      </w:pPr>
    </w:p>
    <w:p w:rsidR="00385B24" w:rsidRPr="0018494B" w:rsidP="00D34326">
      <w:pPr>
        <w:keepNext/>
        <w:keepLines/>
        <w:bidi w:val="0"/>
        <w:jc w:val="center"/>
        <w:outlineLvl w:val="1"/>
        <w:rPr>
          <w:rFonts w:ascii="Times New Roman" w:hAnsi="Times New Roman"/>
          <w:bCs/>
        </w:rPr>
      </w:pPr>
      <w:r w:rsidRPr="0018494B">
        <w:rPr>
          <w:rFonts w:ascii="Times New Roman" w:hAnsi="Times New Roman"/>
          <w:bCs/>
        </w:rPr>
        <w:t>VZOR</w:t>
      </w:r>
    </w:p>
    <w:p w:rsidR="00385B24" w:rsidRPr="0018494B" w:rsidP="00D34326">
      <w:pPr>
        <w:keepNext/>
        <w:keepLines/>
        <w:bidi w:val="0"/>
        <w:outlineLvl w:val="1"/>
        <w:rPr>
          <w:rFonts w:ascii="Times New Roman" w:hAnsi="Times New Roman"/>
          <w:b/>
          <w:bCs/>
        </w:rPr>
      </w:pPr>
    </w:p>
    <w:p w:rsidR="00385B24" w:rsidRPr="0018494B" w:rsidP="00D34326">
      <w:pPr>
        <w:keepNext/>
        <w:keepLines/>
        <w:bidi w:val="0"/>
        <w:jc w:val="center"/>
        <w:outlineLvl w:val="1"/>
        <w:rPr>
          <w:rFonts w:ascii="Times New Roman" w:hAnsi="Times New Roman"/>
          <w:b/>
          <w:bCs/>
        </w:rPr>
      </w:pPr>
      <w:r w:rsidRPr="0018494B">
        <w:rPr>
          <w:rFonts w:ascii="Times New Roman" w:hAnsi="Times New Roman"/>
          <w:b/>
          <w:bCs/>
        </w:rPr>
        <w:t>CENOVÁ KALKULÁCIA VLASTNÝCH VÝKONOV PRIJÍMATEĽA FINANČNÝCH PROSTRIEDKOV JADROVÉHO FONDU</w:t>
      </w:r>
    </w:p>
    <w:p w:rsidR="00385B24" w:rsidRPr="0018494B" w:rsidP="00385B24">
      <w:pPr>
        <w:bidi w:val="0"/>
        <w:ind w:left="567" w:hanging="567"/>
        <w:rPr>
          <w:rFonts w:ascii="Times New Roman" w:hAnsi="Times New Roman"/>
        </w:rPr>
      </w:pPr>
    </w:p>
    <w:p w:rsidR="00385B24" w:rsidRPr="0018494B" w:rsidP="00385B24">
      <w:pPr>
        <w:bidi w:val="0"/>
        <w:spacing w:before="240"/>
        <w:ind w:left="567" w:hanging="567"/>
        <w:jc w:val="both"/>
        <w:rPr>
          <w:rFonts w:ascii="Times New Roman" w:hAnsi="Times New Roman"/>
          <w:b/>
        </w:rPr>
      </w:pPr>
      <w:r w:rsidRPr="0018494B">
        <w:rPr>
          <w:rFonts w:ascii="Times New Roman" w:hAnsi="Times New Roman"/>
          <w:b/>
        </w:rPr>
        <w:t>Variabilné náklady</w:t>
      </w:r>
    </w:p>
    <w:p w:rsidR="00385B24" w:rsidRPr="0018494B" w:rsidP="00385B24">
      <w:pPr>
        <w:bidi w:val="0"/>
        <w:ind w:left="567" w:hanging="567"/>
        <w:jc w:val="both"/>
        <w:rPr>
          <w:rFonts w:ascii="Times New Roman" w:hAnsi="Times New Roman"/>
          <w:b/>
        </w:rPr>
      </w:pPr>
      <w:r w:rsidRPr="0018494B">
        <w:rPr>
          <w:rFonts w:ascii="Times New Roman" w:hAnsi="Times New Roman"/>
          <w:b/>
        </w:rPr>
        <w:t>por. č.</w:t>
        <w:tab/>
        <w:tab/>
        <w:t>účet</w:t>
        <w:tab/>
        <w:tab/>
        <w:t>názov účtu</w:t>
      </w:r>
    </w:p>
    <w:p w:rsidR="00385B24" w:rsidRPr="0018494B" w:rsidP="00385B24">
      <w:pPr>
        <w:bidi w:val="0"/>
        <w:ind w:left="567" w:hanging="567"/>
        <w:jc w:val="both"/>
        <w:rPr>
          <w:rFonts w:ascii="Times New Roman" w:hAnsi="Times New Roman"/>
        </w:rPr>
      </w:pPr>
      <w:r w:rsidRPr="0018494B">
        <w:rPr>
          <w:rFonts w:ascii="Times New Roman" w:hAnsi="Times New Roman"/>
        </w:rPr>
        <w:t>1.</w:t>
        <w:tab/>
        <w:tab/>
        <w:tab/>
        <w:t>501000</w:t>
        <w:tab/>
        <w:tab/>
        <w:t>Spotreba materiálu</w:t>
      </w:r>
    </w:p>
    <w:p w:rsidR="00385B24" w:rsidRPr="0018494B" w:rsidP="00385B24">
      <w:pPr>
        <w:bidi w:val="0"/>
        <w:ind w:left="567" w:hanging="567"/>
        <w:jc w:val="both"/>
        <w:rPr>
          <w:rFonts w:ascii="Times New Roman" w:hAnsi="Times New Roman"/>
        </w:rPr>
      </w:pPr>
      <w:r w:rsidRPr="0018494B">
        <w:rPr>
          <w:rFonts w:ascii="Times New Roman" w:hAnsi="Times New Roman"/>
        </w:rPr>
        <w:t>2.</w:t>
        <w:tab/>
        <w:tab/>
        <w:tab/>
        <w:t>502000</w:t>
        <w:tab/>
        <w:tab/>
        <w:t>Spotreba energie</w:t>
      </w:r>
    </w:p>
    <w:p w:rsidR="00385B24" w:rsidRPr="0018494B" w:rsidP="00385B24">
      <w:pPr>
        <w:bidi w:val="0"/>
        <w:spacing w:before="240"/>
        <w:ind w:left="567" w:hanging="567"/>
        <w:jc w:val="both"/>
        <w:rPr>
          <w:rFonts w:ascii="Times New Roman" w:hAnsi="Times New Roman"/>
        </w:rPr>
      </w:pPr>
      <w:r w:rsidRPr="0018494B">
        <w:rPr>
          <w:rFonts w:ascii="Times New Roman" w:hAnsi="Times New Roman"/>
        </w:rPr>
        <w:t>Variabilné náklady spolu:</w:t>
      </w:r>
    </w:p>
    <w:p w:rsidR="00385B24" w:rsidRPr="0018494B" w:rsidP="00385B24">
      <w:pPr>
        <w:bidi w:val="0"/>
        <w:ind w:left="567" w:hanging="567"/>
        <w:jc w:val="both"/>
        <w:rPr>
          <w:rFonts w:ascii="Times New Roman" w:hAnsi="Times New Roman"/>
        </w:rPr>
      </w:pPr>
    </w:p>
    <w:p w:rsidR="00385B24" w:rsidRPr="0018494B" w:rsidP="00385B24">
      <w:pPr>
        <w:bidi w:val="0"/>
        <w:spacing w:before="240"/>
        <w:ind w:left="567" w:hanging="567"/>
        <w:jc w:val="both"/>
        <w:rPr>
          <w:rFonts w:ascii="Times New Roman" w:hAnsi="Times New Roman"/>
          <w:b/>
        </w:rPr>
      </w:pPr>
      <w:r w:rsidRPr="0018494B">
        <w:rPr>
          <w:rFonts w:ascii="Times New Roman" w:hAnsi="Times New Roman"/>
          <w:b/>
        </w:rPr>
        <w:t>Fixné náklady</w:t>
      </w:r>
    </w:p>
    <w:p w:rsidR="00385B24" w:rsidRPr="0018494B" w:rsidP="00385B24">
      <w:pPr>
        <w:bidi w:val="0"/>
        <w:ind w:left="567" w:hanging="567"/>
        <w:jc w:val="both"/>
        <w:rPr>
          <w:rFonts w:ascii="Times New Roman" w:hAnsi="Times New Roman"/>
          <w:b/>
        </w:rPr>
      </w:pPr>
      <w:r w:rsidRPr="0018494B">
        <w:rPr>
          <w:rFonts w:ascii="Times New Roman" w:hAnsi="Times New Roman"/>
          <w:b/>
        </w:rPr>
        <w:t>por. č.</w:t>
        <w:tab/>
        <w:tab/>
        <w:t>účet</w:t>
        <w:tab/>
        <w:tab/>
        <w:t>názov účtu</w:t>
      </w:r>
    </w:p>
    <w:p w:rsidR="00385B24" w:rsidRPr="0018494B" w:rsidP="00385B24">
      <w:pPr>
        <w:bidi w:val="0"/>
        <w:ind w:left="567" w:hanging="567"/>
        <w:jc w:val="both"/>
        <w:rPr>
          <w:rFonts w:ascii="Times New Roman" w:hAnsi="Times New Roman"/>
        </w:rPr>
      </w:pPr>
      <w:r w:rsidRPr="0018494B">
        <w:rPr>
          <w:rFonts w:ascii="Times New Roman" w:hAnsi="Times New Roman"/>
        </w:rPr>
        <w:t>1.</w:t>
        <w:tab/>
        <w:tab/>
        <w:tab/>
        <w:t>501000</w:t>
        <w:tab/>
        <w:tab/>
        <w:t>Spotreba materiálu</w:t>
      </w:r>
    </w:p>
    <w:p w:rsidR="00385B24" w:rsidRPr="0018494B" w:rsidP="00385B24">
      <w:pPr>
        <w:bidi w:val="0"/>
        <w:ind w:left="567" w:hanging="567"/>
        <w:jc w:val="both"/>
        <w:rPr>
          <w:rFonts w:ascii="Times New Roman" w:hAnsi="Times New Roman"/>
        </w:rPr>
      </w:pPr>
      <w:r w:rsidRPr="0018494B">
        <w:rPr>
          <w:rFonts w:ascii="Times New Roman" w:hAnsi="Times New Roman"/>
        </w:rPr>
        <w:t>2.</w:t>
        <w:tab/>
        <w:tab/>
        <w:tab/>
        <w:t>502000</w:t>
        <w:tab/>
        <w:tab/>
        <w:t>Spotreba energie</w:t>
      </w:r>
    </w:p>
    <w:p w:rsidR="00385B24" w:rsidRPr="0018494B" w:rsidP="00385B24">
      <w:pPr>
        <w:bidi w:val="0"/>
        <w:ind w:left="567" w:hanging="567"/>
        <w:jc w:val="both"/>
        <w:rPr>
          <w:rFonts w:ascii="Times New Roman" w:hAnsi="Times New Roman"/>
        </w:rPr>
      </w:pPr>
      <w:r w:rsidRPr="0018494B">
        <w:rPr>
          <w:rFonts w:ascii="Times New Roman" w:hAnsi="Times New Roman"/>
        </w:rPr>
        <w:t>3.</w:t>
        <w:tab/>
        <w:tab/>
        <w:tab/>
        <w:t>511000</w:t>
        <w:tab/>
        <w:tab/>
        <w:t>Náklady na opravy a udržovanie</w:t>
      </w:r>
    </w:p>
    <w:p w:rsidR="00385B24" w:rsidRPr="0018494B" w:rsidP="00385B24">
      <w:pPr>
        <w:bidi w:val="0"/>
        <w:ind w:left="567" w:hanging="567"/>
        <w:jc w:val="both"/>
        <w:rPr>
          <w:rFonts w:ascii="Times New Roman" w:hAnsi="Times New Roman"/>
        </w:rPr>
      </w:pPr>
      <w:r w:rsidRPr="0018494B">
        <w:rPr>
          <w:rFonts w:ascii="Times New Roman" w:hAnsi="Times New Roman"/>
        </w:rPr>
        <w:t>4.</w:t>
        <w:tab/>
        <w:tab/>
        <w:tab/>
        <w:t>512000</w:t>
        <w:tab/>
        <w:tab/>
        <w:t>Cestovné náklady</w:t>
      </w:r>
    </w:p>
    <w:p w:rsidR="00385B24" w:rsidRPr="0018494B" w:rsidP="00385B24">
      <w:pPr>
        <w:bidi w:val="0"/>
        <w:ind w:left="567" w:hanging="567"/>
        <w:jc w:val="both"/>
        <w:rPr>
          <w:rFonts w:ascii="Times New Roman" w:hAnsi="Times New Roman"/>
        </w:rPr>
      </w:pPr>
      <w:r w:rsidRPr="0018494B">
        <w:rPr>
          <w:rFonts w:ascii="Times New Roman" w:hAnsi="Times New Roman"/>
        </w:rPr>
        <w:t>5.</w:t>
        <w:tab/>
        <w:tab/>
        <w:tab/>
        <w:t>518000</w:t>
        <w:tab/>
        <w:tab/>
        <w:t>Ostatné služby</w:t>
      </w:r>
    </w:p>
    <w:p w:rsidR="00385B24" w:rsidRPr="0018494B" w:rsidP="00385B24">
      <w:pPr>
        <w:bidi w:val="0"/>
        <w:ind w:left="567" w:hanging="567"/>
        <w:jc w:val="both"/>
        <w:rPr>
          <w:rFonts w:ascii="Times New Roman" w:hAnsi="Times New Roman"/>
        </w:rPr>
      </w:pPr>
      <w:r w:rsidRPr="0018494B">
        <w:rPr>
          <w:rFonts w:ascii="Times New Roman" w:hAnsi="Times New Roman"/>
        </w:rPr>
        <w:t>6.</w:t>
        <w:tab/>
        <w:tab/>
        <w:tab/>
        <w:t>521000</w:t>
        <w:tab/>
        <w:tab/>
        <w:t>Mzdové náklady</w:t>
      </w:r>
    </w:p>
    <w:p w:rsidR="00385B24" w:rsidRPr="0018494B" w:rsidP="00385B24">
      <w:pPr>
        <w:bidi w:val="0"/>
        <w:ind w:left="567" w:hanging="567"/>
        <w:jc w:val="both"/>
        <w:rPr>
          <w:rFonts w:ascii="Times New Roman" w:hAnsi="Times New Roman"/>
        </w:rPr>
      </w:pPr>
      <w:r w:rsidRPr="0018494B">
        <w:rPr>
          <w:rFonts w:ascii="Times New Roman" w:hAnsi="Times New Roman"/>
        </w:rPr>
        <w:t>7.</w:t>
        <w:tab/>
        <w:tab/>
        <w:tab/>
        <w:t>524000</w:t>
        <w:tab/>
        <w:tab/>
        <w:t>Zákonné sociálne poistenie</w:t>
      </w:r>
    </w:p>
    <w:p w:rsidR="00385B24" w:rsidRPr="0018494B" w:rsidP="00385B24">
      <w:pPr>
        <w:bidi w:val="0"/>
        <w:ind w:left="567" w:hanging="567"/>
        <w:jc w:val="both"/>
        <w:rPr>
          <w:rFonts w:ascii="Times New Roman" w:hAnsi="Times New Roman"/>
        </w:rPr>
      </w:pPr>
      <w:r w:rsidRPr="0018494B">
        <w:rPr>
          <w:rFonts w:ascii="Times New Roman" w:hAnsi="Times New Roman"/>
        </w:rPr>
        <w:t>8.</w:t>
        <w:tab/>
        <w:tab/>
        <w:tab/>
        <w:t>525000</w:t>
        <w:tab/>
        <w:tab/>
        <w:t>Ostatné sociálne zabezpečenie</w:t>
      </w:r>
    </w:p>
    <w:p w:rsidR="00385B24" w:rsidRPr="0018494B" w:rsidP="00385B24">
      <w:pPr>
        <w:bidi w:val="0"/>
        <w:ind w:left="567" w:hanging="567"/>
        <w:jc w:val="both"/>
        <w:rPr>
          <w:rFonts w:ascii="Times New Roman" w:hAnsi="Times New Roman"/>
        </w:rPr>
      </w:pPr>
      <w:r w:rsidRPr="0018494B">
        <w:rPr>
          <w:rFonts w:ascii="Times New Roman" w:hAnsi="Times New Roman"/>
        </w:rPr>
        <w:t>9.</w:t>
        <w:tab/>
        <w:tab/>
        <w:tab/>
        <w:t>527000</w:t>
        <w:tab/>
        <w:tab/>
        <w:t>Zákonné sociálne náklady</w:t>
      </w:r>
    </w:p>
    <w:p w:rsidR="00385B24" w:rsidRPr="0018494B" w:rsidP="00385B24">
      <w:pPr>
        <w:bidi w:val="0"/>
        <w:ind w:left="567" w:hanging="567"/>
        <w:jc w:val="both"/>
        <w:rPr>
          <w:rFonts w:ascii="Times New Roman" w:hAnsi="Times New Roman"/>
        </w:rPr>
      </w:pPr>
      <w:r w:rsidRPr="0018494B">
        <w:rPr>
          <w:rFonts w:ascii="Times New Roman" w:hAnsi="Times New Roman"/>
        </w:rPr>
        <w:t>10.</w:t>
        <w:tab/>
        <w:tab/>
        <w:tab/>
        <w:t>531000</w:t>
        <w:tab/>
        <w:tab/>
        <w:t>Daň z motorových vozidiel</w:t>
      </w:r>
    </w:p>
    <w:p w:rsidR="00385B24" w:rsidRPr="0018494B" w:rsidP="00385B24">
      <w:pPr>
        <w:bidi w:val="0"/>
        <w:ind w:left="567" w:hanging="567"/>
        <w:jc w:val="both"/>
        <w:rPr>
          <w:rFonts w:ascii="Times New Roman" w:hAnsi="Times New Roman"/>
        </w:rPr>
      </w:pPr>
      <w:r w:rsidRPr="0018494B">
        <w:rPr>
          <w:rFonts w:ascii="Times New Roman" w:hAnsi="Times New Roman"/>
        </w:rPr>
        <w:t>11.</w:t>
        <w:tab/>
        <w:tab/>
        <w:tab/>
        <w:t>532100</w:t>
        <w:tab/>
        <w:tab/>
        <w:t>Daň z nehnuteľnosti</w:t>
      </w:r>
    </w:p>
    <w:p w:rsidR="00385B24" w:rsidRPr="0018494B" w:rsidP="00385B24">
      <w:pPr>
        <w:bidi w:val="0"/>
        <w:ind w:left="567" w:hanging="567"/>
        <w:jc w:val="both"/>
        <w:rPr>
          <w:rFonts w:ascii="Times New Roman" w:hAnsi="Times New Roman"/>
        </w:rPr>
      </w:pPr>
      <w:r w:rsidRPr="0018494B">
        <w:rPr>
          <w:rFonts w:ascii="Times New Roman" w:hAnsi="Times New Roman"/>
        </w:rPr>
        <w:t>12.</w:t>
        <w:tab/>
        <w:tab/>
        <w:tab/>
        <w:t>538000</w:t>
        <w:tab/>
        <w:tab/>
        <w:t>Ostatné dane a</w:t>
      </w:r>
      <w:r w:rsidR="00E1244D">
        <w:rPr>
          <w:rFonts w:ascii="Times New Roman" w:hAnsi="Times New Roman"/>
        </w:rPr>
        <w:t> </w:t>
      </w:r>
      <w:r w:rsidRPr="0018494B">
        <w:rPr>
          <w:rFonts w:ascii="Times New Roman" w:hAnsi="Times New Roman"/>
        </w:rPr>
        <w:t>poplatky</w:t>
      </w:r>
      <w:r w:rsidR="00E1244D">
        <w:rPr>
          <w:rFonts w:ascii="Times New Roman" w:hAnsi="Times New Roman"/>
        </w:rPr>
        <w:t>, povinné platby</w:t>
      </w:r>
    </w:p>
    <w:p w:rsidR="00385B24" w:rsidRPr="0018494B" w:rsidP="00385B24">
      <w:pPr>
        <w:bidi w:val="0"/>
        <w:ind w:left="567" w:hanging="567"/>
        <w:jc w:val="both"/>
        <w:rPr>
          <w:rFonts w:ascii="Times New Roman" w:hAnsi="Times New Roman"/>
        </w:rPr>
      </w:pPr>
      <w:r w:rsidRPr="0018494B">
        <w:rPr>
          <w:rFonts w:ascii="Times New Roman" w:hAnsi="Times New Roman"/>
        </w:rPr>
        <w:t>13.</w:t>
        <w:tab/>
        <w:tab/>
        <w:tab/>
        <w:t>548000</w:t>
        <w:tab/>
        <w:tab/>
        <w:t>Ostatné prevádzkové náklady</w:t>
      </w:r>
    </w:p>
    <w:p w:rsidR="00385B24" w:rsidRPr="0018494B" w:rsidP="00385B24">
      <w:pPr>
        <w:bidi w:val="0"/>
        <w:ind w:left="567" w:hanging="567"/>
        <w:jc w:val="both"/>
        <w:rPr>
          <w:rFonts w:ascii="Times New Roman" w:hAnsi="Times New Roman"/>
        </w:rPr>
      </w:pPr>
      <w:r w:rsidRPr="0018494B">
        <w:rPr>
          <w:rFonts w:ascii="Times New Roman" w:hAnsi="Times New Roman"/>
        </w:rPr>
        <w:t>14.</w:t>
        <w:tab/>
        <w:tab/>
        <w:tab/>
        <w:t>551000</w:t>
        <w:tab/>
        <w:tab/>
        <w:t>Odpisy</w:t>
      </w:r>
    </w:p>
    <w:p w:rsidR="00385B24" w:rsidRPr="0018494B" w:rsidP="00385B24">
      <w:pPr>
        <w:bidi w:val="0"/>
        <w:spacing w:before="240"/>
        <w:ind w:left="567" w:hanging="567"/>
        <w:jc w:val="both"/>
        <w:rPr>
          <w:rFonts w:ascii="Times New Roman" w:hAnsi="Times New Roman"/>
        </w:rPr>
      </w:pPr>
      <w:r w:rsidRPr="0018494B">
        <w:rPr>
          <w:rFonts w:ascii="Times New Roman" w:hAnsi="Times New Roman"/>
        </w:rPr>
        <w:t>Fixné náklady spolu:</w:t>
      </w:r>
    </w:p>
    <w:p w:rsidR="00385B24" w:rsidRPr="0018494B" w:rsidP="00385B24">
      <w:pPr>
        <w:bidi w:val="0"/>
        <w:spacing w:before="240"/>
        <w:ind w:left="567" w:hanging="567"/>
        <w:jc w:val="both"/>
        <w:rPr>
          <w:rFonts w:ascii="Times New Roman" w:hAnsi="Times New Roman"/>
        </w:rPr>
      </w:pPr>
      <w:r w:rsidRPr="0018494B">
        <w:rPr>
          <w:rFonts w:ascii="Times New Roman" w:hAnsi="Times New Roman"/>
        </w:rPr>
        <w:t>Variabilné a fixné náklady spolu:</w:t>
      </w:r>
    </w:p>
    <w:p w:rsidR="00385B24" w:rsidRPr="0018494B" w:rsidP="00385B24">
      <w:pPr>
        <w:bidi w:val="0"/>
        <w:jc w:val="both"/>
        <w:rPr>
          <w:rFonts w:ascii="Times New Roman" w:hAnsi="Times New Roman"/>
          <w:b/>
        </w:rPr>
      </w:pPr>
    </w:p>
    <w:p w:rsidR="00385B24" w:rsidRPr="0018494B" w:rsidP="00385B24">
      <w:pPr>
        <w:bidi w:val="0"/>
        <w:spacing w:before="240"/>
        <w:ind w:left="567" w:hanging="567"/>
        <w:jc w:val="both"/>
        <w:rPr>
          <w:rFonts w:ascii="Times New Roman" w:hAnsi="Times New Roman"/>
          <w:b/>
        </w:rPr>
      </w:pPr>
      <w:r w:rsidRPr="0018494B">
        <w:rPr>
          <w:rFonts w:ascii="Times New Roman" w:hAnsi="Times New Roman"/>
          <w:b/>
        </w:rPr>
        <w:t>Vnútropodnikové náklady</w:t>
      </w:r>
    </w:p>
    <w:p w:rsidR="00385B24" w:rsidRPr="0018494B" w:rsidP="00385B24">
      <w:pPr>
        <w:bidi w:val="0"/>
        <w:ind w:left="567" w:hanging="567"/>
        <w:jc w:val="both"/>
        <w:rPr>
          <w:rFonts w:ascii="Times New Roman" w:hAnsi="Times New Roman"/>
          <w:b/>
        </w:rPr>
      </w:pPr>
      <w:r w:rsidRPr="0018494B">
        <w:rPr>
          <w:rFonts w:ascii="Times New Roman" w:hAnsi="Times New Roman"/>
          <w:b/>
        </w:rPr>
        <w:t>por. č.</w:t>
        <w:tab/>
        <w:tab/>
        <w:t>účet</w:t>
        <w:tab/>
        <w:tab/>
        <w:t>názov účtu</w:t>
      </w:r>
    </w:p>
    <w:p w:rsidR="00385B24" w:rsidRPr="0018494B" w:rsidP="00385B24">
      <w:pPr>
        <w:bidi w:val="0"/>
        <w:ind w:left="567" w:hanging="567"/>
        <w:jc w:val="both"/>
        <w:rPr>
          <w:rFonts w:ascii="Times New Roman" w:hAnsi="Times New Roman"/>
        </w:rPr>
      </w:pPr>
      <w:r w:rsidRPr="0018494B">
        <w:rPr>
          <w:rFonts w:ascii="Times New Roman" w:hAnsi="Times New Roman"/>
        </w:rPr>
        <w:t>1.</w:t>
        <w:tab/>
        <w:tab/>
        <w:tab/>
        <w:t>8100002110</w:t>
        <w:tab/>
        <w:t>BSC RAO pomocné okruhy</w:t>
      </w:r>
    </w:p>
    <w:p w:rsidR="00385B24" w:rsidRPr="0018494B" w:rsidP="00385B24">
      <w:pPr>
        <w:bidi w:val="0"/>
        <w:ind w:left="567" w:hanging="567"/>
        <w:jc w:val="both"/>
        <w:rPr>
          <w:rFonts w:ascii="Times New Roman" w:hAnsi="Times New Roman"/>
        </w:rPr>
      </w:pPr>
      <w:r w:rsidRPr="0018494B">
        <w:rPr>
          <w:rFonts w:ascii="Times New Roman" w:hAnsi="Times New Roman"/>
        </w:rPr>
        <w:t>2.</w:t>
        <w:tab/>
        <w:tab/>
        <w:tab/>
        <w:t>8100002120</w:t>
        <w:tab/>
        <w:t>Chemické režimy</w:t>
      </w:r>
    </w:p>
    <w:p w:rsidR="00385B24" w:rsidRPr="0018494B" w:rsidP="00385B24">
      <w:pPr>
        <w:bidi w:val="0"/>
        <w:ind w:left="567" w:hanging="567"/>
        <w:jc w:val="both"/>
        <w:rPr>
          <w:rFonts w:ascii="Times New Roman" w:hAnsi="Times New Roman"/>
        </w:rPr>
      </w:pPr>
      <w:r w:rsidRPr="0018494B">
        <w:rPr>
          <w:rFonts w:ascii="Times New Roman" w:hAnsi="Times New Roman"/>
        </w:rPr>
        <w:t>3.</w:t>
        <w:tab/>
        <w:tab/>
        <w:tab/>
        <w:t>8100002130</w:t>
        <w:tab/>
        <w:t>Koordinácia údržby</w:t>
      </w:r>
    </w:p>
    <w:p w:rsidR="00385B24" w:rsidRPr="0018494B" w:rsidP="00385B24">
      <w:pPr>
        <w:bidi w:val="0"/>
        <w:ind w:left="567" w:hanging="567"/>
        <w:jc w:val="both"/>
        <w:rPr>
          <w:rFonts w:ascii="Times New Roman" w:hAnsi="Times New Roman"/>
        </w:rPr>
      </w:pPr>
      <w:r w:rsidRPr="0018494B">
        <w:rPr>
          <w:rFonts w:ascii="Times New Roman" w:hAnsi="Times New Roman"/>
        </w:rPr>
        <w:t>4.</w:t>
        <w:tab/>
        <w:tab/>
        <w:tab/>
        <w:t>8100002140</w:t>
        <w:tab/>
        <w:t>Zahusťovanie odpadových vôd</w:t>
      </w:r>
    </w:p>
    <w:p w:rsidR="00385B24" w:rsidRPr="0018494B" w:rsidP="00385B24">
      <w:pPr>
        <w:bidi w:val="0"/>
        <w:ind w:left="567" w:hanging="567"/>
        <w:jc w:val="both"/>
        <w:rPr>
          <w:rFonts w:ascii="Times New Roman" w:hAnsi="Times New Roman"/>
        </w:rPr>
      </w:pPr>
      <w:r w:rsidRPr="0018494B">
        <w:rPr>
          <w:rFonts w:ascii="Times New Roman" w:hAnsi="Times New Roman"/>
        </w:rPr>
        <w:t>5.</w:t>
        <w:tab/>
        <w:tab/>
        <w:tab/>
        <w:t>8100002170</w:t>
        <w:tab/>
        <w:t xml:space="preserve">Výrobná réžia nakladania s rádioaktívnymi odpadmi </w:t>
      </w:r>
    </w:p>
    <w:p w:rsidR="00385B24" w:rsidRPr="0018494B" w:rsidP="00385B24">
      <w:pPr>
        <w:bidi w:val="0"/>
        <w:ind w:left="567" w:hanging="567"/>
        <w:jc w:val="both"/>
        <w:rPr>
          <w:rFonts w:ascii="Times New Roman" w:hAnsi="Times New Roman"/>
        </w:rPr>
      </w:pPr>
      <w:r w:rsidRPr="0018494B">
        <w:rPr>
          <w:rFonts w:ascii="Times New Roman" w:hAnsi="Times New Roman"/>
        </w:rPr>
        <w:t>6.</w:t>
        <w:tab/>
        <w:tab/>
        <w:tab/>
        <w:t>8100002200</w:t>
        <w:tab/>
        <w:t>Správa majetku A1 a V1</w:t>
      </w:r>
    </w:p>
    <w:p w:rsidR="00385B24" w:rsidRPr="0018494B" w:rsidP="00385B24">
      <w:pPr>
        <w:bidi w:val="0"/>
        <w:ind w:left="567" w:hanging="567"/>
        <w:jc w:val="both"/>
        <w:rPr>
          <w:rFonts w:ascii="Times New Roman" w:hAnsi="Times New Roman"/>
        </w:rPr>
      </w:pPr>
      <w:r w:rsidRPr="0018494B">
        <w:rPr>
          <w:rFonts w:ascii="Times New Roman" w:hAnsi="Times New Roman"/>
        </w:rPr>
        <w:t>7.</w:t>
        <w:tab/>
        <w:tab/>
        <w:tab/>
        <w:t>8100002205</w:t>
        <w:tab/>
        <w:t>Dekontaminácia</w:t>
      </w:r>
    </w:p>
    <w:p w:rsidR="00385B24" w:rsidRPr="0018494B" w:rsidP="00385B24">
      <w:pPr>
        <w:bidi w:val="0"/>
        <w:ind w:left="567" w:hanging="567"/>
        <w:jc w:val="both"/>
        <w:rPr>
          <w:rFonts w:ascii="Times New Roman" w:hAnsi="Times New Roman"/>
        </w:rPr>
      </w:pPr>
      <w:r w:rsidRPr="0018494B">
        <w:rPr>
          <w:rFonts w:ascii="Times New Roman" w:hAnsi="Times New Roman"/>
        </w:rPr>
        <w:t>8.</w:t>
        <w:tab/>
        <w:tab/>
        <w:tab/>
        <w:t>8100002270</w:t>
        <w:tab/>
        <w:t xml:space="preserve">Výrobná réžia riadenia a podpory prevádzky </w:t>
      </w:r>
    </w:p>
    <w:p w:rsidR="00385B24" w:rsidRPr="0018494B" w:rsidP="00385B24">
      <w:pPr>
        <w:bidi w:val="0"/>
        <w:ind w:left="567" w:hanging="567"/>
        <w:jc w:val="both"/>
        <w:rPr>
          <w:rFonts w:ascii="Times New Roman" w:hAnsi="Times New Roman"/>
        </w:rPr>
      </w:pPr>
      <w:r w:rsidRPr="0018494B">
        <w:rPr>
          <w:rFonts w:ascii="Times New Roman" w:hAnsi="Times New Roman"/>
        </w:rPr>
        <w:t>9.</w:t>
        <w:tab/>
        <w:tab/>
        <w:tab/>
        <w:t>8100002370</w:t>
        <w:tab/>
        <w:t>Výrobná réžia nakladania s vyhoreným jadrovým palivom</w:t>
      </w:r>
    </w:p>
    <w:p w:rsidR="00385B24" w:rsidRPr="0018494B" w:rsidP="00385B24">
      <w:pPr>
        <w:bidi w:val="0"/>
        <w:ind w:left="567" w:hanging="567"/>
        <w:jc w:val="both"/>
        <w:rPr>
          <w:rFonts w:ascii="Times New Roman" w:hAnsi="Times New Roman"/>
        </w:rPr>
      </w:pPr>
      <w:r w:rsidRPr="0018494B">
        <w:rPr>
          <w:rFonts w:ascii="Times New Roman" w:hAnsi="Times New Roman"/>
        </w:rPr>
        <w:t>10.</w:t>
        <w:tab/>
        <w:tab/>
        <w:tab/>
        <w:t>8100002420</w:t>
        <w:tab/>
        <w:t xml:space="preserve">Správa netechnologického majetku </w:t>
      </w:r>
    </w:p>
    <w:p w:rsidR="00385B24" w:rsidRPr="0018494B" w:rsidP="00385B24">
      <w:pPr>
        <w:bidi w:val="0"/>
        <w:ind w:left="567" w:hanging="567"/>
        <w:jc w:val="both"/>
        <w:rPr>
          <w:rFonts w:ascii="Times New Roman" w:hAnsi="Times New Roman"/>
        </w:rPr>
      </w:pPr>
      <w:r w:rsidRPr="0018494B">
        <w:rPr>
          <w:rFonts w:ascii="Times New Roman" w:hAnsi="Times New Roman"/>
        </w:rPr>
        <w:t>11.</w:t>
        <w:tab/>
        <w:tab/>
        <w:tab/>
        <w:t>8100002510</w:t>
        <w:tab/>
        <w:t xml:space="preserve">Technická podpora </w:t>
      </w:r>
    </w:p>
    <w:p w:rsidR="00385B24" w:rsidRPr="0018494B" w:rsidP="00385B24">
      <w:pPr>
        <w:bidi w:val="0"/>
        <w:ind w:left="567" w:hanging="567"/>
        <w:jc w:val="both"/>
        <w:rPr>
          <w:rFonts w:ascii="Times New Roman" w:hAnsi="Times New Roman"/>
        </w:rPr>
      </w:pPr>
      <w:r w:rsidRPr="0018494B">
        <w:rPr>
          <w:rFonts w:ascii="Times New Roman" w:hAnsi="Times New Roman"/>
        </w:rPr>
        <w:t>12.</w:t>
        <w:tab/>
        <w:tab/>
        <w:tab/>
        <w:t>8100002600</w:t>
        <w:tab/>
        <w:t xml:space="preserve">Bezpečnosť </w:t>
      </w:r>
    </w:p>
    <w:p w:rsidR="00385B24" w:rsidRPr="0018494B" w:rsidP="00385B24">
      <w:pPr>
        <w:bidi w:val="0"/>
        <w:ind w:left="567" w:hanging="567"/>
        <w:jc w:val="both"/>
        <w:rPr>
          <w:rFonts w:ascii="Times New Roman" w:hAnsi="Times New Roman"/>
        </w:rPr>
      </w:pPr>
      <w:r w:rsidRPr="0018494B">
        <w:rPr>
          <w:rFonts w:ascii="Times New Roman" w:hAnsi="Times New Roman"/>
        </w:rPr>
        <w:t>13.</w:t>
        <w:tab/>
        <w:tab/>
        <w:tab/>
        <w:t>8100002700</w:t>
        <w:tab/>
        <w:t>Výrobná réžia vyraďovania A1 a V1</w:t>
      </w:r>
    </w:p>
    <w:p w:rsidR="00385B24" w:rsidRPr="0018494B" w:rsidP="00385B24">
      <w:pPr>
        <w:bidi w:val="0"/>
        <w:ind w:left="567" w:hanging="567"/>
        <w:jc w:val="both"/>
        <w:rPr>
          <w:rFonts w:ascii="Times New Roman" w:hAnsi="Times New Roman"/>
        </w:rPr>
      </w:pPr>
      <w:r w:rsidRPr="0018494B">
        <w:rPr>
          <w:rFonts w:ascii="Times New Roman" w:hAnsi="Times New Roman"/>
        </w:rPr>
        <w:t>14.</w:t>
        <w:tab/>
        <w:tab/>
        <w:tab/>
        <w:t>8100006411</w:t>
        <w:tab/>
        <w:t xml:space="preserve">Osobná doprava </w:t>
      </w:r>
    </w:p>
    <w:p w:rsidR="00385B24" w:rsidRPr="0018494B" w:rsidP="00385B24">
      <w:pPr>
        <w:bidi w:val="0"/>
        <w:ind w:left="567" w:hanging="567"/>
        <w:jc w:val="both"/>
        <w:rPr>
          <w:rFonts w:ascii="Times New Roman" w:hAnsi="Times New Roman"/>
        </w:rPr>
      </w:pPr>
      <w:r w:rsidRPr="0018494B">
        <w:rPr>
          <w:rFonts w:ascii="Times New Roman" w:hAnsi="Times New Roman"/>
        </w:rPr>
        <w:t>15.</w:t>
        <w:tab/>
        <w:tab/>
        <w:tab/>
        <w:t>8100006420</w:t>
        <w:tab/>
        <w:t xml:space="preserve">Hospodárska správa </w:t>
      </w:r>
    </w:p>
    <w:p w:rsidR="00385B24" w:rsidRPr="0018494B" w:rsidP="00385B24">
      <w:pPr>
        <w:bidi w:val="0"/>
        <w:ind w:left="567" w:hanging="567"/>
        <w:jc w:val="both"/>
        <w:rPr>
          <w:rFonts w:ascii="Times New Roman" w:hAnsi="Times New Roman"/>
        </w:rPr>
      </w:pPr>
      <w:r w:rsidRPr="0018494B">
        <w:rPr>
          <w:rFonts w:ascii="Times New Roman" w:hAnsi="Times New Roman"/>
        </w:rPr>
        <w:t>16.</w:t>
        <w:tab/>
        <w:tab/>
        <w:tab/>
        <w:t>8100007412</w:t>
        <w:tab/>
        <w:t>Nákladná doprava</w:t>
      </w:r>
    </w:p>
    <w:p w:rsidR="00385B24" w:rsidRPr="0018494B" w:rsidP="00385B24">
      <w:pPr>
        <w:bidi w:val="0"/>
        <w:ind w:left="567" w:hanging="567"/>
        <w:jc w:val="both"/>
        <w:rPr>
          <w:rFonts w:ascii="Times New Roman" w:hAnsi="Times New Roman"/>
        </w:rPr>
      </w:pPr>
      <w:r w:rsidRPr="0018494B">
        <w:rPr>
          <w:rFonts w:ascii="Times New Roman" w:hAnsi="Times New Roman"/>
        </w:rPr>
        <w:t>17.</w:t>
        <w:tab/>
        <w:tab/>
        <w:tab/>
        <w:t>8100007413</w:t>
        <w:tab/>
        <w:t xml:space="preserve">Železničná vlečka </w:t>
      </w:r>
    </w:p>
    <w:p w:rsidR="00385B24" w:rsidRPr="0018494B" w:rsidP="00385B24">
      <w:pPr>
        <w:bidi w:val="0"/>
        <w:spacing w:before="240"/>
        <w:ind w:left="567" w:hanging="567"/>
        <w:jc w:val="both"/>
        <w:rPr>
          <w:rFonts w:ascii="Times New Roman" w:hAnsi="Times New Roman"/>
        </w:rPr>
      </w:pPr>
      <w:r w:rsidRPr="0018494B">
        <w:rPr>
          <w:rFonts w:ascii="Times New Roman" w:hAnsi="Times New Roman"/>
        </w:rPr>
        <w:t>Vnútropodnikové náklady spolu:</w:t>
      </w:r>
    </w:p>
    <w:p w:rsidR="00385B24" w:rsidRPr="0018494B" w:rsidP="00385B24">
      <w:pPr>
        <w:bidi w:val="0"/>
        <w:ind w:left="567" w:hanging="567"/>
        <w:jc w:val="both"/>
        <w:rPr>
          <w:rFonts w:ascii="Times New Roman" w:hAnsi="Times New Roman"/>
          <w:b/>
        </w:rPr>
      </w:pPr>
      <w:r w:rsidRPr="0018494B">
        <w:rPr>
          <w:rFonts w:ascii="Times New Roman" w:hAnsi="Times New Roman"/>
          <w:b/>
        </w:rPr>
        <w:t>Náklady na podporné procesy</w:t>
      </w:r>
    </w:p>
    <w:p w:rsidR="00385B24" w:rsidRPr="0018494B" w:rsidP="00385B24">
      <w:pPr>
        <w:bidi w:val="0"/>
        <w:ind w:left="567" w:hanging="567"/>
        <w:jc w:val="both"/>
        <w:rPr>
          <w:rFonts w:ascii="Times New Roman" w:hAnsi="Times New Roman"/>
          <w:b/>
        </w:rPr>
      </w:pPr>
      <w:r w:rsidRPr="0018494B">
        <w:rPr>
          <w:rFonts w:ascii="Times New Roman" w:hAnsi="Times New Roman"/>
          <w:b/>
        </w:rPr>
        <w:t>por. č.</w:t>
        <w:tab/>
        <w:tab/>
        <w:t>účet</w:t>
        <w:tab/>
        <w:tab/>
        <w:t>názov účtu</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1.</w:t>
        <w:tab/>
        <w:tab/>
        <w:tab/>
        <w:t>8100008100</w:t>
        <w:tab/>
        <w:t>Riadenie spoločnosti</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2.</w:t>
        <w:tab/>
        <w:tab/>
        <w:tab/>
        <w:t>8100008400</w:t>
        <w:tab/>
        <w:t>Ekonomika</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3.</w:t>
        <w:tab/>
        <w:tab/>
        <w:tab/>
        <w:t>8100008420</w:t>
        <w:tab/>
        <w:t xml:space="preserve">Služby </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4.</w:t>
        <w:tab/>
        <w:tab/>
        <w:tab/>
        <w:t>8100008440</w:t>
        <w:tab/>
        <w:t>MTZ</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5.</w:t>
        <w:tab/>
        <w:tab/>
        <w:tab/>
        <w:t>8100008520</w:t>
        <w:tab/>
        <w:t>IT a DRT</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6.</w:t>
        <w:tab/>
        <w:tab/>
        <w:tab/>
        <w:t>8100008600</w:t>
        <w:tab/>
        <w:t xml:space="preserve">Bezpečnosť </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7.</w:t>
        <w:tab/>
        <w:tab/>
        <w:tab/>
        <w:t>8100008710</w:t>
        <w:tab/>
        <w:t>Obchod</w:t>
      </w:r>
    </w:p>
    <w:p w:rsidR="00385B24" w:rsidRPr="0018494B" w:rsidP="00385B24">
      <w:pPr>
        <w:bidi w:val="0"/>
        <w:ind w:left="567" w:hanging="567"/>
        <w:jc w:val="both"/>
        <w:rPr>
          <w:rFonts w:ascii="Times New Roman" w:hAnsi="Times New Roman"/>
        </w:rPr>
      </w:pPr>
      <w:r w:rsidRPr="0018494B">
        <w:rPr>
          <w:rFonts w:ascii="Times New Roman" w:hAnsi="Times New Roman"/>
        </w:rPr>
        <w:t xml:space="preserve">  8.</w:t>
        <w:tab/>
        <w:tab/>
        <w:tab/>
        <w:t>8100008720</w:t>
        <w:tab/>
        <w:t>Ľudské zdroje</w:t>
      </w:r>
    </w:p>
    <w:p w:rsidR="00385B24" w:rsidRPr="0018494B" w:rsidP="00385B24">
      <w:pPr>
        <w:bidi w:val="0"/>
        <w:spacing w:before="240"/>
        <w:jc w:val="both"/>
        <w:rPr>
          <w:rFonts w:ascii="Times New Roman" w:eastAsia="Calibri" w:hAnsi="Times New Roman"/>
          <w:color w:val="231F20"/>
        </w:rPr>
      </w:pPr>
      <w:r w:rsidRPr="0018494B">
        <w:rPr>
          <w:rFonts w:ascii="Times New Roman" w:hAnsi="Times New Roman"/>
        </w:rPr>
        <w:t>Náklady na podporné procesy spolu:</w:t>
      </w:r>
    </w:p>
    <w:p w:rsidR="00385B24" w:rsidRPr="0018494B" w:rsidP="00385B24">
      <w:pPr>
        <w:autoSpaceDE w:val="0"/>
        <w:autoSpaceDN w:val="0"/>
        <w:bidi w:val="0"/>
        <w:adjustRightInd w:val="0"/>
        <w:jc w:val="center"/>
        <w:rPr>
          <w:rFonts w:ascii="Times New Roman" w:hAnsi="Times New Roman"/>
          <w:b/>
          <w:iCs/>
        </w:rPr>
      </w:pPr>
    </w:p>
    <w:p w:rsidR="00385B24" w:rsidRPr="0018494B" w:rsidP="00385B24">
      <w:pPr>
        <w:autoSpaceDE w:val="0"/>
        <w:autoSpaceDN w:val="0"/>
        <w:bidi w:val="0"/>
        <w:adjustRightInd w:val="0"/>
        <w:jc w:val="center"/>
        <w:rPr>
          <w:rFonts w:ascii="Times New Roman" w:hAnsi="Times New Roman"/>
          <w:b/>
          <w:iCs/>
        </w:rPr>
      </w:pPr>
    </w:p>
    <w:p w:rsidR="00385B24" w:rsidRPr="0018494B" w:rsidP="00385B24">
      <w:pPr>
        <w:autoSpaceDE w:val="0"/>
        <w:autoSpaceDN w:val="0"/>
        <w:bidi w:val="0"/>
        <w:adjustRightInd w:val="0"/>
        <w:jc w:val="center"/>
        <w:rPr>
          <w:rFonts w:ascii="Times New Roman" w:hAnsi="Times New Roman"/>
          <w:b/>
          <w:iCs/>
        </w:rPr>
      </w:pPr>
    </w:p>
    <w:p w:rsidR="00385B24" w:rsidRPr="00385B24" w:rsidP="00385B24">
      <w:pPr>
        <w:bidi w:val="0"/>
        <w:rPr>
          <w:rFonts w:ascii="Times New Roman" w:hAnsi="Times New Roman"/>
          <w:iCs/>
        </w:rPr>
      </w:pPr>
    </w:p>
    <w:p w:rsidR="00385B24"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A766C6" w:rsidP="000F04C7">
      <w:pPr>
        <w:pStyle w:val="Title"/>
        <w:bidi w:val="0"/>
        <w:rPr>
          <w:rFonts w:ascii="Times New Roman" w:hAnsi="Times New Roman"/>
          <w:bCs/>
          <w:szCs w:val="24"/>
        </w:rPr>
      </w:pPr>
    </w:p>
    <w:p w:rsidR="00E32C61" w:rsidRPr="00687A9D" w:rsidP="007B4B89">
      <w:pPr>
        <w:bidi w:val="0"/>
        <w:jc w:val="center"/>
        <w:rPr>
          <w:rFonts w:ascii="Times New Roman" w:hAnsi="Times New Roman"/>
          <w:bCs/>
        </w:rPr>
      </w:pPr>
    </w:p>
    <w:sectPr w:rsidSect="007B4B89">
      <w:footerReference w:type="default" r:id="rId6"/>
      <w:footerReference w:type="first" r:id="rId7"/>
      <w:pgSz w:w="11906" w:h="16838"/>
      <w:pgMar w:top="1417" w:right="1417" w:bottom="1276"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New Roman Bold">
    <w:altName w:val="Times New Roman"/>
    <w:charset w:val="00"/>
    <w:family w:val="auto"/>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variable"/>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9F">
    <w:pPr>
      <w:pStyle w:val="Footer"/>
      <w:bidi w:val="0"/>
      <w:jc w:val="center"/>
      <w:rPr>
        <w:rFonts w:ascii="Times New Roman" w:hAnsi="Times New Roman"/>
      </w:rPr>
    </w:pPr>
    <w:r w:rsidR="00A75D91">
      <w:rPr>
        <w:rFonts w:ascii="Times New Roman" w:hAnsi="Times New Roman"/>
      </w:rPr>
      <w:fldChar w:fldCharType="begin"/>
    </w:r>
    <w:r w:rsidR="00A75D91">
      <w:rPr>
        <w:rFonts w:ascii="Times New Roman" w:hAnsi="Times New Roman"/>
      </w:rPr>
      <w:instrText xml:space="preserve"> PAGE   \* MERGEFORMAT </w:instrText>
    </w:r>
    <w:r w:rsidR="00A75D91">
      <w:rPr>
        <w:rFonts w:ascii="Times New Roman" w:hAnsi="Times New Roman"/>
      </w:rPr>
      <w:fldChar w:fldCharType="separate"/>
    </w:r>
    <w:r w:rsidR="00957C55">
      <w:rPr>
        <w:rFonts w:ascii="Times New Roman" w:hAnsi="Times New Roman"/>
        <w:noProof/>
      </w:rPr>
      <w:t>10</w:t>
    </w:r>
    <w:r w:rsidR="00A75D91">
      <w:rPr>
        <w:rFonts w:ascii="Times New Roman" w:hAnsi="Times New Roman"/>
      </w:rPr>
      <w:fldChar w:fldCharType="end"/>
    </w:r>
  </w:p>
  <w:p w:rsidR="00B9683C">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3C">
    <w:pPr>
      <w:pStyle w:val="Footer"/>
      <w:bidi w:val="0"/>
      <w:jc w:val="right"/>
      <w:rPr>
        <w:rFonts w:ascii="Times New Roman" w:hAnsi="Times New Roman"/>
      </w:rPr>
    </w:pPr>
  </w:p>
  <w:p w:rsidR="00B9683C" w:rsidRPr="00DE0468" w:rsidP="00DE046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263">
      <w:pPr>
        <w:bidi w:val="0"/>
        <w:rPr>
          <w:rFonts w:ascii="Times New Roman" w:hAnsi="Times New Roman"/>
        </w:rPr>
      </w:pPr>
      <w:r>
        <w:rPr>
          <w:rFonts w:ascii="Times New Roman" w:hAnsi="Times New Roman"/>
        </w:rPr>
        <w:separator/>
      </w:r>
    </w:p>
  </w:footnote>
  <w:footnote w:type="continuationSeparator" w:id="1">
    <w:p w:rsidR="00DD1263">
      <w:pPr>
        <w:bidi w:val="0"/>
        <w:rPr>
          <w:rFonts w:ascii="Times New Roman" w:hAnsi="Times New Roman"/>
        </w:rPr>
      </w:pPr>
      <w:r>
        <w:rPr>
          <w:rFonts w:ascii="Times New Roman" w:hAnsi="Times New Roman"/>
        </w:rPr>
        <w:continuationSeparator/>
      </w:r>
    </w:p>
  </w:footnote>
  <w:footnote w:id="2">
    <w:p w:rsidP="00385B24">
      <w:pPr>
        <w:pStyle w:val="FootnoteText"/>
        <w:bidi w:val="0"/>
      </w:pPr>
      <w:r w:rsidRPr="00CD45E4" w:rsidR="00B9683C">
        <w:rPr>
          <w:szCs w:val="16"/>
          <w:vertAlign w:val="superscript"/>
        </w:rPr>
        <w:footnoteRef/>
      </w:r>
      <w:r w:rsidRPr="00CD45E4" w:rsidR="00B9683C">
        <w:rPr>
          <w:rFonts w:hint="default"/>
          <w:szCs w:val="16"/>
        </w:rPr>
        <w:t>) §</w:t>
      </w:r>
      <w:r w:rsidRPr="00CD45E4" w:rsidR="00B9683C">
        <w:rPr>
          <w:rFonts w:hint="default"/>
          <w:szCs w:val="16"/>
        </w:rPr>
        <w:t xml:space="preserve"> 19 zá</w:t>
      </w:r>
      <w:r w:rsidRPr="00CD45E4" w:rsidR="00B9683C">
        <w:rPr>
          <w:rFonts w:hint="default"/>
          <w:szCs w:val="16"/>
        </w:rPr>
        <w:t>kona č</w:t>
      </w:r>
      <w:r w:rsidRPr="00CD45E4" w:rsidR="00B9683C">
        <w:rPr>
          <w:rFonts w:hint="default"/>
          <w:szCs w:val="16"/>
        </w:rPr>
        <w:t>. 595/2003 Z. z. o dani z </w:t>
      </w:r>
      <w:r w:rsidRPr="00CD45E4" w:rsidR="00B9683C">
        <w:rPr>
          <w:rFonts w:hint="default"/>
          <w:szCs w:val="16"/>
        </w:rPr>
        <w:t>prí</w:t>
      </w:r>
      <w:r w:rsidRPr="00CD45E4" w:rsidR="00B9683C">
        <w:rPr>
          <w:rFonts w:hint="default"/>
          <w:szCs w:val="16"/>
        </w:rPr>
        <w:t>jmov v </w:t>
      </w:r>
      <w:r w:rsidRPr="00CD45E4" w:rsidR="00B9683C">
        <w:rPr>
          <w:rFonts w:hint="default"/>
          <w:szCs w:val="16"/>
        </w:rPr>
        <w:t>znení</w:t>
      </w:r>
      <w:r w:rsidRPr="00CD45E4" w:rsidR="00B9683C">
        <w:rPr>
          <w:rFonts w:hint="default"/>
          <w:szCs w:val="16"/>
        </w:rPr>
        <w:t xml:space="preserve"> neskorší</w:t>
      </w:r>
      <w:r w:rsidRPr="00CD45E4" w:rsidR="00B9683C">
        <w:rPr>
          <w:rFonts w:hint="default"/>
          <w:szCs w:val="16"/>
        </w:rPr>
        <w:t xml:space="preserve">ch predpisov.  </w:t>
      </w:r>
    </w:p>
  </w:footnote>
  <w:footnote w:id="3">
    <w:p w:rsidP="00385B24">
      <w:pPr>
        <w:pStyle w:val="FootnoteText"/>
        <w:bidi w:val="0"/>
      </w:pPr>
      <w:r w:rsidRPr="00CD45E4" w:rsidR="00B9683C">
        <w:rPr>
          <w:szCs w:val="16"/>
          <w:vertAlign w:val="superscript"/>
        </w:rPr>
        <w:footnoteRef/>
      </w:r>
      <w:r w:rsidRPr="00CD45E4" w:rsidR="00B9683C">
        <w:rPr>
          <w:rFonts w:hint="default"/>
          <w:szCs w:val="16"/>
        </w:rPr>
        <w:t>) §</w:t>
      </w:r>
      <w:r w:rsidRPr="00CD45E4" w:rsidR="00B9683C">
        <w:rPr>
          <w:rFonts w:hint="default"/>
          <w:szCs w:val="16"/>
        </w:rPr>
        <w:t xml:space="preserve"> 19 ods. 2 pí</w:t>
      </w:r>
      <w:r w:rsidRPr="00CD45E4" w:rsidR="00B9683C">
        <w:rPr>
          <w:rFonts w:hint="default"/>
          <w:szCs w:val="16"/>
        </w:rPr>
        <w:t>sm. e) zá</w:t>
      </w:r>
      <w:r w:rsidRPr="00CD45E4" w:rsidR="00B9683C">
        <w:rPr>
          <w:rFonts w:hint="default"/>
          <w:szCs w:val="16"/>
        </w:rPr>
        <w:t>kona č</w:t>
      </w:r>
      <w:r w:rsidRPr="00CD45E4" w:rsidR="00B9683C">
        <w:rPr>
          <w:rFonts w:hint="default"/>
          <w:szCs w:val="16"/>
        </w:rPr>
        <w:t>. 595/2003 Z. z. v </w:t>
      </w:r>
      <w:r w:rsidRPr="00CD45E4" w:rsidR="00B9683C">
        <w:rPr>
          <w:rFonts w:hint="default"/>
          <w:szCs w:val="16"/>
        </w:rPr>
        <w:t>znení</w:t>
      </w:r>
      <w:r w:rsidRPr="00CD45E4" w:rsidR="00B9683C">
        <w:rPr>
          <w:rFonts w:hint="default"/>
          <w:szCs w:val="16"/>
        </w:rPr>
        <w:t xml:space="preserve"> neskorší</w:t>
      </w:r>
      <w:r w:rsidRPr="00CD45E4" w:rsidR="00B9683C">
        <w:rPr>
          <w:rFonts w:hint="default"/>
          <w:szCs w:val="16"/>
        </w:rPr>
        <w:t>ch predpisov.</w:t>
      </w:r>
    </w:p>
  </w:footnote>
  <w:footnote w:id="4">
    <w:p w:rsidP="00385B24">
      <w:pPr>
        <w:pStyle w:val="FootnoteText"/>
        <w:bidi w:val="0"/>
      </w:pPr>
      <w:r w:rsidRPr="00CD45E4" w:rsidR="00B9683C">
        <w:rPr>
          <w:szCs w:val="16"/>
          <w:vertAlign w:val="superscript"/>
        </w:rPr>
        <w:footnoteRef/>
      </w:r>
      <w:r w:rsidRPr="00CD45E4" w:rsidR="00B9683C">
        <w:rPr>
          <w:rFonts w:hint="default"/>
          <w:szCs w:val="16"/>
        </w:rPr>
        <w:t>) §</w:t>
      </w:r>
      <w:r w:rsidRPr="00CD45E4" w:rsidR="00B9683C">
        <w:rPr>
          <w:rFonts w:hint="default"/>
          <w:szCs w:val="16"/>
        </w:rPr>
        <w:t xml:space="preserve"> 19 ods. 3 pí</w:t>
      </w:r>
      <w:r w:rsidRPr="00CD45E4" w:rsidR="00B9683C">
        <w:rPr>
          <w:rFonts w:hint="default"/>
          <w:szCs w:val="16"/>
        </w:rPr>
        <w:t>sm. l) zá</w:t>
      </w:r>
      <w:r w:rsidRPr="00CD45E4" w:rsidR="00B9683C">
        <w:rPr>
          <w:rFonts w:hint="default"/>
          <w:szCs w:val="16"/>
        </w:rPr>
        <w:t>kona č</w:t>
      </w:r>
      <w:r w:rsidRPr="00CD45E4" w:rsidR="00B9683C">
        <w:rPr>
          <w:rFonts w:hint="default"/>
          <w:szCs w:val="16"/>
        </w:rPr>
        <w:t>. 595/2003 Z. z. v </w:t>
      </w:r>
      <w:r w:rsidRPr="00CD45E4" w:rsidR="00B9683C">
        <w:rPr>
          <w:rFonts w:hint="default"/>
          <w:szCs w:val="16"/>
        </w:rPr>
        <w:t>znení</w:t>
      </w:r>
      <w:r w:rsidRPr="00CD45E4" w:rsidR="00B9683C">
        <w:rPr>
          <w:rFonts w:hint="default"/>
          <w:szCs w:val="16"/>
        </w:rPr>
        <w:t xml:space="preserve"> neskorší</w:t>
      </w:r>
      <w:r w:rsidRPr="00CD45E4" w:rsidR="00B9683C">
        <w:rPr>
          <w:rFonts w:hint="default"/>
          <w:szCs w:val="16"/>
        </w:rPr>
        <w:t>ch predpisov.</w:t>
      </w:r>
    </w:p>
  </w:footnote>
  <w:footnote w:id="5">
    <w:p w:rsidP="00385B24">
      <w:pPr>
        <w:pStyle w:val="FootnoteText"/>
        <w:bidi w:val="0"/>
      </w:pPr>
      <w:r w:rsidRPr="00CD45E4" w:rsidR="00B9683C">
        <w:rPr>
          <w:szCs w:val="16"/>
          <w:vertAlign w:val="superscript"/>
        </w:rPr>
        <w:footnoteRef/>
      </w:r>
      <w:r w:rsidRPr="00CD45E4" w:rsidR="00B9683C">
        <w:rPr>
          <w:rFonts w:hint="default"/>
          <w:szCs w:val="16"/>
        </w:rPr>
        <w:t>) §</w:t>
      </w:r>
      <w:r w:rsidRPr="00CD45E4" w:rsidR="00B9683C">
        <w:rPr>
          <w:rFonts w:hint="default"/>
          <w:szCs w:val="16"/>
        </w:rPr>
        <w:t xml:space="preserve"> 76 a 76a </w:t>
      </w:r>
      <w:r w:rsidRPr="00CD45E4" w:rsidR="00B9683C">
        <w:rPr>
          <w:rFonts w:hint="default"/>
          <w:szCs w:val="16"/>
        </w:rPr>
        <w:t>Zá</w:t>
      </w:r>
      <w:r w:rsidRPr="00CD45E4" w:rsidR="00B9683C">
        <w:rPr>
          <w:rFonts w:hint="default"/>
          <w:szCs w:val="16"/>
        </w:rPr>
        <w:t>konní</w:t>
      </w:r>
      <w:r w:rsidRPr="00CD45E4" w:rsidR="00B9683C">
        <w:rPr>
          <w:rFonts w:hint="default"/>
          <w:szCs w:val="16"/>
        </w:rPr>
        <w:t>ka prá</w:t>
      </w:r>
      <w:r w:rsidRPr="00CD45E4" w:rsidR="00B9683C">
        <w:rPr>
          <w:rFonts w:hint="default"/>
          <w:szCs w:val="16"/>
        </w:rPr>
        <w:t>ce v znení</w:t>
      </w:r>
      <w:r w:rsidRPr="00CD45E4" w:rsidR="00B9683C">
        <w:rPr>
          <w:rFonts w:hint="default"/>
          <w:szCs w:val="16"/>
        </w:rPr>
        <w:t xml:space="preserve"> neskorší</w:t>
      </w:r>
      <w:r w:rsidRPr="00CD45E4" w:rsidR="00B9683C">
        <w:rPr>
          <w:rFonts w:hint="default"/>
          <w:szCs w:val="16"/>
        </w:rPr>
        <w:t>ch predpisov.</w:t>
      </w:r>
    </w:p>
  </w:footnote>
  <w:footnote w:id="6">
    <w:p w:rsidP="00385B24">
      <w:pPr>
        <w:pStyle w:val="FootnoteText"/>
        <w:bidi w:val="0"/>
      </w:pPr>
      <w:r w:rsidRPr="00CD45E4" w:rsidR="00B9683C">
        <w:rPr>
          <w:szCs w:val="16"/>
          <w:vertAlign w:val="superscript"/>
        </w:rPr>
        <w:footnoteRef/>
      </w:r>
      <w:r w:rsidRPr="00CD45E4" w:rsidR="00B9683C">
        <w:rPr>
          <w:rFonts w:hint="default"/>
          <w:szCs w:val="16"/>
        </w:rPr>
        <w:t>) Zá</w:t>
      </w:r>
      <w:r w:rsidRPr="00CD45E4" w:rsidR="00B9683C">
        <w:rPr>
          <w:rFonts w:hint="default"/>
          <w:szCs w:val="16"/>
        </w:rPr>
        <w:t>kon č</w:t>
      </w:r>
      <w:r w:rsidRPr="00CD45E4" w:rsidR="00B9683C">
        <w:rPr>
          <w:rFonts w:hint="default"/>
          <w:szCs w:val="16"/>
        </w:rPr>
        <w:t>. 283/2002 Z. z. o </w:t>
      </w:r>
      <w:r w:rsidRPr="00CD45E4" w:rsidR="00B9683C">
        <w:rPr>
          <w:rFonts w:hint="default"/>
          <w:szCs w:val="16"/>
        </w:rPr>
        <w:t>cestovný</w:t>
      </w:r>
      <w:r w:rsidRPr="00CD45E4" w:rsidR="00B9683C">
        <w:rPr>
          <w:rFonts w:hint="default"/>
          <w:szCs w:val="16"/>
        </w:rPr>
        <w:t>ch ná</w:t>
      </w:r>
      <w:r w:rsidRPr="00CD45E4" w:rsidR="00B9683C">
        <w:rPr>
          <w:rFonts w:hint="default"/>
          <w:szCs w:val="16"/>
        </w:rPr>
        <w:t>hradá</w:t>
      </w:r>
      <w:r w:rsidRPr="00CD45E4" w:rsidR="00B9683C">
        <w:rPr>
          <w:rFonts w:hint="default"/>
          <w:szCs w:val="16"/>
        </w:rPr>
        <w:t>ch v </w:t>
      </w:r>
      <w:r w:rsidRPr="00CD45E4" w:rsidR="00B9683C">
        <w:rPr>
          <w:rFonts w:hint="default"/>
          <w:szCs w:val="16"/>
        </w:rPr>
        <w:t>znení</w:t>
      </w:r>
      <w:r w:rsidRPr="00CD45E4" w:rsidR="00B9683C">
        <w:rPr>
          <w:rFonts w:hint="default"/>
          <w:szCs w:val="16"/>
        </w:rPr>
        <w:t xml:space="preserve"> neskorší</w:t>
      </w:r>
      <w:r w:rsidRPr="00CD45E4" w:rsidR="00B9683C">
        <w:rPr>
          <w:rFonts w:hint="default"/>
          <w:szCs w:val="16"/>
        </w:rPr>
        <w:t>ch predpisov.</w:t>
      </w:r>
    </w:p>
  </w:footnote>
  <w:footnote w:id="7">
    <w:p w:rsidR="00B9683C" w:rsidRPr="00301E30" w:rsidP="00385B24">
      <w:pPr>
        <w:pStyle w:val="FootnoteText"/>
        <w:bidi w:val="0"/>
        <w:rPr>
          <w:rFonts w:hint="default"/>
          <w:szCs w:val="16"/>
        </w:rPr>
      </w:pPr>
      <w:r w:rsidRPr="00301E30">
        <w:rPr>
          <w:szCs w:val="16"/>
          <w:vertAlign w:val="superscript"/>
        </w:rPr>
        <w:footnoteRef/>
      </w:r>
      <w:r w:rsidRPr="00301E30">
        <w:rPr>
          <w:rFonts w:hint="default"/>
          <w:szCs w:val="16"/>
        </w:rPr>
        <w:t>) §</w:t>
      </w:r>
      <w:r w:rsidRPr="00301E30">
        <w:rPr>
          <w:rFonts w:hint="default"/>
          <w:szCs w:val="16"/>
        </w:rPr>
        <w:t xml:space="preserve"> 11 zá</w:t>
      </w:r>
      <w:r w:rsidRPr="00301E30">
        <w:rPr>
          <w:rFonts w:hint="default"/>
          <w:szCs w:val="16"/>
        </w:rPr>
        <w:t>kona č</w:t>
      </w:r>
      <w:r w:rsidRPr="00301E30">
        <w:rPr>
          <w:rFonts w:hint="default"/>
          <w:szCs w:val="16"/>
        </w:rPr>
        <w:t>. 124/2006 Z. z. o bezpeč</w:t>
      </w:r>
      <w:r w:rsidRPr="00301E30">
        <w:rPr>
          <w:rFonts w:hint="default"/>
          <w:szCs w:val="16"/>
        </w:rPr>
        <w:t>nosti a ochrane zdravia pri prá</w:t>
      </w:r>
      <w:r w:rsidRPr="00301E30">
        <w:rPr>
          <w:rFonts w:hint="default"/>
          <w:szCs w:val="16"/>
        </w:rPr>
        <w:t>ci a o zmene a doplnení</w:t>
      </w:r>
      <w:r w:rsidRPr="00301E30">
        <w:rPr>
          <w:rFonts w:hint="default"/>
          <w:szCs w:val="16"/>
        </w:rPr>
        <w:t xml:space="preserve"> niektorý</w:t>
      </w:r>
      <w:r w:rsidRPr="00301E30">
        <w:rPr>
          <w:rFonts w:hint="default"/>
          <w:szCs w:val="16"/>
        </w:rPr>
        <w:t>ch zá</w:t>
      </w:r>
      <w:r w:rsidRPr="00301E30">
        <w:rPr>
          <w:rFonts w:hint="default"/>
          <w:szCs w:val="16"/>
        </w:rPr>
        <w:t>konov v znení</w:t>
      </w:r>
      <w:r w:rsidRPr="00301E30">
        <w:rPr>
          <w:rFonts w:hint="default"/>
          <w:szCs w:val="16"/>
        </w:rPr>
        <w:t xml:space="preserve"> neskorš</w:t>
      </w:r>
      <w:r w:rsidRPr="00301E30">
        <w:rPr>
          <w:rFonts w:hint="default"/>
          <w:szCs w:val="16"/>
        </w:rPr>
        <w:t>í</w:t>
      </w:r>
      <w:r w:rsidRPr="00301E30">
        <w:rPr>
          <w:rFonts w:hint="default"/>
          <w:szCs w:val="16"/>
        </w:rPr>
        <w:t>ch</w:t>
      </w:r>
    </w:p>
    <w:p w:rsidP="00385B24">
      <w:pPr>
        <w:pStyle w:val="FootnoteText"/>
        <w:bidi w:val="0"/>
      </w:pPr>
      <w:r w:rsidRPr="00301E30" w:rsidR="00B9683C">
        <w:rPr>
          <w:rFonts w:hint="default"/>
          <w:szCs w:val="16"/>
        </w:rPr>
        <w:t>predpisov.</w:t>
      </w:r>
    </w:p>
  </w:footnote>
  <w:footnote w:id="8">
    <w:p w:rsidR="00B9683C" w:rsidRPr="00301E30" w:rsidP="00385B24">
      <w:pPr>
        <w:pStyle w:val="FootnoteText"/>
        <w:bidi w:val="0"/>
        <w:rPr>
          <w:rFonts w:hint="default"/>
          <w:szCs w:val="16"/>
        </w:rPr>
      </w:pPr>
      <w:r w:rsidRPr="00301E30">
        <w:rPr>
          <w:szCs w:val="16"/>
          <w:vertAlign w:val="superscript"/>
        </w:rPr>
        <w:footnoteRef/>
      </w:r>
      <w:r w:rsidRPr="00301E30">
        <w:rPr>
          <w:rFonts w:hint="default"/>
          <w:szCs w:val="16"/>
        </w:rPr>
        <w:t>) Nariadenie vlá</w:t>
      </w:r>
      <w:r w:rsidRPr="00301E30">
        <w:rPr>
          <w:rFonts w:hint="default"/>
          <w:szCs w:val="16"/>
        </w:rPr>
        <w:t>dy Slovenskej republiky č</w:t>
      </w:r>
      <w:r w:rsidRPr="00301E30">
        <w:rPr>
          <w:rFonts w:hint="default"/>
          <w:szCs w:val="16"/>
        </w:rPr>
        <w:t>. 395/2006  Z. z. o minimá</w:t>
      </w:r>
      <w:r w:rsidRPr="00301E30">
        <w:rPr>
          <w:rFonts w:hint="default"/>
          <w:szCs w:val="16"/>
        </w:rPr>
        <w:t>lnych pož</w:t>
      </w:r>
      <w:r w:rsidRPr="00301E30">
        <w:rPr>
          <w:rFonts w:hint="default"/>
          <w:szCs w:val="16"/>
        </w:rPr>
        <w:t>iadavká</w:t>
      </w:r>
      <w:r w:rsidRPr="00301E30">
        <w:rPr>
          <w:rFonts w:hint="default"/>
          <w:szCs w:val="16"/>
        </w:rPr>
        <w:t>ch na poskytovanie a použí</w:t>
      </w:r>
      <w:r w:rsidRPr="00301E30">
        <w:rPr>
          <w:rFonts w:hint="default"/>
          <w:szCs w:val="16"/>
        </w:rPr>
        <w:t>vanie osobný</w:t>
      </w:r>
      <w:r w:rsidRPr="00301E30">
        <w:rPr>
          <w:rFonts w:hint="default"/>
          <w:szCs w:val="16"/>
        </w:rPr>
        <w:t xml:space="preserve">ch </w:t>
      </w:r>
    </w:p>
    <w:p w:rsidP="00385B24">
      <w:pPr>
        <w:pStyle w:val="FootnoteText"/>
        <w:bidi w:val="0"/>
      </w:pPr>
      <w:r w:rsidRPr="00301E30" w:rsidR="00B9683C">
        <w:rPr>
          <w:rFonts w:hint="default"/>
          <w:szCs w:val="16"/>
        </w:rPr>
        <w:t xml:space="preserve">     ochranný</w:t>
      </w:r>
      <w:r w:rsidRPr="00301E30" w:rsidR="00B9683C">
        <w:rPr>
          <w:rFonts w:hint="default"/>
          <w:szCs w:val="16"/>
        </w:rPr>
        <w:t>ch pracovný</w:t>
      </w:r>
      <w:r w:rsidRPr="00301E30" w:rsidR="00B9683C">
        <w:rPr>
          <w:rFonts w:hint="default"/>
          <w:szCs w:val="16"/>
        </w:rPr>
        <w:t>ch prostriedkov.</w:t>
      </w:r>
    </w:p>
  </w:footnote>
  <w:footnote w:id="9">
    <w:p w:rsidP="00385B24">
      <w:pPr>
        <w:pStyle w:val="FootnoteText"/>
        <w:bidi w:val="0"/>
      </w:pPr>
      <w:r w:rsidRPr="00301E30" w:rsidR="00B9683C">
        <w:rPr>
          <w:szCs w:val="16"/>
          <w:vertAlign w:val="superscript"/>
        </w:rPr>
        <w:footnoteRef/>
      </w:r>
      <w:r w:rsidRPr="00301E30" w:rsidR="00B9683C">
        <w:rPr>
          <w:rFonts w:hint="default"/>
          <w:szCs w:val="16"/>
        </w:rPr>
        <w:t>) §</w:t>
      </w:r>
      <w:r w:rsidRPr="00301E30" w:rsidR="00B9683C">
        <w:rPr>
          <w:rFonts w:hint="default"/>
          <w:szCs w:val="16"/>
        </w:rPr>
        <w:t xml:space="preserve"> 20 zá</w:t>
      </w:r>
      <w:r w:rsidRPr="00301E30" w:rsidR="00B9683C">
        <w:rPr>
          <w:rFonts w:hint="default"/>
          <w:szCs w:val="16"/>
        </w:rPr>
        <w:t>kona č</w:t>
      </w:r>
      <w:r w:rsidRPr="00301E30" w:rsidR="00B9683C">
        <w:rPr>
          <w:rFonts w:hint="default"/>
          <w:szCs w:val="16"/>
        </w:rPr>
        <w:t>. 595/2003 Z. z. v </w:t>
      </w:r>
      <w:r w:rsidRPr="00301E30" w:rsidR="00B9683C">
        <w:rPr>
          <w:rFonts w:hint="default"/>
          <w:szCs w:val="16"/>
        </w:rPr>
        <w:t>znení</w:t>
      </w:r>
      <w:r w:rsidRPr="00301E30" w:rsidR="00B9683C">
        <w:rPr>
          <w:rFonts w:hint="default"/>
          <w:szCs w:val="16"/>
        </w:rPr>
        <w:t xml:space="preserve"> neskorší</w:t>
      </w:r>
      <w:r w:rsidRPr="00301E30" w:rsidR="00B9683C">
        <w:rPr>
          <w:rFonts w:hint="default"/>
          <w:szCs w:val="16"/>
        </w:rPr>
        <w:t>ch predpisov.</w:t>
      </w:r>
    </w:p>
  </w:footnote>
  <w:footnote w:id="10">
    <w:p w:rsidR="00B9683C" w:rsidRPr="00301E30" w:rsidP="00385B24">
      <w:pPr>
        <w:pStyle w:val="FootnoteText"/>
        <w:bidi w:val="0"/>
        <w:rPr>
          <w:rFonts w:hint="default"/>
          <w:szCs w:val="16"/>
        </w:rPr>
      </w:pPr>
      <w:r w:rsidRPr="00301E30">
        <w:rPr>
          <w:szCs w:val="16"/>
          <w:vertAlign w:val="superscript"/>
        </w:rPr>
        <w:footnoteRef/>
      </w:r>
      <w:r w:rsidRPr="00301E30">
        <w:rPr>
          <w:rFonts w:hint="default"/>
          <w:szCs w:val="16"/>
        </w:rPr>
        <w:t>) Zá</w:t>
      </w:r>
      <w:r w:rsidRPr="00301E30">
        <w:rPr>
          <w:rFonts w:hint="default"/>
          <w:szCs w:val="16"/>
        </w:rPr>
        <w:t>kon Ná</w:t>
      </w:r>
      <w:r w:rsidRPr="00301E30">
        <w:rPr>
          <w:rFonts w:hint="default"/>
          <w:szCs w:val="16"/>
        </w:rPr>
        <w:t>rodnej rady Slovenskej republiky č</w:t>
      </w:r>
      <w:r w:rsidRPr="00301E30">
        <w:rPr>
          <w:rFonts w:hint="default"/>
          <w:szCs w:val="16"/>
        </w:rPr>
        <w:t>. 152/1994 Z. z. o sociá</w:t>
      </w:r>
      <w:r w:rsidRPr="00301E30">
        <w:rPr>
          <w:rFonts w:hint="default"/>
          <w:szCs w:val="16"/>
        </w:rPr>
        <w:t>lnom fonde a o zmene a doplnení</w:t>
      </w:r>
      <w:r w:rsidRPr="00301E30">
        <w:rPr>
          <w:rFonts w:hint="default"/>
          <w:szCs w:val="16"/>
        </w:rPr>
        <w:t xml:space="preserve"> zá</w:t>
      </w:r>
      <w:r w:rsidRPr="00301E30">
        <w:rPr>
          <w:rFonts w:hint="default"/>
          <w:szCs w:val="16"/>
        </w:rPr>
        <w:t xml:space="preserve">kona 286/1992  Zb. o daniach </w:t>
      </w:r>
    </w:p>
    <w:p w:rsidP="00385B24">
      <w:pPr>
        <w:pStyle w:val="FootnoteText"/>
        <w:bidi w:val="0"/>
      </w:pPr>
      <w:r w:rsidRPr="00301E30" w:rsidR="00B9683C">
        <w:rPr>
          <w:rFonts w:hint="default"/>
          <w:szCs w:val="16"/>
        </w:rPr>
        <w:t xml:space="preserve">     z prí</w:t>
      </w:r>
      <w:r w:rsidRPr="00301E30" w:rsidR="00B9683C">
        <w:rPr>
          <w:rFonts w:hint="default"/>
          <w:szCs w:val="16"/>
        </w:rPr>
        <w:t>jmov v znení</w:t>
      </w:r>
      <w:r w:rsidRPr="00301E30" w:rsidR="00B9683C">
        <w:rPr>
          <w:rFonts w:hint="default"/>
          <w:szCs w:val="16"/>
        </w:rPr>
        <w:t xml:space="preserve"> neskorší</w:t>
      </w:r>
      <w:r w:rsidRPr="00301E30" w:rsidR="00B9683C">
        <w:rPr>
          <w:rFonts w:hint="default"/>
          <w:szCs w:val="16"/>
        </w:rPr>
        <w:t>ch predpisov v </w:t>
      </w:r>
      <w:r w:rsidRPr="00301E30" w:rsidR="00B9683C">
        <w:rPr>
          <w:rFonts w:hint="default"/>
          <w:szCs w:val="16"/>
        </w:rPr>
        <w:t>znení</w:t>
      </w:r>
      <w:r w:rsidRPr="00301E30" w:rsidR="00B9683C">
        <w:rPr>
          <w:rFonts w:hint="default"/>
          <w:szCs w:val="16"/>
        </w:rPr>
        <w:t xml:space="preserve"> neskorší</w:t>
      </w:r>
      <w:r w:rsidRPr="00301E30" w:rsidR="00B9683C">
        <w:rPr>
          <w:rFonts w:hint="default"/>
          <w:szCs w:val="16"/>
        </w:rPr>
        <w:t>ch predpisov.</w:t>
      </w:r>
    </w:p>
  </w:footnote>
  <w:footnote w:id="11">
    <w:p w:rsidP="00385B24">
      <w:pPr>
        <w:pStyle w:val="FootnoteText"/>
        <w:bidi w:val="0"/>
      </w:pPr>
      <w:r w:rsidRPr="00301E30" w:rsidR="00B9683C">
        <w:rPr>
          <w:szCs w:val="16"/>
          <w:vertAlign w:val="superscript"/>
        </w:rPr>
        <w:footnoteRef/>
      </w:r>
      <w:r w:rsidRPr="00301E30" w:rsidR="00B9683C">
        <w:rPr>
          <w:rFonts w:hint="default"/>
          <w:szCs w:val="16"/>
        </w:rPr>
        <w:t>) §</w:t>
      </w:r>
      <w:r w:rsidRPr="00301E30" w:rsidR="00B9683C">
        <w:rPr>
          <w:rFonts w:hint="default"/>
          <w:szCs w:val="16"/>
        </w:rPr>
        <w:t xml:space="preserve"> 152 Zá</w:t>
      </w:r>
      <w:r w:rsidRPr="00301E30" w:rsidR="00B9683C">
        <w:rPr>
          <w:rFonts w:hint="default"/>
          <w:szCs w:val="16"/>
        </w:rPr>
        <w:t>konní</w:t>
      </w:r>
      <w:r w:rsidRPr="00301E30" w:rsidR="00B9683C">
        <w:rPr>
          <w:rFonts w:hint="default"/>
          <w:szCs w:val="16"/>
        </w:rPr>
        <w:t>ka prá</w:t>
      </w:r>
      <w:r w:rsidRPr="00301E30" w:rsidR="00B9683C">
        <w:rPr>
          <w:rFonts w:hint="default"/>
          <w:szCs w:val="16"/>
        </w:rPr>
        <w:t>ce v </w:t>
      </w:r>
      <w:r w:rsidRPr="00301E30" w:rsidR="00B9683C">
        <w:rPr>
          <w:rFonts w:hint="default"/>
          <w:szCs w:val="16"/>
        </w:rPr>
        <w:t>znení</w:t>
      </w:r>
      <w:r w:rsidRPr="00301E30" w:rsidR="00B9683C">
        <w:rPr>
          <w:rFonts w:hint="default"/>
          <w:szCs w:val="16"/>
        </w:rPr>
        <w:t xml:space="preserve"> neskorší</w:t>
      </w:r>
      <w:r w:rsidRPr="00301E30" w:rsidR="00B9683C">
        <w:rPr>
          <w:rFonts w:hint="default"/>
          <w:szCs w:val="16"/>
        </w:rPr>
        <w:t>ch predpisov.</w:t>
      </w:r>
    </w:p>
  </w:footnote>
  <w:footnote w:id="12">
    <w:p w:rsidR="00B9683C" w:rsidRPr="00301E30" w:rsidP="00385B24">
      <w:pPr>
        <w:pStyle w:val="Default"/>
        <w:bidi w:val="0"/>
        <w:jc w:val="both"/>
        <w:rPr>
          <w:rFonts w:ascii="Times New Roman" w:eastAsia="SimSun" w:hAnsi="Times New Roman" w:cs="Times New Roman" w:hint="default"/>
          <w:color w:val="auto"/>
          <w:sz w:val="16"/>
          <w:szCs w:val="16"/>
        </w:rPr>
      </w:pPr>
      <w:r w:rsidRPr="00301E30">
        <w:rPr>
          <w:rFonts w:ascii="Times New Roman" w:hAnsi="Times New Roman" w:cs="Times New Roman"/>
          <w:sz w:val="16"/>
          <w:szCs w:val="16"/>
          <w:vertAlign w:val="superscript"/>
        </w:rPr>
        <w:footnoteRef/>
      </w:r>
      <w:r w:rsidRPr="00301E30">
        <w:rPr>
          <w:rFonts w:ascii="Times New Roman" w:eastAsia="SimSun" w:hAnsi="Times New Roman" w:cs="Times New Roman" w:hint="default"/>
          <w:color w:val="auto"/>
          <w:sz w:val="16"/>
          <w:szCs w:val="16"/>
        </w:rPr>
        <w:t>) §</w:t>
      </w:r>
      <w:r w:rsidRPr="00301E30">
        <w:rPr>
          <w:rFonts w:ascii="Times New Roman" w:eastAsia="SimSun" w:hAnsi="Times New Roman" w:cs="Times New Roman" w:hint="default"/>
          <w:color w:val="auto"/>
          <w:sz w:val="16"/>
          <w:szCs w:val="16"/>
        </w:rPr>
        <w:t xml:space="preserve"> </w:t>
      </w:r>
      <w:r w:rsidRPr="00301E30">
        <w:rPr>
          <w:rFonts w:ascii="Times New Roman" w:eastAsia="SimSun" w:hAnsi="Times New Roman" w:cs="Times New Roman" w:hint="default"/>
          <w:color w:val="auto"/>
          <w:sz w:val="16"/>
          <w:szCs w:val="16"/>
        </w:rPr>
        <w:t>59 ods. 14 opatrenia Ministerstva financií</w:t>
      </w:r>
      <w:r w:rsidRPr="00301E30">
        <w:rPr>
          <w:rFonts w:ascii="Times New Roman" w:eastAsia="SimSun" w:hAnsi="Times New Roman" w:cs="Times New Roman" w:hint="default"/>
          <w:color w:val="auto"/>
          <w:sz w:val="16"/>
          <w:szCs w:val="16"/>
        </w:rPr>
        <w:t xml:space="preserve"> Slovenskej republiky zo 16. decembra 2002 č</w:t>
      </w:r>
      <w:r w:rsidRPr="00301E30">
        <w:rPr>
          <w:rFonts w:ascii="Times New Roman" w:eastAsia="SimSun" w:hAnsi="Times New Roman" w:cs="Times New Roman" w:hint="default"/>
          <w:color w:val="auto"/>
          <w:sz w:val="16"/>
          <w:szCs w:val="16"/>
        </w:rPr>
        <w:t>. 23 054/2002-92, ktorý</w:t>
      </w:r>
      <w:r w:rsidRPr="00301E30">
        <w:rPr>
          <w:rFonts w:ascii="Times New Roman" w:eastAsia="SimSun" w:hAnsi="Times New Roman" w:cs="Times New Roman" w:hint="default"/>
          <w:color w:val="auto"/>
          <w:sz w:val="16"/>
          <w:szCs w:val="16"/>
        </w:rPr>
        <w:t>m sa ustanovujú</w:t>
      </w:r>
      <w:r w:rsidRPr="00301E30">
        <w:rPr>
          <w:rFonts w:ascii="Times New Roman" w:eastAsia="SimSun" w:hAnsi="Times New Roman" w:cs="Times New Roman" w:hint="default"/>
          <w:color w:val="auto"/>
          <w:sz w:val="16"/>
          <w:szCs w:val="16"/>
        </w:rPr>
        <w:t xml:space="preserve">     </w:t>
      </w:r>
    </w:p>
    <w:p>
      <w:pPr>
        <w:pStyle w:val="Default"/>
        <w:bidi w:val="0"/>
        <w:ind w:left="284" w:hanging="284"/>
        <w:jc w:val="both"/>
      </w:pPr>
      <w:r w:rsidRPr="00301E30" w:rsidR="00B9683C">
        <w:rPr>
          <w:rFonts w:ascii="Times New Roman" w:eastAsia="SimSun" w:hAnsi="Times New Roman" w:cs="Times New Roman" w:hint="default"/>
          <w:color w:val="auto"/>
          <w:sz w:val="16"/>
          <w:szCs w:val="16"/>
        </w:rPr>
        <w:t xml:space="preserve">      podrobnosti o postupoch úč</w:t>
      </w:r>
      <w:r w:rsidRPr="00301E30" w:rsidR="00B9683C">
        <w:rPr>
          <w:rFonts w:ascii="Times New Roman" w:eastAsia="SimSun" w:hAnsi="Times New Roman" w:cs="Times New Roman" w:hint="default"/>
          <w:color w:val="auto"/>
          <w:sz w:val="16"/>
          <w:szCs w:val="16"/>
        </w:rPr>
        <w:t>tovania a rá</w:t>
      </w:r>
      <w:r w:rsidRPr="00301E30" w:rsidR="00B9683C">
        <w:rPr>
          <w:rFonts w:ascii="Times New Roman" w:eastAsia="SimSun" w:hAnsi="Times New Roman" w:cs="Times New Roman" w:hint="default"/>
          <w:color w:val="auto"/>
          <w:sz w:val="16"/>
          <w:szCs w:val="16"/>
        </w:rPr>
        <w:t>mcovej úč</w:t>
      </w:r>
      <w:r w:rsidRPr="00301E30" w:rsidR="00B9683C">
        <w:rPr>
          <w:rFonts w:ascii="Times New Roman" w:eastAsia="SimSun" w:hAnsi="Times New Roman" w:cs="Times New Roman" w:hint="default"/>
          <w:color w:val="auto"/>
          <w:sz w:val="16"/>
          <w:szCs w:val="16"/>
        </w:rPr>
        <w:t>tovej osnove pre podnikateľ</w:t>
      </w:r>
      <w:r w:rsidRPr="00301E30" w:rsidR="00B9683C">
        <w:rPr>
          <w:rFonts w:ascii="Times New Roman" w:eastAsia="SimSun" w:hAnsi="Times New Roman" w:cs="Times New Roman" w:hint="default"/>
          <w:color w:val="auto"/>
          <w:sz w:val="16"/>
          <w:szCs w:val="16"/>
        </w:rPr>
        <w:t>ov úč</w:t>
      </w:r>
      <w:r w:rsidRPr="00301E30" w:rsidR="00B9683C">
        <w:rPr>
          <w:rFonts w:ascii="Times New Roman" w:eastAsia="SimSun" w:hAnsi="Times New Roman" w:cs="Times New Roman" w:hint="default"/>
          <w:color w:val="auto"/>
          <w:sz w:val="16"/>
          <w:szCs w:val="16"/>
        </w:rPr>
        <w:t>tujú</w:t>
      </w:r>
      <w:r w:rsidRPr="00301E30" w:rsidR="00B9683C">
        <w:rPr>
          <w:rFonts w:ascii="Times New Roman" w:eastAsia="SimSun" w:hAnsi="Times New Roman" w:cs="Times New Roman" w:hint="default"/>
          <w:color w:val="auto"/>
          <w:sz w:val="16"/>
          <w:szCs w:val="16"/>
        </w:rPr>
        <w:t>cich v sú</w:t>
      </w:r>
      <w:r w:rsidRPr="00301E30" w:rsidR="00B9683C">
        <w:rPr>
          <w:rFonts w:ascii="Times New Roman" w:eastAsia="SimSun" w:hAnsi="Times New Roman" w:cs="Times New Roman" w:hint="default"/>
          <w:color w:val="auto"/>
          <w:sz w:val="16"/>
          <w:szCs w:val="16"/>
        </w:rPr>
        <w:t>stave podvojné</w:t>
      </w:r>
      <w:r w:rsidRPr="00301E30" w:rsidR="00B9683C">
        <w:rPr>
          <w:rFonts w:ascii="Times New Roman" w:eastAsia="SimSun" w:hAnsi="Times New Roman" w:cs="Times New Roman" w:hint="default"/>
          <w:color w:val="auto"/>
          <w:sz w:val="16"/>
          <w:szCs w:val="16"/>
        </w:rPr>
        <w:t>ho úč</w:t>
      </w:r>
      <w:r w:rsidRPr="00301E30" w:rsidR="00B9683C">
        <w:rPr>
          <w:rFonts w:ascii="Times New Roman" w:eastAsia="SimSun" w:hAnsi="Times New Roman" w:cs="Times New Roman" w:hint="default"/>
          <w:color w:val="auto"/>
          <w:sz w:val="16"/>
          <w:szCs w:val="16"/>
        </w:rPr>
        <w:t>tovní</w:t>
      </w:r>
      <w:r w:rsidRPr="00301E30" w:rsidR="00B9683C">
        <w:rPr>
          <w:rFonts w:ascii="Times New Roman" w:eastAsia="SimSun" w:hAnsi="Times New Roman" w:cs="Times New Roman" w:hint="default"/>
          <w:color w:val="auto"/>
          <w:sz w:val="16"/>
          <w:szCs w:val="16"/>
        </w:rPr>
        <w:t>ctva</w:t>
      </w:r>
      <w:r w:rsidRPr="00301E30" w:rsidR="00635921">
        <w:rPr>
          <w:rFonts w:ascii="Times New Roman" w:eastAsia="SimSun" w:hAnsi="Times New Roman" w:cs="Times New Roman"/>
          <w:color w:val="auto"/>
          <w:sz w:val="16"/>
          <w:szCs w:val="16"/>
        </w:rPr>
        <w:t xml:space="preserve"> v </w:t>
      </w:r>
      <w:r w:rsidRPr="00301E30" w:rsidR="00635921">
        <w:rPr>
          <w:rFonts w:ascii="Times New Roman" w:eastAsia="SimSun" w:hAnsi="Times New Roman" w:cs="Times New Roman" w:hint="default"/>
          <w:color w:val="auto"/>
          <w:sz w:val="16"/>
          <w:szCs w:val="16"/>
        </w:rPr>
        <w:t>znení</w:t>
      </w:r>
      <w:r w:rsidRPr="00301E30" w:rsidR="00635921">
        <w:rPr>
          <w:rFonts w:ascii="Times New Roman" w:eastAsia="SimSun" w:hAnsi="Times New Roman" w:cs="Times New Roman" w:hint="default"/>
          <w:color w:val="auto"/>
          <w:sz w:val="16"/>
          <w:szCs w:val="16"/>
        </w:rPr>
        <w:t xml:space="preserve"> neskorší</w:t>
      </w:r>
      <w:r w:rsidRPr="00301E30" w:rsidR="00635921">
        <w:rPr>
          <w:rFonts w:ascii="Times New Roman" w:eastAsia="SimSun" w:hAnsi="Times New Roman" w:cs="Times New Roman" w:hint="default"/>
          <w:color w:val="auto"/>
          <w:sz w:val="16"/>
          <w:szCs w:val="16"/>
        </w:rPr>
        <w:t>ch predpisov</w:t>
      </w:r>
      <w:r w:rsidR="007106AD">
        <w:rPr>
          <w:rFonts w:ascii="Times New Roman" w:eastAsia="SimSun" w:hAnsi="Times New Roman" w:cs="Times New Roman"/>
          <w:color w:val="auto"/>
          <w:sz w:val="16"/>
          <w:szCs w:val="16"/>
        </w:rPr>
        <w:t xml:space="preserve"> </w:t>
      </w:r>
      <w:r w:rsidRPr="00301E30" w:rsidR="00B9683C">
        <w:rPr>
          <w:rFonts w:ascii="Times New Roman" w:eastAsia="SimSun" w:hAnsi="Times New Roman" w:cs="Times New Roman" w:hint="default"/>
          <w:color w:val="auto"/>
          <w:sz w:val="16"/>
          <w:szCs w:val="16"/>
        </w:rPr>
        <w:t>(ozná</w:t>
      </w:r>
      <w:r w:rsidRPr="00301E30" w:rsidR="00B9683C">
        <w:rPr>
          <w:rFonts w:ascii="Times New Roman" w:eastAsia="SimSun" w:hAnsi="Times New Roman" w:cs="Times New Roman" w:hint="default"/>
          <w:color w:val="auto"/>
          <w:sz w:val="16"/>
          <w:szCs w:val="16"/>
        </w:rPr>
        <w:t>menie č</w:t>
      </w:r>
      <w:r w:rsidRPr="00301E30" w:rsidR="00B9683C">
        <w:rPr>
          <w:rFonts w:ascii="Times New Roman" w:eastAsia="SimSun" w:hAnsi="Times New Roman" w:cs="Times New Roman" w:hint="default"/>
          <w:color w:val="auto"/>
          <w:sz w:val="16"/>
          <w:szCs w:val="16"/>
        </w:rPr>
        <w:t>. 740/2002 Z. z.)</w:t>
      </w:r>
      <w:r w:rsidRPr="00301E30" w:rsidR="00B9683C">
        <w:rPr>
          <w:rFonts w:ascii="Times New Roman" w:hAnsi="Times New Roman" w:cs="Times New Roman"/>
          <w:color w:val="auto"/>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34D"/>
    <w:multiLevelType w:val="hybridMultilevel"/>
    <w:tmpl w:val="85685938"/>
    <w:lvl w:ilvl="0">
      <w:start w:val="1"/>
      <w:numFmt w:val="lowerLetter"/>
      <w:lvlText w:val="%1)"/>
      <w:lvlJc w:val="left"/>
      <w:pPr>
        <w:ind w:left="502" w:hanging="360"/>
      </w:pPr>
      <w:rPr>
        <w:rFonts w:cs="Times New Roman"/>
        <w:sz w:val="22"/>
        <w:szCs w:val="22"/>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
    <w:nsid w:val="047E0BF2"/>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923F80"/>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D332A9"/>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754D56"/>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6">
    <w:nsid w:val="294D3346"/>
    <w:multiLevelType w:val="hybridMultilevel"/>
    <w:tmpl w:val="AA586656"/>
    <w:lvl w:ilvl="0">
      <w:start w:val="1"/>
      <w:numFmt w:val="lowerLetter"/>
      <w:lvlText w:val="%1)"/>
      <w:lvlJc w:val="left"/>
      <w:pPr>
        <w:ind w:left="1713" w:hanging="360"/>
      </w:pPr>
      <w:rPr>
        <w:rFonts w:cs="Times New Roman"/>
        <w:rtl w:val="0"/>
        <w:cs w:val="0"/>
      </w:rPr>
    </w:lvl>
    <w:lvl w:ilvl="1">
      <w:start w:val="1"/>
      <w:numFmt w:val="lowerLetter"/>
      <w:lvlText w:val="%2."/>
      <w:lvlJc w:val="left"/>
      <w:pPr>
        <w:ind w:left="2433" w:hanging="360"/>
      </w:pPr>
      <w:rPr>
        <w:rFonts w:cs="Times New Roman"/>
        <w:rtl w:val="0"/>
        <w:cs w:val="0"/>
      </w:rPr>
    </w:lvl>
    <w:lvl w:ilvl="2">
      <w:start w:val="1"/>
      <w:numFmt w:val="lowerRoman"/>
      <w:lvlText w:val="%3."/>
      <w:lvlJc w:val="right"/>
      <w:pPr>
        <w:ind w:left="3153" w:hanging="180"/>
      </w:pPr>
      <w:rPr>
        <w:rFonts w:cs="Times New Roman"/>
        <w:rtl w:val="0"/>
        <w:cs w:val="0"/>
      </w:rPr>
    </w:lvl>
    <w:lvl w:ilvl="3">
      <w:start w:val="1"/>
      <w:numFmt w:val="decimal"/>
      <w:lvlText w:val="%4."/>
      <w:lvlJc w:val="left"/>
      <w:pPr>
        <w:ind w:left="3873" w:hanging="360"/>
      </w:pPr>
      <w:rPr>
        <w:rFonts w:cs="Times New Roman"/>
        <w:rtl w:val="0"/>
        <w:cs w:val="0"/>
      </w:rPr>
    </w:lvl>
    <w:lvl w:ilvl="4">
      <w:start w:val="1"/>
      <w:numFmt w:val="lowerLetter"/>
      <w:lvlText w:val="%5."/>
      <w:lvlJc w:val="left"/>
      <w:pPr>
        <w:ind w:left="4593" w:hanging="360"/>
      </w:pPr>
      <w:rPr>
        <w:rFonts w:cs="Times New Roman"/>
        <w:rtl w:val="0"/>
        <w:cs w:val="0"/>
      </w:rPr>
    </w:lvl>
    <w:lvl w:ilvl="5">
      <w:start w:val="1"/>
      <w:numFmt w:val="lowerRoman"/>
      <w:lvlText w:val="%6."/>
      <w:lvlJc w:val="right"/>
      <w:pPr>
        <w:ind w:left="5313" w:hanging="180"/>
      </w:pPr>
      <w:rPr>
        <w:rFonts w:cs="Times New Roman"/>
        <w:rtl w:val="0"/>
        <w:cs w:val="0"/>
      </w:rPr>
    </w:lvl>
    <w:lvl w:ilvl="6">
      <w:start w:val="1"/>
      <w:numFmt w:val="decimal"/>
      <w:lvlText w:val="%7."/>
      <w:lvlJc w:val="left"/>
      <w:pPr>
        <w:ind w:left="6033" w:hanging="360"/>
      </w:pPr>
      <w:rPr>
        <w:rFonts w:cs="Times New Roman"/>
        <w:rtl w:val="0"/>
        <w:cs w:val="0"/>
      </w:rPr>
    </w:lvl>
    <w:lvl w:ilvl="7">
      <w:start w:val="1"/>
      <w:numFmt w:val="lowerLetter"/>
      <w:lvlText w:val="%8."/>
      <w:lvlJc w:val="left"/>
      <w:pPr>
        <w:ind w:left="6753" w:hanging="360"/>
      </w:pPr>
      <w:rPr>
        <w:rFonts w:cs="Times New Roman"/>
        <w:rtl w:val="0"/>
        <w:cs w:val="0"/>
      </w:rPr>
    </w:lvl>
    <w:lvl w:ilvl="8">
      <w:start w:val="1"/>
      <w:numFmt w:val="lowerRoman"/>
      <w:lvlText w:val="%9."/>
      <w:lvlJc w:val="right"/>
      <w:pPr>
        <w:ind w:left="7473" w:hanging="180"/>
      </w:pPr>
      <w:rPr>
        <w:rFonts w:cs="Times New Roman"/>
        <w:rtl w:val="0"/>
        <w:cs w:val="0"/>
      </w:rPr>
    </w:lvl>
  </w:abstractNum>
  <w:abstractNum w:abstractNumId="7">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8">
    <w:nsid w:val="394F40D5"/>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10">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11">
    <w:nsid w:val="4DC54C52"/>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C980698"/>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14">
    <w:nsid w:val="686B2692"/>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10"/>
  </w:num>
  <w:num w:numId="3">
    <w:abstractNumId w:val="7"/>
  </w:num>
  <w:num w:numId="4">
    <w:abstractNumId w:val="9"/>
  </w:num>
  <w:num w:numId="5">
    <w:abstractNumId w:val="6"/>
  </w:num>
  <w:num w:numId="6">
    <w:abstractNumId w:val="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8"/>
  </w:num>
  <w:num w:numId="12">
    <w:abstractNumId w:val="4"/>
  </w:num>
  <w:num w:numId="13">
    <w:abstractNumId w:val="11"/>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rsids>
    <w:rsidRoot w:val="00C41F18"/>
    <w:rsid w:val="00002D60"/>
    <w:rsid w:val="000047CE"/>
    <w:rsid w:val="00005081"/>
    <w:rsid w:val="00007530"/>
    <w:rsid w:val="000108F8"/>
    <w:rsid w:val="00010D2B"/>
    <w:rsid w:val="0001102F"/>
    <w:rsid w:val="00011338"/>
    <w:rsid w:val="000135F1"/>
    <w:rsid w:val="00013A5D"/>
    <w:rsid w:val="00013F4F"/>
    <w:rsid w:val="00014206"/>
    <w:rsid w:val="00017179"/>
    <w:rsid w:val="000177E9"/>
    <w:rsid w:val="0002045F"/>
    <w:rsid w:val="00020743"/>
    <w:rsid w:val="0002109C"/>
    <w:rsid w:val="00022935"/>
    <w:rsid w:val="0002698D"/>
    <w:rsid w:val="0002716F"/>
    <w:rsid w:val="00030D29"/>
    <w:rsid w:val="000319DA"/>
    <w:rsid w:val="00032D7C"/>
    <w:rsid w:val="00033BF8"/>
    <w:rsid w:val="00033DCA"/>
    <w:rsid w:val="00033FFE"/>
    <w:rsid w:val="00034934"/>
    <w:rsid w:val="00034F62"/>
    <w:rsid w:val="000356E7"/>
    <w:rsid w:val="00036B88"/>
    <w:rsid w:val="00036E65"/>
    <w:rsid w:val="0004031A"/>
    <w:rsid w:val="00041C3B"/>
    <w:rsid w:val="000436C5"/>
    <w:rsid w:val="0004616C"/>
    <w:rsid w:val="000476FE"/>
    <w:rsid w:val="0005369A"/>
    <w:rsid w:val="00060D0C"/>
    <w:rsid w:val="000611E9"/>
    <w:rsid w:val="000617B3"/>
    <w:rsid w:val="00063C01"/>
    <w:rsid w:val="00064C09"/>
    <w:rsid w:val="000659F3"/>
    <w:rsid w:val="00067330"/>
    <w:rsid w:val="00067BF3"/>
    <w:rsid w:val="00072EE8"/>
    <w:rsid w:val="00073BF2"/>
    <w:rsid w:val="0007479F"/>
    <w:rsid w:val="00077E38"/>
    <w:rsid w:val="00080335"/>
    <w:rsid w:val="00086284"/>
    <w:rsid w:val="0008674B"/>
    <w:rsid w:val="000904C3"/>
    <w:rsid w:val="00090545"/>
    <w:rsid w:val="000911F4"/>
    <w:rsid w:val="000933F0"/>
    <w:rsid w:val="00094072"/>
    <w:rsid w:val="000946BD"/>
    <w:rsid w:val="00094E2B"/>
    <w:rsid w:val="00096993"/>
    <w:rsid w:val="00096CCE"/>
    <w:rsid w:val="000972AA"/>
    <w:rsid w:val="0009750F"/>
    <w:rsid w:val="000A0451"/>
    <w:rsid w:val="000A1443"/>
    <w:rsid w:val="000A1B0D"/>
    <w:rsid w:val="000A2505"/>
    <w:rsid w:val="000A7F59"/>
    <w:rsid w:val="000B0F93"/>
    <w:rsid w:val="000B2AED"/>
    <w:rsid w:val="000B54C6"/>
    <w:rsid w:val="000B59A7"/>
    <w:rsid w:val="000B5AEA"/>
    <w:rsid w:val="000B5F3A"/>
    <w:rsid w:val="000B7711"/>
    <w:rsid w:val="000C088E"/>
    <w:rsid w:val="000C0A48"/>
    <w:rsid w:val="000C40A5"/>
    <w:rsid w:val="000C4A08"/>
    <w:rsid w:val="000C59C9"/>
    <w:rsid w:val="000C5B60"/>
    <w:rsid w:val="000D0E40"/>
    <w:rsid w:val="000D12FB"/>
    <w:rsid w:val="000D293C"/>
    <w:rsid w:val="000D482C"/>
    <w:rsid w:val="000D49EC"/>
    <w:rsid w:val="000D5B2B"/>
    <w:rsid w:val="000D7A0F"/>
    <w:rsid w:val="000E10D8"/>
    <w:rsid w:val="000E1560"/>
    <w:rsid w:val="000E1726"/>
    <w:rsid w:val="000E4FBC"/>
    <w:rsid w:val="000F04C7"/>
    <w:rsid w:val="000F1DE2"/>
    <w:rsid w:val="000F200C"/>
    <w:rsid w:val="000F350C"/>
    <w:rsid w:val="000F3982"/>
    <w:rsid w:val="000F487C"/>
    <w:rsid w:val="000F4B90"/>
    <w:rsid w:val="000F5EF6"/>
    <w:rsid w:val="00100168"/>
    <w:rsid w:val="00104706"/>
    <w:rsid w:val="00106F90"/>
    <w:rsid w:val="00110117"/>
    <w:rsid w:val="00110363"/>
    <w:rsid w:val="00111AC6"/>
    <w:rsid w:val="00112E3C"/>
    <w:rsid w:val="0011407E"/>
    <w:rsid w:val="00115EC8"/>
    <w:rsid w:val="00116D86"/>
    <w:rsid w:val="00117295"/>
    <w:rsid w:val="00117338"/>
    <w:rsid w:val="001178F0"/>
    <w:rsid w:val="00117EB7"/>
    <w:rsid w:val="00120357"/>
    <w:rsid w:val="00121B1A"/>
    <w:rsid w:val="00121E3C"/>
    <w:rsid w:val="00122E0A"/>
    <w:rsid w:val="00124A1F"/>
    <w:rsid w:val="00125646"/>
    <w:rsid w:val="0012710C"/>
    <w:rsid w:val="00127135"/>
    <w:rsid w:val="00131E4D"/>
    <w:rsid w:val="00136077"/>
    <w:rsid w:val="00140FE6"/>
    <w:rsid w:val="00143811"/>
    <w:rsid w:val="00144EDE"/>
    <w:rsid w:val="0014571C"/>
    <w:rsid w:val="00150607"/>
    <w:rsid w:val="001513B5"/>
    <w:rsid w:val="001547F1"/>
    <w:rsid w:val="0015494A"/>
    <w:rsid w:val="00156B34"/>
    <w:rsid w:val="00161ADF"/>
    <w:rsid w:val="00161B60"/>
    <w:rsid w:val="001639DF"/>
    <w:rsid w:val="00165D2C"/>
    <w:rsid w:val="00166371"/>
    <w:rsid w:val="0017015D"/>
    <w:rsid w:val="001705D1"/>
    <w:rsid w:val="00174177"/>
    <w:rsid w:val="00174246"/>
    <w:rsid w:val="00175E12"/>
    <w:rsid w:val="0017716C"/>
    <w:rsid w:val="00181226"/>
    <w:rsid w:val="00181A19"/>
    <w:rsid w:val="001824F9"/>
    <w:rsid w:val="00182652"/>
    <w:rsid w:val="001830C7"/>
    <w:rsid w:val="0018494B"/>
    <w:rsid w:val="00184C81"/>
    <w:rsid w:val="001856FC"/>
    <w:rsid w:val="00187C03"/>
    <w:rsid w:val="00190FA0"/>
    <w:rsid w:val="00192547"/>
    <w:rsid w:val="00197B59"/>
    <w:rsid w:val="001A0DA1"/>
    <w:rsid w:val="001A165C"/>
    <w:rsid w:val="001A56F4"/>
    <w:rsid w:val="001A6405"/>
    <w:rsid w:val="001A7A7E"/>
    <w:rsid w:val="001B0648"/>
    <w:rsid w:val="001B3AF0"/>
    <w:rsid w:val="001B47B6"/>
    <w:rsid w:val="001B58B9"/>
    <w:rsid w:val="001C021E"/>
    <w:rsid w:val="001C03CF"/>
    <w:rsid w:val="001C0AB9"/>
    <w:rsid w:val="001C14CC"/>
    <w:rsid w:val="001C28F6"/>
    <w:rsid w:val="001C3EC5"/>
    <w:rsid w:val="001C4504"/>
    <w:rsid w:val="001C49A8"/>
    <w:rsid w:val="001D0B90"/>
    <w:rsid w:val="001D3350"/>
    <w:rsid w:val="001D4848"/>
    <w:rsid w:val="001D62AA"/>
    <w:rsid w:val="001E05C9"/>
    <w:rsid w:val="001E1057"/>
    <w:rsid w:val="001E10E4"/>
    <w:rsid w:val="001E1C9C"/>
    <w:rsid w:val="001E1EB2"/>
    <w:rsid w:val="001E2F8C"/>
    <w:rsid w:val="001E320E"/>
    <w:rsid w:val="001E3C45"/>
    <w:rsid w:val="001E4186"/>
    <w:rsid w:val="001E41AD"/>
    <w:rsid w:val="001E6AD8"/>
    <w:rsid w:val="001F0536"/>
    <w:rsid w:val="001F0BB1"/>
    <w:rsid w:val="001F2770"/>
    <w:rsid w:val="001F5F89"/>
    <w:rsid w:val="002000B7"/>
    <w:rsid w:val="00200EF1"/>
    <w:rsid w:val="00201DDC"/>
    <w:rsid w:val="00203E4B"/>
    <w:rsid w:val="002044D9"/>
    <w:rsid w:val="0020507B"/>
    <w:rsid w:val="00207C26"/>
    <w:rsid w:val="00210113"/>
    <w:rsid w:val="00212C2E"/>
    <w:rsid w:val="00212C83"/>
    <w:rsid w:val="00217629"/>
    <w:rsid w:val="00220E0C"/>
    <w:rsid w:val="00221066"/>
    <w:rsid w:val="0022639C"/>
    <w:rsid w:val="0022705F"/>
    <w:rsid w:val="002270C4"/>
    <w:rsid w:val="002313AE"/>
    <w:rsid w:val="00231947"/>
    <w:rsid w:val="00233CA8"/>
    <w:rsid w:val="00235152"/>
    <w:rsid w:val="00236149"/>
    <w:rsid w:val="00237715"/>
    <w:rsid w:val="00240198"/>
    <w:rsid w:val="00242589"/>
    <w:rsid w:val="00246736"/>
    <w:rsid w:val="00246F4E"/>
    <w:rsid w:val="00251FC1"/>
    <w:rsid w:val="00252924"/>
    <w:rsid w:val="00252CED"/>
    <w:rsid w:val="00253549"/>
    <w:rsid w:val="00254E0F"/>
    <w:rsid w:val="00255325"/>
    <w:rsid w:val="0025722C"/>
    <w:rsid w:val="0026045B"/>
    <w:rsid w:val="002606DB"/>
    <w:rsid w:val="00261384"/>
    <w:rsid w:val="00262BCC"/>
    <w:rsid w:val="002666CE"/>
    <w:rsid w:val="00272FEF"/>
    <w:rsid w:val="00273527"/>
    <w:rsid w:val="00276477"/>
    <w:rsid w:val="002807BE"/>
    <w:rsid w:val="002819EA"/>
    <w:rsid w:val="0028456B"/>
    <w:rsid w:val="002871CB"/>
    <w:rsid w:val="0029227E"/>
    <w:rsid w:val="00293038"/>
    <w:rsid w:val="00293726"/>
    <w:rsid w:val="00293FC2"/>
    <w:rsid w:val="00296182"/>
    <w:rsid w:val="00296BD3"/>
    <w:rsid w:val="002A1342"/>
    <w:rsid w:val="002A2EFA"/>
    <w:rsid w:val="002A3E82"/>
    <w:rsid w:val="002A4290"/>
    <w:rsid w:val="002A4461"/>
    <w:rsid w:val="002A56F7"/>
    <w:rsid w:val="002B1871"/>
    <w:rsid w:val="002B35FB"/>
    <w:rsid w:val="002B43F0"/>
    <w:rsid w:val="002B4EB1"/>
    <w:rsid w:val="002B78B9"/>
    <w:rsid w:val="002C5FCE"/>
    <w:rsid w:val="002C61BA"/>
    <w:rsid w:val="002C7310"/>
    <w:rsid w:val="002D0B47"/>
    <w:rsid w:val="002D1872"/>
    <w:rsid w:val="002D5E54"/>
    <w:rsid w:val="002D686C"/>
    <w:rsid w:val="002D6AC0"/>
    <w:rsid w:val="002D741D"/>
    <w:rsid w:val="002E05FF"/>
    <w:rsid w:val="002E18BF"/>
    <w:rsid w:val="002E3943"/>
    <w:rsid w:val="002E5206"/>
    <w:rsid w:val="002F01EF"/>
    <w:rsid w:val="002F05BB"/>
    <w:rsid w:val="002F2120"/>
    <w:rsid w:val="002F2C91"/>
    <w:rsid w:val="002F3937"/>
    <w:rsid w:val="00300966"/>
    <w:rsid w:val="00301E30"/>
    <w:rsid w:val="00303F5A"/>
    <w:rsid w:val="0030497C"/>
    <w:rsid w:val="0030784F"/>
    <w:rsid w:val="00307D76"/>
    <w:rsid w:val="0031304A"/>
    <w:rsid w:val="00313A43"/>
    <w:rsid w:val="00316678"/>
    <w:rsid w:val="00316EDF"/>
    <w:rsid w:val="003209CB"/>
    <w:rsid w:val="00322A63"/>
    <w:rsid w:val="00323A70"/>
    <w:rsid w:val="0032476E"/>
    <w:rsid w:val="00325E62"/>
    <w:rsid w:val="00326C0B"/>
    <w:rsid w:val="00327B95"/>
    <w:rsid w:val="00331F8C"/>
    <w:rsid w:val="003320C6"/>
    <w:rsid w:val="00334C2D"/>
    <w:rsid w:val="00335D6C"/>
    <w:rsid w:val="00336995"/>
    <w:rsid w:val="00336E98"/>
    <w:rsid w:val="0034160C"/>
    <w:rsid w:val="003422F5"/>
    <w:rsid w:val="003455CE"/>
    <w:rsid w:val="00347EDC"/>
    <w:rsid w:val="0035193A"/>
    <w:rsid w:val="00352871"/>
    <w:rsid w:val="00352E21"/>
    <w:rsid w:val="00356DD3"/>
    <w:rsid w:val="00360865"/>
    <w:rsid w:val="00363B1D"/>
    <w:rsid w:val="003660B2"/>
    <w:rsid w:val="00370015"/>
    <w:rsid w:val="003706C6"/>
    <w:rsid w:val="00372C00"/>
    <w:rsid w:val="003745F3"/>
    <w:rsid w:val="00375E42"/>
    <w:rsid w:val="00376CDD"/>
    <w:rsid w:val="003772FE"/>
    <w:rsid w:val="0038082D"/>
    <w:rsid w:val="0038151F"/>
    <w:rsid w:val="003816DC"/>
    <w:rsid w:val="00381B69"/>
    <w:rsid w:val="00381B86"/>
    <w:rsid w:val="003827E7"/>
    <w:rsid w:val="003835AC"/>
    <w:rsid w:val="0038580F"/>
    <w:rsid w:val="00385997"/>
    <w:rsid w:val="00385B24"/>
    <w:rsid w:val="00386BFB"/>
    <w:rsid w:val="00387B7C"/>
    <w:rsid w:val="003901FF"/>
    <w:rsid w:val="00391A17"/>
    <w:rsid w:val="00392BC7"/>
    <w:rsid w:val="00394D77"/>
    <w:rsid w:val="00395104"/>
    <w:rsid w:val="00395CE0"/>
    <w:rsid w:val="00396546"/>
    <w:rsid w:val="003A0073"/>
    <w:rsid w:val="003A07BF"/>
    <w:rsid w:val="003A1ECD"/>
    <w:rsid w:val="003A2AC2"/>
    <w:rsid w:val="003A2D07"/>
    <w:rsid w:val="003A36F2"/>
    <w:rsid w:val="003A4294"/>
    <w:rsid w:val="003A59E9"/>
    <w:rsid w:val="003A5AE6"/>
    <w:rsid w:val="003A5CA6"/>
    <w:rsid w:val="003A6784"/>
    <w:rsid w:val="003B02D5"/>
    <w:rsid w:val="003B28BF"/>
    <w:rsid w:val="003B3A76"/>
    <w:rsid w:val="003B3F9F"/>
    <w:rsid w:val="003B46F3"/>
    <w:rsid w:val="003B4900"/>
    <w:rsid w:val="003B777D"/>
    <w:rsid w:val="003B787D"/>
    <w:rsid w:val="003B7D3F"/>
    <w:rsid w:val="003C0D02"/>
    <w:rsid w:val="003C353F"/>
    <w:rsid w:val="003C3693"/>
    <w:rsid w:val="003C3DBC"/>
    <w:rsid w:val="003C4998"/>
    <w:rsid w:val="003C4BD4"/>
    <w:rsid w:val="003C5514"/>
    <w:rsid w:val="003C739A"/>
    <w:rsid w:val="003D1390"/>
    <w:rsid w:val="003D1983"/>
    <w:rsid w:val="003D2043"/>
    <w:rsid w:val="003D306E"/>
    <w:rsid w:val="003D55FD"/>
    <w:rsid w:val="003D7D0D"/>
    <w:rsid w:val="003E16B3"/>
    <w:rsid w:val="003E3E8C"/>
    <w:rsid w:val="003E4AA1"/>
    <w:rsid w:val="003E5782"/>
    <w:rsid w:val="003E6336"/>
    <w:rsid w:val="003E7290"/>
    <w:rsid w:val="003F0875"/>
    <w:rsid w:val="003F0FFE"/>
    <w:rsid w:val="003F1AF7"/>
    <w:rsid w:val="003F2EAC"/>
    <w:rsid w:val="003F6600"/>
    <w:rsid w:val="003F7A1D"/>
    <w:rsid w:val="00401248"/>
    <w:rsid w:val="004017EC"/>
    <w:rsid w:val="004021F8"/>
    <w:rsid w:val="0040446A"/>
    <w:rsid w:val="00404A44"/>
    <w:rsid w:val="00406859"/>
    <w:rsid w:val="00410613"/>
    <w:rsid w:val="00412846"/>
    <w:rsid w:val="0041605F"/>
    <w:rsid w:val="004207F6"/>
    <w:rsid w:val="00421041"/>
    <w:rsid w:val="004222C5"/>
    <w:rsid w:val="004227B9"/>
    <w:rsid w:val="004254B5"/>
    <w:rsid w:val="00426110"/>
    <w:rsid w:val="00426A32"/>
    <w:rsid w:val="004275FC"/>
    <w:rsid w:val="0043018D"/>
    <w:rsid w:val="00430E44"/>
    <w:rsid w:val="00432590"/>
    <w:rsid w:val="004336E1"/>
    <w:rsid w:val="0043418A"/>
    <w:rsid w:val="00435060"/>
    <w:rsid w:val="00435CDD"/>
    <w:rsid w:val="004369C3"/>
    <w:rsid w:val="00436CC0"/>
    <w:rsid w:val="004427F4"/>
    <w:rsid w:val="00442BB0"/>
    <w:rsid w:val="00443903"/>
    <w:rsid w:val="00444304"/>
    <w:rsid w:val="004445E5"/>
    <w:rsid w:val="004446F0"/>
    <w:rsid w:val="004446F7"/>
    <w:rsid w:val="00444815"/>
    <w:rsid w:val="0044537E"/>
    <w:rsid w:val="0044790F"/>
    <w:rsid w:val="0045129D"/>
    <w:rsid w:val="00452C47"/>
    <w:rsid w:val="00453454"/>
    <w:rsid w:val="00453612"/>
    <w:rsid w:val="004541E8"/>
    <w:rsid w:val="0045562E"/>
    <w:rsid w:val="00457402"/>
    <w:rsid w:val="00461064"/>
    <w:rsid w:val="004620D4"/>
    <w:rsid w:val="0046270F"/>
    <w:rsid w:val="00464B30"/>
    <w:rsid w:val="00466A8B"/>
    <w:rsid w:val="004670F5"/>
    <w:rsid w:val="004673FE"/>
    <w:rsid w:val="00467E20"/>
    <w:rsid w:val="004706A2"/>
    <w:rsid w:val="004716C3"/>
    <w:rsid w:val="0047227A"/>
    <w:rsid w:val="0047372D"/>
    <w:rsid w:val="0047442D"/>
    <w:rsid w:val="00475FDE"/>
    <w:rsid w:val="00477A80"/>
    <w:rsid w:val="0048088A"/>
    <w:rsid w:val="00482553"/>
    <w:rsid w:val="00483179"/>
    <w:rsid w:val="00487554"/>
    <w:rsid w:val="0049193F"/>
    <w:rsid w:val="00492D76"/>
    <w:rsid w:val="004933B9"/>
    <w:rsid w:val="004A0CDE"/>
    <w:rsid w:val="004A2906"/>
    <w:rsid w:val="004A3585"/>
    <w:rsid w:val="004A4B96"/>
    <w:rsid w:val="004A6F06"/>
    <w:rsid w:val="004B0C21"/>
    <w:rsid w:val="004B14F5"/>
    <w:rsid w:val="004B168A"/>
    <w:rsid w:val="004B18A5"/>
    <w:rsid w:val="004B1F8F"/>
    <w:rsid w:val="004B29A0"/>
    <w:rsid w:val="004B350D"/>
    <w:rsid w:val="004B4377"/>
    <w:rsid w:val="004B5641"/>
    <w:rsid w:val="004C00AE"/>
    <w:rsid w:val="004C1A70"/>
    <w:rsid w:val="004C3705"/>
    <w:rsid w:val="004C3B4B"/>
    <w:rsid w:val="004C3C08"/>
    <w:rsid w:val="004C4CB1"/>
    <w:rsid w:val="004C5EC9"/>
    <w:rsid w:val="004C6261"/>
    <w:rsid w:val="004C64D0"/>
    <w:rsid w:val="004C7129"/>
    <w:rsid w:val="004D04E6"/>
    <w:rsid w:val="004D1E3C"/>
    <w:rsid w:val="004D265D"/>
    <w:rsid w:val="004D3FCD"/>
    <w:rsid w:val="004D439F"/>
    <w:rsid w:val="004D4FBB"/>
    <w:rsid w:val="004D6899"/>
    <w:rsid w:val="004D68D7"/>
    <w:rsid w:val="004D7EE2"/>
    <w:rsid w:val="004E0D6F"/>
    <w:rsid w:val="004E234D"/>
    <w:rsid w:val="004E3E74"/>
    <w:rsid w:val="004E402F"/>
    <w:rsid w:val="004E426E"/>
    <w:rsid w:val="004E4521"/>
    <w:rsid w:val="004E498E"/>
    <w:rsid w:val="004E6B5D"/>
    <w:rsid w:val="004E7030"/>
    <w:rsid w:val="004E713D"/>
    <w:rsid w:val="004F14BF"/>
    <w:rsid w:val="004F1EF3"/>
    <w:rsid w:val="004F2E4F"/>
    <w:rsid w:val="004F3841"/>
    <w:rsid w:val="004F4859"/>
    <w:rsid w:val="004F4967"/>
    <w:rsid w:val="004F703B"/>
    <w:rsid w:val="004F7D3C"/>
    <w:rsid w:val="00501D97"/>
    <w:rsid w:val="00504100"/>
    <w:rsid w:val="00506057"/>
    <w:rsid w:val="00506EC0"/>
    <w:rsid w:val="00507F7B"/>
    <w:rsid w:val="00510B42"/>
    <w:rsid w:val="00514B48"/>
    <w:rsid w:val="00517B70"/>
    <w:rsid w:val="0052211A"/>
    <w:rsid w:val="00522397"/>
    <w:rsid w:val="00523FCA"/>
    <w:rsid w:val="00525733"/>
    <w:rsid w:val="00526080"/>
    <w:rsid w:val="00527D1B"/>
    <w:rsid w:val="00532578"/>
    <w:rsid w:val="00534E2C"/>
    <w:rsid w:val="00536802"/>
    <w:rsid w:val="00537005"/>
    <w:rsid w:val="00542B59"/>
    <w:rsid w:val="005432C6"/>
    <w:rsid w:val="0054594D"/>
    <w:rsid w:val="005474AF"/>
    <w:rsid w:val="0054777D"/>
    <w:rsid w:val="0055039F"/>
    <w:rsid w:val="00551C6D"/>
    <w:rsid w:val="00552624"/>
    <w:rsid w:val="0055509A"/>
    <w:rsid w:val="00562708"/>
    <w:rsid w:val="00563409"/>
    <w:rsid w:val="00563A49"/>
    <w:rsid w:val="00563D8D"/>
    <w:rsid w:val="00564017"/>
    <w:rsid w:val="005649B1"/>
    <w:rsid w:val="00565015"/>
    <w:rsid w:val="00571FF0"/>
    <w:rsid w:val="00580FDF"/>
    <w:rsid w:val="005854A1"/>
    <w:rsid w:val="00586989"/>
    <w:rsid w:val="00587E4C"/>
    <w:rsid w:val="00590AF2"/>
    <w:rsid w:val="005911A1"/>
    <w:rsid w:val="005917A6"/>
    <w:rsid w:val="0059240A"/>
    <w:rsid w:val="00593CA0"/>
    <w:rsid w:val="00594037"/>
    <w:rsid w:val="0059510A"/>
    <w:rsid w:val="00595CA8"/>
    <w:rsid w:val="00595D7F"/>
    <w:rsid w:val="005971BE"/>
    <w:rsid w:val="005A0303"/>
    <w:rsid w:val="005A19CC"/>
    <w:rsid w:val="005A4C65"/>
    <w:rsid w:val="005A5FE3"/>
    <w:rsid w:val="005A744C"/>
    <w:rsid w:val="005A7792"/>
    <w:rsid w:val="005B004A"/>
    <w:rsid w:val="005B0CEF"/>
    <w:rsid w:val="005B121E"/>
    <w:rsid w:val="005B21B5"/>
    <w:rsid w:val="005B2968"/>
    <w:rsid w:val="005B34C9"/>
    <w:rsid w:val="005B587E"/>
    <w:rsid w:val="005B6406"/>
    <w:rsid w:val="005C1B9D"/>
    <w:rsid w:val="005C1CA0"/>
    <w:rsid w:val="005C4707"/>
    <w:rsid w:val="005C58AB"/>
    <w:rsid w:val="005C5B66"/>
    <w:rsid w:val="005C6814"/>
    <w:rsid w:val="005D1E9B"/>
    <w:rsid w:val="005D2155"/>
    <w:rsid w:val="005D487D"/>
    <w:rsid w:val="005D7539"/>
    <w:rsid w:val="005E04A5"/>
    <w:rsid w:val="005E26BD"/>
    <w:rsid w:val="005E73DA"/>
    <w:rsid w:val="005F047D"/>
    <w:rsid w:val="005F2422"/>
    <w:rsid w:val="005F405C"/>
    <w:rsid w:val="005F4833"/>
    <w:rsid w:val="005F4B11"/>
    <w:rsid w:val="005F76D3"/>
    <w:rsid w:val="005F7E81"/>
    <w:rsid w:val="00600AF0"/>
    <w:rsid w:val="00600B0D"/>
    <w:rsid w:val="00600DFC"/>
    <w:rsid w:val="00601126"/>
    <w:rsid w:val="00602ABE"/>
    <w:rsid w:val="00604514"/>
    <w:rsid w:val="00607418"/>
    <w:rsid w:val="00612550"/>
    <w:rsid w:val="006130E8"/>
    <w:rsid w:val="00614E39"/>
    <w:rsid w:val="00615258"/>
    <w:rsid w:val="00615395"/>
    <w:rsid w:val="00617F1A"/>
    <w:rsid w:val="006200DE"/>
    <w:rsid w:val="00620B6E"/>
    <w:rsid w:val="00623257"/>
    <w:rsid w:val="006261E2"/>
    <w:rsid w:val="006264B9"/>
    <w:rsid w:val="0062787A"/>
    <w:rsid w:val="00627BAC"/>
    <w:rsid w:val="00633076"/>
    <w:rsid w:val="006347D2"/>
    <w:rsid w:val="00635921"/>
    <w:rsid w:val="00635E99"/>
    <w:rsid w:val="00636B44"/>
    <w:rsid w:val="00640477"/>
    <w:rsid w:val="006416B9"/>
    <w:rsid w:val="0064184D"/>
    <w:rsid w:val="00641C31"/>
    <w:rsid w:val="00642F22"/>
    <w:rsid w:val="00642F7B"/>
    <w:rsid w:val="0064565B"/>
    <w:rsid w:val="006463C5"/>
    <w:rsid w:val="006467EB"/>
    <w:rsid w:val="00647957"/>
    <w:rsid w:val="00650B20"/>
    <w:rsid w:val="00656634"/>
    <w:rsid w:val="006578E3"/>
    <w:rsid w:val="00664A0A"/>
    <w:rsid w:val="0066514A"/>
    <w:rsid w:val="00666B49"/>
    <w:rsid w:val="00667237"/>
    <w:rsid w:val="00667A4D"/>
    <w:rsid w:val="00667AC8"/>
    <w:rsid w:val="00670D4F"/>
    <w:rsid w:val="0067148A"/>
    <w:rsid w:val="00672C43"/>
    <w:rsid w:val="0067309E"/>
    <w:rsid w:val="006731F5"/>
    <w:rsid w:val="0067435A"/>
    <w:rsid w:val="00674578"/>
    <w:rsid w:val="006761A3"/>
    <w:rsid w:val="00676A59"/>
    <w:rsid w:val="0067751F"/>
    <w:rsid w:val="00677836"/>
    <w:rsid w:val="00680B41"/>
    <w:rsid w:val="00680B8A"/>
    <w:rsid w:val="0068100A"/>
    <w:rsid w:val="00683CB2"/>
    <w:rsid w:val="0068413C"/>
    <w:rsid w:val="00684236"/>
    <w:rsid w:val="00684E35"/>
    <w:rsid w:val="00687A9D"/>
    <w:rsid w:val="0069258E"/>
    <w:rsid w:val="0069291B"/>
    <w:rsid w:val="00692A25"/>
    <w:rsid w:val="006930FA"/>
    <w:rsid w:val="00693402"/>
    <w:rsid w:val="00695209"/>
    <w:rsid w:val="006958E3"/>
    <w:rsid w:val="00695977"/>
    <w:rsid w:val="0069769E"/>
    <w:rsid w:val="00697EB1"/>
    <w:rsid w:val="006A1239"/>
    <w:rsid w:val="006A162C"/>
    <w:rsid w:val="006A2E7C"/>
    <w:rsid w:val="006A3D8B"/>
    <w:rsid w:val="006A4BD2"/>
    <w:rsid w:val="006A7F80"/>
    <w:rsid w:val="006B1202"/>
    <w:rsid w:val="006B1AB3"/>
    <w:rsid w:val="006B1CFB"/>
    <w:rsid w:val="006B31A5"/>
    <w:rsid w:val="006B32A6"/>
    <w:rsid w:val="006B5B81"/>
    <w:rsid w:val="006B5E0B"/>
    <w:rsid w:val="006B6685"/>
    <w:rsid w:val="006B75EE"/>
    <w:rsid w:val="006B7EAD"/>
    <w:rsid w:val="006C05AA"/>
    <w:rsid w:val="006C1DE2"/>
    <w:rsid w:val="006C2173"/>
    <w:rsid w:val="006C48F1"/>
    <w:rsid w:val="006C4BE2"/>
    <w:rsid w:val="006C64C0"/>
    <w:rsid w:val="006C6740"/>
    <w:rsid w:val="006C7A30"/>
    <w:rsid w:val="006D094B"/>
    <w:rsid w:val="006D2375"/>
    <w:rsid w:val="006D2BBE"/>
    <w:rsid w:val="006D316A"/>
    <w:rsid w:val="006D464E"/>
    <w:rsid w:val="006D5B35"/>
    <w:rsid w:val="006D604F"/>
    <w:rsid w:val="006D6798"/>
    <w:rsid w:val="006D6BF9"/>
    <w:rsid w:val="006D7D05"/>
    <w:rsid w:val="006E17E3"/>
    <w:rsid w:val="006E3762"/>
    <w:rsid w:val="006E3A8F"/>
    <w:rsid w:val="006E3AB3"/>
    <w:rsid w:val="006E4A2B"/>
    <w:rsid w:val="006E5738"/>
    <w:rsid w:val="006E6B20"/>
    <w:rsid w:val="006E7D05"/>
    <w:rsid w:val="006E7DD3"/>
    <w:rsid w:val="006F002C"/>
    <w:rsid w:val="006F3051"/>
    <w:rsid w:val="006F3092"/>
    <w:rsid w:val="006F3151"/>
    <w:rsid w:val="006F33DB"/>
    <w:rsid w:val="006F36BC"/>
    <w:rsid w:val="006F38EA"/>
    <w:rsid w:val="006F3E3E"/>
    <w:rsid w:val="006F5368"/>
    <w:rsid w:val="007019C0"/>
    <w:rsid w:val="00707E72"/>
    <w:rsid w:val="007101C7"/>
    <w:rsid w:val="007106AD"/>
    <w:rsid w:val="00710A08"/>
    <w:rsid w:val="007138F9"/>
    <w:rsid w:val="00713B1C"/>
    <w:rsid w:val="00714CAF"/>
    <w:rsid w:val="007226C6"/>
    <w:rsid w:val="00723BA8"/>
    <w:rsid w:val="007242D7"/>
    <w:rsid w:val="00726FF7"/>
    <w:rsid w:val="00727533"/>
    <w:rsid w:val="00730BE6"/>
    <w:rsid w:val="007317BA"/>
    <w:rsid w:val="0073241B"/>
    <w:rsid w:val="00732D3A"/>
    <w:rsid w:val="00732FB7"/>
    <w:rsid w:val="0073369F"/>
    <w:rsid w:val="00735436"/>
    <w:rsid w:val="0073658F"/>
    <w:rsid w:val="007365A2"/>
    <w:rsid w:val="00736DD4"/>
    <w:rsid w:val="00740871"/>
    <w:rsid w:val="00740D1D"/>
    <w:rsid w:val="00742FC0"/>
    <w:rsid w:val="007435A8"/>
    <w:rsid w:val="007445FC"/>
    <w:rsid w:val="0074592B"/>
    <w:rsid w:val="00747BE1"/>
    <w:rsid w:val="00750538"/>
    <w:rsid w:val="00750C13"/>
    <w:rsid w:val="00751012"/>
    <w:rsid w:val="0075433A"/>
    <w:rsid w:val="00754729"/>
    <w:rsid w:val="007562BF"/>
    <w:rsid w:val="00756B21"/>
    <w:rsid w:val="00756EDD"/>
    <w:rsid w:val="00757707"/>
    <w:rsid w:val="007608E0"/>
    <w:rsid w:val="00761A09"/>
    <w:rsid w:val="00761FE0"/>
    <w:rsid w:val="00762555"/>
    <w:rsid w:val="0076518F"/>
    <w:rsid w:val="00765210"/>
    <w:rsid w:val="0076617C"/>
    <w:rsid w:val="00766E11"/>
    <w:rsid w:val="0077284C"/>
    <w:rsid w:val="00773B21"/>
    <w:rsid w:val="007765A0"/>
    <w:rsid w:val="0077793A"/>
    <w:rsid w:val="007811CC"/>
    <w:rsid w:val="007825D8"/>
    <w:rsid w:val="00783361"/>
    <w:rsid w:val="00783566"/>
    <w:rsid w:val="00783CF1"/>
    <w:rsid w:val="007846D5"/>
    <w:rsid w:val="007867D8"/>
    <w:rsid w:val="007874C6"/>
    <w:rsid w:val="00790295"/>
    <w:rsid w:val="00790333"/>
    <w:rsid w:val="00791D09"/>
    <w:rsid w:val="007921D2"/>
    <w:rsid w:val="007924A2"/>
    <w:rsid w:val="007924C8"/>
    <w:rsid w:val="0079255D"/>
    <w:rsid w:val="007953F5"/>
    <w:rsid w:val="00797DD6"/>
    <w:rsid w:val="007A1F97"/>
    <w:rsid w:val="007A422E"/>
    <w:rsid w:val="007A497D"/>
    <w:rsid w:val="007B07AD"/>
    <w:rsid w:val="007B1516"/>
    <w:rsid w:val="007B2377"/>
    <w:rsid w:val="007B3FC2"/>
    <w:rsid w:val="007B449F"/>
    <w:rsid w:val="007B4B89"/>
    <w:rsid w:val="007B793E"/>
    <w:rsid w:val="007C08F7"/>
    <w:rsid w:val="007C27EA"/>
    <w:rsid w:val="007C4E31"/>
    <w:rsid w:val="007C61F1"/>
    <w:rsid w:val="007D0E61"/>
    <w:rsid w:val="007D10DB"/>
    <w:rsid w:val="007D2C2C"/>
    <w:rsid w:val="007D5463"/>
    <w:rsid w:val="007D6B5D"/>
    <w:rsid w:val="007E0FBD"/>
    <w:rsid w:val="007E1B5E"/>
    <w:rsid w:val="007E394A"/>
    <w:rsid w:val="007E428F"/>
    <w:rsid w:val="007E7F75"/>
    <w:rsid w:val="007F26CA"/>
    <w:rsid w:val="00803A15"/>
    <w:rsid w:val="00811520"/>
    <w:rsid w:val="00813250"/>
    <w:rsid w:val="00814C99"/>
    <w:rsid w:val="008155C0"/>
    <w:rsid w:val="0081635F"/>
    <w:rsid w:val="00816D92"/>
    <w:rsid w:val="008206D7"/>
    <w:rsid w:val="00825072"/>
    <w:rsid w:val="0082558B"/>
    <w:rsid w:val="008261EE"/>
    <w:rsid w:val="0083025D"/>
    <w:rsid w:val="008319DB"/>
    <w:rsid w:val="00831FE3"/>
    <w:rsid w:val="00833A65"/>
    <w:rsid w:val="00834469"/>
    <w:rsid w:val="00834694"/>
    <w:rsid w:val="00836272"/>
    <w:rsid w:val="008375AA"/>
    <w:rsid w:val="008439BD"/>
    <w:rsid w:val="00846469"/>
    <w:rsid w:val="00846587"/>
    <w:rsid w:val="00847153"/>
    <w:rsid w:val="0085026F"/>
    <w:rsid w:val="00852EB7"/>
    <w:rsid w:val="008531BB"/>
    <w:rsid w:val="008534CE"/>
    <w:rsid w:val="0085394E"/>
    <w:rsid w:val="00853C11"/>
    <w:rsid w:val="00855450"/>
    <w:rsid w:val="00855CF1"/>
    <w:rsid w:val="00856411"/>
    <w:rsid w:val="00856717"/>
    <w:rsid w:val="008574A4"/>
    <w:rsid w:val="008663BF"/>
    <w:rsid w:val="00876E55"/>
    <w:rsid w:val="0087732B"/>
    <w:rsid w:val="008778E3"/>
    <w:rsid w:val="00881D93"/>
    <w:rsid w:val="00883E2B"/>
    <w:rsid w:val="0089045C"/>
    <w:rsid w:val="00890944"/>
    <w:rsid w:val="00890DE7"/>
    <w:rsid w:val="00896075"/>
    <w:rsid w:val="0089660D"/>
    <w:rsid w:val="008A10A7"/>
    <w:rsid w:val="008A1468"/>
    <w:rsid w:val="008A1D35"/>
    <w:rsid w:val="008A1FB0"/>
    <w:rsid w:val="008A30C4"/>
    <w:rsid w:val="008A34E0"/>
    <w:rsid w:val="008A42FB"/>
    <w:rsid w:val="008B01B9"/>
    <w:rsid w:val="008B16F7"/>
    <w:rsid w:val="008B1A97"/>
    <w:rsid w:val="008B5E42"/>
    <w:rsid w:val="008B6A54"/>
    <w:rsid w:val="008C0542"/>
    <w:rsid w:val="008C12DD"/>
    <w:rsid w:val="008C16C5"/>
    <w:rsid w:val="008C221B"/>
    <w:rsid w:val="008C3EF8"/>
    <w:rsid w:val="008C6625"/>
    <w:rsid w:val="008D0083"/>
    <w:rsid w:val="008D0853"/>
    <w:rsid w:val="008D2918"/>
    <w:rsid w:val="008D39F0"/>
    <w:rsid w:val="008D4496"/>
    <w:rsid w:val="008D48E0"/>
    <w:rsid w:val="008D4AB2"/>
    <w:rsid w:val="008D58A1"/>
    <w:rsid w:val="008D6B98"/>
    <w:rsid w:val="008D7668"/>
    <w:rsid w:val="008E118E"/>
    <w:rsid w:val="008E1568"/>
    <w:rsid w:val="008E4C2C"/>
    <w:rsid w:val="008E573A"/>
    <w:rsid w:val="008E6956"/>
    <w:rsid w:val="008F09DC"/>
    <w:rsid w:val="008F4D56"/>
    <w:rsid w:val="008F5499"/>
    <w:rsid w:val="008F7F47"/>
    <w:rsid w:val="00901705"/>
    <w:rsid w:val="00904E0E"/>
    <w:rsid w:val="00907415"/>
    <w:rsid w:val="00907BBB"/>
    <w:rsid w:val="0091049C"/>
    <w:rsid w:val="009109FB"/>
    <w:rsid w:val="00911E30"/>
    <w:rsid w:val="00912C48"/>
    <w:rsid w:val="00912DC4"/>
    <w:rsid w:val="00916B94"/>
    <w:rsid w:val="00917036"/>
    <w:rsid w:val="009175F1"/>
    <w:rsid w:val="00917980"/>
    <w:rsid w:val="00920203"/>
    <w:rsid w:val="00921193"/>
    <w:rsid w:val="0092294B"/>
    <w:rsid w:val="00923032"/>
    <w:rsid w:val="009230B0"/>
    <w:rsid w:val="00926A0A"/>
    <w:rsid w:val="00926DB0"/>
    <w:rsid w:val="00931B32"/>
    <w:rsid w:val="0093209F"/>
    <w:rsid w:val="009320A7"/>
    <w:rsid w:val="00935A60"/>
    <w:rsid w:val="00941339"/>
    <w:rsid w:val="00943E66"/>
    <w:rsid w:val="00944085"/>
    <w:rsid w:val="009444E3"/>
    <w:rsid w:val="00945852"/>
    <w:rsid w:val="00951AB6"/>
    <w:rsid w:val="00952A42"/>
    <w:rsid w:val="0095398F"/>
    <w:rsid w:val="009576B7"/>
    <w:rsid w:val="00957C55"/>
    <w:rsid w:val="00960556"/>
    <w:rsid w:val="00961345"/>
    <w:rsid w:val="00961B05"/>
    <w:rsid w:val="00962B25"/>
    <w:rsid w:val="00962D5D"/>
    <w:rsid w:val="00965E0D"/>
    <w:rsid w:val="00966074"/>
    <w:rsid w:val="009671CE"/>
    <w:rsid w:val="00970068"/>
    <w:rsid w:val="00971A55"/>
    <w:rsid w:val="0097288B"/>
    <w:rsid w:val="009738DE"/>
    <w:rsid w:val="00980498"/>
    <w:rsid w:val="00981201"/>
    <w:rsid w:val="009825CA"/>
    <w:rsid w:val="00982F31"/>
    <w:rsid w:val="0098417B"/>
    <w:rsid w:val="00984F6D"/>
    <w:rsid w:val="00986351"/>
    <w:rsid w:val="009921FF"/>
    <w:rsid w:val="00992E13"/>
    <w:rsid w:val="009946F6"/>
    <w:rsid w:val="00994C2F"/>
    <w:rsid w:val="00994C3D"/>
    <w:rsid w:val="0099586F"/>
    <w:rsid w:val="009A12A4"/>
    <w:rsid w:val="009A1FF5"/>
    <w:rsid w:val="009A4184"/>
    <w:rsid w:val="009A5745"/>
    <w:rsid w:val="009A5EAC"/>
    <w:rsid w:val="009A607F"/>
    <w:rsid w:val="009B0CAA"/>
    <w:rsid w:val="009B1AB9"/>
    <w:rsid w:val="009B28E1"/>
    <w:rsid w:val="009B301B"/>
    <w:rsid w:val="009B38AD"/>
    <w:rsid w:val="009B7DC5"/>
    <w:rsid w:val="009C24C0"/>
    <w:rsid w:val="009C36F5"/>
    <w:rsid w:val="009C3DA2"/>
    <w:rsid w:val="009C755B"/>
    <w:rsid w:val="009C7E15"/>
    <w:rsid w:val="009D2A4B"/>
    <w:rsid w:val="009D5B69"/>
    <w:rsid w:val="009E0AD6"/>
    <w:rsid w:val="009E1E6C"/>
    <w:rsid w:val="009E4DB9"/>
    <w:rsid w:val="009E7A9F"/>
    <w:rsid w:val="009F0B28"/>
    <w:rsid w:val="009F2242"/>
    <w:rsid w:val="009F2687"/>
    <w:rsid w:val="009F519D"/>
    <w:rsid w:val="009F51D1"/>
    <w:rsid w:val="009F520B"/>
    <w:rsid w:val="009F528F"/>
    <w:rsid w:val="009F7089"/>
    <w:rsid w:val="009F772B"/>
    <w:rsid w:val="00A06230"/>
    <w:rsid w:val="00A079BD"/>
    <w:rsid w:val="00A11CDC"/>
    <w:rsid w:val="00A13050"/>
    <w:rsid w:val="00A16A7D"/>
    <w:rsid w:val="00A16C4D"/>
    <w:rsid w:val="00A17033"/>
    <w:rsid w:val="00A176E5"/>
    <w:rsid w:val="00A205C4"/>
    <w:rsid w:val="00A21793"/>
    <w:rsid w:val="00A23224"/>
    <w:rsid w:val="00A23AFF"/>
    <w:rsid w:val="00A33338"/>
    <w:rsid w:val="00A34D45"/>
    <w:rsid w:val="00A35202"/>
    <w:rsid w:val="00A3713A"/>
    <w:rsid w:val="00A40C38"/>
    <w:rsid w:val="00A4260C"/>
    <w:rsid w:val="00A431B0"/>
    <w:rsid w:val="00A46BC6"/>
    <w:rsid w:val="00A47FD0"/>
    <w:rsid w:val="00A50126"/>
    <w:rsid w:val="00A530AF"/>
    <w:rsid w:val="00A54C67"/>
    <w:rsid w:val="00A565A2"/>
    <w:rsid w:val="00A606EA"/>
    <w:rsid w:val="00A61633"/>
    <w:rsid w:val="00A62946"/>
    <w:rsid w:val="00A62B55"/>
    <w:rsid w:val="00A6426A"/>
    <w:rsid w:val="00A64871"/>
    <w:rsid w:val="00A66AB3"/>
    <w:rsid w:val="00A676EB"/>
    <w:rsid w:val="00A677B3"/>
    <w:rsid w:val="00A712F7"/>
    <w:rsid w:val="00A75D91"/>
    <w:rsid w:val="00A75F5F"/>
    <w:rsid w:val="00A75FCE"/>
    <w:rsid w:val="00A766C6"/>
    <w:rsid w:val="00A76F62"/>
    <w:rsid w:val="00A76FE5"/>
    <w:rsid w:val="00A77B13"/>
    <w:rsid w:val="00A819B8"/>
    <w:rsid w:val="00A8269F"/>
    <w:rsid w:val="00A84E81"/>
    <w:rsid w:val="00A851F0"/>
    <w:rsid w:val="00A85977"/>
    <w:rsid w:val="00A90312"/>
    <w:rsid w:val="00A914DF"/>
    <w:rsid w:val="00A91729"/>
    <w:rsid w:val="00A92173"/>
    <w:rsid w:val="00A94197"/>
    <w:rsid w:val="00A975C5"/>
    <w:rsid w:val="00A97DB7"/>
    <w:rsid w:val="00AA34B6"/>
    <w:rsid w:val="00AA5EFC"/>
    <w:rsid w:val="00AB05D0"/>
    <w:rsid w:val="00AB3799"/>
    <w:rsid w:val="00AB3A08"/>
    <w:rsid w:val="00AB49DB"/>
    <w:rsid w:val="00AB567F"/>
    <w:rsid w:val="00AB5B9A"/>
    <w:rsid w:val="00AB609E"/>
    <w:rsid w:val="00AC025E"/>
    <w:rsid w:val="00AC0B8C"/>
    <w:rsid w:val="00AC1929"/>
    <w:rsid w:val="00AC259E"/>
    <w:rsid w:val="00AC5069"/>
    <w:rsid w:val="00AC5938"/>
    <w:rsid w:val="00AD0030"/>
    <w:rsid w:val="00AD0D24"/>
    <w:rsid w:val="00AD1E1B"/>
    <w:rsid w:val="00AD4A91"/>
    <w:rsid w:val="00AD5FF5"/>
    <w:rsid w:val="00AD61C8"/>
    <w:rsid w:val="00AD65AA"/>
    <w:rsid w:val="00AD768C"/>
    <w:rsid w:val="00AD76DD"/>
    <w:rsid w:val="00AD7741"/>
    <w:rsid w:val="00AE0274"/>
    <w:rsid w:val="00AE05E4"/>
    <w:rsid w:val="00AE16F4"/>
    <w:rsid w:val="00AE2167"/>
    <w:rsid w:val="00AE240B"/>
    <w:rsid w:val="00AE4BB6"/>
    <w:rsid w:val="00AE5892"/>
    <w:rsid w:val="00AE7666"/>
    <w:rsid w:val="00AF021B"/>
    <w:rsid w:val="00AF27A5"/>
    <w:rsid w:val="00AF61E2"/>
    <w:rsid w:val="00AF6504"/>
    <w:rsid w:val="00AF6623"/>
    <w:rsid w:val="00AF7A1E"/>
    <w:rsid w:val="00B041FE"/>
    <w:rsid w:val="00B05DB0"/>
    <w:rsid w:val="00B06E5F"/>
    <w:rsid w:val="00B109F9"/>
    <w:rsid w:val="00B1118F"/>
    <w:rsid w:val="00B13E50"/>
    <w:rsid w:val="00B21C83"/>
    <w:rsid w:val="00B255FE"/>
    <w:rsid w:val="00B271BC"/>
    <w:rsid w:val="00B31B7D"/>
    <w:rsid w:val="00B3262F"/>
    <w:rsid w:val="00B32BEE"/>
    <w:rsid w:val="00B32D56"/>
    <w:rsid w:val="00B33D73"/>
    <w:rsid w:val="00B34235"/>
    <w:rsid w:val="00B37FA7"/>
    <w:rsid w:val="00B4130C"/>
    <w:rsid w:val="00B42F32"/>
    <w:rsid w:val="00B43401"/>
    <w:rsid w:val="00B43D17"/>
    <w:rsid w:val="00B44D50"/>
    <w:rsid w:val="00B44FF7"/>
    <w:rsid w:val="00B4542E"/>
    <w:rsid w:val="00B466F0"/>
    <w:rsid w:val="00B4793E"/>
    <w:rsid w:val="00B47FF8"/>
    <w:rsid w:val="00B50C30"/>
    <w:rsid w:val="00B52FD6"/>
    <w:rsid w:val="00B5307B"/>
    <w:rsid w:val="00B536D9"/>
    <w:rsid w:val="00B537AB"/>
    <w:rsid w:val="00B5389E"/>
    <w:rsid w:val="00B56FD4"/>
    <w:rsid w:val="00B57457"/>
    <w:rsid w:val="00B57F9A"/>
    <w:rsid w:val="00B60A05"/>
    <w:rsid w:val="00B61186"/>
    <w:rsid w:val="00B623E5"/>
    <w:rsid w:val="00B63145"/>
    <w:rsid w:val="00B634DB"/>
    <w:rsid w:val="00B644EE"/>
    <w:rsid w:val="00B656FE"/>
    <w:rsid w:val="00B70D87"/>
    <w:rsid w:val="00B72342"/>
    <w:rsid w:val="00B77454"/>
    <w:rsid w:val="00B81187"/>
    <w:rsid w:val="00B813B9"/>
    <w:rsid w:val="00B81912"/>
    <w:rsid w:val="00B81A02"/>
    <w:rsid w:val="00B82C90"/>
    <w:rsid w:val="00B82D77"/>
    <w:rsid w:val="00B851FC"/>
    <w:rsid w:val="00B8557A"/>
    <w:rsid w:val="00B85B56"/>
    <w:rsid w:val="00B86154"/>
    <w:rsid w:val="00B87221"/>
    <w:rsid w:val="00B93A03"/>
    <w:rsid w:val="00B944CB"/>
    <w:rsid w:val="00B94596"/>
    <w:rsid w:val="00B94628"/>
    <w:rsid w:val="00B96574"/>
    <w:rsid w:val="00B96744"/>
    <w:rsid w:val="00B9683C"/>
    <w:rsid w:val="00B9750B"/>
    <w:rsid w:val="00B97DD0"/>
    <w:rsid w:val="00BA36E9"/>
    <w:rsid w:val="00BB141B"/>
    <w:rsid w:val="00BB513D"/>
    <w:rsid w:val="00BB551A"/>
    <w:rsid w:val="00BB60D4"/>
    <w:rsid w:val="00BB69AD"/>
    <w:rsid w:val="00BC166A"/>
    <w:rsid w:val="00BC44CB"/>
    <w:rsid w:val="00BC57CF"/>
    <w:rsid w:val="00BC6516"/>
    <w:rsid w:val="00BD0E9E"/>
    <w:rsid w:val="00BD27A2"/>
    <w:rsid w:val="00BD3F7C"/>
    <w:rsid w:val="00BD4DDE"/>
    <w:rsid w:val="00BE0052"/>
    <w:rsid w:val="00BE1B9E"/>
    <w:rsid w:val="00BE2622"/>
    <w:rsid w:val="00BE40A0"/>
    <w:rsid w:val="00BE65F8"/>
    <w:rsid w:val="00BE7F7A"/>
    <w:rsid w:val="00BF0B7F"/>
    <w:rsid w:val="00BF2625"/>
    <w:rsid w:val="00BF3C11"/>
    <w:rsid w:val="00BF4D81"/>
    <w:rsid w:val="00C00736"/>
    <w:rsid w:val="00C0118D"/>
    <w:rsid w:val="00C04B0F"/>
    <w:rsid w:val="00C04C84"/>
    <w:rsid w:val="00C152F8"/>
    <w:rsid w:val="00C155C1"/>
    <w:rsid w:val="00C20D55"/>
    <w:rsid w:val="00C22B0D"/>
    <w:rsid w:val="00C23C5A"/>
    <w:rsid w:val="00C241C1"/>
    <w:rsid w:val="00C2646E"/>
    <w:rsid w:val="00C272F8"/>
    <w:rsid w:val="00C274A2"/>
    <w:rsid w:val="00C3024C"/>
    <w:rsid w:val="00C31115"/>
    <w:rsid w:val="00C3356D"/>
    <w:rsid w:val="00C337A2"/>
    <w:rsid w:val="00C33842"/>
    <w:rsid w:val="00C33A20"/>
    <w:rsid w:val="00C37C62"/>
    <w:rsid w:val="00C401F6"/>
    <w:rsid w:val="00C413C2"/>
    <w:rsid w:val="00C41590"/>
    <w:rsid w:val="00C41F18"/>
    <w:rsid w:val="00C44DD6"/>
    <w:rsid w:val="00C46161"/>
    <w:rsid w:val="00C52184"/>
    <w:rsid w:val="00C52846"/>
    <w:rsid w:val="00C52E0F"/>
    <w:rsid w:val="00C52EDD"/>
    <w:rsid w:val="00C533F4"/>
    <w:rsid w:val="00C538B9"/>
    <w:rsid w:val="00C538E0"/>
    <w:rsid w:val="00C540DD"/>
    <w:rsid w:val="00C54308"/>
    <w:rsid w:val="00C55982"/>
    <w:rsid w:val="00C566BD"/>
    <w:rsid w:val="00C571BF"/>
    <w:rsid w:val="00C625E8"/>
    <w:rsid w:val="00C63548"/>
    <w:rsid w:val="00C63E75"/>
    <w:rsid w:val="00C64BF9"/>
    <w:rsid w:val="00C658F3"/>
    <w:rsid w:val="00C709CE"/>
    <w:rsid w:val="00C715CE"/>
    <w:rsid w:val="00C72E63"/>
    <w:rsid w:val="00C73239"/>
    <w:rsid w:val="00C73923"/>
    <w:rsid w:val="00C73AAD"/>
    <w:rsid w:val="00C73BE7"/>
    <w:rsid w:val="00C75DC7"/>
    <w:rsid w:val="00C81A6E"/>
    <w:rsid w:val="00C81D52"/>
    <w:rsid w:val="00C83940"/>
    <w:rsid w:val="00C909DF"/>
    <w:rsid w:val="00C93E7D"/>
    <w:rsid w:val="00C94675"/>
    <w:rsid w:val="00C953C7"/>
    <w:rsid w:val="00C975C5"/>
    <w:rsid w:val="00C9773B"/>
    <w:rsid w:val="00C97C63"/>
    <w:rsid w:val="00C97EC3"/>
    <w:rsid w:val="00CA2088"/>
    <w:rsid w:val="00CA5236"/>
    <w:rsid w:val="00CB2271"/>
    <w:rsid w:val="00CB2BB3"/>
    <w:rsid w:val="00CB2DE0"/>
    <w:rsid w:val="00CB7189"/>
    <w:rsid w:val="00CB7DD5"/>
    <w:rsid w:val="00CC1429"/>
    <w:rsid w:val="00CC1D1A"/>
    <w:rsid w:val="00CC21DB"/>
    <w:rsid w:val="00CC399B"/>
    <w:rsid w:val="00CC5AB6"/>
    <w:rsid w:val="00CC6A3E"/>
    <w:rsid w:val="00CC6BD8"/>
    <w:rsid w:val="00CD007D"/>
    <w:rsid w:val="00CD23B6"/>
    <w:rsid w:val="00CD295B"/>
    <w:rsid w:val="00CD2CFC"/>
    <w:rsid w:val="00CD2E2F"/>
    <w:rsid w:val="00CD45E4"/>
    <w:rsid w:val="00CD63F6"/>
    <w:rsid w:val="00CD6F0F"/>
    <w:rsid w:val="00CE1F53"/>
    <w:rsid w:val="00CE4CFD"/>
    <w:rsid w:val="00CE7740"/>
    <w:rsid w:val="00CE7F87"/>
    <w:rsid w:val="00CF0AFA"/>
    <w:rsid w:val="00CF1FEA"/>
    <w:rsid w:val="00CF203B"/>
    <w:rsid w:val="00CF3D58"/>
    <w:rsid w:val="00CF6D79"/>
    <w:rsid w:val="00D028A0"/>
    <w:rsid w:val="00D052AE"/>
    <w:rsid w:val="00D11367"/>
    <w:rsid w:val="00D13329"/>
    <w:rsid w:val="00D1415E"/>
    <w:rsid w:val="00D144F7"/>
    <w:rsid w:val="00D14D75"/>
    <w:rsid w:val="00D1668A"/>
    <w:rsid w:val="00D208D9"/>
    <w:rsid w:val="00D211FE"/>
    <w:rsid w:val="00D21581"/>
    <w:rsid w:val="00D22C92"/>
    <w:rsid w:val="00D25F16"/>
    <w:rsid w:val="00D2777A"/>
    <w:rsid w:val="00D32508"/>
    <w:rsid w:val="00D34326"/>
    <w:rsid w:val="00D34A2A"/>
    <w:rsid w:val="00D34E5B"/>
    <w:rsid w:val="00D354F3"/>
    <w:rsid w:val="00D3562B"/>
    <w:rsid w:val="00D357D4"/>
    <w:rsid w:val="00D36782"/>
    <w:rsid w:val="00D37FED"/>
    <w:rsid w:val="00D406DB"/>
    <w:rsid w:val="00D41B61"/>
    <w:rsid w:val="00D4231E"/>
    <w:rsid w:val="00D4253D"/>
    <w:rsid w:val="00D44CC2"/>
    <w:rsid w:val="00D44E04"/>
    <w:rsid w:val="00D455B4"/>
    <w:rsid w:val="00D46AE0"/>
    <w:rsid w:val="00D501B8"/>
    <w:rsid w:val="00D53486"/>
    <w:rsid w:val="00D540FB"/>
    <w:rsid w:val="00D57F62"/>
    <w:rsid w:val="00D6027B"/>
    <w:rsid w:val="00D6102E"/>
    <w:rsid w:val="00D61336"/>
    <w:rsid w:val="00D624E6"/>
    <w:rsid w:val="00D629B6"/>
    <w:rsid w:val="00D62A30"/>
    <w:rsid w:val="00D64EE8"/>
    <w:rsid w:val="00D6705C"/>
    <w:rsid w:val="00D672A2"/>
    <w:rsid w:val="00D67618"/>
    <w:rsid w:val="00D70773"/>
    <w:rsid w:val="00D71671"/>
    <w:rsid w:val="00D71A45"/>
    <w:rsid w:val="00D71AC6"/>
    <w:rsid w:val="00D72361"/>
    <w:rsid w:val="00D7280C"/>
    <w:rsid w:val="00D73367"/>
    <w:rsid w:val="00D7632D"/>
    <w:rsid w:val="00D7777D"/>
    <w:rsid w:val="00D80D25"/>
    <w:rsid w:val="00D8165D"/>
    <w:rsid w:val="00D82939"/>
    <w:rsid w:val="00D85885"/>
    <w:rsid w:val="00D86F8D"/>
    <w:rsid w:val="00D9265F"/>
    <w:rsid w:val="00D928C4"/>
    <w:rsid w:val="00D93305"/>
    <w:rsid w:val="00D94623"/>
    <w:rsid w:val="00D975A5"/>
    <w:rsid w:val="00DA0F7A"/>
    <w:rsid w:val="00DA27C1"/>
    <w:rsid w:val="00DA43CF"/>
    <w:rsid w:val="00DA49D0"/>
    <w:rsid w:val="00DA60F9"/>
    <w:rsid w:val="00DA748B"/>
    <w:rsid w:val="00DA7B9C"/>
    <w:rsid w:val="00DB1A27"/>
    <w:rsid w:val="00DB1EE4"/>
    <w:rsid w:val="00DC1990"/>
    <w:rsid w:val="00DC1D2A"/>
    <w:rsid w:val="00DC240E"/>
    <w:rsid w:val="00DC2530"/>
    <w:rsid w:val="00DC2751"/>
    <w:rsid w:val="00DC2D25"/>
    <w:rsid w:val="00DC2E1C"/>
    <w:rsid w:val="00DC4614"/>
    <w:rsid w:val="00DC627F"/>
    <w:rsid w:val="00DC6B6A"/>
    <w:rsid w:val="00DD1263"/>
    <w:rsid w:val="00DD4A79"/>
    <w:rsid w:val="00DD6B07"/>
    <w:rsid w:val="00DD6CDD"/>
    <w:rsid w:val="00DD770C"/>
    <w:rsid w:val="00DD7CAC"/>
    <w:rsid w:val="00DE0468"/>
    <w:rsid w:val="00DE063B"/>
    <w:rsid w:val="00DE07FF"/>
    <w:rsid w:val="00DE0CD0"/>
    <w:rsid w:val="00DE1758"/>
    <w:rsid w:val="00DE196E"/>
    <w:rsid w:val="00DE1B50"/>
    <w:rsid w:val="00DE28AC"/>
    <w:rsid w:val="00DE2F11"/>
    <w:rsid w:val="00DE4464"/>
    <w:rsid w:val="00DE5E41"/>
    <w:rsid w:val="00DE77F6"/>
    <w:rsid w:val="00DE7CD2"/>
    <w:rsid w:val="00DF38A3"/>
    <w:rsid w:val="00DF3CA8"/>
    <w:rsid w:val="00DF519B"/>
    <w:rsid w:val="00DF5444"/>
    <w:rsid w:val="00DF7D32"/>
    <w:rsid w:val="00E00A1F"/>
    <w:rsid w:val="00E012A7"/>
    <w:rsid w:val="00E025AE"/>
    <w:rsid w:val="00E0283D"/>
    <w:rsid w:val="00E049CD"/>
    <w:rsid w:val="00E067E1"/>
    <w:rsid w:val="00E1244D"/>
    <w:rsid w:val="00E12852"/>
    <w:rsid w:val="00E143D5"/>
    <w:rsid w:val="00E149E9"/>
    <w:rsid w:val="00E166E9"/>
    <w:rsid w:val="00E2133A"/>
    <w:rsid w:val="00E264FA"/>
    <w:rsid w:val="00E26F70"/>
    <w:rsid w:val="00E302ED"/>
    <w:rsid w:val="00E32C61"/>
    <w:rsid w:val="00E32DBB"/>
    <w:rsid w:val="00E33228"/>
    <w:rsid w:val="00E33DFC"/>
    <w:rsid w:val="00E33F77"/>
    <w:rsid w:val="00E362DF"/>
    <w:rsid w:val="00E37A44"/>
    <w:rsid w:val="00E4434C"/>
    <w:rsid w:val="00E4581C"/>
    <w:rsid w:val="00E45D3E"/>
    <w:rsid w:val="00E46C7A"/>
    <w:rsid w:val="00E50958"/>
    <w:rsid w:val="00E5357C"/>
    <w:rsid w:val="00E53C5A"/>
    <w:rsid w:val="00E53EC7"/>
    <w:rsid w:val="00E555E1"/>
    <w:rsid w:val="00E56787"/>
    <w:rsid w:val="00E61508"/>
    <w:rsid w:val="00E6248B"/>
    <w:rsid w:val="00E65FAD"/>
    <w:rsid w:val="00E66D3D"/>
    <w:rsid w:val="00E71643"/>
    <w:rsid w:val="00E717AA"/>
    <w:rsid w:val="00E72B97"/>
    <w:rsid w:val="00E72E07"/>
    <w:rsid w:val="00E73B25"/>
    <w:rsid w:val="00E74C61"/>
    <w:rsid w:val="00E75080"/>
    <w:rsid w:val="00E75F5A"/>
    <w:rsid w:val="00E83418"/>
    <w:rsid w:val="00E83677"/>
    <w:rsid w:val="00E8418B"/>
    <w:rsid w:val="00E84A20"/>
    <w:rsid w:val="00E84FA8"/>
    <w:rsid w:val="00E860BA"/>
    <w:rsid w:val="00E90848"/>
    <w:rsid w:val="00E908B5"/>
    <w:rsid w:val="00E91AC6"/>
    <w:rsid w:val="00E9760F"/>
    <w:rsid w:val="00EA0BB8"/>
    <w:rsid w:val="00EA34C7"/>
    <w:rsid w:val="00EA3A65"/>
    <w:rsid w:val="00EA6AED"/>
    <w:rsid w:val="00EB0E94"/>
    <w:rsid w:val="00EB31FC"/>
    <w:rsid w:val="00EB659C"/>
    <w:rsid w:val="00EC276C"/>
    <w:rsid w:val="00EC2EF0"/>
    <w:rsid w:val="00EC3DCD"/>
    <w:rsid w:val="00EC495D"/>
    <w:rsid w:val="00EC50A9"/>
    <w:rsid w:val="00EC5DF8"/>
    <w:rsid w:val="00EC77AC"/>
    <w:rsid w:val="00EE146D"/>
    <w:rsid w:val="00EE31AD"/>
    <w:rsid w:val="00EE4AA4"/>
    <w:rsid w:val="00EE6337"/>
    <w:rsid w:val="00EE7746"/>
    <w:rsid w:val="00EF2015"/>
    <w:rsid w:val="00EF268A"/>
    <w:rsid w:val="00EF2B75"/>
    <w:rsid w:val="00EF3935"/>
    <w:rsid w:val="00F016E9"/>
    <w:rsid w:val="00F05AB1"/>
    <w:rsid w:val="00F07867"/>
    <w:rsid w:val="00F07874"/>
    <w:rsid w:val="00F07C60"/>
    <w:rsid w:val="00F07E62"/>
    <w:rsid w:val="00F1012F"/>
    <w:rsid w:val="00F11F16"/>
    <w:rsid w:val="00F13A7F"/>
    <w:rsid w:val="00F14C94"/>
    <w:rsid w:val="00F156C4"/>
    <w:rsid w:val="00F178C9"/>
    <w:rsid w:val="00F21CCF"/>
    <w:rsid w:val="00F238E1"/>
    <w:rsid w:val="00F240FF"/>
    <w:rsid w:val="00F25496"/>
    <w:rsid w:val="00F26C37"/>
    <w:rsid w:val="00F30018"/>
    <w:rsid w:val="00F30733"/>
    <w:rsid w:val="00F321E4"/>
    <w:rsid w:val="00F359AE"/>
    <w:rsid w:val="00F404A8"/>
    <w:rsid w:val="00F40770"/>
    <w:rsid w:val="00F43117"/>
    <w:rsid w:val="00F43667"/>
    <w:rsid w:val="00F43E8C"/>
    <w:rsid w:val="00F448D1"/>
    <w:rsid w:val="00F472A3"/>
    <w:rsid w:val="00F50B2B"/>
    <w:rsid w:val="00F52810"/>
    <w:rsid w:val="00F55D27"/>
    <w:rsid w:val="00F56E42"/>
    <w:rsid w:val="00F5793C"/>
    <w:rsid w:val="00F57E6B"/>
    <w:rsid w:val="00F60B4D"/>
    <w:rsid w:val="00F62308"/>
    <w:rsid w:val="00F634AE"/>
    <w:rsid w:val="00F65C6A"/>
    <w:rsid w:val="00F6618B"/>
    <w:rsid w:val="00F70A47"/>
    <w:rsid w:val="00F70AF9"/>
    <w:rsid w:val="00F71D8D"/>
    <w:rsid w:val="00F73814"/>
    <w:rsid w:val="00F75A27"/>
    <w:rsid w:val="00F7672F"/>
    <w:rsid w:val="00F77824"/>
    <w:rsid w:val="00F810F4"/>
    <w:rsid w:val="00F81791"/>
    <w:rsid w:val="00F821A3"/>
    <w:rsid w:val="00F821ED"/>
    <w:rsid w:val="00F840CA"/>
    <w:rsid w:val="00F84513"/>
    <w:rsid w:val="00F8681D"/>
    <w:rsid w:val="00F86B0D"/>
    <w:rsid w:val="00F86E53"/>
    <w:rsid w:val="00F90FA3"/>
    <w:rsid w:val="00F91113"/>
    <w:rsid w:val="00F931CB"/>
    <w:rsid w:val="00F93508"/>
    <w:rsid w:val="00F93D0C"/>
    <w:rsid w:val="00F96384"/>
    <w:rsid w:val="00FA1534"/>
    <w:rsid w:val="00FA2C53"/>
    <w:rsid w:val="00FA2CC1"/>
    <w:rsid w:val="00FA3A2F"/>
    <w:rsid w:val="00FA3D13"/>
    <w:rsid w:val="00FA5C89"/>
    <w:rsid w:val="00FA5E2C"/>
    <w:rsid w:val="00FB000D"/>
    <w:rsid w:val="00FB0C58"/>
    <w:rsid w:val="00FB37FD"/>
    <w:rsid w:val="00FB3B4E"/>
    <w:rsid w:val="00FB54D9"/>
    <w:rsid w:val="00FB625C"/>
    <w:rsid w:val="00FB6349"/>
    <w:rsid w:val="00FB77CC"/>
    <w:rsid w:val="00FC1BAC"/>
    <w:rsid w:val="00FC26F0"/>
    <w:rsid w:val="00FC3B29"/>
    <w:rsid w:val="00FD1092"/>
    <w:rsid w:val="00FD146E"/>
    <w:rsid w:val="00FD1C3E"/>
    <w:rsid w:val="00FD27ED"/>
    <w:rsid w:val="00FD3167"/>
    <w:rsid w:val="00FD4C02"/>
    <w:rsid w:val="00FD7140"/>
    <w:rsid w:val="00FD7573"/>
    <w:rsid w:val="00FD7621"/>
    <w:rsid w:val="00FE0B18"/>
    <w:rsid w:val="00FE24A1"/>
    <w:rsid w:val="00FE5390"/>
    <w:rsid w:val="00FE69F3"/>
    <w:rsid w:val="00FF0147"/>
    <w:rsid w:val="00FF025D"/>
    <w:rsid w:val="00FF20A7"/>
    <w:rsid w:val="00FF4127"/>
    <w:rsid w:val="00FF4DA2"/>
    <w:rsid w:val="00FF5EE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iPriority="99" w:unhideWhenUsed="0"/>
    <w:lsdException w:name="List Number 2" w:uiPriority="99"/>
    <w:lsdException w:name="Title" w:semiHidden="0" w:uiPriority="99"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99"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C1B9D"/>
    <w:pPr>
      <w:keepNext/>
      <w:numPr>
        <w:numId w:val="1"/>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5C1B9D"/>
    <w:pPr>
      <w:keepNext/>
      <w:numPr>
        <w:ilvl w:val="1"/>
        <w:numId w:val="1"/>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5C1B9D"/>
    <w:pPr>
      <w:keepNext/>
      <w:numPr>
        <w:ilvl w:val="2"/>
        <w:numId w:val="1"/>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qFormat/>
    <w:rsid w:val="005C1B9D"/>
    <w:pPr>
      <w:keepNext/>
      <w:numPr>
        <w:ilvl w:val="3"/>
        <w:numId w:val="1"/>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qFormat/>
    <w:rsid w:val="005C1B9D"/>
    <w:pPr>
      <w:keepNext/>
      <w:numPr>
        <w:ilvl w:val="4"/>
        <w:numId w:val="1"/>
      </w:numPr>
      <w:tabs>
        <w:tab w:val="num" w:pos="3240"/>
      </w:tabs>
      <w:ind w:left="2880"/>
      <w:jc w:val="left"/>
      <w:outlineLvl w:val="4"/>
    </w:pPr>
    <w:rPr>
      <w:b/>
      <w:bCs/>
    </w:rPr>
  </w:style>
  <w:style w:type="paragraph" w:styleId="Heading6">
    <w:name w:val="heading 6"/>
    <w:basedOn w:val="Normal"/>
    <w:next w:val="Normal"/>
    <w:qFormat/>
    <w:rsid w:val="005C1B9D"/>
    <w:pPr>
      <w:keepNext/>
      <w:numPr>
        <w:ilvl w:val="5"/>
        <w:numId w:val="1"/>
      </w:numPr>
      <w:tabs>
        <w:tab w:val="num" w:pos="3960"/>
      </w:tabs>
      <w:ind w:left="3600"/>
      <w:jc w:val="both"/>
      <w:outlineLvl w:val="5"/>
    </w:pPr>
    <w:rPr>
      <w:b/>
      <w:bCs/>
      <w:u w:val="single"/>
    </w:rPr>
  </w:style>
  <w:style w:type="paragraph" w:styleId="Heading7">
    <w:name w:val="heading 7"/>
    <w:basedOn w:val="Normal"/>
    <w:next w:val="Normal"/>
    <w:uiPriority w:val="99"/>
    <w:qFormat/>
    <w:rsid w:val="005C1B9D"/>
    <w:pPr>
      <w:keepNext/>
      <w:numPr>
        <w:ilvl w:val="6"/>
        <w:numId w:val="1"/>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zovChar"/>
    <w:uiPriority w:val="99"/>
    <w:qFormat/>
    <w:rsid w:val="005C1B9D"/>
    <w:pPr>
      <w:jc w:val="center"/>
    </w:pPr>
    <w:rPr>
      <w:b/>
      <w:szCs w:val="20"/>
    </w:rPr>
  </w:style>
  <w:style w:type="paragraph" w:styleId="BodyText">
    <w:name w:val="Body Text"/>
    <w:aliases w:val="Základný text1,b"/>
    <w:basedOn w:val="Normal"/>
    <w:link w:val="ZkladntextChar"/>
    <w:uiPriority w:val="99"/>
    <w:rsid w:val="005C1B9D"/>
    <w:pPr>
      <w:jc w:val="left"/>
    </w:pPr>
    <w:rPr>
      <w:b/>
      <w:szCs w:val="20"/>
    </w:rPr>
  </w:style>
  <w:style w:type="paragraph" w:styleId="BodyText2">
    <w:name w:val="Body Text 2"/>
    <w:basedOn w:val="Normal"/>
    <w:rsid w:val="005C1B9D"/>
    <w:pPr>
      <w:spacing w:after="120" w:line="480" w:lineRule="auto"/>
      <w:jc w:val="left"/>
    </w:pPr>
  </w:style>
  <w:style w:type="paragraph" w:styleId="Footer">
    <w:name w:val="footer"/>
    <w:basedOn w:val="Normal"/>
    <w:link w:val="PtaChar"/>
    <w:uiPriority w:val="99"/>
    <w:rsid w:val="005C1B9D"/>
    <w:pPr>
      <w:tabs>
        <w:tab w:val="center" w:pos="4320"/>
        <w:tab w:val="right" w:pos="8640"/>
      </w:tabs>
      <w:jc w:val="left"/>
    </w:pPr>
  </w:style>
  <w:style w:type="paragraph" w:customStyle="1" w:styleId="Zkladntext31">
    <w:name w:val="Základný text 31"/>
    <w:basedOn w:val="Normal"/>
    <w:rsid w:val="005C1B9D"/>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5C1B9D"/>
    <w:pPr>
      <w:tabs>
        <w:tab w:val="center" w:pos="4536"/>
        <w:tab w:val="right" w:pos="9072"/>
      </w:tabs>
      <w:jc w:val="left"/>
    </w:pPr>
  </w:style>
  <w:style w:type="paragraph" w:styleId="BodyText3">
    <w:name w:val="Body Text 3"/>
    <w:basedOn w:val="Normal"/>
    <w:rsid w:val="005C1B9D"/>
    <w:pPr>
      <w:spacing w:after="120"/>
      <w:jc w:val="left"/>
    </w:pPr>
    <w:rPr>
      <w:sz w:val="16"/>
      <w:szCs w:val="16"/>
    </w:rPr>
  </w:style>
  <w:style w:type="character" w:styleId="PageNumber">
    <w:name w:val="page number"/>
    <w:basedOn w:val="DefaultParagraphFont"/>
    <w:uiPriority w:val="99"/>
    <w:rsid w:val="005C1B9D"/>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paragraph" w:styleId="NormalWeb">
    <w:name w:val="Normal (Web)"/>
    <w:basedOn w:val="Normal"/>
    <w:link w:val="NormlnywebovChar"/>
    <w:uiPriority w:val="99"/>
    <w:rsid w:val="00181A19"/>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paragraph" w:styleId="BodyTextIndent3">
    <w:name w:val="Body Text Indent 3"/>
    <w:basedOn w:val="Normal"/>
    <w:link w:val="Zarkazkladnhotextu3Char"/>
    <w:rsid w:val="000F04C7"/>
    <w:pPr>
      <w:spacing w:after="120"/>
      <w:ind w:left="283"/>
      <w:jc w:val="left"/>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character" w:customStyle="1" w:styleId="NzovChar">
    <w:name w:val="Názov Char"/>
    <w:link w:val="Title"/>
    <w:uiPriority w:val="99"/>
    <w:locked/>
    <w:rsid w:val="0059240A"/>
    <w:rPr>
      <w:b/>
      <w:sz w:val="24"/>
      <w:lang w:val="sk-SK" w:eastAsia="sk-SK"/>
    </w:rPr>
  </w:style>
  <w:style w:type="paragraph" w:styleId="BlockText">
    <w:name w:val="Block Text"/>
    <w:basedOn w:val="Normal"/>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character" w:customStyle="1" w:styleId="Nadpis1Char">
    <w:name w:val="Nadpis 1 Char"/>
    <w:link w:val="Heading1"/>
    <w:uiPriority w:val="9"/>
    <w:locked/>
    <w:rsid w:val="00923032"/>
    <w:rPr>
      <w:rFonts w:eastAsia="Arial Unicode MS"/>
      <w:b/>
      <w:sz w:val="28"/>
    </w:rPr>
  </w:style>
  <w:style w:type="character" w:customStyle="1" w:styleId="ZkladntextChar">
    <w:name w:val="Základný text Char"/>
    <w:aliases w:val="Základný text1 Char,b Char"/>
    <w:link w:val="BodyText"/>
    <w:uiPriority w:val="99"/>
    <w:locked/>
    <w:rsid w:val="00923032"/>
    <w:rPr>
      <w:b/>
      <w:sz w:val="24"/>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0904C3"/>
    <w:rPr>
      <w:color w:val="auto"/>
      <w:u w:val="none"/>
    </w:rPr>
  </w:style>
  <w:style w:type="paragraph" w:styleId="ListParagraph">
    <w:name w:val="List Paragraph"/>
    <w:basedOn w:val="Normal"/>
    <w:link w:val="OdsekzoznamuChar"/>
    <w:uiPriority w:val="34"/>
    <w:qFormat/>
    <w:rsid w:val="00A819B8"/>
    <w:pPr>
      <w:ind w:left="720"/>
      <w:contextualSpacing/>
      <w:jc w:val="left"/>
    </w:pPr>
  </w:style>
  <w:style w:type="character" w:customStyle="1" w:styleId="OdsekzoznamuChar">
    <w:name w:val="Odsek zoznamu Char"/>
    <w:link w:val="ListParagraph"/>
    <w:uiPriority w:val="99"/>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adpis3Char">
    <w:name w:val="Nadpis 3 Char"/>
    <w:link w:val="Heading3"/>
    <w:locked/>
    <w:rsid w:val="004C3C08"/>
    <w:rPr>
      <w:rFonts w:ascii="Arial" w:hAnsi="Arial" w:cs="Arial"/>
      <w:b/>
      <w:sz w:val="26"/>
    </w:rPr>
  </w:style>
  <w:style w:type="character" w:customStyle="1" w:styleId="ZarkazkladnhotextuChar">
    <w:name w:val="Zarážka základného textu Char"/>
    <w:link w:val="BodyTextIndent"/>
    <w:uiPriority w:val="99"/>
    <w:locked/>
    <w:rsid w:val="004C3C08"/>
    <w:rPr>
      <w:sz w:val="24"/>
    </w:rPr>
  </w:style>
  <w:style w:type="character" w:customStyle="1" w:styleId="Zarkazkladnhotextu2Char">
    <w:name w:val="Zarážka základného textu 2 Char"/>
    <w:link w:val="BodyTextIndent2"/>
    <w:uiPriority w:val="99"/>
    <w:locked/>
    <w:rsid w:val="004C3C08"/>
    <w:rPr>
      <w:sz w:val="24"/>
    </w:rPr>
  </w:style>
  <w:style w:type="character" w:customStyle="1" w:styleId="NormlnywebovChar">
    <w:name w:val="Normálny (webový) Char"/>
    <w:link w:val="NormalWeb"/>
    <w:uiPriority w:val="99"/>
    <w:locked/>
    <w:rsid w:val="00FA5E2C"/>
    <w:rPr>
      <w:rFonts w:ascii="Arial Unicode MS" w:eastAsia="Arial Unicode MS" w:hAnsi="Arial Unicode MS"/>
      <w:sz w:val="24"/>
    </w:rPr>
  </w:style>
  <w:style w:type="character" w:styleId="Hyperlink">
    <w:name w:val="Hyperlink"/>
    <w:unhideWhenUsed/>
    <w:rsid w:val="00C2646E"/>
    <w:rPr>
      <w:color w:val="0000FF"/>
      <w:u w:val="single"/>
    </w:rPr>
  </w:style>
  <w:style w:type="character" w:customStyle="1" w:styleId="submitted">
    <w:name w:val="submitted"/>
    <w:rsid w:val="00296BD3"/>
  </w:style>
  <w:style w:type="character" w:customStyle="1" w:styleId="Siln1">
    <w:name w:val="Silný1"/>
    <w:uiPriority w:val="99"/>
    <w:qFormat/>
    <w:rsid w:val="00C94675"/>
    <w:rPr>
      <w:b/>
    </w:rPr>
  </w:style>
  <w:style w:type="paragraph" w:styleId="BalloonText">
    <w:name w:val="Balloon Text"/>
    <w:basedOn w:val="Normal"/>
    <w:link w:val="TextbublinyChar"/>
    <w:uiPriority w:val="99"/>
    <w:rsid w:val="00B8557A"/>
    <w:pPr>
      <w:jc w:val="left"/>
    </w:pPr>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cs="Tahoma"/>
      <w:sz w:val="16"/>
    </w:rPr>
  </w:style>
  <w:style w:type="character" w:customStyle="1" w:styleId="HlavikaChar">
    <w:name w:val="Hlavička Char"/>
    <w:link w:val="Header"/>
    <w:uiPriority w:val="99"/>
    <w:locked/>
    <w:rsid w:val="00F321E4"/>
    <w:rPr>
      <w:sz w:val="24"/>
    </w:rPr>
  </w:style>
  <w:style w:type="character" w:customStyle="1" w:styleId="PtaChar">
    <w:name w:val="Päta Char"/>
    <w:link w:val="Footer"/>
    <w:uiPriority w:val="99"/>
    <w:locked/>
    <w:rsid w:val="00F321E4"/>
    <w:rPr>
      <w:sz w:val="24"/>
    </w:rPr>
  </w:style>
  <w:style w:type="paragraph" w:styleId="CommentText">
    <w:name w:val="annotation text"/>
    <w:basedOn w:val="Normal"/>
    <w:link w:val="TextkomentraChar"/>
    <w:uiPriority w:val="99"/>
    <w:unhideWhenUsed/>
    <w:rsid w:val="00846469"/>
    <w:pPr>
      <w:spacing w:after="200"/>
      <w:jc w:val="left"/>
    </w:pPr>
    <w:rPr>
      <w:rFonts w:ascii="Calibri" w:eastAsia="Calibri" w:hAnsi="Calibri"/>
      <w:sz w:val="20"/>
      <w:szCs w:val="20"/>
      <w:lang w:eastAsia="en-US"/>
    </w:rPr>
  </w:style>
  <w:style w:type="character" w:customStyle="1" w:styleId="TextkomentraChar">
    <w:name w:val="Text komentára Char"/>
    <w:link w:val="CommentText"/>
    <w:uiPriority w:val="99"/>
    <w:locked/>
    <w:rsid w:val="00846469"/>
    <w:rPr>
      <w:rFonts w:ascii="Calibri" w:eastAsia="Calibri" w:hAnsi="Calibri"/>
      <w:lang w:val="x-none" w:eastAsia="en-US"/>
    </w:rPr>
  </w:style>
  <w:style w:type="paragraph" w:customStyle="1" w:styleId="Default">
    <w:name w:val="Default"/>
    <w:rsid w:val="008663B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character" w:customStyle="1" w:styleId="Zarkazkladnhotextu3Char">
    <w:name w:val="Zarážka základného textu 3 Char"/>
    <w:link w:val="BodyTextIndent3"/>
    <w:semiHidden/>
    <w:locked/>
    <w:rsid w:val="0083025D"/>
    <w:rPr>
      <w:sz w:val="16"/>
      <w:lang w:val="sk-SK" w:eastAsia="sk-SK"/>
    </w:rPr>
  </w:style>
  <w:style w:type="paragraph" w:customStyle="1" w:styleId="Normlny1">
    <w:name w:val="Normálny1"/>
    <w:basedOn w:val="Normal"/>
    <w:rsid w:val="00BC6516"/>
    <w:pPr>
      <w:jc w:val="left"/>
    </w:pPr>
  </w:style>
  <w:style w:type="paragraph" w:customStyle="1" w:styleId="xmsonormal">
    <w:name w:val="x_msonormal"/>
    <w:basedOn w:val="Normal"/>
    <w:rsid w:val="00DC627F"/>
    <w:pPr>
      <w:spacing w:before="100" w:beforeAutospacing="1" w:after="100" w:afterAutospacing="1"/>
      <w:jc w:val="left"/>
    </w:pPr>
  </w:style>
  <w:style w:type="paragraph" w:customStyle="1" w:styleId="msonormalcxspmiddle">
    <w:name w:val="msonormalcxspmiddle"/>
    <w:basedOn w:val="Normal"/>
    <w:rsid w:val="00DC627F"/>
    <w:pPr>
      <w:spacing w:before="100" w:beforeAutospacing="1" w:after="100" w:afterAutospacing="1"/>
      <w:jc w:val="left"/>
    </w:pPr>
    <w:rPr>
      <w:lang w:val="bg-BG" w:eastAsia="bg-BG"/>
    </w:rPr>
  </w:style>
  <w:style w:type="paragraph" w:customStyle="1" w:styleId="listparagraph0">
    <w:name w:val="listparagraph"/>
    <w:basedOn w:val="Normal"/>
    <w:rsid w:val="00DC627F"/>
    <w:pPr>
      <w:spacing w:before="100" w:beforeAutospacing="1" w:after="100" w:afterAutospacing="1"/>
      <w:jc w:val="left"/>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jc w:val="left"/>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hidden/>
    <w:rsid w:val="003C4BD4"/>
    <w:pPr>
      <w:pBdr>
        <w:bottom w:val="single" w:sz="6" w:space="1" w:color="auto"/>
      </w:pBdr>
      <w:jc w:val="center"/>
    </w:pPr>
    <w:rPr>
      <w:rFonts w:ascii="Arial" w:hAnsi="Arial" w:cs="Arial"/>
      <w:vanish/>
      <w:sz w:val="16"/>
      <w:szCs w:val="16"/>
      <w:lang w:val="bg-BG" w:eastAsia="bg-BG"/>
    </w:rPr>
  </w:style>
  <w:style w:type="paragraph" w:styleId="HTMLBottomofForm">
    <w:name w:val="HTML Bottom of Form"/>
    <w:basedOn w:val="Normal"/>
    <w:next w:val="Normal"/>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_0"/>
    <w:basedOn w:val="Normal"/>
    <w:rsid w:val="003C4BD4"/>
    <w:pPr>
      <w:tabs>
        <w:tab w:val="left" w:pos="709"/>
      </w:tabs>
      <w:jc w:val="left"/>
    </w:pPr>
    <w:rPr>
      <w:rFonts w:ascii="Tahoma" w:hAnsi="Tahoma"/>
      <w:lang w:val="pl-PL" w:eastAsia="pl-PL"/>
    </w:rPr>
  </w:style>
  <w:style w:type="paragraph" w:customStyle="1" w:styleId="CharCharChar">
    <w:name w:val="Char Char Char"/>
    <w:basedOn w:val="Normal"/>
    <w:rsid w:val="003C4BD4"/>
    <w:pPr>
      <w:jc w:val="left"/>
    </w:pPr>
    <w:rPr>
      <w:rFonts w:ascii="Book Antiqua" w:eastAsia="SimSun" w:hAnsi="Book Antiqua"/>
      <w:smallCaps/>
      <w:sz w:val="22"/>
      <w:lang w:val="en-US" w:eastAsia="en-US"/>
    </w:rPr>
  </w:style>
  <w:style w:type="paragraph" w:customStyle="1" w:styleId="Char">
    <w:name w:val="Char"/>
    <w:basedOn w:val="Normal"/>
    <w:rsid w:val="003C4BD4"/>
    <w:pPr>
      <w:tabs>
        <w:tab w:val="left" w:pos="709"/>
      </w:tabs>
      <w:jc w:val="left"/>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jc w:val="left"/>
    </w:pPr>
    <w:rPr>
      <w:rFonts w:ascii="Times New Roman" w:eastAsia="Times New Roman" w:hAnsi="Times New Roman"/>
      <w:b/>
      <w:bCs/>
      <w:lang w:eastAsia="sr-Latn-CS"/>
    </w:rPr>
  </w:style>
  <w:style w:type="paragraph" w:styleId="NoSpacing">
    <w:name w:val="No Spacing"/>
    <w:uiPriority w:val="1"/>
    <w:qFormat/>
    <w:rsid w:val="00077E38"/>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cs="Calibri"/>
      <w:lang w:val="sk-SK" w:eastAsia="sk-SK"/>
    </w:rPr>
  </w:style>
  <w:style w:type="paragraph" w:customStyle="1" w:styleId="Bezriadkovania2">
    <w:name w:val="Bez riadkovania2"/>
    <w:link w:val="NoSpacingChar"/>
    <w:rsid w:val="00853C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853C11"/>
    <w:rPr>
      <w:rFonts w:ascii="Calibri" w:hAnsi="Calibri" w:cs="Calibri"/>
      <w:sz w:val="22"/>
      <w:lang w:val="sk-SK" w:eastAsia="en-US"/>
    </w:rPr>
  </w:style>
  <w:style w:type="character" w:customStyle="1" w:styleId="Zkladntext">
    <w:name w:val="Základný text_"/>
    <w:link w:val="Zkladntext3"/>
    <w:locked/>
    <w:rsid w:val="00F84513"/>
    <w:rPr>
      <w:rFonts w:ascii="Arial" w:eastAsia="Arial" w:hAnsi="Arial"/>
      <w:shd w:val="clear" w:color="auto" w:fill="FFFFFF"/>
    </w:rPr>
  </w:style>
  <w:style w:type="character" w:customStyle="1" w:styleId="Zkladntext2">
    <w:name w:val="Základný text2"/>
    <w:rsid w:val="00F84513"/>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Caption">
    <w:name w:val="caption"/>
    <w:basedOn w:val="Normal"/>
    <w:next w:val="Normal"/>
    <w:uiPriority w:val="99"/>
    <w:qFormat/>
    <w:rsid w:val="00C81A6E"/>
    <w:pPr>
      <w:jc w:val="left"/>
    </w:pPr>
    <w:rPr>
      <w:i/>
      <w:iCs/>
    </w:rPr>
  </w:style>
  <w:style w:type="paragraph" w:customStyle="1" w:styleId="Ariel">
    <w:name w:val="Ariel"/>
    <w:basedOn w:val="Heading1"/>
    <w:uiPriority w:val="99"/>
    <w:rsid w:val="00C81A6E"/>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876E55"/>
    <w:pPr>
      <w:spacing w:before="100" w:beforeAutospacing="1" w:after="100" w:afterAutospacing="1"/>
      <w:jc w:val="left"/>
    </w:pPr>
  </w:style>
  <w:style w:type="paragraph" w:customStyle="1" w:styleId="AODocTxt">
    <w:name w:val="AODocTxt"/>
    <w:basedOn w:val="Normal"/>
    <w:link w:val="AODocTxtChar"/>
    <w:rsid w:val="006E3AB3"/>
    <w:pPr>
      <w:numPr>
        <w:numId w:val="2"/>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6E3AB3"/>
    <w:pPr>
      <w:numPr>
        <w:ilvl w:val="1"/>
      </w:numPr>
      <w:ind w:left="720" w:firstLine="0"/>
      <w:jc w:val="both"/>
    </w:pPr>
  </w:style>
  <w:style w:type="paragraph" w:customStyle="1" w:styleId="AODocTxtL2">
    <w:name w:val="AODocTxtL2"/>
    <w:basedOn w:val="AODocTxt"/>
    <w:rsid w:val="006E3AB3"/>
    <w:pPr>
      <w:numPr>
        <w:ilvl w:val="2"/>
      </w:numPr>
      <w:ind w:left="1440" w:firstLine="0"/>
      <w:jc w:val="both"/>
    </w:pPr>
  </w:style>
  <w:style w:type="paragraph" w:customStyle="1" w:styleId="AODocTxtL3">
    <w:name w:val="AODocTxtL3"/>
    <w:basedOn w:val="AODocTxt"/>
    <w:rsid w:val="006E3AB3"/>
    <w:pPr>
      <w:numPr>
        <w:ilvl w:val="3"/>
      </w:numPr>
      <w:ind w:left="2160" w:firstLine="0"/>
      <w:jc w:val="both"/>
    </w:pPr>
  </w:style>
  <w:style w:type="paragraph" w:customStyle="1" w:styleId="AODocTxtL4">
    <w:name w:val="AODocTxtL4"/>
    <w:basedOn w:val="AODocTxt"/>
    <w:rsid w:val="006E3AB3"/>
    <w:pPr>
      <w:numPr>
        <w:ilvl w:val="4"/>
      </w:numPr>
      <w:ind w:left="2880" w:firstLine="0"/>
      <w:jc w:val="both"/>
    </w:pPr>
  </w:style>
  <w:style w:type="paragraph" w:customStyle="1" w:styleId="AODocTxtL5">
    <w:name w:val="AODocTxtL5"/>
    <w:basedOn w:val="AODocTxt"/>
    <w:rsid w:val="006E3AB3"/>
    <w:pPr>
      <w:numPr>
        <w:ilvl w:val="5"/>
      </w:numPr>
      <w:ind w:left="3600" w:firstLine="0"/>
      <w:jc w:val="both"/>
    </w:pPr>
  </w:style>
  <w:style w:type="paragraph" w:customStyle="1" w:styleId="AODocTxtL6">
    <w:name w:val="AODocTxtL6"/>
    <w:basedOn w:val="AODocTxt"/>
    <w:rsid w:val="006E3AB3"/>
    <w:pPr>
      <w:numPr>
        <w:ilvl w:val="6"/>
      </w:numPr>
      <w:ind w:left="4320" w:firstLine="0"/>
      <w:jc w:val="both"/>
    </w:pPr>
  </w:style>
  <w:style w:type="paragraph" w:customStyle="1" w:styleId="AODocTxtL7">
    <w:name w:val="AODocTxtL7"/>
    <w:basedOn w:val="AODocTxt"/>
    <w:rsid w:val="006E3AB3"/>
    <w:pPr>
      <w:numPr>
        <w:ilvl w:val="7"/>
      </w:numPr>
      <w:ind w:left="5040" w:firstLine="0"/>
      <w:jc w:val="both"/>
    </w:pPr>
  </w:style>
  <w:style w:type="paragraph" w:customStyle="1" w:styleId="AODocTxtL8">
    <w:name w:val="AODocTxtL8"/>
    <w:basedOn w:val="AODocTxt"/>
    <w:rsid w:val="006E3AB3"/>
    <w:pPr>
      <w:numPr>
        <w:ilvl w:val="8"/>
      </w:numPr>
      <w:ind w:left="5760" w:firstLine="0"/>
      <w:jc w:val="both"/>
    </w:pPr>
  </w:style>
  <w:style w:type="character" w:customStyle="1" w:styleId="Nadpis2Char">
    <w:name w:val="Nadpis 2 Char"/>
    <w:aliases w:val="Úloha Char"/>
    <w:link w:val="Heading2"/>
    <w:locked/>
    <w:rsid w:val="00C571BF"/>
    <w:rPr>
      <w:rFonts w:ascii="Arial" w:hAnsi="Arial" w:cs="Arial"/>
      <w:b/>
      <w:i/>
      <w:sz w:val="28"/>
    </w:rPr>
  </w:style>
  <w:style w:type="character" w:customStyle="1" w:styleId="ppp-input-value1">
    <w:name w:val="ppp-input-value1"/>
    <w:rsid w:val="00C571BF"/>
    <w:rPr>
      <w:rFonts w:ascii="Tahoma" w:hAnsi="Tahoma" w:cs="Tahoma"/>
      <w:color w:val="837A73"/>
      <w:sz w:val="16"/>
    </w:rPr>
  </w:style>
  <w:style w:type="character" w:customStyle="1" w:styleId="PredmetkomentraChar">
    <w:name w:val="Predmet komentára Char"/>
    <w:link w:val="CommentSubject"/>
    <w:uiPriority w:val="99"/>
    <w:locked/>
    <w:rsid w:val="00C571BF"/>
    <w:rPr>
      <w:b/>
      <w:lang w:val="x-none" w:eastAsia="sr-Latn-CS"/>
    </w:rPr>
  </w:style>
  <w:style w:type="character" w:customStyle="1" w:styleId="ra">
    <w:name w:val="ra"/>
    <w:rsid w:val="00C571BF"/>
  </w:style>
  <w:style w:type="character" w:customStyle="1" w:styleId="AODocTxtChar">
    <w:name w:val="AODocTxt Char"/>
    <w:link w:val="AODocTxt"/>
    <w:locked/>
    <w:rsid w:val="00C571BF"/>
    <w:rPr>
      <w:rFonts w:eastAsia="SimSun"/>
      <w:sz w:val="22"/>
      <w:lang w:val="x-none"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cs="Tahoma"/>
      <w:sz w:val="16"/>
    </w:rPr>
  </w:style>
  <w:style w:type="paragraph" w:customStyle="1" w:styleId="l2">
    <w:name w:val="l2"/>
    <w:basedOn w:val="Normal"/>
    <w:rsid w:val="00C571BF"/>
    <w:pPr>
      <w:spacing w:before="100" w:beforeAutospacing="1" w:after="100" w:afterAutospacing="1"/>
      <w:jc w:val="left"/>
    </w:pPr>
  </w:style>
  <w:style w:type="character" w:customStyle="1" w:styleId="num">
    <w:name w:val="num"/>
    <w:rsid w:val="00C571BF"/>
  </w:style>
  <w:style w:type="paragraph" w:styleId="Revision">
    <w:name w:val="Revision"/>
    <w:hidden/>
    <w:uiPriority w:val="99"/>
    <w:semiHidden/>
    <w:rsid w:val="00C571BF"/>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cs="Tahoma"/>
    </w:rPr>
  </w:style>
  <w:style w:type="character" w:customStyle="1" w:styleId="nodename1">
    <w:name w:val="nodename1"/>
    <w:rsid w:val="00C571BF"/>
  </w:style>
  <w:style w:type="paragraph" w:styleId="EndnoteText">
    <w:name w:val="endnote text"/>
    <w:basedOn w:val="Normal"/>
    <w:link w:val="TextkoncovejpoznmkyChar"/>
    <w:uiPriority w:val="99"/>
    <w:unhideWhenUsed/>
    <w:rsid w:val="00C571BF"/>
    <w:pPr>
      <w:jc w:val="left"/>
    </w:pPr>
    <w:rPr>
      <w:sz w:val="20"/>
      <w:szCs w:val="20"/>
      <w:lang w:val="en-US"/>
    </w:rPr>
  </w:style>
  <w:style w:type="character" w:customStyle="1" w:styleId="TextkoncovejpoznmkyChar">
    <w:name w:val="Text koncovej poznámky Char"/>
    <w:link w:val="EndnoteText"/>
    <w:uiPriority w:val="99"/>
    <w:locked/>
    <w:rsid w:val="00C571BF"/>
    <w:rPr>
      <w:lang w:val="en-US" w:eastAsia="x-none"/>
    </w:rPr>
  </w:style>
  <w:style w:type="character" w:styleId="EndnoteReference">
    <w:name w:val="endnote reference"/>
    <w:uiPriority w:val="99"/>
    <w:unhideWhenUsed/>
    <w:rsid w:val="00C571BF"/>
    <w:rPr>
      <w:vertAlign w:val="superscript"/>
    </w:rPr>
  </w:style>
  <w:style w:type="table" w:customStyle="1" w:styleId="Mriekatabuky1">
    <w:name w:val="Mriežka tabuľky1"/>
    <w:basedOn w:val="TableNormal"/>
    <w:next w:val="TableGrid"/>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jc w:val="left"/>
    </w:pPr>
    <w:rPr>
      <w:rFonts w:ascii="EUAlbertina" w:hAnsi="EUAlbertina"/>
    </w:rPr>
  </w:style>
  <w:style w:type="paragraph" w:customStyle="1" w:styleId="Normlny">
    <w:name w:val="_Normálny"/>
    <w:basedOn w:val="Normal"/>
    <w:rsid w:val="001C0AB9"/>
    <w:pPr>
      <w:autoSpaceDE w:val="0"/>
      <w:autoSpaceDN w:val="0"/>
      <w:jc w:val="left"/>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numId w:val="8"/>
      </w:numPr>
      <w:tabs>
        <w:tab w:val="num" w:pos="432"/>
      </w:tabs>
      <w:spacing w:before="60" w:after="60"/>
      <w:ind w:left="432" w:hanging="432"/>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numbering" w:customStyle="1" w:styleId="List1">
    <w:name w:val="List 1"/>
    <w:basedOn w:val="NoList"/>
    <w:pPr>
      <w:numPr>
        <w:numId w:val="3"/>
      </w:numPr>
    </w:pPr>
  </w:style>
  <w:style w:type="numbering" w:customStyle="1" w:styleId="tl1">
    <w:name w:val="Štýl1"/>
    <w:basedOn w:val="NoList"/>
    <w:pPr>
      <w:numPr>
        <w:numId w:val="4"/>
      </w:numPr>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6765-0324-4BAF-A9EB-64B15D16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Pages>
  <Words>2817</Words>
  <Characters>18690</Characters>
  <Application>Microsoft Office Word</Application>
  <DocSecurity>0</DocSecurity>
  <Lines>0</Lines>
  <Paragraphs>0</Paragraphs>
  <ScaleCrop>false</ScaleCrop>
  <Company>MH SR</Company>
  <LinksUpToDate>false</LinksUpToDate>
  <CharactersWithSpaces>21465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Blaha</dc:creator>
  <cp:lastModifiedBy>franczel</cp:lastModifiedBy>
  <cp:revision>2</cp:revision>
  <cp:lastPrinted>2016-11-24T12:26:00Z</cp:lastPrinted>
  <dcterms:created xsi:type="dcterms:W3CDTF">2018-08-24T07:27:00Z</dcterms:created>
  <dcterms:modified xsi:type="dcterms:W3CDTF">2018-08-24T07:27:00Z</dcterms:modified>
</cp:coreProperties>
</file>