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caps/>
          <w:spacing w:val="30"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9C2667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C2667">
        <w:rPr>
          <w:rFonts w:ascii="Times New Roman" w:hAnsi="Times New Roman"/>
          <w:b/>
          <w:sz w:val="24"/>
          <w:szCs w:val="24"/>
          <w:lang w:eastAsia="sk-SK"/>
        </w:rPr>
        <w:t>z</w:t>
      </w:r>
      <w:r w:rsidRPr="00CB1A16" w:rsidR="00703465">
        <w:rPr>
          <w:rFonts w:ascii="Times New Roman" w:hAnsi="Times New Roman"/>
          <w:b/>
          <w:sz w:val="24"/>
          <w:szCs w:val="24"/>
          <w:lang w:eastAsia="sk-SK"/>
        </w:rPr>
        <w:t> </w:t>
      </w:r>
      <w:r w:rsidR="005C0383">
        <w:rPr>
          <w:rFonts w:ascii="Times New Roman" w:hAnsi="Times New Roman"/>
          <w:b/>
          <w:sz w:val="24"/>
          <w:szCs w:val="24"/>
          <w:lang w:eastAsia="sk-SK"/>
        </w:rPr>
        <w:t>13</w:t>
      </w:r>
      <w:r w:rsidRPr="009C2667" w:rsidR="00703465">
        <w:rPr>
          <w:rFonts w:ascii="Times New Roman" w:hAnsi="Times New Roman"/>
          <w:b/>
          <w:sz w:val="24"/>
          <w:szCs w:val="24"/>
          <w:lang w:eastAsia="sk-SK"/>
        </w:rPr>
        <w:t>. júna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 xml:space="preserve"> 2018,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9C2667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9C2667">
        <w:rPr>
          <w:rFonts w:ascii="Times New Roman" w:hAnsi="Times New Roman"/>
          <w:b/>
          <w:sz w:val="24"/>
          <w:szCs w:val="24"/>
          <w:lang w:eastAsia="sk-SK"/>
        </w:rPr>
        <w:t>ktorým sa mení a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>dopĺňa zákon č. 480/2002 Z. z. o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>azyle a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>o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>zmene a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>doplnení niektorých zákonov v</w:t>
      </w:r>
      <w:r w:rsidRPr="00CB1A16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9C2667">
        <w:rPr>
          <w:rFonts w:ascii="Times New Roman" w:hAnsi="Times New Roman"/>
          <w:b/>
          <w:sz w:val="24"/>
          <w:szCs w:val="24"/>
          <w:lang w:eastAsia="sk-SK"/>
        </w:rPr>
        <w:t xml:space="preserve">znení neskorších predpisov </w:t>
      </w: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383764" w:rsidRPr="006A6733" w:rsidP="00383764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383764" w:rsidRPr="006A6733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B5558B" w:rsidP="00383764">
      <w:pPr>
        <w:bidi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6A6733">
        <w:rPr>
          <w:rFonts w:ascii="Times New Roman" w:hAnsi="Times New Roman"/>
          <w:sz w:val="24"/>
          <w:szCs w:val="24"/>
          <w:lang w:eastAsia="sk-SK"/>
        </w:rPr>
        <w:t>Zákon č. 480/2002 Z. z. o azyle a o zmene a doplnení niektorých zákonov v znení zákona č. 606/2003 Z. z., zákona č. 207/2004 Z. z.,  zákona č. 1/2005 Z. z., zákona č. 692/2006 Z. z., zákona č. 643/2007 Z. z., zákona č. 451/2008 Z. z., zákona č. 75/2013 Z. z., zákona č. 305/2013 Z. z.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A6733">
        <w:rPr>
          <w:rFonts w:ascii="Times New Roman" w:hAnsi="Times New Roman"/>
          <w:sz w:val="24"/>
          <w:szCs w:val="24"/>
          <w:lang w:eastAsia="sk-SK"/>
        </w:rPr>
        <w:t xml:space="preserve"> zákona č. 495/2013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A6733">
        <w:rPr>
          <w:rFonts w:ascii="Times New Roman" w:hAnsi="Times New Roman"/>
          <w:sz w:val="24"/>
          <w:szCs w:val="24"/>
          <w:lang w:eastAsia="sk-SK"/>
        </w:rPr>
        <w:t>Z. z.</w:t>
      </w:r>
      <w:r>
        <w:rPr>
          <w:rFonts w:ascii="Times New Roman" w:hAnsi="Times New Roman"/>
          <w:sz w:val="24"/>
          <w:szCs w:val="24"/>
          <w:lang w:eastAsia="sk-SK"/>
        </w:rPr>
        <w:t xml:space="preserve">, zákona č. 131/2015 Z. z. a zákona č. 125/2016 Z. z. </w:t>
      </w:r>
      <w:r w:rsidRPr="006A6733">
        <w:rPr>
          <w:rFonts w:ascii="Times New Roman" w:hAnsi="Times New Roman"/>
          <w:sz w:val="24"/>
          <w:szCs w:val="24"/>
          <w:lang w:eastAsia="sk-SK"/>
        </w:rPr>
        <w:t>sa mení a dopĺňa takto: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3 ods. 4 posledná veta znie: „Policajný útvar </w:t>
      </w:r>
      <w:r w:rsidRPr="00ED00C5">
        <w:rPr>
          <w:rFonts w:ascii="Times New Roman" w:hAnsi="Times New Roman"/>
          <w:sz w:val="24"/>
          <w:szCs w:val="24"/>
          <w:lang w:eastAsia="sk-SK"/>
        </w:rPr>
        <w:t>na požiadanie</w:t>
      </w:r>
      <w:r>
        <w:rPr>
          <w:rFonts w:ascii="Times New Roman" w:hAnsi="Times New Roman"/>
          <w:sz w:val="24"/>
          <w:szCs w:val="24"/>
          <w:lang w:eastAsia="sk-SK"/>
        </w:rPr>
        <w:t xml:space="preserve"> vráti cudzincovi, ktorý už nie je žiadateľom, zadržané doklady.“.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869B5">
        <w:rPr>
          <w:rFonts w:ascii="Times New Roman" w:hAnsi="Times New Roman"/>
          <w:sz w:val="24"/>
          <w:szCs w:val="24"/>
          <w:lang w:eastAsia="sk-SK"/>
        </w:rPr>
        <w:t>V § 4 ods. 2</w:t>
      </w:r>
      <w:r>
        <w:rPr>
          <w:rFonts w:ascii="Times New Roman" w:hAnsi="Times New Roman"/>
          <w:sz w:val="24"/>
          <w:szCs w:val="24"/>
          <w:lang w:eastAsia="sk-SK"/>
        </w:rPr>
        <w:t xml:space="preserve">, § 10 ods. 2, § 13b ods. 2, § 23 ods. 4 písm. a) a i) </w:t>
      </w:r>
      <w:r w:rsidRPr="009869B5">
        <w:rPr>
          <w:rFonts w:ascii="Times New Roman" w:hAnsi="Times New Roman"/>
          <w:sz w:val="24"/>
          <w:szCs w:val="24"/>
          <w:lang w:eastAsia="sk-SK"/>
        </w:rPr>
        <w:t xml:space="preserve">sa vypúšťajú slová „počas </w:t>
      </w:r>
      <w:r w:rsidRPr="009D3366">
        <w:rPr>
          <w:rFonts w:ascii="Times New Roman" w:hAnsi="Times New Roman"/>
          <w:sz w:val="24"/>
          <w:szCs w:val="24"/>
          <w:lang w:eastAsia="sk-SK"/>
        </w:rPr>
        <w:t>konania o udelenie azylu“.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5 ods. 1 prvej vete sa vypúšťajú slová „na čas konania o udelenie azylu“.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11 ods. 4 písm. c) a § 12 ods. 5 písm. c) sa slová „nebol podaný opravný prostriedok“ nahrádzajú slovami „nebola podaná správna žaloba“.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ods. 5 písm. a) sa slovo „alebo“ nahrádza čiarkou.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ods. 5 písm. b)</w:t>
      </w:r>
      <w:r>
        <w:rPr>
          <w:rFonts w:ascii="Times New Roman" w:hAnsi="Times New Roman"/>
          <w:sz w:val="24"/>
          <w:szCs w:val="24"/>
          <w:lang w:eastAsia="sk-SK"/>
        </w:rPr>
        <w:t xml:space="preserve">, § 14 ods. 1 písm. g), </w:t>
      </w:r>
      <w:r w:rsidRPr="0052159F">
        <w:rPr>
          <w:rFonts w:ascii="Times New Roman" w:hAnsi="Times New Roman"/>
          <w:sz w:val="24"/>
          <w:szCs w:val="24"/>
          <w:lang w:eastAsia="sk-SK"/>
        </w:rPr>
        <w:t>§ 15 ods. 3 písm. b)</w:t>
      </w:r>
      <w:r>
        <w:rPr>
          <w:rFonts w:ascii="Times New Roman" w:hAnsi="Times New Roman"/>
          <w:sz w:val="24"/>
          <w:szCs w:val="24"/>
          <w:lang w:eastAsia="sk-SK"/>
        </w:rPr>
        <w:t xml:space="preserve"> a § 15a ods. 1 písm. i)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sa na konci bodka nahrádza čiarkou a pripája sa slovo „alebo“.</w:t>
      </w:r>
    </w:p>
    <w:p w:rsidR="00383764" w:rsidRPr="009D3366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 sa odsek 5 dopĺňa písmenom c), ktoré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„c) stanovisko podľa § 19a ods. 9 obsahuje nesúhlas s udelením azylu.“.</w:t>
      </w:r>
    </w:p>
    <w:p w:rsidR="00383764" w:rsidRPr="009D3366" w:rsidP="00383764">
      <w:pPr>
        <w:pStyle w:val="ListParagraph"/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13c odsek 4 znie:</w:t>
      </w:r>
    </w:p>
    <w:p w:rsidR="00383764" w:rsidRPr="00B10A4D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(4) Ministerstvo ďalej neposkytne doplnkovú ochranu, ak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má viac štátnych občianstiev a odmieta ochranu štátu, ktorého je štátnym občanom, pričom nejde o štát podľa § 13a,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nie je vystavený reálnej hrozbe vážneho bezprávia v inej časti krajiny pôvodu alebo má v nej prístup k ochrane pred vážnym bezprávím, môže bezpečne a oprávnene vycestovať a vstúpiť do tejto časti krajiny pôvodu, pričom sa v nej môže usadiť; pri posudzovaní reálnej hrozby vážneho bezprávia alebo prístupu k ochrane ministerstvo prihliada na všeobecné okolnosti prevládajúce v tejto časti krajiny pôvodu a na osobné pomery žiadateľa, 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 xml:space="preserve">žiadateľ pred vstupom na územie Slovenskej republiky spáchal iný čin, ako je uvedený v odseku 2, ktorý je podľa </w:t>
      </w:r>
      <w:r w:rsidRPr="00A32A48">
        <w:rPr>
          <w:rFonts w:ascii="Times New Roman" w:hAnsi="Times New Roman"/>
          <w:sz w:val="24"/>
          <w:szCs w:val="24"/>
          <w:lang w:eastAsia="sk-SK"/>
        </w:rPr>
        <w:t>osobitného predpisu</w:t>
      </w:r>
      <w:r w:rsidRPr="00A32A48">
        <w:rPr>
          <w:rFonts w:ascii="Times New Roman" w:hAnsi="Times New Roman"/>
          <w:sz w:val="24"/>
          <w:szCs w:val="24"/>
          <w:vertAlign w:val="superscript"/>
          <w:lang w:eastAsia="sk-SK"/>
        </w:rPr>
        <w:t>7a</w:t>
      </w:r>
      <w:r w:rsidRPr="00A32A48">
        <w:rPr>
          <w:rFonts w:ascii="Times New Roman" w:hAnsi="Times New Roman"/>
          <w:sz w:val="24"/>
          <w:szCs w:val="24"/>
          <w:lang w:eastAsia="sk-SK"/>
        </w:rPr>
        <w:t>) trestným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 činom, za ktorý možno uložiť trest odňatia slobody s dolnou hranicou trestnej sadzby najmenej päť rokov, a krajinu pôvodu opustil len z dôvodu, aby sa vyhol trestnému stíhaniu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B10A4D">
        <w:rPr>
          <w:rFonts w:ascii="Times New Roman" w:hAnsi="Times New Roman"/>
          <w:sz w:val="24"/>
          <w:szCs w:val="24"/>
          <w:lang w:eastAsia="sk-SK"/>
        </w:rPr>
        <w:t xml:space="preserve"> alebo</w:t>
      </w:r>
    </w:p>
    <w:p w:rsidR="00383764" w:rsidP="00383764">
      <w:pPr>
        <w:numPr>
          <w:numId w:val="3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B10A4D">
        <w:rPr>
          <w:rFonts w:ascii="Times New Roman" w:hAnsi="Times New Roman"/>
          <w:sz w:val="24"/>
          <w:szCs w:val="24"/>
          <w:lang w:eastAsia="sk-SK"/>
        </w:rPr>
        <w:t>stanovisko podľa § 19a ods. 9 obsahuje nesúhlas s poskytnutím doplnkovej ochrany.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383764" w:rsidP="00383764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B14FB">
        <w:rPr>
          <w:rFonts w:ascii="Times New Roman" w:hAnsi="Times New Roman"/>
          <w:sz w:val="24"/>
          <w:szCs w:val="24"/>
          <w:lang w:eastAsia="sk-SK"/>
        </w:rPr>
        <w:t xml:space="preserve">V § 14 ods. 1 písm. a) sa slovo „azylantovi“ nahrádza slovami „alebo štátneho občianstva </w:t>
      </w:r>
      <w:r w:rsidRPr="00E8467D">
        <w:rPr>
          <w:rFonts w:ascii="Times New Roman" w:hAnsi="Times New Roman"/>
          <w:sz w:val="24"/>
          <w:szCs w:val="24"/>
          <w:lang w:eastAsia="sk-SK"/>
        </w:rPr>
        <w:t>iného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4B14FB">
        <w:rPr>
          <w:rFonts w:ascii="Times New Roman" w:hAnsi="Times New Roman"/>
          <w:sz w:val="24"/>
          <w:szCs w:val="24"/>
          <w:lang w:eastAsia="sk-SK"/>
        </w:rPr>
        <w:t>členského štátu Európskej únie azylantom“.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14 ods. 1 písm. f), § 15 ods. 3 písm. a) a § 15a ods. 1 písm. h) sa vypúšťa slovo „alebo“.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14 sa odsek 1 dopĺňa písmenom h), ktoré znie:</w:t>
      </w:r>
    </w:p>
    <w:p w:rsidR="00383764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„h) udelením azylu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E8467D">
        <w:rPr>
          <w:rFonts w:ascii="Times New Roman" w:hAnsi="Times New Roman"/>
          <w:sz w:val="24"/>
          <w:szCs w:val="24"/>
          <w:lang w:eastAsia="sk-SK"/>
        </w:rPr>
        <w:t>iným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členským štátom Európskej únie azylantovi.“.</w:t>
      </w:r>
    </w:p>
    <w:p w:rsidR="00383764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</w:p>
    <w:p w:rsidR="00383764" w:rsidRPr="00FA6891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15 sa odsek 3 dopĺňa písmenom c), ktoré znie:</w:t>
      </w:r>
      <w:r w:rsidRPr="00FA6891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RPr="00E8467D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„c) </w:t>
      </w:r>
      <w:r w:rsidRPr="00E8467D">
        <w:rPr>
          <w:rFonts w:ascii="Times New Roman" w:hAnsi="Times New Roman"/>
          <w:sz w:val="24"/>
          <w:szCs w:val="24"/>
        </w:rPr>
        <w:t>azylantovi udelil pobyt bez časového obmedzenia iný štát.“.</w:t>
      </w:r>
    </w:p>
    <w:p w:rsidR="00383764" w:rsidRPr="00D97214" w:rsidP="003837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15a ods. 1 písm. g) sa za slovo „republiky“ vkladajú slová „alebo štátneho občianstva iného členského štátu Európskej únie“. 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A6733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15a sa odsek 1 dopĺňa písmenom j), ktoré znie: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„j) udelením azylu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>
        <w:rPr>
          <w:rFonts w:ascii="Times New Roman" w:hAnsi="Times New Roman"/>
          <w:sz w:val="24"/>
          <w:szCs w:val="24"/>
          <w:lang w:eastAsia="sk-SK"/>
        </w:rPr>
        <w:t xml:space="preserve">) alebo poskytnutím doplnkovej ochrany z dôvodu vážneho bezprávia </w:t>
      </w:r>
      <w:r w:rsidRPr="00660034">
        <w:rPr>
          <w:rFonts w:ascii="Times New Roman" w:hAnsi="Times New Roman"/>
          <w:sz w:val="24"/>
          <w:szCs w:val="24"/>
          <w:lang w:eastAsia="sk-SK"/>
        </w:rPr>
        <w:t>iným členským štátom Európskej únie</w:t>
      </w:r>
      <w:r>
        <w:rPr>
          <w:rFonts w:ascii="Times New Roman" w:hAnsi="Times New Roman"/>
          <w:sz w:val="24"/>
          <w:szCs w:val="24"/>
          <w:lang w:eastAsia="sk-SK"/>
        </w:rPr>
        <w:t>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E846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  <w:lang w:eastAsia="sk-SK"/>
        </w:rPr>
        <w:t>V § 15b sa za odsek 2 vkladá nový odsek 3, ktorý znie:</w:t>
      </w:r>
    </w:p>
    <w:p w:rsidR="00383764" w:rsidRPr="00E8467D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  <w:lang w:eastAsia="sk-SK"/>
        </w:rPr>
        <w:t xml:space="preserve">„(3) Ministerstvo </w:t>
      </w:r>
      <w:r>
        <w:rPr>
          <w:rFonts w:ascii="Times New Roman" w:hAnsi="Times New Roman"/>
          <w:sz w:val="24"/>
          <w:szCs w:val="24"/>
          <w:lang w:eastAsia="sk-SK"/>
        </w:rPr>
        <w:t>zruší</w:t>
      </w:r>
      <w:r w:rsidRPr="00E8467D">
        <w:rPr>
          <w:rFonts w:ascii="Times New Roman" w:hAnsi="Times New Roman"/>
          <w:sz w:val="24"/>
          <w:szCs w:val="24"/>
          <w:lang w:eastAsia="sk-SK"/>
        </w:rPr>
        <w:t xml:space="preserve"> doplnkovú ochranu, ktorá bola poskytnutá podľa § 13b, ak cudzincovi, ktorému sa poskytla doplnková ochrana, udelil pobyt bez časového obmedzenia iný štát.“.</w:t>
      </w:r>
    </w:p>
    <w:p w:rsidR="00383764" w:rsidRPr="00E8467D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Doterajší odsek 3 sa označuje ako odsek 4.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17 odsek 1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Žiadateľ alebo iný účastník konania má právo byť v styku s úradom vysokého komisára a mimovládnymi organizáciami, ktoré sa na území Slovenskej republiky zaoberajú starostlivosťou o žiadateľov a azylantov.“.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17a odsek 1 znie: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„(1) Účastník konania, jeho zákonný zástupca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lebo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opatrovník sa môže dať zastupovať advokátom alebo iným zástupcom</w:t>
      </w:r>
      <w:r w:rsidRPr="006E1F7C">
        <w:rPr>
          <w:rFonts w:ascii="Times New Roman" w:hAnsi="Times New Roman"/>
          <w:sz w:val="24"/>
          <w:szCs w:val="24"/>
          <w:lang w:eastAsia="sk-SK"/>
        </w:rPr>
        <w:t>, ktorého si zvolí; iným zástupcom môže byť len fyzická osoba s plnou spôsobilosťou na právne úkony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E1F7C">
        <w:rPr>
          <w:rFonts w:ascii="Times New Roman" w:hAnsi="Times New Roman"/>
          <w:sz w:val="24"/>
          <w:szCs w:val="24"/>
          <w:lang w:eastAsia="sk-SK"/>
        </w:rPr>
        <w:t xml:space="preserve"> Centrum právnej pomoci</w:t>
      </w:r>
      <w:r w:rsidRPr="006E1F7C">
        <w:rPr>
          <w:rFonts w:ascii="Times New Roman" w:hAnsi="Times New Roman"/>
          <w:sz w:val="24"/>
          <w:szCs w:val="24"/>
          <w:vertAlign w:val="superscript"/>
          <w:lang w:eastAsia="sk-SK"/>
        </w:rPr>
        <w:t>8c</w:t>
      </w:r>
      <w:r w:rsidRPr="006E1F7C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alebo mimovládna organizácia, ktorá poskytuje právnu pomoc cudzincom.</w:t>
      </w:r>
      <w:r w:rsidRPr="006E1F7C">
        <w:rPr>
          <w:rFonts w:ascii="Times New Roman" w:hAnsi="Times New Roman"/>
          <w:sz w:val="24"/>
          <w:szCs w:val="24"/>
          <w:lang w:eastAsia="sk-SK"/>
        </w:rPr>
        <w:t xml:space="preserve"> V tej istej veci môže mať osoba uvedená v prvej vete len jedného zvoleného zástupcu.</w:t>
      </w:r>
      <w:r>
        <w:rPr>
          <w:rFonts w:ascii="Times New Roman" w:hAnsi="Times New Roman"/>
          <w:sz w:val="24"/>
          <w:szCs w:val="24"/>
          <w:lang w:eastAsia="sk-SK"/>
        </w:rPr>
        <w:t xml:space="preserve"> Za mimovládnu organizáciu koná jej poverený zamestnanec alebo člen, ktorý má vysokoškolské právnické vzdelanie druhého stupňa.“.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2770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</w:t>
      </w:r>
      <w:r w:rsidRPr="00277064">
        <w:rPr>
          <w:rFonts w:ascii="Times New Roman" w:hAnsi="Times New Roman"/>
          <w:sz w:val="24"/>
          <w:szCs w:val="24"/>
          <w:lang w:eastAsia="sk-SK"/>
        </w:rPr>
        <w:t xml:space="preserve">oterajší text </w:t>
      </w:r>
      <w:r>
        <w:rPr>
          <w:rFonts w:ascii="Times New Roman" w:hAnsi="Times New Roman"/>
          <w:sz w:val="24"/>
          <w:szCs w:val="24"/>
          <w:lang w:eastAsia="sk-SK"/>
        </w:rPr>
        <w:t xml:space="preserve">§ 18a sa </w:t>
      </w:r>
      <w:r w:rsidRPr="00277064">
        <w:rPr>
          <w:rFonts w:ascii="Times New Roman" w:hAnsi="Times New Roman"/>
          <w:sz w:val="24"/>
          <w:szCs w:val="24"/>
          <w:lang w:eastAsia="sk-SK"/>
        </w:rPr>
        <w:t>označuje ako odsek 1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77064">
        <w:rPr>
          <w:rFonts w:ascii="Times New Roman" w:hAnsi="Times New Roman"/>
          <w:sz w:val="24"/>
          <w:szCs w:val="24"/>
          <w:lang w:eastAsia="sk-SK"/>
        </w:rPr>
        <w:t>a dopĺňa sa odsek</w:t>
      </w:r>
      <w:r>
        <w:rPr>
          <w:rFonts w:ascii="Times New Roman" w:hAnsi="Times New Roman"/>
          <w:sz w:val="24"/>
          <w:szCs w:val="24"/>
          <w:lang w:eastAsia="sk-SK"/>
        </w:rPr>
        <w:t>om</w:t>
      </w:r>
      <w:r w:rsidRPr="00277064">
        <w:rPr>
          <w:rFonts w:ascii="Times New Roman" w:hAnsi="Times New Roman"/>
          <w:sz w:val="24"/>
          <w:szCs w:val="24"/>
          <w:lang w:eastAsia="sk-SK"/>
        </w:rPr>
        <w:t xml:space="preserve"> 2,</w:t>
      </w:r>
      <w:r>
        <w:rPr>
          <w:rFonts w:ascii="Times New Roman" w:hAnsi="Times New Roman"/>
          <w:sz w:val="24"/>
          <w:szCs w:val="24"/>
          <w:lang w:eastAsia="sk-SK"/>
        </w:rPr>
        <w:t xml:space="preserve"> ktorý znie</w:t>
      </w:r>
      <w:r w:rsidRPr="00277064">
        <w:rPr>
          <w:rFonts w:ascii="Times New Roman" w:hAnsi="Times New Roman"/>
          <w:sz w:val="24"/>
          <w:szCs w:val="24"/>
          <w:lang w:eastAsia="sk-SK"/>
        </w:rPr>
        <w:t>:</w:t>
      </w:r>
    </w:p>
    <w:p w:rsidR="00383764" w:rsidRPr="002334D6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„(2) Ministerstvo konanie o udelenie azylu môže prerušiť aj v prípade, ak vzhľadom na neistú situáciu v krajine pôvodu, ktorá sa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považ</w:t>
      </w:r>
      <w:r>
        <w:rPr>
          <w:rFonts w:ascii="Times New Roman" w:hAnsi="Times New Roman"/>
          <w:sz w:val="24"/>
          <w:szCs w:val="24"/>
          <w:lang w:eastAsia="sk-SK"/>
        </w:rPr>
        <w:t xml:space="preserve">uje za dočasnú, nemožno odôvodnene očakávať, že rozhodne v lehotách uvedených v § 20 ods. 1 prvej a druhej vete; ministerstvo bezodkladne informuje Európsku komisiu o prerušení konania v súvislosti s danou krajinou pôvodu. </w:t>
      </w:r>
      <w:r w:rsidRPr="002334D6">
        <w:rPr>
          <w:rFonts w:ascii="Times New Roman" w:hAnsi="Times New Roman"/>
          <w:sz w:val="24"/>
          <w:szCs w:val="24"/>
          <w:lang w:eastAsia="sk-SK"/>
        </w:rPr>
        <w:t>Ministerstvo môže takto konanie prerušiť najviac na 6 mesiacov, a to aj opakovane, pričom celková doba prerušenia nesmie presiahnuť 15 mesiacov; počas prerušenia konania lehoty podľa tohto zákona neplynú, okrem lehoty podľa § 20 ods. 1 poslednej vety.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  <w:r w:rsidRPr="002334D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§ 19 ods. 1 písm. j) sa za slová „§ 18a“ vkladajú slová „ods. 1“.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19a odsek 9 znie: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„(9) Ministerstvo si na posúdenie žiadosti o udelenie azylu žiadateľa staršieho ako 14 rokov vyžiada stanovisko Slovenskej informačnej služby a Vojenského spravodajstva, </w:t>
      </w:r>
      <w:r w:rsidRPr="00A32A48">
        <w:rPr>
          <w:rFonts w:ascii="Times New Roman" w:hAnsi="Times New Roman"/>
          <w:sz w:val="24"/>
          <w:szCs w:val="24"/>
          <w:lang w:eastAsia="sk-SK"/>
        </w:rPr>
        <w:t>ktorí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svoje stanovisko obsahujúce súhlas alebo nesúhlas s udelením azylu alebo s poskytnutím doplnkovej ochrany zašlú ministerstvu do </w:t>
      </w:r>
      <w:r w:rsidR="004A3A12">
        <w:rPr>
          <w:rFonts w:ascii="Times New Roman" w:hAnsi="Times New Roman"/>
          <w:sz w:val="24"/>
          <w:szCs w:val="24"/>
          <w:lang w:eastAsia="sk-SK"/>
        </w:rPr>
        <w:t>20 dní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od doručenia žiadosti o stanovisko. Slovenská informačná služba a Vojenské spravodajstvo v stanovisku podľa predchádzajúcej vety posudzujú nebezpečnosť žiadateľa pre bezpečnosť Slovenskej republiky z hľadiska ohrozenia záujmu, ktorého ochrana patrí do pôsobnosti Slovenskej informačnej služby alebo Vojenského spravodajstva; ministerstvo na ten účel umožní Slovenskej informačnej službe a Vojenskému spravodajstvu vstup do evidencií podľa § 48 ods. 1. Slovenská informačná služba a Vojenské spravodajstvo sú </w:t>
      </w:r>
      <w:r w:rsidRPr="00A32A48">
        <w:rPr>
          <w:rFonts w:ascii="Times New Roman" w:hAnsi="Times New Roman"/>
          <w:sz w:val="24"/>
          <w:szCs w:val="24"/>
          <w:lang w:eastAsia="sk-SK"/>
        </w:rPr>
        <w:t>oprávnení na</w:t>
      </w:r>
      <w:r w:rsidRPr="009D3366">
        <w:rPr>
          <w:rFonts w:ascii="Times New Roman" w:hAnsi="Times New Roman"/>
          <w:sz w:val="24"/>
          <w:szCs w:val="24"/>
          <w:lang w:eastAsia="sk-SK"/>
        </w:rPr>
        <w:t xml:space="preserve"> účely vypracovania stanoviska spracúvať osobné údaje podľa § 48 ods. 1.“.</w:t>
      </w:r>
    </w:p>
    <w:p w:rsidR="00383764" w:rsidRPr="009D336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20 odsek 1 znie:</w:t>
      </w:r>
    </w:p>
    <w:p w:rsidR="00383764" w:rsidRPr="000F0FF1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Ministerstvo v konaní o azyle rozhodne do 6 mesiacov od začatia konania; v konaní začatom podľa § 4 ods</w:t>
      </w:r>
      <w:r w:rsidRPr="000F0FF1">
        <w:rPr>
          <w:rFonts w:ascii="Times New Roman" w:hAnsi="Times New Roman"/>
          <w:sz w:val="24"/>
          <w:szCs w:val="24"/>
          <w:lang w:eastAsia="sk-SK"/>
        </w:rPr>
        <w:t>. 4 ministerstvo rozhodne do 6 mesiacov od poskytnutia údajov podľa § 4 ods. 5. Lehotu na rozhodnutie môže opakovane, najviac o 9 mesiacov predĺžiť nadriadený vedúci zamestnanec</w:t>
      </w:r>
      <w:r w:rsidRPr="000F0FF1">
        <w:rPr>
          <w:rFonts w:ascii="Times New Roman" w:hAnsi="Times New Roman"/>
          <w:sz w:val="24"/>
          <w:szCs w:val="24"/>
          <w:vertAlign w:val="superscript"/>
          <w:lang w:eastAsia="sk-SK"/>
        </w:rPr>
        <w:t>9</w:t>
      </w:r>
      <w:r w:rsidRPr="000F0FF1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F0FF1">
        <w:rPr>
          <w:rFonts w:ascii="Times New Roman" w:hAnsi="Times New Roman"/>
          <w:sz w:val="24"/>
          <w:szCs w:val="24"/>
          <w:lang w:eastAsia="sk-SK"/>
        </w:rPr>
        <w:t>zamestnanca</w:t>
      </w:r>
      <w:r>
        <w:rPr>
          <w:rFonts w:ascii="Times New Roman" w:hAnsi="Times New Roman"/>
          <w:sz w:val="24"/>
          <w:szCs w:val="24"/>
          <w:lang w:eastAsia="sk-SK"/>
        </w:rPr>
        <w:t xml:space="preserve"> ministerstva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, ktorý vo veci koná, 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ak si rozhodovanie o žiadosti </w:t>
      </w:r>
      <w:r>
        <w:rPr>
          <w:rFonts w:ascii="Times New Roman" w:hAnsi="Times New Roman"/>
          <w:sz w:val="24"/>
          <w:szCs w:val="24"/>
          <w:lang w:eastAsia="sk-SK"/>
        </w:rPr>
        <w:t xml:space="preserve">o udelenie azylu 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vyžaduje posúdenie zložitých skutkových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lebo</w:t>
      </w:r>
      <w:r w:rsidRPr="00A32A48">
        <w:rPr>
          <w:rFonts w:ascii="Times New Roman" w:hAnsi="Times New Roman"/>
          <w:sz w:val="24"/>
          <w:szCs w:val="24"/>
          <w:lang w:eastAsia="sk-SK"/>
        </w:rPr>
        <w:t> právnych</w:t>
      </w:r>
      <w:r w:rsidRPr="00313C38">
        <w:rPr>
          <w:rFonts w:ascii="Times New Roman" w:hAnsi="Times New Roman"/>
          <w:sz w:val="24"/>
          <w:szCs w:val="24"/>
          <w:lang w:eastAsia="sk-SK"/>
        </w:rPr>
        <w:t xml:space="preserve"> otázok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alebo veľký počet žiadateľov podalo súčasne žiadosť o udelenie azylu a je veľmi zložité rozhodnúť o nej do 6 mesiacov od začatia konania alebo nie je možné rozhodnúť do 6 mesiacov od začatia konania z dôvodu, že žiadateľ nespolupracuje alebo iným spôsobom sťažuje posúdenie žiadosti o udelenie azylu. Ak je to nevyhnutné na riadne posúdenie žiadosti o udelenie azylu, možno lehotu podľa predchádzajúcej vety </w:t>
      </w:r>
      <w:r>
        <w:rPr>
          <w:rFonts w:ascii="Times New Roman" w:hAnsi="Times New Roman"/>
          <w:sz w:val="24"/>
          <w:szCs w:val="24"/>
          <w:lang w:eastAsia="sk-SK"/>
        </w:rPr>
        <w:t xml:space="preserve">ďalej 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predĺžiť najviac o 3 mesiace. O predĺžení lehoty na rozhodnutie </w:t>
      </w:r>
      <w:r>
        <w:rPr>
          <w:rFonts w:ascii="Times New Roman" w:hAnsi="Times New Roman"/>
          <w:sz w:val="24"/>
          <w:szCs w:val="24"/>
          <w:lang w:eastAsia="sk-SK"/>
        </w:rPr>
        <w:t>o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 žiadosti o udelenie azylu ministerstvo žiadateľa písomne vyrozumie. Ministerstvo na požiadanie informuje žiadateľa o dôvodoch predĺženia lehoty a </w:t>
      </w:r>
      <w:r>
        <w:rPr>
          <w:rFonts w:ascii="Times New Roman" w:hAnsi="Times New Roman"/>
          <w:sz w:val="24"/>
          <w:szCs w:val="24"/>
          <w:lang w:eastAsia="sk-SK"/>
        </w:rPr>
        <w:t>čase</w:t>
      </w:r>
      <w:r w:rsidRPr="000F0FF1">
        <w:rPr>
          <w:rFonts w:ascii="Times New Roman" w:hAnsi="Times New Roman"/>
          <w:sz w:val="24"/>
          <w:szCs w:val="24"/>
          <w:lang w:eastAsia="sk-SK"/>
        </w:rPr>
        <w:t>, v ktorom možno očakávať rozhodnutie o jeho žiadosti.</w:t>
      </w:r>
      <w:r w:rsidRPr="00A13661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Ministerstvo v konaní o udelenie azylu, ktoré bolo prerušené podľa § 18a ods. 2, rozhodne najneskôr do 21 mesiacov od začatia konania.</w:t>
      </w:r>
      <w:r w:rsidRPr="000F0FF1">
        <w:rPr>
          <w:rFonts w:ascii="Times New Roman" w:hAnsi="Times New Roman"/>
          <w:sz w:val="24"/>
          <w:szCs w:val="24"/>
          <w:lang w:eastAsia="sk-SK"/>
        </w:rPr>
        <w:t>“.</w:t>
      </w: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0FF1">
        <w:rPr>
          <w:rFonts w:ascii="Times New Roman" w:hAnsi="Times New Roman"/>
          <w:sz w:val="24"/>
          <w:szCs w:val="24"/>
          <w:lang w:eastAsia="sk-SK"/>
        </w:rPr>
        <w:t>Poznámka pod čiarou k odkazu 9 znie:</w:t>
      </w:r>
    </w:p>
    <w:p w:rsidR="00383764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0FF1">
        <w:rPr>
          <w:rFonts w:ascii="Times New Roman" w:hAnsi="Times New Roman"/>
          <w:sz w:val="24"/>
          <w:szCs w:val="24"/>
          <w:lang w:eastAsia="sk-SK"/>
        </w:rPr>
        <w:t>„</w:t>
      </w:r>
      <w:r w:rsidRPr="00FA0B45">
        <w:rPr>
          <w:rFonts w:ascii="Times New Roman" w:hAnsi="Times New Roman"/>
          <w:sz w:val="24"/>
          <w:szCs w:val="24"/>
          <w:vertAlign w:val="superscript"/>
          <w:lang w:eastAsia="sk-SK"/>
        </w:rPr>
        <w:t>9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) </w:t>
      </w:r>
      <w:r>
        <w:rPr>
          <w:rFonts w:ascii="Times New Roman" w:hAnsi="Times New Roman"/>
          <w:sz w:val="24"/>
          <w:szCs w:val="24"/>
          <w:lang w:eastAsia="sk-SK"/>
        </w:rPr>
        <w:t>§ 20 z</w:t>
      </w:r>
      <w:r w:rsidRPr="000F0FF1">
        <w:rPr>
          <w:rFonts w:ascii="Times New Roman" w:hAnsi="Times New Roman"/>
          <w:sz w:val="24"/>
          <w:szCs w:val="24"/>
          <w:lang w:eastAsia="sk-SK"/>
        </w:rPr>
        <w:t>ákon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0F0FF1">
        <w:rPr>
          <w:rFonts w:ascii="Times New Roman" w:hAnsi="Times New Roman"/>
          <w:sz w:val="24"/>
          <w:szCs w:val="24"/>
          <w:lang w:eastAsia="sk-SK"/>
        </w:rPr>
        <w:t xml:space="preserve"> č. 55/2017 Z. z. o štátnej službe a o zmene a doplnení niektorých zákonov.“.</w:t>
      </w:r>
    </w:p>
    <w:p w:rsidR="00383764" w:rsidRPr="000F0FF1" w:rsidP="00383764">
      <w:pPr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20 ods. 3 prvej vete sa na konci pripájajú tieto slová: „alebo na jej zrušenie podľa § 15b ods. 3“.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CA08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 xml:space="preserve">V § 20 odsek 4 znie: </w:t>
      </w:r>
    </w:p>
    <w:p w:rsidR="00383764" w:rsidRPr="00CA087D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>„(4) Ak ministerstvo rozhodne o neudelení azylu alebo o odňatí azylu, rozhodne tiež, či cudzincovi poskytne doplnkovú ochranu; to neplatí, ak rozhodne</w:t>
      </w:r>
      <w:r>
        <w:rPr>
          <w:rFonts w:ascii="Times New Roman" w:hAnsi="Times New Roman"/>
          <w:sz w:val="24"/>
          <w:szCs w:val="24"/>
          <w:lang w:eastAsia="sk-SK"/>
        </w:rPr>
        <w:t xml:space="preserve"> o</w:t>
      </w:r>
    </w:p>
    <w:p w:rsidR="00383764" w:rsidP="00383764">
      <w:pPr>
        <w:numPr>
          <w:ilvl w:val="1"/>
          <w:numId w:val="1"/>
        </w:numPr>
        <w:tabs>
          <w:tab w:val="num" w:pos="709"/>
          <w:tab w:val="clear" w:pos="138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>neudelení azylu a cudzinec už má poskytnutú doplnkovú ochranu podľa § 13a alebo udelený azyl alebo</w:t>
      </w:r>
    </w:p>
    <w:p w:rsidR="00383764" w:rsidRPr="00163FC9" w:rsidP="00383764">
      <w:pPr>
        <w:numPr>
          <w:ilvl w:val="1"/>
          <w:numId w:val="1"/>
        </w:numPr>
        <w:tabs>
          <w:tab w:val="num" w:pos="709"/>
          <w:tab w:val="clear" w:pos="1380"/>
        </w:tabs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3FC9">
        <w:rPr>
          <w:rFonts w:ascii="Times New Roman" w:hAnsi="Times New Roman"/>
          <w:sz w:val="24"/>
          <w:szCs w:val="24"/>
          <w:lang w:eastAsia="sk-SK"/>
        </w:rPr>
        <w:t xml:space="preserve">odňatí azylu podľa § 15 ods. </w:t>
      </w:r>
      <w:r>
        <w:rPr>
          <w:rFonts w:ascii="Times New Roman" w:hAnsi="Times New Roman"/>
          <w:sz w:val="24"/>
          <w:szCs w:val="24"/>
          <w:lang w:eastAsia="sk-SK"/>
        </w:rPr>
        <w:t>3 písm. c).</w:t>
      </w:r>
      <w:r w:rsidRPr="00163FC9">
        <w:rPr>
          <w:rFonts w:ascii="Times New Roman" w:hAnsi="Times New Roman"/>
          <w:sz w:val="24"/>
          <w:szCs w:val="24"/>
          <w:lang w:eastAsia="sk-SK"/>
        </w:rPr>
        <w:t xml:space="preserve">“. 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21 ods. 3 sa za slová „poskytnutí doplnkovej ochrany“ vkladá čiarka a slová „o odňatí azylu v časti o poskytnutí doplnkovej ochrany“.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22 odsek 1 znie:</w:t>
      </w:r>
    </w:p>
    <w:p w:rsidR="00383764" w:rsidRPr="006F1E57" w:rsidP="0038376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„(1) Žiadateľ je do rozhodnutia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o žiadosti o udelenie azylu oprávnený zdržiavať sa na území Slovenskej republiky, ak tento zákon alebo osobitný predpis</w:t>
      </w:r>
      <w:r w:rsidRPr="006F1E57">
        <w:rPr>
          <w:rFonts w:ascii="Times New Roman" w:hAnsi="Times New Roman"/>
          <w:sz w:val="24"/>
          <w:szCs w:val="24"/>
          <w:vertAlign w:val="superscript"/>
          <w:lang w:eastAsia="sk-SK"/>
        </w:rPr>
        <w:t>11a</w:t>
      </w:r>
      <w:r w:rsidRPr="006F1E57">
        <w:rPr>
          <w:rFonts w:ascii="Times New Roman" w:hAnsi="Times New Roman"/>
          <w:sz w:val="24"/>
          <w:szCs w:val="24"/>
          <w:lang w:eastAsia="sk-SK"/>
        </w:rPr>
        <w:t>) neustanovuje inak.</w:t>
      </w:r>
    </w:p>
    <w:p w:rsidR="00383764" w:rsidRPr="006F1E57" w:rsidP="0038376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 xml:space="preserve">Žiadateľ nie je oprávnený zdržiavať sa na území Slovenskej republiky, ak ide o opakovanú žiadosť o udelenie azylu a ministerstvo už v minulosti zamietlo žiadosť o udelenie azylu podľa § 11 ods. 1 písm. f) alebo </w:t>
      </w:r>
      <w:r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Pr="006F1E57">
        <w:rPr>
          <w:rFonts w:ascii="Times New Roman" w:hAnsi="Times New Roman"/>
          <w:sz w:val="24"/>
          <w:szCs w:val="24"/>
          <w:lang w:eastAsia="sk-SK"/>
        </w:rPr>
        <w:t>§ 12 ods. 2 písm. g)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a ani v prípade, ak ministerstvo zamietlo žiadosť o udelenie azylu podľa § 11 ods. 1 písm. f) a rozhodlo, že žiadosť o udelenie azylu bola podaná výlučne s cieľom odvrátiť bezprostredne hroziaci výkon vyhostenia zo Slovenskej republiky. Žiadateľ je tiež oprávnený zdržiavať sa na území Slovenskej republiky, ak tento zákon alebo osobitný predpis</w:t>
      </w:r>
      <w:r w:rsidRPr="006F1E57">
        <w:rPr>
          <w:rFonts w:ascii="Times New Roman" w:hAnsi="Times New Roman"/>
          <w:sz w:val="24"/>
          <w:szCs w:val="24"/>
          <w:vertAlign w:val="superscript"/>
          <w:lang w:eastAsia="sk-SK"/>
        </w:rPr>
        <w:t>11a</w:t>
      </w:r>
      <w:r w:rsidRPr="006F1E57">
        <w:rPr>
          <w:rFonts w:ascii="Times New Roman" w:hAnsi="Times New Roman"/>
          <w:sz w:val="24"/>
          <w:szCs w:val="24"/>
          <w:lang w:eastAsia="sk-SK"/>
        </w:rPr>
        <w:t>) neustanovuje inak, aj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počas lehoty na podanie správnej žaloby proti rozhodnutiu vydanému v konaní o udelenie azylu, ak podanie správnej žaloby nemá odkladný účinok,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vtedy, ak podá spolu so správnou žalobou podľa písmena a) na správny súd aj návrh na priznanie odkladného účinku, a to do rozhodnutia súdu o takomto návrhu,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ab/>
        <w:t xml:space="preserve">počas lehoty na podanie kasačnej sťažnosti proti rozhodnutiu správneho súdu, ktoré sa </w:t>
      </w:r>
      <w:r w:rsidRPr="0090138F">
        <w:rPr>
          <w:rFonts w:ascii="Times New Roman" w:hAnsi="Times New Roman"/>
          <w:sz w:val="24"/>
          <w:szCs w:val="24"/>
          <w:lang w:eastAsia="sk-SK"/>
        </w:rPr>
        <w:t>týka</w:t>
      </w:r>
      <w:r w:rsidRPr="006F1E57">
        <w:rPr>
          <w:rFonts w:ascii="Times New Roman" w:hAnsi="Times New Roman"/>
          <w:sz w:val="24"/>
          <w:szCs w:val="24"/>
          <w:lang w:eastAsia="sk-SK"/>
        </w:rPr>
        <w:t xml:space="preserve"> správnej žaloby proti rozhodnutiu ministerstva vydanému v konaní o udelenie azylu,</w:t>
      </w:r>
    </w:p>
    <w:p w:rsidR="00383764" w:rsidP="00383764">
      <w:pPr>
        <w:pStyle w:val="ListParagraph"/>
        <w:numPr>
          <w:numId w:val="30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1E57">
        <w:rPr>
          <w:rFonts w:ascii="Times New Roman" w:hAnsi="Times New Roman"/>
          <w:sz w:val="24"/>
          <w:szCs w:val="24"/>
          <w:lang w:eastAsia="sk-SK"/>
        </w:rPr>
        <w:t>vtedy, ak podá spolu s kasačnou sťažnosťou podľa písmena c) aj návrh na priznanie odkladného účinku, a to do rozhodnutia kasačného  súdu o takomto návrhu.</w:t>
      </w:r>
    </w:p>
    <w:p w:rsidR="00383764" w:rsidRPr="006F1E57" w:rsidP="00383764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23 ods. 4 písm. k) a § 27b písm. d) sa na konci pripájajú tieto slová: „ak mu na základe vzniku pracovnoprávneho vzťahu vzniklo verejné zdravotné poistenie</w:t>
      </w:r>
      <w:r w:rsidRPr="009D3366"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 w:rsidRPr="009D3366">
        <w:rPr>
          <w:rFonts w:ascii="Times New Roman" w:hAnsi="Times New Roman"/>
          <w:sz w:val="24"/>
          <w:szCs w:val="24"/>
          <w:lang w:eastAsia="sk-SK"/>
        </w:rPr>
        <w:t>)“.</w:t>
      </w:r>
    </w:p>
    <w:p w:rsidR="00383764" w:rsidRPr="009D3366" w:rsidP="00383764">
      <w:pPr>
        <w:pStyle w:val="ListParagraph"/>
        <w:bidi w:val="0"/>
        <w:spacing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pStyle w:val="ListParagraph"/>
        <w:bidi w:val="0"/>
        <w:spacing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Poznámka pod čiarou k odkazu 11c znie:</w:t>
      </w:r>
    </w:p>
    <w:p w:rsidR="00383764" w:rsidRPr="0075430B" w:rsidP="00383764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11c</w:t>
      </w:r>
      <w:r>
        <w:rPr>
          <w:rFonts w:ascii="Times New Roman" w:hAnsi="Times New Roman"/>
          <w:sz w:val="24"/>
          <w:szCs w:val="24"/>
          <w:lang w:eastAsia="sk-SK"/>
        </w:rPr>
        <w:t>) § 3 ods. 3 písm. a) zákona č. 580/2004 Z. z. v znení neskorších predpisov.“.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CA087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A087D">
        <w:rPr>
          <w:rFonts w:ascii="Times New Roman" w:hAnsi="Times New Roman"/>
          <w:sz w:val="24"/>
          <w:szCs w:val="24"/>
          <w:lang w:eastAsia="sk-SK"/>
        </w:rPr>
        <w:t xml:space="preserve">V § 23 ods. 4 sa vypúšťa písmeno l).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D3DD5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V</w:t>
      </w:r>
      <w:r w:rsidRPr="006D3DD5">
        <w:rPr>
          <w:rFonts w:ascii="Times New Roman" w:hAnsi="Times New Roman"/>
          <w:sz w:val="24"/>
          <w:szCs w:val="24"/>
        </w:rPr>
        <w:t xml:space="preserve"> § 23 </w:t>
      </w:r>
      <w:r>
        <w:rPr>
          <w:rFonts w:ascii="Times New Roman" w:hAnsi="Times New Roman"/>
          <w:sz w:val="24"/>
          <w:szCs w:val="24"/>
        </w:rPr>
        <w:t xml:space="preserve">sa za </w:t>
      </w:r>
      <w:r w:rsidRPr="006D3DD5">
        <w:rPr>
          <w:rFonts w:ascii="Times New Roman" w:hAnsi="Times New Roman"/>
          <w:sz w:val="24"/>
          <w:szCs w:val="24"/>
        </w:rPr>
        <w:t>odsek 6 vkladá nový odsek 7, ktorý znie:</w:t>
      </w:r>
    </w:p>
    <w:p w:rsidR="00383764" w:rsidP="00383764">
      <w:pPr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„(7</w:t>
      </w:r>
      <w:r w:rsidRPr="004722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Žiadateľ je oprávnený zotrvať v pracovnoprávnom vzťahu aj počas rozhodovania súdu o priznaní odkladného účinku podľa odseku 6, ak v čase vzniku tohto pracovnoprávneho vzťahu žiadateľ </w:t>
      </w:r>
      <w:r w:rsidRPr="00A32A48">
        <w:rPr>
          <w:rFonts w:ascii="Times New Roman" w:hAnsi="Times New Roman"/>
          <w:sz w:val="24"/>
          <w:szCs w:val="24"/>
        </w:rPr>
        <w:t>splnil podmienky uvedené v odseku 6.“.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Doterajší odsek 7 sa označuje ako odsek 8.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23b ods. 1 sa slová „konanie o udelenie azylu bolo právoplatne ukončené“ nahrádzajú slovami „cudzinec už nie je žiadateľom“.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23b sa vypúšťa odsek 3.</w:t>
      </w:r>
    </w:p>
    <w:p w:rsidR="00383764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23c ods. 1 sa slová „až l), ods. 5 až 7“ nahrádzajú slovami „až k), ods. 5 až 8“.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352D18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V § 26 písmeno d) znie: </w:t>
      </w:r>
    </w:p>
    <w:p w:rsidR="00383764" w:rsidRPr="00352D18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„d)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52D18">
        <w:rPr>
          <w:rFonts w:ascii="Times New Roman" w:hAnsi="Times New Roman"/>
          <w:sz w:val="24"/>
          <w:szCs w:val="24"/>
          <w:lang w:eastAsia="sk-SK"/>
        </w:rPr>
        <w:t>oznámiť bezodkladne ministerstvu</w:t>
      </w:r>
    </w:p>
    <w:p w:rsidR="00383764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nadobudnuti</w:t>
      </w:r>
      <w:r w:rsidRPr="00352D18">
        <w:rPr>
          <w:rFonts w:ascii="Times New Roman" w:hAnsi="Times New Roman"/>
          <w:sz w:val="24"/>
          <w:szCs w:val="24"/>
          <w:lang w:eastAsia="sk-SK"/>
        </w:rPr>
        <w:t>e štátneho občianstva,</w:t>
      </w:r>
    </w:p>
    <w:p w:rsidR="00383764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>udelenie azylu</w:t>
      </w:r>
      <w:r w:rsidRPr="005F182E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5F182E">
        <w:rPr>
          <w:rFonts w:ascii="Times New Roman" w:hAnsi="Times New Roman"/>
          <w:sz w:val="24"/>
          <w:szCs w:val="24"/>
          <w:lang w:eastAsia="sk-SK"/>
        </w:rPr>
        <w:t>) iným členským štátom Európskej únie,</w:t>
      </w:r>
    </w:p>
    <w:p w:rsidR="00383764" w:rsidRPr="005F182E" w:rsidP="00383764">
      <w:pPr>
        <w:numPr>
          <w:ilvl w:val="3"/>
          <w:numId w:val="27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 xml:space="preserve">udelenie pobytu bez časového obmedzenia v inom štáte.“. </w:t>
      </w:r>
    </w:p>
    <w:p w:rsidR="00383764" w:rsidRPr="00352D18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352D18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>V § 27b písmeno h) znie:</w:t>
      </w:r>
    </w:p>
    <w:p w:rsidR="00383764" w:rsidRPr="00352D18" w:rsidP="00383764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352D18">
        <w:rPr>
          <w:rFonts w:ascii="Times New Roman" w:hAnsi="Times New Roman"/>
          <w:sz w:val="24"/>
          <w:szCs w:val="24"/>
          <w:lang w:eastAsia="sk-SK"/>
        </w:rPr>
        <w:t xml:space="preserve">„h) 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52D18">
        <w:rPr>
          <w:rFonts w:ascii="Times New Roman" w:hAnsi="Times New Roman"/>
          <w:sz w:val="24"/>
          <w:szCs w:val="24"/>
          <w:lang w:eastAsia="sk-SK"/>
        </w:rPr>
        <w:t>oznámiť bezodkladne ministerstvu</w:t>
      </w:r>
    </w:p>
    <w:p w:rsidR="00383764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nadobudnutie</w:t>
      </w:r>
      <w:r w:rsidRPr="00352D18">
        <w:rPr>
          <w:rFonts w:ascii="Times New Roman" w:hAnsi="Times New Roman"/>
          <w:sz w:val="24"/>
          <w:szCs w:val="24"/>
          <w:lang w:eastAsia="sk-SK"/>
        </w:rPr>
        <w:t xml:space="preserve"> štátneho občianstva,</w:t>
      </w:r>
    </w:p>
    <w:p w:rsidR="00383764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>udelenie azylu</w:t>
      </w:r>
      <w:r w:rsidRPr="005F182E">
        <w:rPr>
          <w:rFonts w:ascii="Times New Roman" w:hAnsi="Times New Roman"/>
          <w:sz w:val="24"/>
          <w:szCs w:val="24"/>
          <w:vertAlign w:val="superscript"/>
          <w:lang w:eastAsia="sk-SK"/>
        </w:rPr>
        <w:t>2</w:t>
      </w:r>
      <w:r w:rsidRPr="005F182E">
        <w:rPr>
          <w:rFonts w:ascii="Times New Roman" w:hAnsi="Times New Roman"/>
          <w:sz w:val="24"/>
          <w:szCs w:val="24"/>
          <w:lang w:eastAsia="sk-SK"/>
        </w:rPr>
        <w:t>) alebo poskytnutie doplnkovej ochrany z dôvodu vážneho bezprávia iným členským štátom Európskej únie,</w:t>
      </w:r>
    </w:p>
    <w:p w:rsidR="00383764" w:rsidRPr="005F182E" w:rsidP="00383764">
      <w:pPr>
        <w:numPr>
          <w:numId w:val="28"/>
        </w:numPr>
        <w:bidi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182E">
        <w:rPr>
          <w:rFonts w:ascii="Times New Roman" w:hAnsi="Times New Roman"/>
          <w:sz w:val="24"/>
          <w:szCs w:val="24"/>
          <w:lang w:eastAsia="sk-SK"/>
        </w:rPr>
        <w:t xml:space="preserve">udelenie pobytu bez časového obmedzenia v inom štáte.“. 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42 ods. 2 prvej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vete sa vypúšťajú</w:t>
      </w:r>
      <w:r>
        <w:rPr>
          <w:rFonts w:ascii="Times New Roman" w:hAnsi="Times New Roman"/>
          <w:sz w:val="24"/>
          <w:szCs w:val="24"/>
          <w:lang w:eastAsia="sk-SK"/>
        </w:rPr>
        <w:t xml:space="preserve"> slová „počas konania o azyle“.</w:t>
      </w:r>
    </w:p>
    <w:p w:rsidR="00383764" w:rsidRPr="006565D1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RPr="00613F1D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47b znie:</w:t>
      </w:r>
    </w:p>
    <w:p w:rsidR="00383764" w:rsidP="00383764">
      <w:pPr>
        <w:bidi w:val="0"/>
        <w:spacing w:after="0" w:line="240" w:lineRule="auto"/>
        <w:ind w:left="426" w:firstLine="283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47b</w:t>
      </w:r>
    </w:p>
    <w:p w:rsidR="00383764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613F1D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(1) Cudzinec je povinný</w:t>
      </w:r>
      <w:r>
        <w:rPr>
          <w:rFonts w:ascii="Times New Roman" w:hAnsi="Times New Roman"/>
          <w:sz w:val="24"/>
          <w:szCs w:val="24"/>
          <w:lang w:eastAsia="sk-SK"/>
        </w:rPr>
        <w:t xml:space="preserve"> bezodkladne odovzdať ministerstvu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83764" w:rsidP="00383764">
      <w:pPr>
        <w:pStyle w:val="ListParagraph"/>
        <w:numPr>
          <w:numId w:val="22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preukaz žiadateľa, ak už nie je žiadateľom,</w:t>
      </w:r>
    </w:p>
    <w:p w:rsidR="00383764" w:rsidRPr="00163FC9" w:rsidP="00383764">
      <w:pPr>
        <w:pStyle w:val="ListParagraph"/>
        <w:numPr>
          <w:numId w:val="22"/>
        </w:numPr>
        <w:bidi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  <w:lang w:eastAsia="sk-SK"/>
        </w:rPr>
      </w:pPr>
      <w:r w:rsidRPr="00163FC9">
        <w:rPr>
          <w:rFonts w:ascii="Times New Roman" w:hAnsi="Times New Roman"/>
          <w:sz w:val="24"/>
          <w:szCs w:val="24"/>
          <w:lang w:eastAsia="sk-SK"/>
        </w:rPr>
        <w:t>doklad o oprávnení na poskytnutie zdravotnej starostlivosti,</w:t>
      </w:r>
      <w:r>
        <w:rPr>
          <w:rFonts w:ascii="Times New Roman" w:hAnsi="Times New Roman"/>
          <w:sz w:val="24"/>
          <w:szCs w:val="24"/>
          <w:lang w:eastAsia="sk-SK"/>
        </w:rPr>
        <w:t xml:space="preserve"> ktorý mu bol vydaný podľa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22 ods. 5, ak už nie je žiadateľom,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27c ods. 3, ak mu zanikla doplnková ochrana podľa §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15a ods. 1 písm. a) až c), e) až j) </w:t>
      </w:r>
      <w:r>
        <w:rPr>
          <w:rFonts w:ascii="Times New Roman" w:hAnsi="Times New Roman"/>
          <w:sz w:val="24"/>
          <w:szCs w:val="24"/>
          <w:lang w:eastAsia="sk-SK"/>
        </w:rPr>
        <w:t xml:space="preserve">alebo </w:t>
      </w:r>
      <w:r w:rsidRPr="00613F1D">
        <w:rPr>
          <w:rFonts w:ascii="Times New Roman" w:hAnsi="Times New Roman"/>
          <w:sz w:val="24"/>
          <w:szCs w:val="24"/>
          <w:lang w:eastAsia="sk-SK"/>
        </w:rPr>
        <w:t>ods. 2,</w:t>
      </w:r>
    </w:p>
    <w:p w:rsidR="00383764" w:rsidRPr="00613F1D" w:rsidP="00383764">
      <w:pPr>
        <w:pStyle w:val="ListParagraph"/>
        <w:numPr>
          <w:numId w:val="23"/>
        </w:numPr>
        <w:bidi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>§ 47a, ak sa ukončilo ubytovanie v pobytovom tábore.</w:t>
      </w:r>
    </w:p>
    <w:p w:rsidR="00383764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3F1D">
        <w:rPr>
          <w:rFonts w:ascii="Times New Roman" w:hAnsi="Times New Roman"/>
          <w:sz w:val="24"/>
          <w:szCs w:val="24"/>
          <w:lang w:eastAsia="sk-SK"/>
        </w:rPr>
        <w:t xml:space="preserve">(2) Každý, kto nájde </w:t>
      </w:r>
      <w:r>
        <w:rPr>
          <w:rFonts w:ascii="Times New Roman" w:hAnsi="Times New Roman"/>
          <w:sz w:val="24"/>
          <w:szCs w:val="24"/>
          <w:lang w:eastAsia="sk-SK"/>
        </w:rPr>
        <w:t xml:space="preserve">preukaz žiadateľa alebo </w:t>
      </w:r>
      <w:r w:rsidRPr="00613F1D">
        <w:rPr>
          <w:rFonts w:ascii="Times New Roman" w:hAnsi="Times New Roman"/>
          <w:sz w:val="24"/>
          <w:szCs w:val="24"/>
          <w:lang w:eastAsia="sk-SK"/>
        </w:rPr>
        <w:t xml:space="preserve">doklad o oprávnení na poskytnutie zdravotnej starostlivosti vydaný podľa tohto zákona, je povinný bezodkladne ho odovzdať policajtovi alebo obecnému úradu, ktorý zabezpečí jeho odovzdanie ministerstvu.“. </w:t>
      </w:r>
    </w:p>
    <w:p w:rsidR="00383764" w:rsidRPr="00613F1D" w:rsidP="00383764">
      <w:pPr>
        <w:pStyle w:val="ListParagraph"/>
        <w:bidi w:val="0"/>
        <w:spacing w:after="0" w:line="240" w:lineRule="auto"/>
        <w:ind w:left="425"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49 ods. 3 prvej vete sa slová „konania o azyle“ nahrádzajú slovami „doby, keď je cudzinec žiadateľom“.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RPr="009D3366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>V § 49 ods. 3 sa za prvú vetu vkladá nová druhá veta, ktorá znie:</w:t>
      </w:r>
    </w:p>
    <w:p w:rsidR="00383764" w:rsidP="00383764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  <w:r w:rsidRPr="009D3366">
        <w:rPr>
          <w:rFonts w:ascii="Times New Roman" w:hAnsi="Times New Roman"/>
          <w:sz w:val="24"/>
          <w:szCs w:val="24"/>
          <w:lang w:eastAsia="sk-SK"/>
        </w:rPr>
        <w:t xml:space="preserve">„Ministerstvo alebo iný orgán verejnej správy nesmie bez súhlasu dotknutej osoby poskytnúť krajine pôvodu informácie o tom, že cudzinec podal žiadosť o udelenie azylu a o dôvodoch takejto žiadosti </w:t>
      </w:r>
      <w:r w:rsidRPr="00A32A48">
        <w:rPr>
          <w:rFonts w:ascii="Times New Roman" w:hAnsi="Times New Roman"/>
          <w:sz w:val="24"/>
          <w:szCs w:val="24"/>
          <w:lang w:eastAsia="sk-SK"/>
        </w:rPr>
        <w:t>a</w:t>
      </w:r>
      <w:r>
        <w:rPr>
          <w:rFonts w:ascii="Times New Roman" w:hAnsi="Times New Roman"/>
          <w:sz w:val="24"/>
          <w:szCs w:val="24"/>
          <w:lang w:eastAsia="sk-SK"/>
        </w:rPr>
        <w:t>ni</w:t>
      </w:r>
      <w:r w:rsidRPr="00A32A48">
        <w:rPr>
          <w:rFonts w:ascii="Times New Roman" w:hAnsi="Times New Roman"/>
          <w:sz w:val="24"/>
          <w:szCs w:val="24"/>
          <w:lang w:eastAsia="sk-SK"/>
        </w:rPr>
        <w:t xml:space="preserve"> vtedy</w:t>
      </w:r>
      <w:r w:rsidRPr="009D3366">
        <w:rPr>
          <w:rFonts w:ascii="Times New Roman" w:hAnsi="Times New Roman"/>
          <w:sz w:val="24"/>
          <w:szCs w:val="24"/>
          <w:lang w:eastAsia="sk-SK"/>
        </w:rPr>
        <w:t>, ak azyl alebo</w:t>
      </w:r>
      <w:r w:rsidRPr="00887BE9">
        <w:rPr>
          <w:rFonts w:ascii="Times New Roman" w:hAnsi="Times New Roman"/>
          <w:sz w:val="24"/>
          <w:szCs w:val="24"/>
          <w:lang w:eastAsia="sk-SK"/>
        </w:rPr>
        <w:t xml:space="preserve"> doplnková ochrana zanikli alebo cudzinec už nie je žiadateľom.“. </w:t>
      </w:r>
    </w:p>
    <w:p w:rsidR="00383764" w:rsidRPr="00887BE9" w:rsidP="00383764">
      <w:pPr>
        <w:pStyle w:val="ListParagraph"/>
        <w:bidi w:val="0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numPr>
          <w:numId w:val="1"/>
        </w:numPr>
        <w:tabs>
          <w:tab w:val="clear" w:pos="502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E8467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49</w:t>
      </w:r>
      <w:r w:rsidRPr="00E846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 dopĺňa</w:t>
      </w:r>
      <w:r w:rsidRPr="00E8467D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>om</w:t>
      </w:r>
      <w:r w:rsidRPr="00E846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8467D">
        <w:rPr>
          <w:rFonts w:ascii="Times New Roman" w:hAnsi="Times New Roman"/>
          <w:sz w:val="24"/>
          <w:szCs w:val="24"/>
        </w:rPr>
        <w:t>, ktorý znie:</w:t>
      </w:r>
    </w:p>
    <w:p w:rsidR="00383764" w:rsidRPr="00E8467D" w:rsidP="00383764">
      <w:pPr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„(4) Ustanovenie odseku 3 sa primerane vzťahuje aj na cudzincov uvedených v § 46a ods. 1.“.</w:t>
      </w:r>
    </w:p>
    <w:p w:rsidR="00383764" w:rsidP="00383764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A6733">
        <w:rPr>
          <w:rFonts w:ascii="Times New Roman" w:hAnsi="Times New Roman"/>
          <w:b/>
          <w:sz w:val="24"/>
          <w:szCs w:val="24"/>
          <w:lang w:eastAsia="sk-SK"/>
        </w:rPr>
        <w:t>Čl. I</w:t>
      </w:r>
      <w:r>
        <w:rPr>
          <w:rFonts w:ascii="Times New Roman" w:hAnsi="Times New Roman"/>
          <w:b/>
          <w:sz w:val="24"/>
          <w:szCs w:val="24"/>
          <w:lang w:eastAsia="sk-SK"/>
        </w:rPr>
        <w:t>I</w:t>
      </w:r>
    </w:p>
    <w:p w:rsidR="00383764" w:rsidP="0038376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83764" w:rsidRPr="00FD2445" w:rsidP="00383764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Tento zákon nadobúda účinnosť 20. júla 2018.</w:t>
      </w:r>
    </w:p>
    <w:p w:rsidR="00383764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  <w:r w:rsidRPr="00333641">
        <w:rPr>
          <w:rFonts w:ascii="Times New Roman" w:hAnsi="Times New Roman"/>
          <w:sz w:val="24"/>
        </w:rPr>
        <w:t>prezident Slovenskej republiky</w:t>
      </w: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  <w:r w:rsidRPr="00333641">
        <w:rPr>
          <w:rFonts w:ascii="Times New Roman" w:hAnsi="Times New Roman"/>
          <w:sz w:val="24"/>
        </w:rPr>
        <w:t>predseda Národnej rady Slovenskej republiky</w:t>
      </w: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  <w:r w:rsidRPr="00333641">
        <w:rPr>
          <w:rFonts w:ascii="Times New Roman" w:hAnsi="Times New Roman"/>
          <w:sz w:val="24"/>
        </w:rPr>
        <w:t>predseda vlády Slovenskej republiky</w:t>
      </w: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RPr="00333641" w:rsidP="00CB1A16">
      <w:pPr>
        <w:bidi w:val="0"/>
        <w:jc w:val="center"/>
        <w:rPr>
          <w:rFonts w:ascii="Times New Roman" w:hAnsi="Times New Roman"/>
          <w:sz w:val="24"/>
        </w:rPr>
      </w:pPr>
    </w:p>
    <w:p w:rsidR="00CB1A16" w:rsidP="00383764">
      <w:pPr>
        <w:bidi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83764" w:rsidP="003837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82799" w:rsidRPr="00383764" w:rsidP="00383764">
      <w:pPr>
        <w:bidi w:val="0"/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88" w:rsidRPr="00E8462B" w:rsidP="00E8462B">
    <w:pPr>
      <w:pStyle w:val="Footer"/>
      <w:bidi w:val="0"/>
      <w:jc w:val="center"/>
      <w:rPr>
        <w:rFonts w:ascii="Times New Roman" w:hAnsi="Times New Roman"/>
      </w:rPr>
    </w:pPr>
    <w:r w:rsidRPr="00E8462B">
      <w:rPr>
        <w:rFonts w:ascii="Times New Roman" w:hAnsi="Times New Roman"/>
      </w:rPr>
      <w:fldChar w:fldCharType="begin"/>
    </w:r>
    <w:r w:rsidRPr="00E8462B">
      <w:rPr>
        <w:rFonts w:ascii="Times New Roman" w:hAnsi="Times New Roman"/>
      </w:rPr>
      <w:instrText>PAGE   \* MERGEFORMAT</w:instrText>
    </w:r>
    <w:r w:rsidRPr="00E8462B">
      <w:rPr>
        <w:rFonts w:ascii="Times New Roman" w:hAnsi="Times New Roman"/>
      </w:rPr>
      <w:fldChar w:fldCharType="separate"/>
    </w:r>
    <w:r w:rsidR="00CB3E89">
      <w:rPr>
        <w:rFonts w:ascii="Times New Roman" w:hAnsi="Times New Roman"/>
        <w:noProof/>
      </w:rPr>
      <w:t>1</w:t>
    </w:r>
    <w:r w:rsidRPr="00E8462B">
      <w:rPr>
        <w:rFonts w:ascii="Times New Roman" w:hAnsi="Times New Roman"/>
      </w:rPr>
      <w:fldChar w:fldCharType="end"/>
    </w:r>
  </w:p>
  <w:p w:rsidR="00A51E8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BFF"/>
    <w:multiLevelType w:val="hybridMultilevel"/>
    <w:tmpl w:val="084A3B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02" w:firstLine="349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C12238"/>
    <w:multiLevelType w:val="hybridMultilevel"/>
    <w:tmpl w:val="CC9282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07B1348F"/>
    <w:multiLevelType w:val="hybridMultilevel"/>
    <w:tmpl w:val="7BFE5340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08CD57D9"/>
    <w:multiLevelType w:val="hybridMultilevel"/>
    <w:tmpl w:val="DF14809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51" w:hanging="284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2556E4A"/>
    <w:multiLevelType w:val="hybridMultilevel"/>
    <w:tmpl w:val="41F6E50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190F7F15"/>
    <w:multiLevelType w:val="hybridMultilevel"/>
    <w:tmpl w:val="1BB8EBE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C830BF"/>
    <w:multiLevelType w:val="hybridMultilevel"/>
    <w:tmpl w:val="8E48DFBC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">
    <w:nsid w:val="22961FD1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8">
    <w:nsid w:val="26D273C8"/>
    <w:multiLevelType w:val="hybridMultilevel"/>
    <w:tmpl w:val="42726C2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">
    <w:nsid w:val="27360F0C"/>
    <w:multiLevelType w:val="hybridMultilevel"/>
    <w:tmpl w:val="FD6EF50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0">
    <w:nsid w:val="2D83351F"/>
    <w:multiLevelType w:val="hybridMultilevel"/>
    <w:tmpl w:val="7F4E53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4AD0C27"/>
    <w:multiLevelType w:val="hybridMultilevel"/>
    <w:tmpl w:val="B8E6C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B0A94"/>
    <w:multiLevelType w:val="hybridMultilevel"/>
    <w:tmpl w:val="CF208530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13">
    <w:nsid w:val="3BF86390"/>
    <w:multiLevelType w:val="hybridMultilevel"/>
    <w:tmpl w:val="9A4A6FC4"/>
    <w:lvl w:ilvl="0">
      <w:start w:val="1"/>
      <w:numFmt w:val="decimal"/>
      <w:lvlText w:val="%1."/>
      <w:lvlJc w:val="left"/>
      <w:pPr>
        <w:ind w:left="851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F43377C"/>
    <w:multiLevelType w:val="hybridMultilevel"/>
    <w:tmpl w:val="9E500D7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5">
    <w:nsid w:val="41EA6B8D"/>
    <w:multiLevelType w:val="hybridMultilevel"/>
    <w:tmpl w:val="774E85DA"/>
    <w:lvl w:ilvl="0">
      <w:start w:val="1"/>
      <w:numFmt w:val="decimal"/>
      <w:lvlText w:val="%1."/>
      <w:lvlJc w:val="left"/>
      <w:pPr>
        <w:ind w:left="896" w:hanging="2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16">
    <w:nsid w:val="461003EC"/>
    <w:multiLevelType w:val="hybridMultilevel"/>
    <w:tmpl w:val="614049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7">
    <w:nsid w:val="4B327E48"/>
    <w:multiLevelType w:val="hybridMultilevel"/>
    <w:tmpl w:val="00F4EA44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3A35CA5"/>
    <w:multiLevelType w:val="hybridMultilevel"/>
    <w:tmpl w:val="EB28EC1E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19">
    <w:nsid w:val="540E522E"/>
    <w:multiLevelType w:val="hybridMultilevel"/>
    <w:tmpl w:val="7BBE92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0">
    <w:nsid w:val="6293607F"/>
    <w:multiLevelType w:val="hybridMultilevel"/>
    <w:tmpl w:val="A38224AC"/>
    <w:lvl w:ilvl="0">
      <w:start w:val="7"/>
      <w:numFmt w:val="decimal"/>
      <w:lvlText w:val="%1.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abstractNum w:abstractNumId="21">
    <w:nsid w:val="65AA6DFA"/>
    <w:multiLevelType w:val="hybridMultilevel"/>
    <w:tmpl w:val="39B4054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7030A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65EC64D3"/>
    <w:multiLevelType w:val="hybridMultilevel"/>
    <w:tmpl w:val="9698D77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0595DB2"/>
    <w:multiLevelType w:val="hybridMultilevel"/>
    <w:tmpl w:val="DCCC245E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71B2028D"/>
    <w:multiLevelType w:val="hybridMultilevel"/>
    <w:tmpl w:val="0026323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5">
    <w:nsid w:val="79BD0B28"/>
    <w:multiLevelType w:val="hybridMultilevel"/>
    <w:tmpl w:val="4BECF3D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6">
    <w:nsid w:val="7DEC0C40"/>
    <w:multiLevelType w:val="hybridMultilevel"/>
    <w:tmpl w:val="679C4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6"/>
  </w:num>
  <w:num w:numId="6">
    <w:abstractNumId w:val="18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4"/>
  </w:num>
  <w:num w:numId="19">
    <w:abstractNumId w:val="8"/>
  </w:num>
  <w:num w:numId="20">
    <w:abstractNumId w:val="21"/>
  </w:num>
  <w:num w:numId="21">
    <w:abstractNumId w:val="11"/>
  </w:num>
  <w:num w:numId="22">
    <w:abstractNumId w:val="1"/>
  </w:num>
  <w:num w:numId="23">
    <w:abstractNumId w:val="15"/>
  </w:num>
  <w:num w:numId="24">
    <w:abstractNumId w:val="17"/>
  </w:num>
  <w:num w:numId="25">
    <w:abstractNumId w:val="25"/>
  </w:num>
  <w:num w:numId="26">
    <w:abstractNumId w:val="0"/>
  </w:num>
  <w:num w:numId="27">
    <w:abstractNumId w:val="3"/>
  </w:num>
  <w:num w:numId="28">
    <w:abstractNumId w:val="13"/>
  </w:num>
  <w:num w:numId="29">
    <w:abstractNumId w:val="5"/>
  </w:num>
  <w:num w:numId="30">
    <w:abstractNumId w:val="9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755A4"/>
    <w:rsid w:val="00000D4F"/>
    <w:rsid w:val="00003350"/>
    <w:rsid w:val="00003E1D"/>
    <w:rsid w:val="00006288"/>
    <w:rsid w:val="000169B0"/>
    <w:rsid w:val="00016D40"/>
    <w:rsid w:val="00017284"/>
    <w:rsid w:val="00022EB4"/>
    <w:rsid w:val="0003022A"/>
    <w:rsid w:val="00032608"/>
    <w:rsid w:val="00036281"/>
    <w:rsid w:val="00040A2C"/>
    <w:rsid w:val="00045A14"/>
    <w:rsid w:val="00045B40"/>
    <w:rsid w:val="0006180B"/>
    <w:rsid w:val="000629F4"/>
    <w:rsid w:val="000668F1"/>
    <w:rsid w:val="00075ACA"/>
    <w:rsid w:val="00075C0B"/>
    <w:rsid w:val="00075C45"/>
    <w:rsid w:val="00080FCF"/>
    <w:rsid w:val="00081DE5"/>
    <w:rsid w:val="00092A23"/>
    <w:rsid w:val="0009485B"/>
    <w:rsid w:val="000955A0"/>
    <w:rsid w:val="000A023E"/>
    <w:rsid w:val="000A4353"/>
    <w:rsid w:val="000B0677"/>
    <w:rsid w:val="000B1396"/>
    <w:rsid w:val="000B792F"/>
    <w:rsid w:val="000C0950"/>
    <w:rsid w:val="000C3E69"/>
    <w:rsid w:val="000C497B"/>
    <w:rsid w:val="000C4CDA"/>
    <w:rsid w:val="000C7D49"/>
    <w:rsid w:val="000D04C4"/>
    <w:rsid w:val="000D59C0"/>
    <w:rsid w:val="000D6124"/>
    <w:rsid w:val="000E0A76"/>
    <w:rsid w:val="000E13BC"/>
    <w:rsid w:val="000E1830"/>
    <w:rsid w:val="000E442F"/>
    <w:rsid w:val="000E52EE"/>
    <w:rsid w:val="000E6CE9"/>
    <w:rsid w:val="000E6D5D"/>
    <w:rsid w:val="000F0FF1"/>
    <w:rsid w:val="000F239B"/>
    <w:rsid w:val="000F267E"/>
    <w:rsid w:val="0011162C"/>
    <w:rsid w:val="00112AC2"/>
    <w:rsid w:val="001133AC"/>
    <w:rsid w:val="00115574"/>
    <w:rsid w:val="001219C0"/>
    <w:rsid w:val="00131A02"/>
    <w:rsid w:val="00131DBC"/>
    <w:rsid w:val="00133EAD"/>
    <w:rsid w:val="00137FB0"/>
    <w:rsid w:val="001421DF"/>
    <w:rsid w:val="0014406D"/>
    <w:rsid w:val="001508EA"/>
    <w:rsid w:val="00151BE5"/>
    <w:rsid w:val="00151E86"/>
    <w:rsid w:val="0015350A"/>
    <w:rsid w:val="0015466A"/>
    <w:rsid w:val="00163FC9"/>
    <w:rsid w:val="001660D8"/>
    <w:rsid w:val="00166DD5"/>
    <w:rsid w:val="00173A36"/>
    <w:rsid w:val="001755A4"/>
    <w:rsid w:val="00182799"/>
    <w:rsid w:val="001847ED"/>
    <w:rsid w:val="0018772B"/>
    <w:rsid w:val="00187DA5"/>
    <w:rsid w:val="00190B26"/>
    <w:rsid w:val="00193642"/>
    <w:rsid w:val="001A1C79"/>
    <w:rsid w:val="001A3246"/>
    <w:rsid w:val="001A63EC"/>
    <w:rsid w:val="001A727C"/>
    <w:rsid w:val="001B02BA"/>
    <w:rsid w:val="001B4C0E"/>
    <w:rsid w:val="001D01DA"/>
    <w:rsid w:val="001D16E4"/>
    <w:rsid w:val="001D4A1F"/>
    <w:rsid w:val="001D5FE4"/>
    <w:rsid w:val="001D6BB5"/>
    <w:rsid w:val="001E0A3A"/>
    <w:rsid w:val="001E0DA7"/>
    <w:rsid w:val="001E161D"/>
    <w:rsid w:val="001F105C"/>
    <w:rsid w:val="00200E59"/>
    <w:rsid w:val="00202242"/>
    <w:rsid w:val="002058B6"/>
    <w:rsid w:val="002076FE"/>
    <w:rsid w:val="00212527"/>
    <w:rsid w:val="0021341C"/>
    <w:rsid w:val="00214CCC"/>
    <w:rsid w:val="002245A0"/>
    <w:rsid w:val="002334D6"/>
    <w:rsid w:val="0023386F"/>
    <w:rsid w:val="002341AC"/>
    <w:rsid w:val="00235845"/>
    <w:rsid w:val="00240988"/>
    <w:rsid w:val="00245E64"/>
    <w:rsid w:val="00246093"/>
    <w:rsid w:val="00250A4A"/>
    <w:rsid w:val="00251E0C"/>
    <w:rsid w:val="00252F2C"/>
    <w:rsid w:val="00256636"/>
    <w:rsid w:val="00265E8F"/>
    <w:rsid w:val="00266649"/>
    <w:rsid w:val="002666D2"/>
    <w:rsid w:val="0026769D"/>
    <w:rsid w:val="00270A60"/>
    <w:rsid w:val="00270FA1"/>
    <w:rsid w:val="00272928"/>
    <w:rsid w:val="00275002"/>
    <w:rsid w:val="00275300"/>
    <w:rsid w:val="002754F5"/>
    <w:rsid w:val="00277064"/>
    <w:rsid w:val="002777BE"/>
    <w:rsid w:val="00286F8A"/>
    <w:rsid w:val="0029615B"/>
    <w:rsid w:val="00296682"/>
    <w:rsid w:val="002A1D92"/>
    <w:rsid w:val="002A21AA"/>
    <w:rsid w:val="002A7D73"/>
    <w:rsid w:val="002B0F7E"/>
    <w:rsid w:val="002B3277"/>
    <w:rsid w:val="002B3DF4"/>
    <w:rsid w:val="002B4502"/>
    <w:rsid w:val="002C345F"/>
    <w:rsid w:val="002C76F7"/>
    <w:rsid w:val="002C7DCC"/>
    <w:rsid w:val="002D0D25"/>
    <w:rsid w:val="002D1C8B"/>
    <w:rsid w:val="002D5C66"/>
    <w:rsid w:val="002D665A"/>
    <w:rsid w:val="002E18A4"/>
    <w:rsid w:val="002E1D51"/>
    <w:rsid w:val="002E2EE5"/>
    <w:rsid w:val="002E601B"/>
    <w:rsid w:val="002F4813"/>
    <w:rsid w:val="002F64E4"/>
    <w:rsid w:val="002F6CB3"/>
    <w:rsid w:val="00311D2B"/>
    <w:rsid w:val="00313C38"/>
    <w:rsid w:val="00314D4D"/>
    <w:rsid w:val="003157E5"/>
    <w:rsid w:val="003216E7"/>
    <w:rsid w:val="003221F7"/>
    <w:rsid w:val="00323BB0"/>
    <w:rsid w:val="00325B90"/>
    <w:rsid w:val="00327F4F"/>
    <w:rsid w:val="003303AB"/>
    <w:rsid w:val="00333641"/>
    <w:rsid w:val="00335130"/>
    <w:rsid w:val="00342D6D"/>
    <w:rsid w:val="0034536B"/>
    <w:rsid w:val="00345C13"/>
    <w:rsid w:val="00346242"/>
    <w:rsid w:val="00351E28"/>
    <w:rsid w:val="00352D18"/>
    <w:rsid w:val="0035371F"/>
    <w:rsid w:val="00357CA3"/>
    <w:rsid w:val="00367E6F"/>
    <w:rsid w:val="00374E03"/>
    <w:rsid w:val="0037630B"/>
    <w:rsid w:val="0038119F"/>
    <w:rsid w:val="00383764"/>
    <w:rsid w:val="003837A5"/>
    <w:rsid w:val="0038603F"/>
    <w:rsid w:val="00386150"/>
    <w:rsid w:val="003870CB"/>
    <w:rsid w:val="003920FC"/>
    <w:rsid w:val="00395247"/>
    <w:rsid w:val="003A1C61"/>
    <w:rsid w:val="003A3B0E"/>
    <w:rsid w:val="003A6AEC"/>
    <w:rsid w:val="003A70EF"/>
    <w:rsid w:val="003A773A"/>
    <w:rsid w:val="003B2D6B"/>
    <w:rsid w:val="003B3D86"/>
    <w:rsid w:val="003D1249"/>
    <w:rsid w:val="003F31D0"/>
    <w:rsid w:val="003F43F8"/>
    <w:rsid w:val="003F71D0"/>
    <w:rsid w:val="00401988"/>
    <w:rsid w:val="0040200A"/>
    <w:rsid w:val="0040280C"/>
    <w:rsid w:val="00403102"/>
    <w:rsid w:val="00405501"/>
    <w:rsid w:val="00417B5C"/>
    <w:rsid w:val="004240A4"/>
    <w:rsid w:val="00436880"/>
    <w:rsid w:val="00445467"/>
    <w:rsid w:val="00452407"/>
    <w:rsid w:val="004533D9"/>
    <w:rsid w:val="004614D2"/>
    <w:rsid w:val="00463FE8"/>
    <w:rsid w:val="00465523"/>
    <w:rsid w:val="00471840"/>
    <w:rsid w:val="004722F6"/>
    <w:rsid w:val="00472AC4"/>
    <w:rsid w:val="004741C0"/>
    <w:rsid w:val="004769DE"/>
    <w:rsid w:val="00486227"/>
    <w:rsid w:val="00487393"/>
    <w:rsid w:val="004904D5"/>
    <w:rsid w:val="004910CB"/>
    <w:rsid w:val="004926F9"/>
    <w:rsid w:val="00497F65"/>
    <w:rsid w:val="004A175F"/>
    <w:rsid w:val="004A20F4"/>
    <w:rsid w:val="004A3A12"/>
    <w:rsid w:val="004A477B"/>
    <w:rsid w:val="004B14FB"/>
    <w:rsid w:val="004B6FD6"/>
    <w:rsid w:val="004C1A93"/>
    <w:rsid w:val="004C1DF9"/>
    <w:rsid w:val="004C25FB"/>
    <w:rsid w:val="004C2904"/>
    <w:rsid w:val="004C2D08"/>
    <w:rsid w:val="004C490F"/>
    <w:rsid w:val="004C63F6"/>
    <w:rsid w:val="004D2659"/>
    <w:rsid w:val="004D7923"/>
    <w:rsid w:val="004E09CC"/>
    <w:rsid w:val="004E53D9"/>
    <w:rsid w:val="004F0D41"/>
    <w:rsid w:val="004F420D"/>
    <w:rsid w:val="004F444F"/>
    <w:rsid w:val="00500B85"/>
    <w:rsid w:val="00505729"/>
    <w:rsid w:val="00507B51"/>
    <w:rsid w:val="00511299"/>
    <w:rsid w:val="00512A68"/>
    <w:rsid w:val="0051420B"/>
    <w:rsid w:val="00516941"/>
    <w:rsid w:val="0052159F"/>
    <w:rsid w:val="00521738"/>
    <w:rsid w:val="00527930"/>
    <w:rsid w:val="0053770D"/>
    <w:rsid w:val="00540C05"/>
    <w:rsid w:val="00542FC4"/>
    <w:rsid w:val="0054605F"/>
    <w:rsid w:val="00550EAA"/>
    <w:rsid w:val="0055546C"/>
    <w:rsid w:val="00560172"/>
    <w:rsid w:val="00562458"/>
    <w:rsid w:val="005638E3"/>
    <w:rsid w:val="00564FDE"/>
    <w:rsid w:val="00566281"/>
    <w:rsid w:val="00571D81"/>
    <w:rsid w:val="00572977"/>
    <w:rsid w:val="005911D6"/>
    <w:rsid w:val="00597BEC"/>
    <w:rsid w:val="00597D36"/>
    <w:rsid w:val="005A3D47"/>
    <w:rsid w:val="005A589C"/>
    <w:rsid w:val="005A6710"/>
    <w:rsid w:val="005A6C8E"/>
    <w:rsid w:val="005A7C45"/>
    <w:rsid w:val="005B038F"/>
    <w:rsid w:val="005B0AE8"/>
    <w:rsid w:val="005B1263"/>
    <w:rsid w:val="005B58DA"/>
    <w:rsid w:val="005C030E"/>
    <w:rsid w:val="005C0383"/>
    <w:rsid w:val="005C13CE"/>
    <w:rsid w:val="005C2C99"/>
    <w:rsid w:val="005C2E04"/>
    <w:rsid w:val="005D5962"/>
    <w:rsid w:val="005E1E0D"/>
    <w:rsid w:val="005E20B4"/>
    <w:rsid w:val="005E3532"/>
    <w:rsid w:val="005F0347"/>
    <w:rsid w:val="005F182E"/>
    <w:rsid w:val="005F4C9D"/>
    <w:rsid w:val="006002C9"/>
    <w:rsid w:val="006021EC"/>
    <w:rsid w:val="00613F1D"/>
    <w:rsid w:val="006247F7"/>
    <w:rsid w:val="006254C4"/>
    <w:rsid w:val="00631AB2"/>
    <w:rsid w:val="00633847"/>
    <w:rsid w:val="006407AF"/>
    <w:rsid w:val="006417EF"/>
    <w:rsid w:val="00642D7F"/>
    <w:rsid w:val="006448C2"/>
    <w:rsid w:val="00644AD1"/>
    <w:rsid w:val="00655264"/>
    <w:rsid w:val="006565D1"/>
    <w:rsid w:val="00656E54"/>
    <w:rsid w:val="00657115"/>
    <w:rsid w:val="00660034"/>
    <w:rsid w:val="00666080"/>
    <w:rsid w:val="006704E6"/>
    <w:rsid w:val="00671A03"/>
    <w:rsid w:val="00671A9D"/>
    <w:rsid w:val="00675E69"/>
    <w:rsid w:val="00680D78"/>
    <w:rsid w:val="006844A8"/>
    <w:rsid w:val="0068493E"/>
    <w:rsid w:val="00686A53"/>
    <w:rsid w:val="0069319B"/>
    <w:rsid w:val="0069362E"/>
    <w:rsid w:val="0069577D"/>
    <w:rsid w:val="0069590C"/>
    <w:rsid w:val="00696216"/>
    <w:rsid w:val="006A008E"/>
    <w:rsid w:val="006A2BB7"/>
    <w:rsid w:val="006A386C"/>
    <w:rsid w:val="006A6733"/>
    <w:rsid w:val="006A6BBA"/>
    <w:rsid w:val="006B0F8A"/>
    <w:rsid w:val="006B1572"/>
    <w:rsid w:val="006B1C96"/>
    <w:rsid w:val="006B3B60"/>
    <w:rsid w:val="006C1ACA"/>
    <w:rsid w:val="006C3B7E"/>
    <w:rsid w:val="006C7BDD"/>
    <w:rsid w:val="006D08C5"/>
    <w:rsid w:val="006D3DD5"/>
    <w:rsid w:val="006E1000"/>
    <w:rsid w:val="006E1ABC"/>
    <w:rsid w:val="006E1F7C"/>
    <w:rsid w:val="006E337C"/>
    <w:rsid w:val="006E34C1"/>
    <w:rsid w:val="006E3FC1"/>
    <w:rsid w:val="006F0198"/>
    <w:rsid w:val="006F16B3"/>
    <w:rsid w:val="006F1E57"/>
    <w:rsid w:val="006F3459"/>
    <w:rsid w:val="00700F91"/>
    <w:rsid w:val="00703465"/>
    <w:rsid w:val="00710D69"/>
    <w:rsid w:val="00711DB5"/>
    <w:rsid w:val="00713A8C"/>
    <w:rsid w:val="00720486"/>
    <w:rsid w:val="0072254E"/>
    <w:rsid w:val="00726EBB"/>
    <w:rsid w:val="00730AA6"/>
    <w:rsid w:val="00734C54"/>
    <w:rsid w:val="007354C3"/>
    <w:rsid w:val="007363DC"/>
    <w:rsid w:val="00737C0D"/>
    <w:rsid w:val="00742170"/>
    <w:rsid w:val="007444C0"/>
    <w:rsid w:val="00747C4D"/>
    <w:rsid w:val="007506CE"/>
    <w:rsid w:val="0075430B"/>
    <w:rsid w:val="007570B5"/>
    <w:rsid w:val="00764CE9"/>
    <w:rsid w:val="00770B95"/>
    <w:rsid w:val="00773431"/>
    <w:rsid w:val="00775278"/>
    <w:rsid w:val="007803A1"/>
    <w:rsid w:val="007808C8"/>
    <w:rsid w:val="00780CCF"/>
    <w:rsid w:val="0078309F"/>
    <w:rsid w:val="00784046"/>
    <w:rsid w:val="00784260"/>
    <w:rsid w:val="0079201C"/>
    <w:rsid w:val="00796412"/>
    <w:rsid w:val="0079642A"/>
    <w:rsid w:val="007A02B5"/>
    <w:rsid w:val="007A2107"/>
    <w:rsid w:val="007A386D"/>
    <w:rsid w:val="007B22FA"/>
    <w:rsid w:val="007B58E3"/>
    <w:rsid w:val="007B6F0A"/>
    <w:rsid w:val="007D4716"/>
    <w:rsid w:val="007E0138"/>
    <w:rsid w:val="007E07A8"/>
    <w:rsid w:val="007E225F"/>
    <w:rsid w:val="007E3FE0"/>
    <w:rsid w:val="007F05E3"/>
    <w:rsid w:val="007F5596"/>
    <w:rsid w:val="007F6015"/>
    <w:rsid w:val="008032E8"/>
    <w:rsid w:val="008045B4"/>
    <w:rsid w:val="00804A90"/>
    <w:rsid w:val="008055D9"/>
    <w:rsid w:val="008121F0"/>
    <w:rsid w:val="008137DD"/>
    <w:rsid w:val="00816BD7"/>
    <w:rsid w:val="00820765"/>
    <w:rsid w:val="00821800"/>
    <w:rsid w:val="00822E5D"/>
    <w:rsid w:val="00823E68"/>
    <w:rsid w:val="00825E47"/>
    <w:rsid w:val="00832F9D"/>
    <w:rsid w:val="00833FBE"/>
    <w:rsid w:val="0084014A"/>
    <w:rsid w:val="008461E6"/>
    <w:rsid w:val="0086302F"/>
    <w:rsid w:val="008710A0"/>
    <w:rsid w:val="0087196F"/>
    <w:rsid w:val="008727BD"/>
    <w:rsid w:val="00873BCF"/>
    <w:rsid w:val="00874B6D"/>
    <w:rsid w:val="008755B4"/>
    <w:rsid w:val="00877CE9"/>
    <w:rsid w:val="008818E3"/>
    <w:rsid w:val="008869B7"/>
    <w:rsid w:val="00887BE9"/>
    <w:rsid w:val="00892E30"/>
    <w:rsid w:val="00895F3E"/>
    <w:rsid w:val="008A2A76"/>
    <w:rsid w:val="008A3504"/>
    <w:rsid w:val="008B25E2"/>
    <w:rsid w:val="008B36F9"/>
    <w:rsid w:val="008B67CF"/>
    <w:rsid w:val="008C1E55"/>
    <w:rsid w:val="008C3A40"/>
    <w:rsid w:val="008D1ED1"/>
    <w:rsid w:val="008D480F"/>
    <w:rsid w:val="008D4873"/>
    <w:rsid w:val="008E459C"/>
    <w:rsid w:val="008E65D5"/>
    <w:rsid w:val="008F0B16"/>
    <w:rsid w:val="008F40B0"/>
    <w:rsid w:val="008F5A07"/>
    <w:rsid w:val="0090138F"/>
    <w:rsid w:val="00903588"/>
    <w:rsid w:val="009040A6"/>
    <w:rsid w:val="00906DA0"/>
    <w:rsid w:val="00912040"/>
    <w:rsid w:val="00912A73"/>
    <w:rsid w:val="00916F2A"/>
    <w:rsid w:val="0092086A"/>
    <w:rsid w:val="009224E7"/>
    <w:rsid w:val="00925DC9"/>
    <w:rsid w:val="00926FEE"/>
    <w:rsid w:val="0094545E"/>
    <w:rsid w:val="00945AE9"/>
    <w:rsid w:val="0094647B"/>
    <w:rsid w:val="00947FF5"/>
    <w:rsid w:val="00956957"/>
    <w:rsid w:val="00961547"/>
    <w:rsid w:val="00965464"/>
    <w:rsid w:val="00966255"/>
    <w:rsid w:val="00967066"/>
    <w:rsid w:val="00974BDF"/>
    <w:rsid w:val="009750F3"/>
    <w:rsid w:val="00977609"/>
    <w:rsid w:val="00985F82"/>
    <w:rsid w:val="009869B5"/>
    <w:rsid w:val="00987ABF"/>
    <w:rsid w:val="0099017E"/>
    <w:rsid w:val="00990F87"/>
    <w:rsid w:val="00995F54"/>
    <w:rsid w:val="009A0E4A"/>
    <w:rsid w:val="009A467D"/>
    <w:rsid w:val="009A5EDA"/>
    <w:rsid w:val="009A60FC"/>
    <w:rsid w:val="009A710C"/>
    <w:rsid w:val="009A746E"/>
    <w:rsid w:val="009C088A"/>
    <w:rsid w:val="009C2667"/>
    <w:rsid w:val="009C5455"/>
    <w:rsid w:val="009D1F38"/>
    <w:rsid w:val="009D3366"/>
    <w:rsid w:val="009D6C5D"/>
    <w:rsid w:val="009E137A"/>
    <w:rsid w:val="009E157C"/>
    <w:rsid w:val="009E24BA"/>
    <w:rsid w:val="009E39A8"/>
    <w:rsid w:val="009E4941"/>
    <w:rsid w:val="009E4F04"/>
    <w:rsid w:val="009F74F4"/>
    <w:rsid w:val="00A00389"/>
    <w:rsid w:val="00A0218B"/>
    <w:rsid w:val="00A026E2"/>
    <w:rsid w:val="00A13661"/>
    <w:rsid w:val="00A15B25"/>
    <w:rsid w:val="00A17BC1"/>
    <w:rsid w:val="00A20FD5"/>
    <w:rsid w:val="00A235CB"/>
    <w:rsid w:val="00A25BFF"/>
    <w:rsid w:val="00A2762E"/>
    <w:rsid w:val="00A326DB"/>
    <w:rsid w:val="00A32A48"/>
    <w:rsid w:val="00A33725"/>
    <w:rsid w:val="00A45211"/>
    <w:rsid w:val="00A46BCC"/>
    <w:rsid w:val="00A47104"/>
    <w:rsid w:val="00A51E88"/>
    <w:rsid w:val="00A534A0"/>
    <w:rsid w:val="00A569D2"/>
    <w:rsid w:val="00A63733"/>
    <w:rsid w:val="00A6787F"/>
    <w:rsid w:val="00A724E8"/>
    <w:rsid w:val="00A730D9"/>
    <w:rsid w:val="00A74AE8"/>
    <w:rsid w:val="00A75719"/>
    <w:rsid w:val="00A75B47"/>
    <w:rsid w:val="00A771AF"/>
    <w:rsid w:val="00A80CBF"/>
    <w:rsid w:val="00A80F3A"/>
    <w:rsid w:val="00A90B4F"/>
    <w:rsid w:val="00A90DF2"/>
    <w:rsid w:val="00A93257"/>
    <w:rsid w:val="00A9392C"/>
    <w:rsid w:val="00A93D9E"/>
    <w:rsid w:val="00A95A14"/>
    <w:rsid w:val="00A96791"/>
    <w:rsid w:val="00AA304C"/>
    <w:rsid w:val="00AA3CFF"/>
    <w:rsid w:val="00AA7DD7"/>
    <w:rsid w:val="00AB147F"/>
    <w:rsid w:val="00AB612A"/>
    <w:rsid w:val="00AB636D"/>
    <w:rsid w:val="00AB778C"/>
    <w:rsid w:val="00AC18A2"/>
    <w:rsid w:val="00AC39B9"/>
    <w:rsid w:val="00AC4E60"/>
    <w:rsid w:val="00AC56B8"/>
    <w:rsid w:val="00AD5519"/>
    <w:rsid w:val="00AE1FE8"/>
    <w:rsid w:val="00AE28E4"/>
    <w:rsid w:val="00AE601D"/>
    <w:rsid w:val="00AF345A"/>
    <w:rsid w:val="00AF6B61"/>
    <w:rsid w:val="00B06C45"/>
    <w:rsid w:val="00B10A4D"/>
    <w:rsid w:val="00B127A1"/>
    <w:rsid w:val="00B13812"/>
    <w:rsid w:val="00B14D5F"/>
    <w:rsid w:val="00B15B34"/>
    <w:rsid w:val="00B22A7D"/>
    <w:rsid w:val="00B25550"/>
    <w:rsid w:val="00B27BDD"/>
    <w:rsid w:val="00B334BF"/>
    <w:rsid w:val="00B33B82"/>
    <w:rsid w:val="00B35FFB"/>
    <w:rsid w:val="00B464E3"/>
    <w:rsid w:val="00B46890"/>
    <w:rsid w:val="00B47659"/>
    <w:rsid w:val="00B50FE1"/>
    <w:rsid w:val="00B5145C"/>
    <w:rsid w:val="00B515C9"/>
    <w:rsid w:val="00B52479"/>
    <w:rsid w:val="00B5558B"/>
    <w:rsid w:val="00B64FDA"/>
    <w:rsid w:val="00B70E7B"/>
    <w:rsid w:val="00B71B60"/>
    <w:rsid w:val="00B76A01"/>
    <w:rsid w:val="00B83A1C"/>
    <w:rsid w:val="00B90EC5"/>
    <w:rsid w:val="00B919E4"/>
    <w:rsid w:val="00B93720"/>
    <w:rsid w:val="00BA0706"/>
    <w:rsid w:val="00BA0F80"/>
    <w:rsid w:val="00BA15EF"/>
    <w:rsid w:val="00BA3816"/>
    <w:rsid w:val="00BB0019"/>
    <w:rsid w:val="00BB1063"/>
    <w:rsid w:val="00BC27C5"/>
    <w:rsid w:val="00BC7F12"/>
    <w:rsid w:val="00BD449C"/>
    <w:rsid w:val="00BE0484"/>
    <w:rsid w:val="00BE0DA0"/>
    <w:rsid w:val="00BE28D5"/>
    <w:rsid w:val="00BE2ECA"/>
    <w:rsid w:val="00BE3DED"/>
    <w:rsid w:val="00BE44DD"/>
    <w:rsid w:val="00C01124"/>
    <w:rsid w:val="00C03321"/>
    <w:rsid w:val="00C056FD"/>
    <w:rsid w:val="00C1313B"/>
    <w:rsid w:val="00C14063"/>
    <w:rsid w:val="00C14ABC"/>
    <w:rsid w:val="00C16621"/>
    <w:rsid w:val="00C26DCD"/>
    <w:rsid w:val="00C27D74"/>
    <w:rsid w:val="00C32A35"/>
    <w:rsid w:val="00C352D9"/>
    <w:rsid w:val="00C35306"/>
    <w:rsid w:val="00C37B6B"/>
    <w:rsid w:val="00C4282D"/>
    <w:rsid w:val="00C45452"/>
    <w:rsid w:val="00C45B31"/>
    <w:rsid w:val="00C46EAF"/>
    <w:rsid w:val="00C47F56"/>
    <w:rsid w:val="00C51569"/>
    <w:rsid w:val="00C519BE"/>
    <w:rsid w:val="00C52D47"/>
    <w:rsid w:val="00C54683"/>
    <w:rsid w:val="00C55FE3"/>
    <w:rsid w:val="00C56AEA"/>
    <w:rsid w:val="00C60C5E"/>
    <w:rsid w:val="00C64307"/>
    <w:rsid w:val="00C6792A"/>
    <w:rsid w:val="00C719DF"/>
    <w:rsid w:val="00C71CCF"/>
    <w:rsid w:val="00C72202"/>
    <w:rsid w:val="00C77F29"/>
    <w:rsid w:val="00C81EF9"/>
    <w:rsid w:val="00C83300"/>
    <w:rsid w:val="00C84006"/>
    <w:rsid w:val="00C91AA0"/>
    <w:rsid w:val="00C92CBF"/>
    <w:rsid w:val="00C95E81"/>
    <w:rsid w:val="00C970E3"/>
    <w:rsid w:val="00CA06E4"/>
    <w:rsid w:val="00CA087D"/>
    <w:rsid w:val="00CA2B50"/>
    <w:rsid w:val="00CB1A16"/>
    <w:rsid w:val="00CB3E89"/>
    <w:rsid w:val="00CB5DEF"/>
    <w:rsid w:val="00CB6DC9"/>
    <w:rsid w:val="00CC34C4"/>
    <w:rsid w:val="00CC5DD3"/>
    <w:rsid w:val="00CD0AE9"/>
    <w:rsid w:val="00CD5289"/>
    <w:rsid w:val="00CD573B"/>
    <w:rsid w:val="00CE276A"/>
    <w:rsid w:val="00CE50CB"/>
    <w:rsid w:val="00CE6177"/>
    <w:rsid w:val="00CF37D5"/>
    <w:rsid w:val="00CF389F"/>
    <w:rsid w:val="00CF461D"/>
    <w:rsid w:val="00CF63FA"/>
    <w:rsid w:val="00D019F1"/>
    <w:rsid w:val="00D110E1"/>
    <w:rsid w:val="00D14694"/>
    <w:rsid w:val="00D14A83"/>
    <w:rsid w:val="00D17068"/>
    <w:rsid w:val="00D20D16"/>
    <w:rsid w:val="00D22EB8"/>
    <w:rsid w:val="00D3469B"/>
    <w:rsid w:val="00D3642B"/>
    <w:rsid w:val="00D40C53"/>
    <w:rsid w:val="00D43B0B"/>
    <w:rsid w:val="00D4557A"/>
    <w:rsid w:val="00D45EBA"/>
    <w:rsid w:val="00D55A44"/>
    <w:rsid w:val="00D57737"/>
    <w:rsid w:val="00D61460"/>
    <w:rsid w:val="00D673CB"/>
    <w:rsid w:val="00D67E54"/>
    <w:rsid w:val="00D7567C"/>
    <w:rsid w:val="00D757A1"/>
    <w:rsid w:val="00D81545"/>
    <w:rsid w:val="00D97140"/>
    <w:rsid w:val="00D97214"/>
    <w:rsid w:val="00DA5D75"/>
    <w:rsid w:val="00DB04B0"/>
    <w:rsid w:val="00DB5879"/>
    <w:rsid w:val="00DB71FA"/>
    <w:rsid w:val="00DC0B56"/>
    <w:rsid w:val="00DC11BC"/>
    <w:rsid w:val="00DC58AF"/>
    <w:rsid w:val="00DD063A"/>
    <w:rsid w:val="00DD0F9E"/>
    <w:rsid w:val="00DE07FA"/>
    <w:rsid w:val="00DE1DD8"/>
    <w:rsid w:val="00DE5AE7"/>
    <w:rsid w:val="00DE780E"/>
    <w:rsid w:val="00DE7829"/>
    <w:rsid w:val="00DF008F"/>
    <w:rsid w:val="00DF7FEF"/>
    <w:rsid w:val="00E0461B"/>
    <w:rsid w:val="00E13C1D"/>
    <w:rsid w:val="00E151E6"/>
    <w:rsid w:val="00E21A86"/>
    <w:rsid w:val="00E23B6E"/>
    <w:rsid w:val="00E31C7B"/>
    <w:rsid w:val="00E33886"/>
    <w:rsid w:val="00E33ADC"/>
    <w:rsid w:val="00E34CEC"/>
    <w:rsid w:val="00E43BCB"/>
    <w:rsid w:val="00E43C40"/>
    <w:rsid w:val="00E44C98"/>
    <w:rsid w:val="00E45D1A"/>
    <w:rsid w:val="00E46897"/>
    <w:rsid w:val="00E475AC"/>
    <w:rsid w:val="00E47B7D"/>
    <w:rsid w:val="00E66DE9"/>
    <w:rsid w:val="00E74213"/>
    <w:rsid w:val="00E8462B"/>
    <w:rsid w:val="00E8467D"/>
    <w:rsid w:val="00E957B9"/>
    <w:rsid w:val="00E96242"/>
    <w:rsid w:val="00EA0EA3"/>
    <w:rsid w:val="00EA44B4"/>
    <w:rsid w:val="00EB04C8"/>
    <w:rsid w:val="00EB17CE"/>
    <w:rsid w:val="00EC17AF"/>
    <w:rsid w:val="00EC78D0"/>
    <w:rsid w:val="00ED00C5"/>
    <w:rsid w:val="00ED219B"/>
    <w:rsid w:val="00ED3B9F"/>
    <w:rsid w:val="00ED6450"/>
    <w:rsid w:val="00EE03F7"/>
    <w:rsid w:val="00EF0DDE"/>
    <w:rsid w:val="00EF3B98"/>
    <w:rsid w:val="00F0219B"/>
    <w:rsid w:val="00F12E9C"/>
    <w:rsid w:val="00F14363"/>
    <w:rsid w:val="00F14CA5"/>
    <w:rsid w:val="00F16325"/>
    <w:rsid w:val="00F21056"/>
    <w:rsid w:val="00F21580"/>
    <w:rsid w:val="00F22906"/>
    <w:rsid w:val="00F232CE"/>
    <w:rsid w:val="00F2333A"/>
    <w:rsid w:val="00F271ED"/>
    <w:rsid w:val="00F30885"/>
    <w:rsid w:val="00F36A11"/>
    <w:rsid w:val="00F41536"/>
    <w:rsid w:val="00F508C6"/>
    <w:rsid w:val="00F52A44"/>
    <w:rsid w:val="00F53694"/>
    <w:rsid w:val="00F53ADA"/>
    <w:rsid w:val="00F550C2"/>
    <w:rsid w:val="00F5561A"/>
    <w:rsid w:val="00F56008"/>
    <w:rsid w:val="00F6785B"/>
    <w:rsid w:val="00F7135D"/>
    <w:rsid w:val="00F72248"/>
    <w:rsid w:val="00F8147B"/>
    <w:rsid w:val="00F82690"/>
    <w:rsid w:val="00F83891"/>
    <w:rsid w:val="00F83DAE"/>
    <w:rsid w:val="00F854AB"/>
    <w:rsid w:val="00F85EA0"/>
    <w:rsid w:val="00F93656"/>
    <w:rsid w:val="00F939C0"/>
    <w:rsid w:val="00FA0B45"/>
    <w:rsid w:val="00FA0CE4"/>
    <w:rsid w:val="00FA269E"/>
    <w:rsid w:val="00FA2B1A"/>
    <w:rsid w:val="00FA6891"/>
    <w:rsid w:val="00FA7301"/>
    <w:rsid w:val="00FA7830"/>
    <w:rsid w:val="00FA7EC4"/>
    <w:rsid w:val="00FB3292"/>
    <w:rsid w:val="00FC07A6"/>
    <w:rsid w:val="00FC2322"/>
    <w:rsid w:val="00FC39DD"/>
    <w:rsid w:val="00FC5A0D"/>
    <w:rsid w:val="00FC6EB5"/>
    <w:rsid w:val="00FD2445"/>
    <w:rsid w:val="00FD3E57"/>
    <w:rsid w:val="00FE0C01"/>
    <w:rsid w:val="00FE6010"/>
    <w:rsid w:val="00FE7B64"/>
    <w:rsid w:val="00FE7B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A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5A4"/>
    <w:pPr>
      <w:ind w:left="720"/>
      <w:contextualSpacing/>
      <w:jc w:val="left"/>
    </w:pPr>
  </w:style>
  <w:style w:type="paragraph" w:styleId="BodyText3">
    <w:name w:val="Body Text 3"/>
    <w:basedOn w:val="Normal"/>
    <w:link w:val="Zkladntext3Char"/>
    <w:uiPriority w:val="99"/>
    <w:rsid w:val="001755A4"/>
    <w:pPr>
      <w:spacing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755A4"/>
    <w:rPr>
      <w:rFonts w:ascii="Times New Roman" w:hAnsi="Times New Roman" w:cs="Times New Roman"/>
      <w:sz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16E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16E4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E8462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8462B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979D-0E4F-4EC9-A499-98630C03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7</Pages>
  <Words>1842</Words>
  <Characters>10504</Characters>
  <Application>Microsoft Office Word</Application>
  <DocSecurity>0</DocSecurity>
  <Lines>0</Lines>
  <Paragraphs>0</Paragraphs>
  <ScaleCrop>false</ScaleCrop>
  <Company>MVSR</Company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Podmajerská, Alena</cp:lastModifiedBy>
  <cp:revision>3</cp:revision>
  <cp:lastPrinted>2018-06-12T11:30:00Z</cp:lastPrinted>
  <dcterms:created xsi:type="dcterms:W3CDTF">2018-06-12T11:26:00Z</dcterms:created>
  <dcterms:modified xsi:type="dcterms:W3CDTF">2018-06-12T12:09:00Z</dcterms:modified>
</cp:coreProperties>
</file>