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23051" w:rsidRPr="00380774" w:rsidP="00023051">
      <w:pPr>
        <w:bidi w:val="0"/>
        <w:jc w:val="center"/>
        <w:rPr>
          <w:rFonts w:ascii="Book Antiqua" w:hAnsi="Book Antiqua" w:cs="Arial"/>
          <w:b/>
        </w:rPr>
      </w:pPr>
      <w:r>
        <w:rPr>
          <w:rFonts w:ascii="Book Antiqua" w:hAnsi="Book Antiqua" w:cs="Arial"/>
          <w:b/>
        </w:rPr>
        <w:t>D</w:t>
      </w:r>
      <w:r w:rsidRPr="00380774">
        <w:rPr>
          <w:rFonts w:ascii="Book Antiqua" w:hAnsi="Book Antiqua" w:cs="Arial"/>
          <w:b/>
        </w:rPr>
        <w:t>ôvodová správa</w:t>
      </w:r>
    </w:p>
    <w:p w:rsidR="00023051" w:rsidRPr="00430035" w:rsidP="00023051">
      <w:pPr>
        <w:numPr>
          <w:numId w:val="1"/>
        </w:numPr>
        <w:bidi w:val="0"/>
        <w:ind w:left="270" w:hanging="180"/>
        <w:jc w:val="both"/>
        <w:rPr>
          <w:rFonts w:ascii="Book Antiqua" w:hAnsi="Book Antiqua" w:cs="Arial"/>
          <w:b/>
          <w:i/>
        </w:rPr>
      </w:pPr>
      <w:r w:rsidRPr="00430035">
        <w:rPr>
          <w:rFonts w:ascii="Book Antiqua" w:hAnsi="Book Antiqua" w:cs="Arial"/>
          <w:b/>
          <w:i/>
        </w:rPr>
        <w:t>Všeobecná časť</w:t>
      </w:r>
    </w:p>
    <w:p w:rsidR="00023051" w:rsidRPr="00AC7C7A" w:rsidP="00023051">
      <w:pPr>
        <w:bidi w:val="0"/>
        <w:ind w:left="360"/>
        <w:jc w:val="both"/>
        <w:rPr>
          <w:rFonts w:ascii="Book Antiqua" w:hAnsi="Book Antiqua" w:cs="Arial"/>
        </w:rPr>
      </w:pPr>
      <w:r>
        <w:rPr>
          <w:noProof/>
          <w:lang w:eastAsia="sk-SK"/>
        </w:rPr>
        <w:pict>
          <v:shapetype id="_x0000_t32" coordsize="21600,21600" o:spt="32" o:oned="t" path="m,l21600,21600e" filled="f">
            <v:path arrowok="t" fillok="f" o:connecttype="none"/>
            <o:lock v:ext="edit" shapetype="t"/>
          </v:shapetype>
          <v:shape id="Rovná spojovacia šípka 2" o:spid="_x0000_s1025" type="#_x0000_t32" style="width:455pt;height:0;margin-top:2.75pt;margin-left:-0.35pt;position:absolute;visibility:visible;z-index:251658240"/>
        </w:pict>
      </w:r>
    </w:p>
    <w:p w:rsidR="00023051" w:rsidRPr="00AC7C7A" w:rsidP="001D6141">
      <w:pPr>
        <w:bidi w:val="0"/>
        <w:ind w:firstLine="708"/>
        <w:jc w:val="both"/>
        <w:rPr>
          <w:rFonts w:ascii="Book Antiqua" w:hAnsi="Book Antiqua" w:cs="Arial"/>
        </w:rPr>
      </w:pPr>
      <w:r>
        <w:rPr>
          <w:rFonts w:ascii="Book Antiqua" w:hAnsi="Book Antiqua" w:cs="Arial"/>
        </w:rPr>
        <w:t>N</w:t>
      </w:r>
      <w:r w:rsidRPr="00AC7C7A">
        <w:rPr>
          <w:rFonts w:ascii="Book Antiqua" w:hAnsi="Book Antiqua" w:cs="Arial"/>
        </w:rPr>
        <w:t>ávrh</w:t>
      </w:r>
      <w:r>
        <w:rPr>
          <w:rFonts w:ascii="Book Antiqua" w:hAnsi="Book Antiqua" w:cs="Arial"/>
        </w:rPr>
        <w:t xml:space="preserve"> </w:t>
      </w:r>
      <w:r w:rsidRPr="00AC7C7A">
        <w:rPr>
          <w:rFonts w:ascii="Book Antiqua" w:hAnsi="Book Antiqua" w:cs="Arial"/>
        </w:rPr>
        <w:t>zákona, ktorým sa mení</w:t>
      </w:r>
      <w:r>
        <w:rPr>
          <w:rFonts w:ascii="Book Antiqua" w:hAnsi="Book Antiqua" w:cs="Arial"/>
        </w:rPr>
        <w:t xml:space="preserve"> a dopĺňa zákon č. 73/1986 Zb. o umelom prerušení tehotenstva</w:t>
      </w:r>
      <w:r w:rsidRPr="008D4FF3">
        <w:rPr>
          <w:rFonts w:ascii="Book Antiqua" w:hAnsi="Book Antiqua"/>
        </w:rPr>
        <w:t xml:space="preserve"> v znení neskorších predpisov</w:t>
      </w:r>
      <w:r w:rsidRPr="000B2FAE">
        <w:rPr>
          <w:rFonts w:ascii="Book Antiqua" w:hAnsi="Book Antiqua" w:cs="Arial"/>
        </w:rPr>
        <w:t xml:space="preserve"> </w:t>
      </w:r>
      <w:r>
        <w:rPr>
          <w:rFonts w:ascii="Book Antiqua" w:hAnsi="Book Antiqua" w:cs="Arial"/>
        </w:rPr>
        <w:t xml:space="preserve">predkladajú </w:t>
      </w:r>
      <w:r w:rsidRPr="00AC7C7A">
        <w:rPr>
          <w:rFonts w:ascii="Book Antiqua" w:hAnsi="Book Antiqua" w:cs="Arial"/>
        </w:rPr>
        <w:t>do Nár</w:t>
      </w:r>
      <w:r>
        <w:rPr>
          <w:rFonts w:ascii="Book Antiqua" w:hAnsi="Book Antiqua" w:cs="Arial"/>
        </w:rPr>
        <w:t xml:space="preserve">odnej rady Slovenskej republiky poslanci za politickú stranu Kotleba – Ľudová strana Naše Slovensko </w:t>
      </w:r>
      <w:r w:rsidR="001D6141">
        <w:rPr>
          <w:rFonts w:ascii="Book Antiqua" w:hAnsi="Book Antiqua" w:cs="Arial"/>
        </w:rPr>
        <w:br/>
      </w:r>
      <w:r>
        <w:rPr>
          <w:rFonts w:ascii="Book Antiqua" w:hAnsi="Book Antiqua" w:cs="Arial"/>
        </w:rPr>
        <w:t>Marian Kotleba, Milan Uhrík, Rastis</w:t>
      </w:r>
      <w:r w:rsidR="00F515BE">
        <w:rPr>
          <w:rFonts w:ascii="Book Antiqua" w:hAnsi="Book Antiqua" w:cs="Arial"/>
        </w:rPr>
        <w:t>lav Schlosár a Stanislav Drobný</w:t>
      </w:r>
      <w:r>
        <w:rPr>
          <w:rFonts w:ascii="Book Antiqua" w:hAnsi="Book Antiqua" w:cs="Arial"/>
        </w:rPr>
        <w:t xml:space="preserve">. </w:t>
      </w:r>
    </w:p>
    <w:p w:rsidR="00023051" w:rsidRPr="00F21F17" w:rsidP="001D6141">
      <w:pPr>
        <w:bidi w:val="0"/>
        <w:ind w:firstLine="708"/>
        <w:jc w:val="both"/>
        <w:rPr>
          <w:rFonts w:ascii="Book Antiqua" w:hAnsi="Book Antiqua" w:cs="Arial"/>
          <w:b/>
        </w:rPr>
      </w:pPr>
      <w:r w:rsidRPr="00F21F17">
        <w:rPr>
          <w:rFonts w:ascii="Book Antiqua" w:hAnsi="Book Antiqua" w:cs="Arial"/>
          <w:b/>
        </w:rPr>
        <w:t xml:space="preserve">Cieľom legislatívneho návrhu je sprísniť potratovú politiku na Slovensku </w:t>
      </w:r>
      <w:r>
        <w:rPr>
          <w:rFonts w:ascii="Book Antiqua" w:hAnsi="Book Antiqua" w:cs="Arial"/>
          <w:b/>
        </w:rPr>
        <w:br/>
        <w:t xml:space="preserve">a zakázať svojvoľné a neodôvodnené umelé prerušenia tehotenstva. Návrh zákona </w:t>
      </w:r>
      <w:r w:rsidRPr="00F21F17">
        <w:rPr>
          <w:rFonts w:ascii="Book Antiqua" w:hAnsi="Book Antiqua" w:cs="Arial"/>
          <w:b/>
        </w:rPr>
        <w:t xml:space="preserve">súčasne zavádza tri odôvodnené výnimky, pri ktorých by bolo možné </w:t>
      </w:r>
      <w:r>
        <w:rPr>
          <w:rFonts w:ascii="Book Antiqua" w:hAnsi="Book Antiqua" w:cs="Arial"/>
          <w:b/>
        </w:rPr>
        <w:t>umelé prerušenia tehotenstva</w:t>
      </w:r>
      <w:r w:rsidRPr="00F21F17">
        <w:rPr>
          <w:rFonts w:ascii="Book Antiqua" w:hAnsi="Book Antiqua" w:cs="Arial"/>
          <w:b/>
        </w:rPr>
        <w:t xml:space="preserve"> aj naďalej vykonávať.</w:t>
      </w:r>
    </w:p>
    <w:p w:rsidR="00023051" w:rsidP="001D6141">
      <w:pPr>
        <w:bidi w:val="0"/>
        <w:ind w:firstLine="708"/>
        <w:jc w:val="both"/>
        <w:rPr>
          <w:rFonts w:ascii="Book Antiqua" w:hAnsi="Book Antiqua" w:cs="Arial"/>
          <w:b/>
          <w:color w:val="000000" w:themeColor="tx1" w:themeShade="FF"/>
        </w:rPr>
      </w:pPr>
      <w:r>
        <w:rPr>
          <w:rFonts w:ascii="Book Antiqua" w:hAnsi="Book Antiqua" w:cs="Arial"/>
          <w:b/>
          <w:color w:val="000000" w:themeColor="tx1" w:themeShade="FF"/>
        </w:rPr>
        <w:t>Legislatívny návrh vychádza z prirodzenej nutnosti chrániť aj životy nenarodených detí. Okrem morálnych argumentov sa opiera aj o samotnú Ústavu SR, kde sa v článku 15 uvádza, že ľudský život je hodný ochrany už pred narodením.</w:t>
      </w:r>
    </w:p>
    <w:p w:rsidR="00023051" w:rsidP="001D6141">
      <w:pPr>
        <w:bidi w:val="0"/>
        <w:ind w:firstLine="708"/>
        <w:jc w:val="both"/>
        <w:rPr>
          <w:rFonts w:ascii="Book Antiqua" w:hAnsi="Book Antiqua" w:cs="Arial"/>
          <w:color w:val="000000" w:themeColor="tx1" w:themeShade="FF"/>
        </w:rPr>
      </w:pPr>
      <w:r>
        <w:rPr>
          <w:rFonts w:ascii="Book Antiqua" w:hAnsi="Book Antiqua" w:cs="Arial"/>
          <w:color w:val="000000" w:themeColor="tx1" w:themeShade="FF"/>
        </w:rPr>
        <w:t>Počet spoločenských iniciatív, ktoré sa zameriavajú na zvýšenie ochrany živých bytostí, resp. na ochranu života samotného, neustále rastie. Tieto snahy sa netýkajú len obmedzenia potratov, ale aj zlepšenia ochrany živej prírody. Ako príklad uvádzame populá</w:t>
      </w:r>
      <w:r w:rsidR="001D6141">
        <w:rPr>
          <w:rFonts w:ascii="Book Antiqua" w:hAnsi="Book Antiqua" w:cs="Arial"/>
          <w:color w:val="000000" w:themeColor="tx1" w:themeShade="FF"/>
        </w:rPr>
        <w:t xml:space="preserve">rnu iniciatívu </w:t>
      </w:r>
      <w:r>
        <w:rPr>
          <w:rFonts w:ascii="Book Antiqua" w:hAnsi="Book Antiqua" w:cs="Arial"/>
          <w:color w:val="000000" w:themeColor="tx1" w:themeShade="FF"/>
        </w:rPr>
        <w:t>„My sme les“, ktorá sa zameriava na ochranu rastlín, lesov a lesnej zveri. Podobne populárna je v súčasnosti aj iniciatíva „Zviera nie je vec“, ktorá sa zasadzuje za to, aby zvieratá neboli vnímané len ako veci, ale aby sa rešpektovali ako živé bytosti</w:t>
      </w:r>
      <w:r w:rsidR="001D6141">
        <w:rPr>
          <w:rFonts w:ascii="Book Antiqua" w:hAnsi="Book Antiqua" w:cs="Arial"/>
        </w:rPr>
        <w:t xml:space="preserve">. Táto iniciatíva vyvrcholila </w:t>
      </w:r>
      <w:r w:rsidRPr="00506ED7">
        <w:rPr>
          <w:rFonts w:ascii="Book Antiqua" w:hAnsi="Book Antiqua" w:cs="Arial"/>
        </w:rPr>
        <w:t xml:space="preserve">13. marca 2018 </w:t>
      </w:r>
      <w:r>
        <w:rPr>
          <w:rFonts w:ascii="Book Antiqua" w:hAnsi="Book Antiqua" w:cs="Arial"/>
        </w:rPr>
        <w:t xml:space="preserve">dokonca </w:t>
      </w:r>
      <w:r w:rsidRPr="00506ED7">
        <w:rPr>
          <w:rFonts w:ascii="Book Antiqua" w:hAnsi="Book Antiqua" w:cs="Arial"/>
        </w:rPr>
        <w:t>prijatím novely zákona o</w:t>
      </w:r>
      <w:r>
        <w:rPr>
          <w:rFonts w:ascii="Book Antiqua" w:hAnsi="Book Antiqua" w:cs="Arial"/>
        </w:rPr>
        <w:t xml:space="preserve"> </w:t>
      </w:r>
      <w:r w:rsidRPr="00506ED7">
        <w:rPr>
          <w:rFonts w:ascii="Book Antiqua" w:hAnsi="Book Antiqua" w:cs="Arial"/>
        </w:rPr>
        <w:t>veterinárnej starostlivosti v NR SR.</w:t>
      </w:r>
      <w:r>
        <w:rPr>
          <w:rFonts w:ascii="Book Antiqua" w:hAnsi="Book Antiqua" w:cs="Arial"/>
          <w:color w:val="000000" w:themeColor="tx1" w:themeShade="FF"/>
        </w:rPr>
        <w:t xml:space="preserve"> Množstvo aktivistov finančne a materiálne podporuje r</w:t>
      </w:r>
      <w:r w:rsidR="001D6141">
        <w:rPr>
          <w:rFonts w:ascii="Book Antiqua" w:hAnsi="Book Antiqua" w:cs="Arial"/>
          <w:color w:val="000000" w:themeColor="tx1" w:themeShade="FF"/>
        </w:rPr>
        <w:t xml:space="preserve">ôzne zvieracie útulky, domovy, </w:t>
      </w:r>
      <w:r>
        <w:rPr>
          <w:rFonts w:ascii="Book Antiqua" w:hAnsi="Book Antiqua" w:cs="Arial"/>
          <w:color w:val="000000" w:themeColor="tx1" w:themeShade="FF"/>
        </w:rPr>
        <w:t>či dokonca nemocnice pre zvieratá. Takisto rapídne rastie aj počet rôznych ľudskoprávnych organizácií zameraných na ochranu práv rôznych č</w:t>
      </w:r>
      <w:r w:rsidR="001D6141">
        <w:rPr>
          <w:rFonts w:ascii="Book Antiqua" w:hAnsi="Book Antiqua" w:cs="Arial"/>
          <w:color w:val="000000" w:themeColor="tx1" w:themeShade="FF"/>
        </w:rPr>
        <w:t xml:space="preserve">asto umelo vyčlenených menšín, </w:t>
      </w:r>
      <w:r>
        <w:rPr>
          <w:rFonts w:ascii="Book Antiqua" w:hAnsi="Book Antiqua" w:cs="Arial"/>
          <w:color w:val="000000" w:themeColor="tx1" w:themeShade="FF"/>
        </w:rPr>
        <w:t xml:space="preserve">či dokonca na ochranu práv osôb nastúpených na výkon trestu odňatia slobody. </w:t>
        <w:br/>
        <w:t>Spoločným ukazovateľom týchto iniciatív je ochrana práv živých tvorov (zvierat a ľudí), ktoré nemajú dostatočnú silu na to, aby dokázali svoje vlastné práva efektívne brániť sami.</w:t>
      </w:r>
    </w:p>
    <w:p w:rsidR="00023051" w:rsidP="001D6141">
      <w:pPr>
        <w:bidi w:val="0"/>
        <w:ind w:firstLine="708"/>
        <w:jc w:val="both"/>
        <w:rPr>
          <w:rFonts w:ascii="Book Antiqua" w:hAnsi="Book Antiqua" w:cs="Arial"/>
          <w:b/>
          <w:color w:val="000000" w:themeColor="tx1" w:themeShade="FF"/>
        </w:rPr>
      </w:pPr>
      <w:r>
        <w:rPr>
          <w:rFonts w:ascii="Book Antiqua" w:hAnsi="Book Antiqua" w:cs="Arial"/>
          <w:b/>
          <w:color w:val="000000" w:themeColor="tx1" w:themeShade="FF"/>
        </w:rPr>
        <w:t>Sme presvedčení, že aj nenarodené deti si zaslúžia ochranu svojich práv minimálne tak, ako rôzne menšiny a väzni. Ľ</w:t>
      </w:r>
      <w:r w:rsidRPr="00EB166F">
        <w:rPr>
          <w:rFonts w:ascii="Book Antiqua" w:hAnsi="Book Antiqua" w:cs="Arial"/>
          <w:b/>
          <w:color w:val="000000" w:themeColor="tx1" w:themeShade="FF"/>
        </w:rPr>
        <w:t xml:space="preserve">udskoprávne argumenty hovoria jasne </w:t>
      </w:r>
      <w:r w:rsidR="001D6141">
        <w:rPr>
          <w:rFonts w:ascii="Book Antiqua" w:hAnsi="Book Antiqua" w:cs="Arial"/>
          <w:b/>
          <w:color w:val="000000" w:themeColor="tx1" w:themeShade="FF"/>
        </w:rPr>
        <w:br/>
      </w:r>
      <w:r w:rsidRPr="00EB166F">
        <w:rPr>
          <w:rFonts w:ascii="Book Antiqua" w:hAnsi="Book Antiqua" w:cs="Arial"/>
          <w:b/>
          <w:color w:val="000000" w:themeColor="tx1" w:themeShade="FF"/>
        </w:rPr>
        <w:t>za život a za ochranu práv každého človeka, obzvlášť tých</w:t>
      </w:r>
      <w:r>
        <w:rPr>
          <w:rFonts w:ascii="Book Antiqua" w:hAnsi="Book Antiqua" w:cs="Arial"/>
          <w:b/>
          <w:color w:val="000000" w:themeColor="tx1" w:themeShade="FF"/>
        </w:rPr>
        <w:t xml:space="preserve"> najmenších a najslabších, </w:t>
      </w:r>
      <w:r w:rsidR="001D6141">
        <w:rPr>
          <w:rFonts w:ascii="Book Antiqua" w:hAnsi="Book Antiqua" w:cs="Arial"/>
          <w:b/>
          <w:color w:val="000000" w:themeColor="tx1" w:themeShade="FF"/>
        </w:rPr>
        <w:br/>
      </w:r>
      <w:r>
        <w:rPr>
          <w:rFonts w:ascii="Book Antiqua" w:hAnsi="Book Antiqua" w:cs="Arial"/>
          <w:b/>
          <w:color w:val="000000" w:themeColor="tx1" w:themeShade="FF"/>
        </w:rPr>
        <w:t>ktorí</w:t>
      </w:r>
      <w:r w:rsidRPr="00EB166F">
        <w:rPr>
          <w:rFonts w:ascii="Book Antiqua" w:hAnsi="Book Antiqua" w:cs="Arial"/>
          <w:b/>
          <w:color w:val="000000" w:themeColor="tx1" w:themeShade="FF"/>
        </w:rPr>
        <w:t xml:space="preserve"> </w:t>
      </w:r>
      <w:r>
        <w:rPr>
          <w:rFonts w:ascii="Book Antiqua" w:hAnsi="Book Antiqua" w:cs="Arial"/>
          <w:b/>
          <w:color w:val="000000" w:themeColor="tx1" w:themeShade="FF"/>
        </w:rPr>
        <w:t>sa nedokážu</w:t>
      </w:r>
      <w:r w:rsidRPr="00EB166F">
        <w:rPr>
          <w:rFonts w:ascii="Book Antiqua" w:hAnsi="Book Antiqua" w:cs="Arial"/>
          <w:b/>
          <w:color w:val="000000" w:themeColor="tx1" w:themeShade="FF"/>
        </w:rPr>
        <w:t xml:space="preserve"> sami brániť</w:t>
      </w:r>
      <w:r>
        <w:rPr>
          <w:rFonts w:ascii="Book Antiqua" w:hAnsi="Book Antiqua" w:cs="Arial"/>
          <w:b/>
          <w:color w:val="000000" w:themeColor="tx1" w:themeShade="FF"/>
        </w:rPr>
        <w:t xml:space="preserve"> ani len plačom</w:t>
      </w:r>
      <w:r w:rsidRPr="00EB166F">
        <w:rPr>
          <w:rFonts w:ascii="Book Antiqua" w:hAnsi="Book Antiqua" w:cs="Arial"/>
          <w:b/>
          <w:color w:val="000000" w:themeColor="tx1" w:themeShade="FF"/>
        </w:rPr>
        <w:t>.</w:t>
      </w:r>
      <w:r w:rsidRPr="000E35B9">
        <w:rPr>
          <w:rFonts w:ascii="Book Antiqua" w:hAnsi="Book Antiqua" w:cs="Arial"/>
          <w:b/>
          <w:color w:val="000000" w:themeColor="tx1" w:themeShade="FF"/>
        </w:rPr>
        <w:t xml:space="preserve"> </w:t>
      </w:r>
      <w:r w:rsidRPr="00F21F17">
        <w:rPr>
          <w:rFonts w:ascii="Book Antiqua" w:hAnsi="Book Antiqua" w:cs="Arial"/>
          <w:b/>
          <w:color w:val="000000" w:themeColor="tx1" w:themeShade="FF"/>
        </w:rPr>
        <w:t xml:space="preserve">Je </w:t>
      </w:r>
      <w:r>
        <w:rPr>
          <w:rFonts w:ascii="Book Antiqua" w:hAnsi="Book Antiqua" w:cs="Arial"/>
          <w:b/>
          <w:color w:val="000000" w:themeColor="tx1" w:themeShade="FF"/>
        </w:rPr>
        <w:t>absurdné</w:t>
      </w:r>
      <w:r w:rsidRPr="00F21F17">
        <w:rPr>
          <w:rFonts w:ascii="Book Antiqua" w:hAnsi="Book Antiqua" w:cs="Arial"/>
          <w:b/>
          <w:color w:val="000000" w:themeColor="tx1" w:themeShade="FF"/>
        </w:rPr>
        <w:t xml:space="preserve">, aby v civilizovanej spoločnosti 21. storočia </w:t>
      </w:r>
      <w:r>
        <w:rPr>
          <w:rFonts w:ascii="Book Antiqua" w:hAnsi="Book Antiqua" w:cs="Arial"/>
          <w:b/>
          <w:color w:val="000000" w:themeColor="tx1" w:themeShade="FF"/>
        </w:rPr>
        <w:t>bol</w:t>
      </w:r>
      <w:r w:rsidRPr="00F21F17">
        <w:rPr>
          <w:rFonts w:ascii="Book Antiqua" w:hAnsi="Book Antiqua" w:cs="Arial"/>
          <w:b/>
          <w:color w:val="000000" w:themeColor="tx1" w:themeShade="FF"/>
        </w:rPr>
        <w:t xml:space="preserve">i chránené práva stromov, lesov, psov a mačiek </w:t>
      </w:r>
      <w:r>
        <w:rPr>
          <w:rFonts w:ascii="Book Antiqua" w:hAnsi="Book Antiqua" w:cs="Arial"/>
          <w:b/>
          <w:color w:val="000000" w:themeColor="tx1" w:themeShade="FF"/>
        </w:rPr>
        <w:t>via</w:t>
      </w:r>
      <w:r w:rsidR="001D6141">
        <w:rPr>
          <w:rFonts w:ascii="Book Antiqua" w:hAnsi="Book Antiqua" w:cs="Arial"/>
          <w:b/>
          <w:color w:val="000000" w:themeColor="tx1" w:themeShade="FF"/>
        </w:rPr>
        <w:t xml:space="preserve">c ako práva nenarodených detí. </w:t>
      </w:r>
      <w:r>
        <w:rPr>
          <w:rFonts w:ascii="Book Antiqua" w:hAnsi="Book Antiqua" w:cs="Arial"/>
          <w:b/>
          <w:color w:val="000000" w:themeColor="tx1" w:themeShade="FF"/>
        </w:rPr>
        <w:t>Je nemysliteľné, aby sa na výrub stromu na vlastno</w:t>
      </w:r>
      <w:r w:rsidR="001D6141">
        <w:rPr>
          <w:rFonts w:ascii="Book Antiqua" w:hAnsi="Book Antiqua" w:cs="Arial"/>
          <w:b/>
          <w:color w:val="000000" w:themeColor="tx1" w:themeShade="FF"/>
        </w:rPr>
        <w:t xml:space="preserve">m pozemku požadovalo povolenie </w:t>
      </w:r>
      <w:r>
        <w:rPr>
          <w:rFonts w:ascii="Book Antiqua" w:hAnsi="Book Antiqua" w:cs="Arial"/>
          <w:b/>
          <w:color w:val="000000" w:themeColor="tx1" w:themeShade="FF"/>
        </w:rPr>
        <w:t>od obce, ale na zabitie nenarodeného dieťaťa sa nevzťahovali žiadne obmedzenia.</w:t>
      </w:r>
    </w:p>
    <w:p w:rsidR="00023051" w:rsidP="001D6141">
      <w:pPr>
        <w:bidi w:val="0"/>
        <w:ind w:firstLine="708"/>
        <w:jc w:val="both"/>
        <w:rPr>
          <w:rFonts w:ascii="Book Antiqua" w:hAnsi="Book Antiqua" w:cs="Arial"/>
          <w:color w:val="000000" w:themeColor="tx1" w:themeShade="FF"/>
        </w:rPr>
      </w:pPr>
      <w:r>
        <w:rPr>
          <w:rFonts w:ascii="Book Antiqua" w:hAnsi="Book Antiqua" w:cs="Arial"/>
          <w:color w:val="000000" w:themeColor="tx1" w:themeShade="FF"/>
        </w:rPr>
        <w:t xml:space="preserve">Neustále vykonávanie a tolerovanie aj neodôvodnených umelých prerušení tehotenstva je dôkazom zdeformovaného rebríčka morálnych hodnôt v spoločnosti. K tomuto stavu negatívne prispeli celé dekády pôsobenia ideológie boľševického materializmu a následne liberálneho egoizmu. Spoločenskú akceptáciu zabíjania nenarodených detí nepochybne zvýšilo aj premenovanie tohto zákroku na neosobnejší </w:t>
      </w:r>
      <w:r w:rsidR="001D6141">
        <w:rPr>
          <w:rFonts w:ascii="Book Antiqua" w:hAnsi="Book Antiqua" w:cs="Arial"/>
          <w:color w:val="000000" w:themeColor="tx1" w:themeShade="FF"/>
        </w:rPr>
        <w:br/>
      </w:r>
      <w:r>
        <w:rPr>
          <w:rFonts w:ascii="Book Antiqua" w:hAnsi="Book Antiqua" w:cs="Arial"/>
          <w:color w:val="000000" w:themeColor="tx1" w:themeShade="FF"/>
        </w:rPr>
        <w:t>a abs</w:t>
      </w:r>
      <w:r w:rsidR="001D6141">
        <w:rPr>
          <w:rFonts w:ascii="Book Antiqua" w:hAnsi="Book Antiqua" w:cs="Arial"/>
          <w:color w:val="000000" w:themeColor="tx1" w:themeShade="FF"/>
        </w:rPr>
        <w:t xml:space="preserve">traktnejší pojem „interupcia“, </w:t>
      </w:r>
      <w:r>
        <w:rPr>
          <w:rFonts w:ascii="Book Antiqua" w:hAnsi="Book Antiqua" w:cs="Arial"/>
          <w:color w:val="000000" w:themeColor="tx1" w:themeShade="FF"/>
        </w:rPr>
        <w:t>prípadne „umelé prerušenie tehotenstva“.</w:t>
      </w:r>
    </w:p>
    <w:p w:rsidR="00023051" w:rsidP="001D6141">
      <w:pPr>
        <w:bidi w:val="0"/>
        <w:ind w:firstLine="708"/>
        <w:jc w:val="both"/>
        <w:rPr>
          <w:rFonts w:ascii="Book Antiqua" w:hAnsi="Book Antiqua" w:cs="Arial"/>
        </w:rPr>
      </w:pPr>
      <w:r>
        <w:rPr>
          <w:rFonts w:ascii="Book Antiqua" w:hAnsi="Book Antiqua" w:cs="Arial"/>
          <w:color w:val="000000" w:themeColor="tx1" w:themeShade="FF"/>
        </w:rPr>
        <w:t>Mnohé z argumentov, ktoré sa používajú na obhájenie</w:t>
      </w:r>
      <w:r w:rsidR="001D6141">
        <w:rPr>
          <w:rFonts w:ascii="Book Antiqua" w:hAnsi="Book Antiqua" w:cs="Arial"/>
          <w:color w:val="000000" w:themeColor="tx1" w:themeShade="FF"/>
        </w:rPr>
        <w:t xml:space="preserve"> umelých prerušení tehotenstva </w:t>
      </w:r>
      <w:r>
        <w:rPr>
          <w:rFonts w:ascii="Book Antiqua" w:hAnsi="Book Antiqua" w:cs="Arial"/>
          <w:color w:val="000000" w:themeColor="tx1" w:themeShade="FF"/>
        </w:rPr>
        <w:t>sú pritom alibistické, či vyslovene egoistické. Obro</w:t>
      </w:r>
      <w:r w:rsidR="001D6141">
        <w:rPr>
          <w:rFonts w:ascii="Book Antiqua" w:hAnsi="Book Antiqua" w:cs="Arial"/>
          <w:color w:val="000000" w:themeColor="tx1" w:themeShade="FF"/>
        </w:rPr>
        <w:t xml:space="preserve">vské množstvo nádejných matiek </w:t>
      </w:r>
      <w:r>
        <w:rPr>
          <w:rFonts w:ascii="Book Antiqua" w:hAnsi="Book Antiqua" w:cs="Arial"/>
          <w:color w:val="000000" w:themeColor="tx1" w:themeShade="FF"/>
        </w:rPr>
        <w:t xml:space="preserve">ide na potrat len kvôli kariére, povýšeniu v práci, kvôli udržaniu si štíhlej postavy, </w:t>
        <w:br/>
        <w:t xml:space="preserve">kvôli zhýralému životnému štýlu a túžbe „predĺženia“ si mladosti, či kvôli pohodlnosti. </w:t>
      </w:r>
    </w:p>
    <w:p w:rsidR="00023051" w:rsidP="001D6141">
      <w:pPr>
        <w:bidi w:val="0"/>
        <w:ind w:firstLine="708"/>
        <w:jc w:val="both"/>
        <w:rPr>
          <w:rFonts w:ascii="Book Antiqua" w:hAnsi="Book Antiqua" w:cs="Arial"/>
          <w:i/>
          <w:color w:val="FF0000"/>
        </w:rPr>
      </w:pPr>
      <w:r>
        <w:rPr>
          <w:rFonts w:ascii="Book Antiqua" w:hAnsi="Book Antiqua" w:cs="Arial"/>
          <w:color w:val="000000" w:themeColor="tx1" w:themeShade="FF"/>
        </w:rPr>
        <w:t>Na obhájenie potratu sa tiež často používa sociálny argument – že dieťa by sa narodilo do nevyhovujúceho prostredia, v ktorom by sa o neho rodičia nedokázali materiálne postarať, prípadne že by sa oň celkovo nemal kto starať. Tento argument je však v súčasnosti už takmer irelevantný, keďže systém adopcií a náhradnej rodičovskej starostlivosti je už dostatočne rozvinutý a záujem o adopcie detí ďaleko prev</w:t>
      </w:r>
      <w:r w:rsidR="001D6141">
        <w:rPr>
          <w:rFonts w:ascii="Book Antiqua" w:hAnsi="Book Antiqua" w:cs="Arial"/>
          <w:color w:val="000000" w:themeColor="tx1" w:themeShade="FF"/>
        </w:rPr>
        <w:t xml:space="preserve">yšuje ich „ponuku“. Tento stav </w:t>
      </w:r>
      <w:r>
        <w:rPr>
          <w:rFonts w:ascii="Book Antiqua" w:hAnsi="Book Antiqua" w:cs="Arial"/>
          <w:color w:val="000000" w:themeColor="tx1" w:themeShade="FF"/>
        </w:rPr>
        <w:t xml:space="preserve">je spôsobený jednak rastúcim počtom párov, ktoré nemôžu mať vlastné deti a takisto aj dlhodobo nízkym počtom detí vhodných na adopciu. V súčasnosti </w:t>
      </w:r>
      <w:r w:rsidRPr="005A7BE4">
        <w:rPr>
          <w:rFonts w:ascii="Book Antiqua" w:hAnsi="Book Antiqua" w:cs="Arial"/>
          <w:color w:val="000000" w:themeColor="tx1" w:themeShade="FF"/>
        </w:rPr>
        <w:t>tr</w:t>
      </w:r>
      <w:r>
        <w:rPr>
          <w:rFonts w:ascii="Book Antiqua" w:hAnsi="Book Antiqua" w:cs="Arial"/>
          <w:color w:val="000000" w:themeColor="tx1" w:themeShade="FF"/>
        </w:rPr>
        <w:t>vá priemerné čakanie na adoptované dieťa</w:t>
      </w:r>
      <w:r w:rsidRPr="005A7BE4">
        <w:rPr>
          <w:rFonts w:ascii="Book Antiqua" w:hAnsi="Book Antiqua" w:cs="Arial"/>
          <w:color w:val="000000" w:themeColor="tx1" w:themeShade="FF"/>
        </w:rPr>
        <w:t xml:space="preserve"> </w:t>
      </w:r>
      <w:r>
        <w:rPr>
          <w:rFonts w:ascii="Book Antiqua" w:hAnsi="Book Antiqua" w:cs="Arial"/>
          <w:color w:val="000000" w:themeColor="tx1" w:themeShade="FF"/>
        </w:rPr>
        <w:t>zhruba 5 rokov,</w:t>
      </w:r>
      <w:r w:rsidRPr="005A7BE4">
        <w:rPr>
          <w:rFonts w:ascii="Book Antiqua" w:hAnsi="Book Antiqua" w:cs="Arial"/>
          <w:color w:val="000000" w:themeColor="tx1" w:themeShade="FF"/>
        </w:rPr>
        <w:t xml:space="preserve"> </w:t>
      </w:r>
      <w:r>
        <w:rPr>
          <w:rFonts w:ascii="Book Antiqua" w:hAnsi="Book Antiqua" w:cs="Arial"/>
          <w:color w:val="000000" w:themeColor="tx1" w:themeShade="FF"/>
        </w:rPr>
        <w:t>v</w:t>
      </w:r>
      <w:r w:rsidRPr="005A7BE4">
        <w:rPr>
          <w:rFonts w:ascii="Book Antiqua" w:hAnsi="Book Antiqua" w:cs="Arial"/>
          <w:color w:val="000000" w:themeColor="tx1" w:themeShade="FF"/>
        </w:rPr>
        <w:t xml:space="preserve"> mnohých prípadoch </w:t>
      </w:r>
      <w:r>
        <w:rPr>
          <w:rFonts w:ascii="Book Antiqua" w:hAnsi="Book Antiqua" w:cs="Arial"/>
          <w:color w:val="000000" w:themeColor="tx1" w:themeShade="FF"/>
        </w:rPr>
        <w:t>však</w:t>
      </w:r>
      <w:r w:rsidRPr="005A7BE4">
        <w:rPr>
          <w:rFonts w:ascii="Book Antiqua" w:hAnsi="Book Antiqua" w:cs="Arial"/>
          <w:color w:val="000000" w:themeColor="tx1" w:themeShade="FF"/>
        </w:rPr>
        <w:t xml:space="preserve"> dokonca až </w:t>
      </w:r>
      <w:r>
        <w:rPr>
          <w:rFonts w:ascii="Book Antiqua" w:hAnsi="Book Antiqua" w:cs="Arial"/>
          <w:color w:val="000000" w:themeColor="tx1" w:themeShade="FF"/>
        </w:rPr>
        <w:t>10</w:t>
      </w:r>
      <w:r w:rsidRPr="005A7BE4">
        <w:rPr>
          <w:rFonts w:ascii="Book Antiqua" w:hAnsi="Book Antiqua" w:cs="Arial"/>
          <w:color w:val="000000" w:themeColor="tx1" w:themeShade="FF"/>
        </w:rPr>
        <w:t xml:space="preserve"> rokov. </w:t>
      </w:r>
    </w:p>
    <w:p w:rsidR="00023051" w:rsidP="001D6141">
      <w:pPr>
        <w:bidi w:val="0"/>
        <w:ind w:firstLine="708"/>
        <w:jc w:val="both"/>
        <w:rPr>
          <w:rFonts w:ascii="Book Antiqua" w:hAnsi="Book Antiqua" w:cs="Arial"/>
          <w:b/>
        </w:rPr>
      </w:pPr>
      <w:r w:rsidRPr="00AD095D">
        <w:rPr>
          <w:rFonts w:ascii="Book Antiqua" w:hAnsi="Book Antiqua" w:cs="Arial"/>
          <w:b/>
          <w:color w:val="000000" w:themeColor="tx1" w:themeShade="FF"/>
        </w:rPr>
        <w:t xml:space="preserve">Obmedzenie umelých prerušení tehotenstva je však žiaduce aj vzhľadom </w:t>
        <w:br/>
        <w:t>k  negatívnemu demografickému vývoju v</w:t>
      </w:r>
      <w:r>
        <w:rPr>
          <w:rFonts w:ascii="Book Antiqua" w:hAnsi="Book Antiqua" w:cs="Arial"/>
          <w:b/>
          <w:color w:val="000000" w:themeColor="tx1" w:themeShade="FF"/>
        </w:rPr>
        <w:t xml:space="preserve"> </w:t>
      </w:r>
      <w:r w:rsidRPr="00AD095D">
        <w:rPr>
          <w:rFonts w:ascii="Book Antiqua" w:hAnsi="Book Antiqua" w:cs="Arial"/>
          <w:b/>
          <w:color w:val="000000" w:themeColor="tx1" w:themeShade="FF"/>
        </w:rPr>
        <w:t xml:space="preserve">Slovenskej republike. </w:t>
      </w:r>
      <w:r w:rsidRPr="00AD095D">
        <w:rPr>
          <w:rFonts w:ascii="Book Antiqua" w:hAnsi="Book Antiqua" w:cs="Arial"/>
          <w:b/>
        </w:rPr>
        <w:t xml:space="preserve">Podľa štatistík </w:t>
      </w:r>
      <w:r>
        <w:rPr>
          <w:rFonts w:ascii="Book Antiqua" w:hAnsi="Book Antiqua" w:cs="Arial"/>
          <w:b/>
        </w:rPr>
        <w:br/>
      </w:r>
      <w:r w:rsidRPr="00AD095D">
        <w:rPr>
          <w:rFonts w:ascii="Book Antiqua" w:hAnsi="Book Antiqua" w:cs="Arial"/>
          <w:b/>
        </w:rPr>
        <w:t xml:space="preserve">z Národného centra zdravotníckych informácií zomrelo za posledných 20 rokov </w:t>
      </w:r>
      <w:r>
        <w:rPr>
          <w:rFonts w:ascii="Book Antiqua" w:hAnsi="Book Antiqua" w:cs="Arial"/>
          <w:b/>
        </w:rPr>
        <w:br/>
      </w:r>
      <w:r w:rsidRPr="00AD095D">
        <w:rPr>
          <w:rFonts w:ascii="Book Antiqua" w:hAnsi="Book Antiqua" w:cs="Arial"/>
          <w:b/>
        </w:rPr>
        <w:t xml:space="preserve">(od roku 1997) v dôsledku umelých prerušení tehotenstva na Slovensku </w:t>
      </w:r>
      <w:r>
        <w:rPr>
          <w:rFonts w:ascii="Book Antiqua" w:hAnsi="Book Antiqua" w:cs="Arial"/>
          <w:b/>
        </w:rPr>
        <w:t>až</w:t>
      </w:r>
      <w:r w:rsidRPr="00AD095D">
        <w:rPr>
          <w:rFonts w:ascii="Book Antiqua" w:hAnsi="Book Antiqua" w:cs="Arial"/>
          <w:b/>
        </w:rPr>
        <w:t xml:space="preserve"> 251 370 detí. </w:t>
      </w:r>
      <w:r>
        <w:rPr>
          <w:rFonts w:ascii="Book Antiqua" w:hAnsi="Book Antiqua" w:cs="Arial"/>
          <w:b/>
        </w:rPr>
        <w:br/>
        <w:t>Za to isté obdobie klesol p</w:t>
      </w:r>
      <w:r w:rsidRPr="00AD095D">
        <w:rPr>
          <w:rFonts w:ascii="Book Antiqua" w:hAnsi="Book Antiqua" w:cs="Arial"/>
          <w:b/>
        </w:rPr>
        <w:t xml:space="preserve">očet detí do 18 rokov </w:t>
      </w:r>
      <w:r>
        <w:rPr>
          <w:rFonts w:ascii="Book Antiqua" w:hAnsi="Book Antiqua" w:cs="Arial"/>
          <w:b/>
        </w:rPr>
        <w:t xml:space="preserve">o </w:t>
      </w:r>
      <w:r w:rsidRPr="00AD095D">
        <w:rPr>
          <w:rFonts w:ascii="Book Antiqua" w:hAnsi="Book Antiqua" w:cs="Arial"/>
          <w:b/>
        </w:rPr>
        <w:t xml:space="preserve">441 472 detí. Počet seniorov nad 65 rokov však za rovnaké obdobie </w:t>
      </w:r>
      <w:r>
        <w:rPr>
          <w:rFonts w:ascii="Book Antiqua" w:hAnsi="Book Antiqua" w:cs="Arial"/>
          <w:b/>
        </w:rPr>
        <w:t>na Slovensku stúpol o 209 398 ľudí.</w:t>
      </w:r>
    </w:p>
    <w:p w:rsidR="00023051" w:rsidP="001D6141">
      <w:pPr>
        <w:bidi w:val="0"/>
        <w:spacing w:after="120"/>
        <w:ind w:firstLine="708"/>
        <w:jc w:val="both"/>
        <w:rPr>
          <w:rFonts w:ascii="Book Antiqua" w:hAnsi="Book Antiqua" w:cs="Arial"/>
          <w:b/>
        </w:rPr>
      </w:pPr>
      <w:r>
        <w:rPr>
          <w:rFonts w:ascii="Book Antiqua" w:hAnsi="Book Antiqua" w:cs="Arial"/>
          <w:b/>
        </w:rPr>
        <w:t xml:space="preserve">Celkovo bolo v </w:t>
      </w:r>
      <w:r w:rsidRPr="001A1A74">
        <w:rPr>
          <w:rFonts w:ascii="Book Antiqua" w:hAnsi="Book Antiqua" w:cs="Arial"/>
          <w:b/>
        </w:rPr>
        <w:t>dôsledku umel</w:t>
      </w:r>
      <w:r>
        <w:rPr>
          <w:rFonts w:ascii="Book Antiqua" w:hAnsi="Book Antiqua" w:cs="Arial"/>
          <w:b/>
        </w:rPr>
        <w:t xml:space="preserve">ého prerušenia tehotenstva </w:t>
      </w:r>
      <w:r w:rsidRPr="001A1A74">
        <w:rPr>
          <w:rFonts w:ascii="Book Antiqua" w:hAnsi="Book Antiqua" w:cs="Arial"/>
          <w:b/>
        </w:rPr>
        <w:t xml:space="preserve">na území Slovenska </w:t>
      </w:r>
      <w:r>
        <w:rPr>
          <w:rFonts w:ascii="Book Antiqua" w:hAnsi="Book Antiqua" w:cs="Arial"/>
          <w:b/>
        </w:rPr>
        <w:br/>
        <w:t>za posledných 50 rokov (od roku 1967)</w:t>
      </w:r>
      <w:r w:rsidRPr="001A1A74">
        <w:rPr>
          <w:rFonts w:ascii="Book Antiqua" w:hAnsi="Book Antiqua" w:cs="Arial"/>
          <w:b/>
        </w:rPr>
        <w:t xml:space="preserve"> zabitých</w:t>
      </w:r>
      <w:r>
        <w:rPr>
          <w:rFonts w:ascii="Book Antiqua" w:hAnsi="Book Antiqua" w:cs="Arial"/>
          <w:b/>
        </w:rPr>
        <w:t xml:space="preserve"> už viac ako</w:t>
      </w:r>
      <w:r w:rsidRPr="001A1A74">
        <w:rPr>
          <w:rFonts w:ascii="Book Antiqua" w:hAnsi="Book Antiqua" w:cs="Arial"/>
          <w:b/>
        </w:rPr>
        <w:t xml:space="preserve"> </w:t>
      </w:r>
      <w:r>
        <w:rPr>
          <w:rFonts w:ascii="Book Antiqua" w:hAnsi="Book Antiqua" w:cs="Arial"/>
          <w:b/>
        </w:rPr>
        <w:t>1 249</w:t>
      </w:r>
      <w:r w:rsidRPr="001A1A74">
        <w:rPr>
          <w:rFonts w:ascii="Book Antiqua" w:hAnsi="Book Antiqua" w:cs="Arial"/>
          <w:b/>
        </w:rPr>
        <w:t> </w:t>
      </w:r>
      <w:r>
        <w:rPr>
          <w:rFonts w:ascii="Book Antiqua" w:hAnsi="Book Antiqua" w:cs="Arial"/>
          <w:b/>
        </w:rPr>
        <w:t>000</w:t>
      </w:r>
      <w:r w:rsidRPr="001A1A74">
        <w:rPr>
          <w:rFonts w:ascii="Book Antiqua" w:hAnsi="Book Antiqua" w:cs="Arial"/>
          <w:b/>
        </w:rPr>
        <w:t xml:space="preserve"> detí</w:t>
      </w:r>
      <w:r>
        <w:rPr>
          <w:rFonts w:ascii="Book Antiqua" w:hAnsi="Book Antiqua" w:cs="Arial"/>
          <w:b/>
        </w:rPr>
        <w:t xml:space="preserve">! To je takmer </w:t>
      </w:r>
      <w:r w:rsidRPr="00EB63B5">
        <w:rPr>
          <w:rFonts w:ascii="Book Antiqua" w:hAnsi="Book Antiqua" w:cs="Arial"/>
          <w:b/>
          <w:u w:val="single"/>
        </w:rPr>
        <w:t>štvrtina slovenskej populácie</w:t>
      </w:r>
      <w:r>
        <w:rPr>
          <w:rFonts w:ascii="Book Antiqua" w:hAnsi="Book Antiqua" w:cs="Arial"/>
          <w:b/>
        </w:rPr>
        <w:t>! U</w:t>
      </w:r>
      <w:r w:rsidRPr="001A1A74">
        <w:rPr>
          <w:rFonts w:ascii="Book Antiqua" w:hAnsi="Book Antiqua" w:cs="Arial"/>
          <w:b/>
        </w:rPr>
        <w:t>melé prerušenia tehotenstva</w:t>
      </w:r>
      <w:r>
        <w:rPr>
          <w:rFonts w:ascii="Book Antiqua" w:hAnsi="Book Antiqua" w:cs="Arial"/>
          <w:b/>
        </w:rPr>
        <w:t xml:space="preserve"> pritom</w:t>
      </w:r>
      <w:r w:rsidRPr="001A1A74">
        <w:rPr>
          <w:rFonts w:ascii="Book Antiqua" w:hAnsi="Book Antiqua" w:cs="Arial"/>
          <w:b/>
        </w:rPr>
        <w:t xml:space="preserve"> tvorili až 75,</w:t>
      </w:r>
      <w:r>
        <w:rPr>
          <w:rFonts w:ascii="Book Antiqua" w:hAnsi="Book Antiqua" w:cs="Arial"/>
          <w:b/>
        </w:rPr>
        <w:t>3</w:t>
      </w:r>
      <w:r w:rsidRPr="001A1A74">
        <w:rPr>
          <w:rFonts w:ascii="Book Antiqua" w:hAnsi="Book Antiqua" w:cs="Arial"/>
          <w:b/>
        </w:rPr>
        <w:t xml:space="preserve"> % </w:t>
      </w:r>
      <w:r>
        <w:rPr>
          <w:rFonts w:ascii="Book Antiqua" w:hAnsi="Book Antiqua" w:cs="Arial"/>
          <w:b/>
        </w:rPr>
        <w:br/>
      </w:r>
      <w:r w:rsidRPr="001A1A74">
        <w:rPr>
          <w:rFonts w:ascii="Book Antiqua" w:hAnsi="Book Antiqua" w:cs="Arial"/>
          <w:b/>
        </w:rPr>
        <w:t xml:space="preserve">zo všetkých potratov. </w:t>
      </w:r>
      <w:r>
        <w:rPr>
          <w:rFonts w:ascii="Book Antiqua" w:hAnsi="Book Antiqua" w:cs="Arial"/>
          <w:b/>
        </w:rPr>
        <w:t xml:space="preserve">Aj napriek mierne klesajúcemu trendu pripadalo v roku 2017 </w:t>
        <w:br/>
        <w:t>na 100 narodených detí až 10,5 umelých prerušení tehotenstva.</w:t>
      </w:r>
    </w:p>
    <w:p w:rsidR="00023051" w:rsidP="00023051">
      <w:pPr>
        <w:bidi w:val="0"/>
        <w:spacing w:after="0"/>
        <w:ind w:hanging="142"/>
        <w:jc w:val="center"/>
        <w:rPr>
          <w:rFonts w:ascii="Book Antiqua" w:hAnsi="Book Antiqua" w:cs="Arial"/>
          <w:color w:val="FF0000"/>
        </w:rPr>
      </w:pPr>
      <w:r>
        <w:rPr>
          <w:rFonts w:ascii="Book Antiqua" w:hAnsi="Book Antiqua" w:cs="Arial"/>
          <w:noProof/>
          <w:color w:val="FF0000"/>
          <w:rtl w:val="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2" o:spid="_x0000_i1026" type="#_x0000_t75" style="width:445.05pt;height:198.05pt;visibility:visible" stroked="f">
            <v:imagedata r:id="rId4" o:title="" cropbottom="-83f" cropright="-7f"/>
            <o:lock v:ext="edit" aspectratio="f"/>
          </v:shape>
        </w:pict>
      </w:r>
    </w:p>
    <w:p w:rsidR="00023051" w:rsidP="001D6141">
      <w:pPr>
        <w:bidi w:val="0"/>
        <w:ind w:firstLine="708"/>
        <w:jc w:val="both"/>
        <w:rPr>
          <w:rFonts w:ascii="Book Antiqua" w:hAnsi="Book Antiqua" w:cs="Arial"/>
          <w:color w:val="000000" w:themeColor="tx1" w:themeShade="FF"/>
        </w:rPr>
      </w:pPr>
      <w:r>
        <w:rPr>
          <w:rFonts w:ascii="Book Antiqua" w:hAnsi="Book Antiqua" w:cs="Arial"/>
        </w:rPr>
        <w:t xml:space="preserve">Takýto demografický vývoj má pre Slovensko zničujúce dopady. </w:t>
      </w:r>
      <w:r>
        <w:rPr>
          <w:rFonts w:ascii="Book Antiqua" w:hAnsi="Book Antiqua" w:cs="Arial"/>
          <w:color w:val="000000" w:themeColor="tx1" w:themeShade="FF"/>
        </w:rPr>
        <w:t>Dôchodkový systém založený na priebežnom medzigeneračnom financovaní sa stáva neudržateľný, v školách chýbajú socializované deti, vo firmách pracovití zamestnanci. Riešenie tejto demografickej krízy nespočíva v nahradení chýbajúcej populácie imigrantmi z Afriky, do ktorého nás tlačia liberálni politici a zástancovia multikultúrnej spoločnosti. Je príznačné, že sú to zároveň tí istí politici, ktorí presadzujú liberalizáciu potratov. Slovenská republika musí chrániť životy nenarodených detí a zároveň dať rodičom pocit, že ich deti sú pre spoločnosť žiadané.</w:t>
      </w:r>
    </w:p>
    <w:p w:rsidR="00023051" w:rsidRPr="00F515BE" w:rsidP="001D6141">
      <w:pPr>
        <w:bidi w:val="0"/>
        <w:ind w:firstLine="708"/>
        <w:jc w:val="both"/>
        <w:rPr>
          <w:rFonts w:ascii="Book Antiqua" w:hAnsi="Book Antiqua" w:cs="Arial"/>
          <w:color w:val="000000" w:themeColor="tx1" w:themeShade="FF"/>
        </w:rPr>
      </w:pPr>
      <w:r>
        <w:rPr>
          <w:rFonts w:ascii="Book Antiqua" w:hAnsi="Book Antiqua" w:cs="Arial"/>
          <w:color w:val="000000" w:themeColor="tx1" w:themeShade="FF"/>
        </w:rPr>
        <w:t xml:space="preserve">Sme presvedčení, že život človeka by mal byť za ideálnych okolností chránený </w:t>
        <w:br/>
        <w:t>už od počatia. Zároveň si však uvedomujeme, že téma akéhokoľvek sprísnenia potratovej politiky je v spoločnosti vnímaná veľmi citlivo a kontroverzne. Preto sme v novele zákona ponechali možnosť 3 výnimiek, v prípade ktorých by bolo vykonanie umelého prerušenia tehotenstva aj naďalej povolené.</w:t>
      </w:r>
      <w:r w:rsidRPr="00030589">
        <w:rPr>
          <w:rFonts w:ascii="Book Antiqua" w:hAnsi="Book Antiqua" w:cs="Arial"/>
          <w:noProof/>
          <w:lang w:eastAsia="sk-SK"/>
        </w:rPr>
        <w:t xml:space="preserve"> </w:t>
      </w:r>
    </w:p>
    <w:p w:rsidR="00023051" w:rsidRPr="00C14FE9" w:rsidP="001D6141">
      <w:pPr>
        <w:bidi w:val="0"/>
        <w:ind w:firstLine="708"/>
        <w:jc w:val="both"/>
        <w:rPr>
          <w:rFonts w:ascii="Book Antiqua" w:hAnsi="Book Antiqua" w:cs="Arial"/>
          <w:b/>
          <w:color w:val="000000" w:themeColor="tx1" w:themeShade="FF"/>
        </w:rPr>
      </w:pPr>
      <w:r w:rsidRPr="00C14FE9">
        <w:rPr>
          <w:rFonts w:ascii="Book Antiqua" w:hAnsi="Book Antiqua" w:cs="Arial"/>
          <w:b/>
          <w:color w:val="000000" w:themeColor="tx1" w:themeShade="FF"/>
        </w:rPr>
        <w:t>Prvú výnimku tvoria prípady, kedy je vážne ohrozený život matky. Druhú výnimku predstavujú prípady,</w:t>
      </w:r>
      <w:r>
        <w:rPr>
          <w:rFonts w:ascii="Book Antiqua" w:hAnsi="Book Antiqua" w:cs="Arial"/>
          <w:b/>
          <w:color w:val="000000" w:themeColor="tx1" w:themeShade="FF"/>
        </w:rPr>
        <w:t xml:space="preserve"> kedy žena otehotnela v dôsledku trestného činu (znásilnenia, incestu alebo sexuálneho zneužitia)</w:t>
      </w:r>
      <w:r w:rsidRPr="00C14FE9">
        <w:rPr>
          <w:rFonts w:ascii="Book Antiqua" w:hAnsi="Book Antiqua" w:cs="Arial"/>
          <w:b/>
          <w:color w:val="000000" w:themeColor="tx1" w:themeShade="FF"/>
        </w:rPr>
        <w:t>. Treťou výnimkou sú prípady, v</w:t>
      </w:r>
      <w:r>
        <w:rPr>
          <w:rFonts w:ascii="Book Antiqua" w:hAnsi="Book Antiqua" w:cs="Arial"/>
          <w:b/>
          <w:color w:val="000000" w:themeColor="tx1" w:themeShade="FF"/>
        </w:rPr>
        <w:t xml:space="preserve"> </w:t>
      </w:r>
      <w:r w:rsidRPr="00C14FE9">
        <w:rPr>
          <w:rFonts w:ascii="Book Antiqua" w:hAnsi="Book Antiqua" w:cs="Arial"/>
          <w:b/>
          <w:color w:val="000000" w:themeColor="tx1" w:themeShade="FF"/>
        </w:rPr>
        <w:t xml:space="preserve">ktorých </w:t>
      </w:r>
      <w:r>
        <w:rPr>
          <w:rFonts w:ascii="Book Antiqua" w:hAnsi="Book Antiqua" w:cs="Arial"/>
          <w:b/>
          <w:color w:val="000000" w:themeColor="tx1" w:themeShade="FF"/>
        </w:rPr>
        <w:br/>
      </w:r>
      <w:r w:rsidRPr="00C14FE9">
        <w:rPr>
          <w:rFonts w:ascii="Book Antiqua" w:hAnsi="Book Antiqua" w:cs="Arial"/>
          <w:b/>
          <w:color w:val="000000" w:themeColor="tx1" w:themeShade="FF"/>
        </w:rPr>
        <w:t>je medicínsky</w:t>
      </w:r>
      <w:r>
        <w:rPr>
          <w:rFonts w:ascii="Book Antiqua" w:hAnsi="Book Antiqua" w:cs="Arial"/>
          <w:b/>
          <w:color w:val="000000" w:themeColor="tx1" w:themeShade="FF"/>
        </w:rPr>
        <w:t xml:space="preserve"> </w:t>
      </w:r>
      <w:r w:rsidRPr="00C14FE9">
        <w:rPr>
          <w:rFonts w:ascii="Book Antiqua" w:hAnsi="Book Antiqua" w:cs="Arial"/>
          <w:b/>
          <w:color w:val="000000" w:themeColor="tx1" w:themeShade="FF"/>
        </w:rPr>
        <w:t xml:space="preserve">dokázané </w:t>
      </w:r>
      <w:r>
        <w:rPr>
          <w:rFonts w:ascii="Book Antiqua" w:hAnsi="Book Antiqua" w:cs="Arial"/>
          <w:b/>
          <w:color w:val="000000" w:themeColor="tx1" w:themeShade="FF"/>
        </w:rPr>
        <w:t xml:space="preserve">genetické </w:t>
      </w:r>
      <w:r w:rsidRPr="00C14FE9">
        <w:rPr>
          <w:rFonts w:ascii="Book Antiqua" w:hAnsi="Book Antiqua" w:cs="Arial"/>
          <w:b/>
          <w:color w:val="000000" w:themeColor="tx1" w:themeShade="FF"/>
        </w:rPr>
        <w:t>poškodenie plodu</w:t>
      </w:r>
      <w:r>
        <w:rPr>
          <w:rFonts w:ascii="Book Antiqua" w:hAnsi="Book Antiqua" w:cs="Arial"/>
          <w:b/>
          <w:color w:val="000000" w:themeColor="tx1" w:themeShade="FF"/>
        </w:rPr>
        <w:t xml:space="preserve">. Rozhodnutie o podstúpení umelého prerušenia tehotenstva v týchto výnimočných a nešťastných prípadoch nechávame </w:t>
        <w:br/>
        <w:t>na slobodnej vôli a svedomí rodičov.</w:t>
      </w:r>
    </w:p>
    <w:p w:rsidR="00023051" w:rsidRPr="00A60C8B" w:rsidP="001D6141">
      <w:pPr>
        <w:bidi w:val="0"/>
        <w:ind w:firstLine="708"/>
        <w:jc w:val="both"/>
        <w:rPr>
          <w:rFonts w:ascii="Book Antiqua" w:hAnsi="Book Antiqua" w:cs="Arial"/>
          <w:b/>
        </w:rPr>
      </w:pPr>
      <w:r>
        <w:rPr>
          <w:rFonts w:ascii="Book Antiqua" w:hAnsi="Book Antiqua" w:cs="Arial"/>
          <w:b/>
          <w:color w:val="000000" w:themeColor="tx1" w:themeShade="FF"/>
        </w:rPr>
        <w:t>P</w:t>
      </w:r>
      <w:r w:rsidRPr="00C14FE9">
        <w:rPr>
          <w:rFonts w:ascii="Book Antiqua" w:hAnsi="Book Antiqua" w:cs="Arial"/>
          <w:b/>
          <w:color w:val="000000" w:themeColor="tx1" w:themeShade="FF"/>
        </w:rPr>
        <w:t>rijatie predkladanej novely zákona</w:t>
      </w:r>
      <w:r>
        <w:rPr>
          <w:rFonts w:ascii="Book Antiqua" w:hAnsi="Book Antiqua" w:cs="Arial"/>
          <w:b/>
          <w:color w:val="000000" w:themeColor="tx1" w:themeShade="FF"/>
        </w:rPr>
        <w:t xml:space="preserve"> by</w:t>
      </w:r>
      <w:r w:rsidRPr="00C14FE9">
        <w:rPr>
          <w:rFonts w:ascii="Book Antiqua" w:hAnsi="Book Antiqua" w:cs="Arial"/>
          <w:b/>
          <w:color w:val="000000" w:themeColor="tx1" w:themeShade="FF"/>
        </w:rPr>
        <w:t xml:space="preserve"> bolo výrazným krokom </w:t>
      </w:r>
      <w:r>
        <w:rPr>
          <w:rFonts w:ascii="Book Antiqua" w:hAnsi="Book Antiqua" w:cs="Arial"/>
          <w:b/>
          <w:color w:val="000000" w:themeColor="tx1" w:themeShade="FF"/>
        </w:rPr>
        <w:t xml:space="preserve">k zlepšeniu ochrany života nenarodených detí a viedlo by k záchrane života desiatok tisícov detí, </w:t>
        <w:br/>
        <w:t xml:space="preserve">budúcich občanov Slovenskej republiky. </w:t>
      </w:r>
      <w:r w:rsidRPr="00A60C8B">
        <w:rPr>
          <w:rFonts w:ascii="Book Antiqua" w:hAnsi="Book Antiqua" w:cs="Arial"/>
          <w:b/>
        </w:rPr>
        <w:t>Sprísneným podmienok pre vykonávanie potratov pre cudzinky by sa zároveň výrazne obmedzila potratová turistika na Slovensku.</w:t>
      </w:r>
    </w:p>
    <w:p w:rsidR="00023051" w:rsidP="001D6141">
      <w:pPr>
        <w:bidi w:val="0"/>
        <w:spacing w:after="480"/>
        <w:ind w:firstLine="708"/>
        <w:jc w:val="both"/>
        <w:rPr>
          <w:rFonts w:ascii="Book Antiqua" w:hAnsi="Book Antiqua" w:cs="Arial"/>
          <w:color w:val="000000" w:themeColor="tx1" w:themeShade="FF"/>
        </w:rPr>
      </w:pPr>
      <w:r>
        <w:rPr>
          <w:rFonts w:ascii="Book Antiqua" w:hAnsi="Book Antiqua" w:cs="Arial"/>
          <w:color w:val="000000" w:themeColor="tx1" w:themeShade="FF"/>
        </w:rPr>
        <w:t>Potratová loby, opierajúca sa vo výraznej miere o peniaze z potratového biznisu a z potratovej turistiky nesmie mať v civilizovanej ľudskej spoločnosti prevahu nad právom detí na život. Je povinnosťou slovenských zákonodarcov práva detí v maximálnej možnej miere chrániť, vytvárať im priaznivé podmienky pre šťastný život a apelovať na rodičov, aby sa nebáli mať deti. Aby „nenahrádzali“ rodičovstvo starostlivosťou o domáce zvieratá, aby obetovali seba za svoje deti a nie život svojich detí za seba. Zabíjať nenarodené deti nie je správne a je príznačné, že „</w:t>
      </w:r>
      <w:r w:rsidRPr="004E6DBF">
        <w:rPr>
          <w:rFonts w:ascii="Book Antiqua" w:hAnsi="Book Antiqua" w:cs="Arial"/>
          <w:i/>
          <w:color w:val="000000" w:themeColor="tx1" w:themeShade="FF"/>
        </w:rPr>
        <w:t>každý, kto podporuje potraty sa už narodil</w:t>
      </w:r>
      <w:r>
        <w:rPr>
          <w:rFonts w:ascii="Book Antiqua" w:hAnsi="Book Antiqua" w:cs="Arial"/>
          <w:color w:val="000000" w:themeColor="tx1" w:themeShade="FF"/>
        </w:rPr>
        <w:t>“ (cit. Ronald Reagan).</w:t>
      </w:r>
    </w:p>
    <w:p w:rsidR="00023051" w:rsidP="001D6141">
      <w:pPr>
        <w:bidi w:val="0"/>
        <w:spacing w:before="480" w:after="0"/>
        <w:jc w:val="center"/>
        <w:rPr>
          <w:rFonts w:ascii="Book Antiqua" w:hAnsi="Book Antiqua" w:cs="Arial"/>
          <w:color w:val="000000" w:themeColor="tx1" w:themeShade="FF"/>
        </w:rPr>
      </w:pPr>
      <w:r>
        <w:rPr>
          <w:rFonts w:ascii="Book Antiqua" w:hAnsi="Book Antiqua" w:cs="Arial"/>
          <w:noProof/>
          <w:color w:val="000000" w:themeColor="tx1" w:themeShade="FF"/>
          <w:rtl w:val="0"/>
          <w:lang w:val="en-US" w:eastAsia="en-US"/>
        </w:rPr>
        <w:pict>
          <v:shape id="obrázek 2" o:spid="_x0000_i1027" type="#_x0000_t75" style="width:400.8pt;height:258.65pt;visibility:visible" filled="f" stroked="f">
            <v:imagedata r:id="rId5" o:title=""/>
            <o:lock v:ext="edit" aspectratio="t"/>
          </v:shape>
        </w:pict>
      </w:r>
    </w:p>
    <w:p w:rsidR="00520652" w:rsidP="00023051">
      <w:pPr>
        <w:bidi w:val="0"/>
        <w:spacing w:before="120" w:after="0"/>
        <w:jc w:val="center"/>
        <w:rPr>
          <w:rFonts w:ascii="Book Antiqua" w:hAnsi="Book Antiqua" w:cs="Arial"/>
          <w:color w:val="000000" w:themeColor="tx1" w:themeShade="FF"/>
        </w:rPr>
      </w:pPr>
      <w:r w:rsidR="00023051">
        <w:rPr>
          <w:rFonts w:ascii="Book Antiqua" w:hAnsi="Book Antiqua" w:cs="Arial"/>
          <w:color w:val="000000" w:themeColor="tx1" w:themeShade="FF"/>
        </w:rPr>
        <w:t>Dieťa zabité v rámci „umelého prerušenia tehotenstva“ v 20. týždni tehotenstva</w:t>
      </w:r>
    </w:p>
    <w:p w:rsidR="001D6141" w:rsidP="00023051">
      <w:pPr>
        <w:bidi w:val="0"/>
        <w:spacing w:before="120" w:after="0"/>
        <w:jc w:val="center"/>
        <w:rPr>
          <w:rFonts w:ascii="Book Antiqua" w:hAnsi="Book Antiqua" w:cs="Arial"/>
          <w:color w:val="000000" w:themeColor="tx1" w:themeShade="FF"/>
        </w:rPr>
      </w:pPr>
    </w:p>
    <w:p w:rsidR="001D6141" w:rsidP="00023051">
      <w:pPr>
        <w:bidi w:val="0"/>
        <w:spacing w:before="120" w:after="0"/>
        <w:jc w:val="center"/>
        <w:rPr>
          <w:rFonts w:ascii="Book Antiqua" w:hAnsi="Book Antiqua" w:cs="Arial"/>
          <w:color w:val="000000" w:themeColor="tx1" w:themeShade="FF"/>
        </w:rPr>
      </w:pPr>
    </w:p>
    <w:p w:rsidR="001D6141" w:rsidRPr="009F6924" w:rsidP="001D6141">
      <w:pPr>
        <w:numPr>
          <w:numId w:val="1"/>
        </w:numPr>
        <w:bidi w:val="0"/>
        <w:ind w:left="270" w:hanging="270"/>
        <w:rPr>
          <w:rFonts w:ascii="Book Antiqua" w:hAnsi="Book Antiqua" w:cs="Arial"/>
          <w:b/>
          <w:i/>
          <w:color w:val="000000"/>
        </w:rPr>
      </w:pPr>
      <w:r w:rsidRPr="009F6924">
        <w:rPr>
          <w:rFonts w:ascii="Book Antiqua" w:hAnsi="Book Antiqua" w:cs="Arial"/>
          <w:b/>
          <w:i/>
          <w:color w:val="000000"/>
        </w:rPr>
        <w:t>Osobitná časť</w:t>
      </w:r>
    </w:p>
    <w:p w:rsidR="001D6141" w:rsidRPr="009F6924" w:rsidP="001D6141">
      <w:pPr>
        <w:bidi w:val="0"/>
        <w:ind w:left="360"/>
        <w:jc w:val="both"/>
        <w:rPr>
          <w:rFonts w:ascii="Book Antiqua" w:hAnsi="Book Antiqua" w:cs="Arial"/>
          <w:color w:val="000000"/>
        </w:rPr>
      </w:pPr>
      <w:r>
        <w:rPr>
          <w:noProof/>
          <w:lang w:eastAsia="sk-SK"/>
        </w:rPr>
        <w:pict>
          <v:shape id="Rovná spojovacia šípka 1" o:spid="_x0000_s1028" type="#_x0000_t32" style="width:455pt;height:0;margin-top:2.75pt;margin-left:-0.35pt;mso-wrap-distance-bottom:0pt;mso-wrap-distance-top:0pt;position:absolute;visibility:visible;z-index:251659264"/>
        </w:pict>
      </w:r>
    </w:p>
    <w:p w:rsidR="001D6141" w:rsidRPr="00B94FBD" w:rsidP="001D6141">
      <w:pPr>
        <w:bidi w:val="0"/>
        <w:jc w:val="both"/>
        <w:rPr>
          <w:rFonts w:ascii="Book Antiqua" w:hAnsi="Book Antiqua" w:cs="Arial"/>
          <w:b/>
          <w:color w:val="000000"/>
        </w:rPr>
      </w:pPr>
      <w:r>
        <w:rPr>
          <w:rFonts w:ascii="Book Antiqua" w:hAnsi="Book Antiqua" w:cs="Arial"/>
          <w:b/>
          <w:color w:val="000000"/>
        </w:rPr>
        <w:t>Čl. I</w:t>
      </w:r>
    </w:p>
    <w:p w:rsidR="001D6141" w:rsidRPr="00B94FBD" w:rsidP="001D6141">
      <w:pPr>
        <w:bidi w:val="0"/>
        <w:jc w:val="both"/>
        <w:rPr>
          <w:rFonts w:ascii="Book Antiqua" w:hAnsi="Book Antiqua" w:cs="Arial"/>
          <w:color w:val="000000"/>
          <w:u w:val="single"/>
        </w:rPr>
      </w:pPr>
      <w:r w:rsidRPr="00B94FBD">
        <w:rPr>
          <w:rFonts w:ascii="Book Antiqua" w:hAnsi="Book Antiqua" w:cs="Arial"/>
          <w:color w:val="000000"/>
          <w:u w:val="single"/>
        </w:rPr>
        <w:t>K bodu 1</w:t>
      </w:r>
    </w:p>
    <w:p w:rsidR="001D6141" w:rsidRPr="00837398" w:rsidP="001D6141">
      <w:pPr>
        <w:bidi w:val="0"/>
        <w:jc w:val="both"/>
        <w:rPr>
          <w:rFonts w:ascii="Book Antiqua" w:hAnsi="Book Antiqua" w:cs="Arial"/>
          <w:color w:val="000000"/>
        </w:rPr>
      </w:pPr>
      <w:r>
        <w:rPr>
          <w:rFonts w:ascii="Book Antiqua" w:hAnsi="Book Antiqua" w:cs="Arial"/>
          <w:color w:val="000000"/>
        </w:rPr>
        <w:tab/>
        <w:t xml:space="preserve">Účelom novely zákona </w:t>
      </w:r>
      <w:r w:rsidRPr="00837398">
        <w:rPr>
          <w:rFonts w:ascii="Book Antiqua" w:hAnsi="Book Antiqua" w:cs="Arial"/>
          <w:color w:val="000000"/>
        </w:rPr>
        <w:t>o umelom prerušení tehotenstva</w:t>
      </w:r>
      <w:r>
        <w:rPr>
          <w:rFonts w:ascii="Book Antiqua" w:hAnsi="Book Antiqua" w:cs="Arial"/>
          <w:color w:val="000000"/>
        </w:rPr>
        <w:t xml:space="preserve"> je </w:t>
      </w:r>
      <w:r>
        <w:rPr>
          <w:rFonts w:ascii="Book Antiqua" w:hAnsi="Book Antiqua" w:cs="Arial"/>
          <w:bCs/>
          <w:color w:val="000000"/>
        </w:rPr>
        <w:t>upraviť režim vykonávania</w:t>
      </w:r>
      <w:r w:rsidRPr="00837398">
        <w:rPr>
          <w:rFonts w:ascii="Book Antiqua" w:hAnsi="Book Antiqua" w:cs="Arial"/>
          <w:bCs/>
          <w:color w:val="000000"/>
        </w:rPr>
        <w:t xml:space="preserve"> </w:t>
      </w:r>
      <w:r>
        <w:rPr>
          <w:rFonts w:ascii="Book Antiqua" w:hAnsi="Book Antiqua" w:cs="Arial"/>
          <w:bCs/>
          <w:color w:val="000000"/>
        </w:rPr>
        <w:t>interupcií</w:t>
      </w:r>
      <w:r w:rsidRPr="00837398">
        <w:rPr>
          <w:rFonts w:ascii="Book Antiqua" w:hAnsi="Book Antiqua" w:cs="Arial"/>
          <w:bCs/>
          <w:color w:val="000000"/>
        </w:rPr>
        <w:t xml:space="preserve"> so zreteľom </w:t>
      </w:r>
      <w:r>
        <w:rPr>
          <w:rFonts w:ascii="Book Antiqua" w:hAnsi="Book Antiqua" w:cs="Arial"/>
          <w:bCs/>
          <w:color w:val="000000"/>
        </w:rPr>
        <w:t xml:space="preserve">nielen </w:t>
      </w:r>
      <w:r w:rsidRPr="00837398">
        <w:rPr>
          <w:rFonts w:ascii="Book Antiqua" w:hAnsi="Book Antiqua" w:cs="Arial"/>
          <w:bCs/>
          <w:color w:val="000000"/>
        </w:rPr>
        <w:t>na ochranu života a zdravia ženy</w:t>
      </w:r>
      <w:r>
        <w:rPr>
          <w:rFonts w:ascii="Book Antiqua" w:hAnsi="Book Antiqua" w:cs="Arial"/>
          <w:bCs/>
          <w:color w:val="000000"/>
        </w:rPr>
        <w:t>,</w:t>
      </w:r>
      <w:r w:rsidRPr="00837398">
        <w:rPr>
          <w:rFonts w:ascii="Book Antiqua" w:hAnsi="Book Antiqua" w:cs="Arial"/>
          <w:bCs/>
          <w:color w:val="000000"/>
        </w:rPr>
        <w:t xml:space="preserve"> </w:t>
      </w:r>
      <w:r>
        <w:rPr>
          <w:rFonts w:ascii="Book Antiqua" w:hAnsi="Book Antiqua" w:cs="Arial"/>
          <w:bCs/>
          <w:color w:val="000000"/>
        </w:rPr>
        <w:br/>
      </w:r>
      <w:r w:rsidRPr="00837398">
        <w:rPr>
          <w:rFonts w:ascii="Book Antiqua" w:hAnsi="Book Antiqua" w:cs="Arial"/>
          <w:bCs/>
          <w:color w:val="000000"/>
        </w:rPr>
        <w:t>a</w:t>
      </w:r>
      <w:r>
        <w:rPr>
          <w:rFonts w:ascii="Book Antiqua" w:hAnsi="Book Antiqua" w:cs="Arial"/>
          <w:bCs/>
          <w:color w:val="000000"/>
        </w:rPr>
        <w:t>le aj so zreteľom na ochranu života a zdravia</w:t>
      </w:r>
      <w:r w:rsidRPr="00837398">
        <w:rPr>
          <w:rFonts w:ascii="Book Antiqua" w:hAnsi="Book Antiqua" w:cs="Arial"/>
          <w:bCs/>
          <w:color w:val="000000"/>
        </w:rPr>
        <w:t> počatého dieťaťa</w:t>
      </w:r>
      <w:r>
        <w:rPr>
          <w:rFonts w:ascii="Book Antiqua" w:hAnsi="Book Antiqua" w:cs="Arial"/>
          <w:bCs/>
          <w:color w:val="000000"/>
        </w:rPr>
        <w:t>.</w:t>
      </w:r>
    </w:p>
    <w:p w:rsidR="001D6141" w:rsidRPr="00B94FBD" w:rsidP="001D6141">
      <w:pPr>
        <w:bidi w:val="0"/>
        <w:jc w:val="both"/>
        <w:rPr>
          <w:rFonts w:ascii="Book Antiqua" w:hAnsi="Book Antiqua" w:cs="Arial"/>
          <w:bCs/>
          <w:color w:val="000000"/>
          <w:u w:val="single"/>
        </w:rPr>
      </w:pPr>
      <w:r w:rsidRPr="00B94FBD">
        <w:rPr>
          <w:rFonts w:ascii="Book Antiqua" w:hAnsi="Book Antiqua" w:cs="Arial"/>
          <w:bCs/>
          <w:color w:val="000000"/>
          <w:u w:val="single"/>
        </w:rPr>
        <w:t>K bodu 2</w:t>
      </w:r>
    </w:p>
    <w:p w:rsidR="001D6141" w:rsidP="001D6141">
      <w:pPr>
        <w:bidi w:val="0"/>
        <w:jc w:val="both"/>
        <w:rPr>
          <w:rFonts w:ascii="Book Antiqua" w:hAnsi="Book Antiqua" w:cs="Arial"/>
          <w:bCs/>
          <w:color w:val="000000"/>
        </w:rPr>
      </w:pPr>
      <w:r w:rsidRPr="00B94FBD">
        <w:rPr>
          <w:rFonts w:ascii="Book Antiqua" w:hAnsi="Book Antiqua" w:cs="Arial"/>
          <w:bCs/>
          <w:color w:val="000000"/>
        </w:rPr>
        <w:tab/>
      </w:r>
      <w:r>
        <w:rPr>
          <w:rFonts w:ascii="Book Antiqua" w:hAnsi="Book Antiqua" w:cs="Arial"/>
          <w:bCs/>
          <w:color w:val="000000"/>
        </w:rPr>
        <w:t>Vypúšťa sa ustanovenie, ktoré umožňovalo vykonávať interupcie do 12 týždňov tehotenstva len na základe písomnej žiadosti ženy.</w:t>
      </w:r>
    </w:p>
    <w:p w:rsidR="001D6141" w:rsidRPr="00B94FBD" w:rsidP="001D6141">
      <w:pPr>
        <w:bidi w:val="0"/>
        <w:jc w:val="both"/>
        <w:rPr>
          <w:rFonts w:ascii="Book Antiqua" w:hAnsi="Book Antiqua" w:cs="Arial"/>
          <w:bCs/>
          <w:color w:val="000000"/>
          <w:u w:val="single"/>
        </w:rPr>
      </w:pPr>
      <w:r w:rsidRPr="00B94FBD">
        <w:rPr>
          <w:rFonts w:ascii="Book Antiqua" w:hAnsi="Book Antiqua" w:cs="Arial"/>
          <w:bCs/>
          <w:color w:val="000000"/>
          <w:u w:val="single"/>
        </w:rPr>
        <w:t xml:space="preserve">K bodu 3 </w:t>
      </w:r>
    </w:p>
    <w:p w:rsidR="001D6141" w:rsidP="001D6141">
      <w:pPr>
        <w:bidi w:val="0"/>
        <w:ind w:left="708"/>
        <w:jc w:val="both"/>
        <w:rPr>
          <w:rFonts w:ascii="Book Antiqua" w:hAnsi="Book Antiqua" w:cs="Arial"/>
          <w:bCs/>
          <w:color w:val="000000"/>
        </w:rPr>
      </w:pPr>
      <w:r>
        <w:rPr>
          <w:rFonts w:ascii="Book Antiqua" w:hAnsi="Book Antiqua" w:cs="Arial"/>
          <w:bCs/>
          <w:color w:val="000000"/>
        </w:rPr>
        <w:t>Interupcie sa budú môcť vykonávať len v troch prípadoch:</w:t>
      </w:r>
    </w:p>
    <w:p w:rsidR="001D6141" w:rsidP="001D6141">
      <w:pPr>
        <w:bidi w:val="0"/>
        <w:jc w:val="both"/>
        <w:rPr>
          <w:rFonts w:ascii="Book Antiqua" w:hAnsi="Book Antiqua" w:cs="Arial"/>
          <w:bCs/>
          <w:color w:val="000000"/>
        </w:rPr>
      </w:pPr>
      <w:r>
        <w:rPr>
          <w:rFonts w:ascii="Book Antiqua" w:hAnsi="Book Antiqua" w:cs="Arial"/>
          <w:bCs/>
          <w:color w:val="000000"/>
        </w:rPr>
        <w:t>a) ak je ohrozený život ženy a žena dá súhlas na vykonanie interupcie,</w:t>
      </w:r>
    </w:p>
    <w:p w:rsidR="001D6141" w:rsidP="001D6141">
      <w:pPr>
        <w:bidi w:val="0"/>
        <w:jc w:val="both"/>
        <w:rPr>
          <w:rFonts w:ascii="Book Antiqua" w:hAnsi="Book Antiqua" w:cs="Arial"/>
          <w:bCs/>
          <w:color w:val="000000"/>
        </w:rPr>
      </w:pPr>
      <w:r>
        <w:rPr>
          <w:rFonts w:ascii="Book Antiqua" w:hAnsi="Book Antiqua" w:cs="Arial"/>
          <w:bCs/>
          <w:color w:val="000000"/>
        </w:rPr>
        <w:t xml:space="preserve">b) na podnet ženy, ak </w:t>
      </w:r>
      <w:r w:rsidRPr="00837398">
        <w:rPr>
          <w:rFonts w:ascii="Book Antiqua" w:hAnsi="Book Antiqua" w:cs="Arial"/>
          <w:bCs/>
          <w:color w:val="000000"/>
        </w:rPr>
        <w:t>je dôvodné podozrenie, že žena otehotnela v dôsledku trestného činu</w:t>
      </w:r>
      <w:r>
        <w:rPr>
          <w:rFonts w:ascii="Book Antiqua" w:hAnsi="Book Antiqua" w:cs="Arial"/>
          <w:bCs/>
          <w:color w:val="000000"/>
        </w:rPr>
        <w:t xml:space="preserve"> </w:t>
        <w:br/>
        <w:t>(napr. znásilnenie, incest, sexuálne zneužitie), jej</w:t>
      </w:r>
      <w:r w:rsidRPr="00837398">
        <w:rPr>
          <w:rFonts w:ascii="Book Antiqua" w:hAnsi="Book Antiqua" w:cs="Arial"/>
          <w:bCs/>
          <w:color w:val="000000"/>
        </w:rPr>
        <w:t xml:space="preserve"> tehotens</w:t>
      </w:r>
      <w:r>
        <w:rPr>
          <w:rFonts w:ascii="Book Antiqua" w:hAnsi="Book Antiqua" w:cs="Arial"/>
          <w:bCs/>
          <w:color w:val="000000"/>
        </w:rPr>
        <w:t>tvo nepresahuje 12 týždňov a vykonaniu interrupcie </w:t>
      </w:r>
      <w:r w:rsidRPr="00837398">
        <w:rPr>
          <w:rFonts w:ascii="Book Antiqua" w:hAnsi="Book Antiqua" w:cs="Arial"/>
          <w:bCs/>
          <w:color w:val="000000"/>
        </w:rPr>
        <w:t xml:space="preserve"> nebránia</w:t>
      </w:r>
      <w:r w:rsidRPr="00647D48">
        <w:rPr>
          <w:rFonts w:ascii="Book Antiqua" w:hAnsi="Book Antiqua" w:cs="Arial"/>
          <w:bCs/>
          <w:color w:val="000000"/>
        </w:rPr>
        <w:t xml:space="preserve"> </w:t>
      </w:r>
      <w:r>
        <w:rPr>
          <w:rFonts w:ascii="Book Antiqua" w:hAnsi="Book Antiqua" w:cs="Arial"/>
          <w:bCs/>
          <w:color w:val="000000"/>
        </w:rPr>
        <w:t>žiadne</w:t>
      </w:r>
      <w:r w:rsidRPr="00837398">
        <w:rPr>
          <w:rFonts w:ascii="Book Antiqua" w:hAnsi="Book Antiqua" w:cs="Arial"/>
          <w:bCs/>
          <w:color w:val="000000"/>
        </w:rPr>
        <w:t xml:space="preserve"> zdravotné dôvody</w:t>
      </w:r>
      <w:r>
        <w:rPr>
          <w:rFonts w:ascii="Book Antiqua" w:hAnsi="Book Antiqua" w:cs="Arial"/>
          <w:bCs/>
          <w:color w:val="000000"/>
        </w:rPr>
        <w:t>,</w:t>
      </w:r>
    </w:p>
    <w:p w:rsidR="001D6141" w:rsidP="001D6141">
      <w:pPr>
        <w:bidi w:val="0"/>
        <w:jc w:val="both"/>
        <w:rPr>
          <w:rFonts w:ascii="Book Antiqua" w:hAnsi="Book Antiqua" w:cs="Arial"/>
          <w:bCs/>
          <w:color w:val="000000"/>
        </w:rPr>
      </w:pPr>
      <w:r>
        <w:rPr>
          <w:rFonts w:ascii="Book Antiqua" w:hAnsi="Book Antiqua" w:cs="Arial"/>
          <w:bCs/>
          <w:color w:val="000000"/>
        </w:rPr>
        <w:t xml:space="preserve">c) </w:t>
      </w:r>
      <w:r w:rsidRPr="00AF0EF8">
        <w:rPr>
          <w:rFonts w:ascii="Book Antiqua" w:hAnsi="Book Antiqua" w:cs="Arial"/>
          <w:bCs/>
          <w:color w:val="000000"/>
        </w:rPr>
        <w:t>na podnet ženy</w:t>
      </w:r>
      <w:r>
        <w:rPr>
          <w:rFonts w:ascii="Book Antiqua" w:hAnsi="Book Antiqua" w:cs="Arial"/>
          <w:bCs/>
          <w:color w:val="000000"/>
        </w:rPr>
        <w:t>,</w:t>
      </w:r>
      <w:r w:rsidRPr="00AF0EF8">
        <w:rPr>
          <w:rFonts w:ascii="Book Antiqua" w:hAnsi="Book Antiqua" w:cs="Arial"/>
          <w:bCs/>
          <w:color w:val="000000"/>
        </w:rPr>
        <w:t xml:space="preserve"> </w:t>
      </w:r>
      <w:r>
        <w:rPr>
          <w:rFonts w:ascii="Book Antiqua" w:hAnsi="Book Antiqua" w:cs="Arial"/>
          <w:bCs/>
          <w:color w:val="000000"/>
        </w:rPr>
        <w:t>ak ide o preukázateľne</w:t>
      </w:r>
      <w:r w:rsidRPr="00837398">
        <w:rPr>
          <w:rFonts w:ascii="Book Antiqua" w:hAnsi="Book Antiqua" w:cs="Arial"/>
          <w:bCs/>
          <w:color w:val="000000"/>
        </w:rPr>
        <w:t xml:space="preserve"> g</w:t>
      </w:r>
      <w:r>
        <w:rPr>
          <w:rFonts w:ascii="Book Antiqua" w:hAnsi="Book Antiqua" w:cs="Arial"/>
          <w:bCs/>
          <w:color w:val="000000"/>
        </w:rPr>
        <w:t xml:space="preserve">eneticky chybný vývoj plodu, jej </w:t>
      </w:r>
      <w:r w:rsidRPr="00837398">
        <w:rPr>
          <w:rFonts w:ascii="Book Antiqua" w:hAnsi="Book Antiqua" w:cs="Arial"/>
          <w:bCs/>
          <w:color w:val="000000"/>
        </w:rPr>
        <w:t>tehotenstvo n</w:t>
      </w:r>
      <w:r>
        <w:rPr>
          <w:rFonts w:ascii="Book Antiqua" w:hAnsi="Book Antiqua" w:cs="Arial"/>
          <w:bCs/>
          <w:color w:val="000000"/>
        </w:rPr>
        <w:t xml:space="preserve">epresahuje 24 týždňov a vykonaniu interupcie </w:t>
      </w:r>
      <w:r w:rsidRPr="00837398">
        <w:rPr>
          <w:rFonts w:ascii="Book Antiqua" w:hAnsi="Book Antiqua" w:cs="Arial"/>
          <w:bCs/>
          <w:color w:val="000000"/>
        </w:rPr>
        <w:t>nebránia</w:t>
      </w:r>
      <w:r>
        <w:rPr>
          <w:rFonts w:ascii="Book Antiqua" w:hAnsi="Book Antiqua" w:cs="Arial"/>
          <w:bCs/>
          <w:color w:val="000000"/>
        </w:rPr>
        <w:t xml:space="preserve"> žiadne</w:t>
      </w:r>
      <w:r w:rsidRPr="00837398">
        <w:rPr>
          <w:rFonts w:ascii="Book Antiqua" w:hAnsi="Book Antiqua" w:cs="Arial"/>
          <w:bCs/>
          <w:color w:val="000000"/>
        </w:rPr>
        <w:t xml:space="preserve"> zdravotné dôvody</w:t>
      </w:r>
      <w:r>
        <w:rPr>
          <w:rFonts w:ascii="Book Antiqua" w:hAnsi="Book Antiqua" w:cs="Arial"/>
          <w:bCs/>
          <w:color w:val="000000"/>
        </w:rPr>
        <w:t>.</w:t>
      </w:r>
    </w:p>
    <w:p w:rsidR="001D6141" w:rsidRPr="00837398" w:rsidP="001D6141">
      <w:pPr>
        <w:bidi w:val="0"/>
        <w:jc w:val="both"/>
        <w:rPr>
          <w:rFonts w:ascii="Book Antiqua" w:hAnsi="Book Antiqua" w:cs="Arial"/>
          <w:bCs/>
          <w:color w:val="000000"/>
          <w:u w:val="single"/>
        </w:rPr>
      </w:pPr>
      <w:r w:rsidRPr="00837398">
        <w:rPr>
          <w:rFonts w:ascii="Book Antiqua" w:hAnsi="Book Antiqua" w:cs="Arial"/>
          <w:bCs/>
          <w:color w:val="000000"/>
          <w:u w:val="single"/>
        </w:rPr>
        <w:t>K bodu 4 a 5</w:t>
      </w:r>
    </w:p>
    <w:p w:rsidR="001D6141" w:rsidP="001D6141">
      <w:pPr>
        <w:bidi w:val="0"/>
        <w:jc w:val="both"/>
        <w:rPr>
          <w:rFonts w:ascii="Book Antiqua" w:hAnsi="Book Antiqua" w:cs="Arial"/>
          <w:bCs/>
          <w:color w:val="000000"/>
        </w:rPr>
      </w:pPr>
      <w:r>
        <w:rPr>
          <w:rFonts w:ascii="Book Antiqua" w:hAnsi="Book Antiqua" w:cs="Arial"/>
          <w:bCs/>
          <w:color w:val="000000"/>
        </w:rPr>
        <w:tab/>
        <w:t xml:space="preserve">Formálna zmena vzhľadom na vypustenie § 4. </w:t>
      </w:r>
    </w:p>
    <w:p w:rsidR="001D6141" w:rsidRPr="00837398" w:rsidP="001D6141">
      <w:pPr>
        <w:bidi w:val="0"/>
        <w:jc w:val="both"/>
        <w:rPr>
          <w:rFonts w:ascii="Book Antiqua" w:hAnsi="Book Antiqua" w:cs="Arial"/>
          <w:bCs/>
          <w:color w:val="000000"/>
          <w:u w:val="single"/>
        </w:rPr>
      </w:pPr>
      <w:r w:rsidRPr="00837398">
        <w:rPr>
          <w:rFonts w:ascii="Book Antiqua" w:hAnsi="Book Antiqua" w:cs="Arial"/>
          <w:bCs/>
          <w:color w:val="000000"/>
          <w:u w:val="single"/>
        </w:rPr>
        <w:t>K bodu 6</w:t>
      </w:r>
    </w:p>
    <w:p w:rsidR="001D6141" w:rsidP="001D6141">
      <w:pPr>
        <w:bidi w:val="0"/>
        <w:jc w:val="both"/>
        <w:rPr>
          <w:rFonts w:ascii="Book Antiqua" w:hAnsi="Book Antiqua" w:cs="Arial"/>
          <w:bCs/>
          <w:color w:val="000000"/>
        </w:rPr>
      </w:pPr>
      <w:r>
        <w:rPr>
          <w:rFonts w:ascii="Book Antiqua" w:hAnsi="Book Antiqua" w:cs="Arial"/>
          <w:bCs/>
          <w:color w:val="000000"/>
        </w:rPr>
        <w:tab/>
        <w:t>Cudzinkám je možné vykonať interupciu len v prípade ohrozenia ich života a s ich súhlasom.</w:t>
      </w:r>
    </w:p>
    <w:p w:rsidR="001D6141" w:rsidRPr="00A97B11" w:rsidP="001D6141">
      <w:pPr>
        <w:bidi w:val="0"/>
        <w:jc w:val="both"/>
        <w:rPr>
          <w:rFonts w:ascii="Book Antiqua" w:hAnsi="Book Antiqua" w:cs="Arial"/>
          <w:bCs/>
          <w:color w:val="000000"/>
          <w:u w:val="single"/>
        </w:rPr>
      </w:pPr>
      <w:r w:rsidRPr="00A97B11">
        <w:rPr>
          <w:rFonts w:ascii="Book Antiqua" w:hAnsi="Book Antiqua" w:cs="Arial"/>
          <w:bCs/>
          <w:color w:val="000000"/>
          <w:u w:val="single"/>
        </w:rPr>
        <w:t>K bodu 7</w:t>
      </w:r>
    </w:p>
    <w:p w:rsidR="001D6141" w:rsidP="001D6141">
      <w:pPr>
        <w:bidi w:val="0"/>
        <w:ind w:firstLine="708"/>
        <w:jc w:val="both"/>
        <w:rPr>
          <w:rFonts w:ascii="Book Antiqua" w:hAnsi="Book Antiqua" w:cs="Arial"/>
          <w:bCs/>
          <w:color w:val="000000"/>
        </w:rPr>
      </w:pPr>
      <w:r>
        <w:rPr>
          <w:rFonts w:ascii="Book Antiqua" w:hAnsi="Book Antiqua" w:cs="Arial"/>
          <w:bCs/>
          <w:color w:val="000000"/>
        </w:rPr>
        <w:t>Za interupcie vykonané podľa § 5 nebude žena platiť žiaden príplatok.</w:t>
      </w:r>
    </w:p>
    <w:p w:rsidR="001D6141" w:rsidRPr="00837398" w:rsidP="001D6141">
      <w:pPr>
        <w:bidi w:val="0"/>
        <w:jc w:val="both"/>
        <w:rPr>
          <w:rFonts w:ascii="Book Antiqua" w:hAnsi="Book Antiqua" w:cs="Arial"/>
          <w:bCs/>
          <w:color w:val="000000"/>
          <w:u w:val="single"/>
        </w:rPr>
      </w:pPr>
      <w:r w:rsidRPr="00837398">
        <w:rPr>
          <w:rFonts w:ascii="Book Antiqua" w:hAnsi="Book Antiqua" w:cs="Arial"/>
          <w:bCs/>
          <w:color w:val="000000"/>
          <w:u w:val="single"/>
        </w:rPr>
        <w:t xml:space="preserve">K bodu </w:t>
      </w:r>
      <w:r>
        <w:rPr>
          <w:rFonts w:ascii="Book Antiqua" w:hAnsi="Book Antiqua" w:cs="Arial"/>
          <w:bCs/>
          <w:color w:val="000000"/>
          <w:u w:val="single"/>
        </w:rPr>
        <w:t>8</w:t>
      </w:r>
    </w:p>
    <w:p w:rsidR="001D6141" w:rsidRPr="00B94FBD" w:rsidP="001D6141">
      <w:pPr>
        <w:bidi w:val="0"/>
        <w:jc w:val="both"/>
        <w:rPr>
          <w:rFonts w:ascii="Book Antiqua" w:hAnsi="Book Antiqua" w:cs="Arial"/>
          <w:bCs/>
          <w:color w:val="000000"/>
        </w:rPr>
      </w:pPr>
      <w:r>
        <w:rPr>
          <w:rFonts w:ascii="Book Antiqua" w:hAnsi="Book Antiqua" w:cs="Arial"/>
          <w:bCs/>
          <w:color w:val="000000"/>
        </w:rPr>
        <w:tab/>
        <w:t>Vzhľadom na zásadné zmeny ohľadom interrupcií sa zrušuje v</w:t>
      </w:r>
      <w:r w:rsidRPr="00837398">
        <w:rPr>
          <w:rFonts w:ascii="Book Antiqua" w:hAnsi="Book Antiqua" w:cs="Arial"/>
          <w:bCs/>
          <w:color w:val="000000"/>
        </w:rPr>
        <w:t>yhláška Ministerstva zdravotníctva Slovenskej socialistickej republiky č. 74/1986 Zb., ktorou sa vykonáva zákon Slovenskej národnej rady č. 73/1986 Zb. o umelom prerušení tehotenstva.</w:t>
      </w:r>
      <w:r>
        <w:rPr>
          <w:rFonts w:ascii="Book Antiqua" w:hAnsi="Book Antiqua" w:cs="Arial"/>
          <w:bCs/>
          <w:color w:val="000000"/>
        </w:rPr>
        <w:t xml:space="preserve"> Ministerstvo zdravotníctva SR bude musieť vypracovať nový vykonávací predpis.</w:t>
      </w:r>
    </w:p>
    <w:p w:rsidR="001D6141" w:rsidRPr="00B94FBD" w:rsidP="001D6141">
      <w:pPr>
        <w:bidi w:val="0"/>
        <w:jc w:val="both"/>
        <w:rPr>
          <w:rFonts w:ascii="Book Antiqua" w:hAnsi="Book Antiqua" w:cs="Arial"/>
          <w:b/>
          <w:color w:val="000000"/>
        </w:rPr>
      </w:pPr>
      <w:r w:rsidRPr="00B94FBD">
        <w:rPr>
          <w:rFonts w:ascii="Book Antiqua" w:hAnsi="Book Antiqua" w:cs="Arial"/>
          <w:b/>
          <w:color w:val="000000"/>
        </w:rPr>
        <w:t>Čl. II</w:t>
      </w:r>
    </w:p>
    <w:p w:rsidR="001D6141" w:rsidRPr="001D6141" w:rsidP="001D6141">
      <w:pPr>
        <w:bidi w:val="0"/>
        <w:ind w:firstLine="708"/>
        <w:jc w:val="both"/>
        <w:rPr>
          <w:rFonts w:ascii="Book Antiqua" w:hAnsi="Book Antiqua" w:cs="Book Antiqua"/>
          <w:color w:val="000000"/>
          <w:kern w:val="1"/>
        </w:rPr>
      </w:pPr>
      <w:r w:rsidRPr="003254A1">
        <w:rPr>
          <w:rFonts w:ascii="Book Antiqua" w:hAnsi="Book Antiqua" w:cs="Arial"/>
          <w:color w:val="000000"/>
          <w:kern w:val="1"/>
        </w:rPr>
        <w:t>Navrhuje sa účinnosť</w:t>
      </w:r>
      <w:r>
        <w:rPr>
          <w:rFonts w:ascii="Book Antiqua" w:hAnsi="Book Antiqua" w:cs="Arial"/>
          <w:color w:val="000000"/>
          <w:kern w:val="1"/>
        </w:rPr>
        <w:t xml:space="preserve"> </w:t>
      </w:r>
      <w:r w:rsidRPr="003254A1">
        <w:rPr>
          <w:rFonts w:ascii="Book Antiqua" w:hAnsi="Book Antiqua" w:cs="Arial"/>
          <w:color w:val="000000"/>
          <w:kern w:val="1"/>
        </w:rPr>
        <w:t xml:space="preserve">zákona </w:t>
      </w:r>
      <w:r>
        <w:rPr>
          <w:rFonts w:ascii="Book Antiqua" w:hAnsi="Book Antiqua" w:cs="Arial"/>
          <w:color w:val="000000"/>
          <w:kern w:val="1"/>
        </w:rPr>
        <w:t>1</w:t>
      </w:r>
      <w:r w:rsidR="001E0B52">
        <w:rPr>
          <w:rFonts w:ascii="Book Antiqua" w:hAnsi="Book Antiqua" w:cs="Arial"/>
          <w:color w:val="000000"/>
          <w:kern w:val="1"/>
        </w:rPr>
        <w:t>. januára</w:t>
      </w:r>
      <w:r w:rsidR="00D84F72">
        <w:rPr>
          <w:rFonts w:ascii="Book Antiqua" w:hAnsi="Book Antiqua" w:cs="Arial"/>
          <w:color w:val="000000"/>
          <w:kern w:val="1"/>
        </w:rPr>
        <w:t xml:space="preserve"> 2019</w:t>
      </w:r>
      <w:r w:rsidRPr="003254A1">
        <w:rPr>
          <w:rFonts w:ascii="Book Antiqua" w:hAnsi="Book Antiqua" w:cs="Arial"/>
          <w:color w:val="000000"/>
          <w:kern w:val="1"/>
        </w:rPr>
        <w:t>.</w:t>
      </w:r>
    </w:p>
    <w:sectPr w:rsidSect="001D6141">
      <w:pgSz w:w="11906" w:h="16838"/>
      <w:pgMar w:top="1417" w:right="1417" w:bottom="851"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 w:name="Book Antiqua">
    <w:altName w:val="Book Antiqua"/>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C0834"/>
    <w:multiLevelType w:val="hybridMultilevel"/>
    <w:tmpl w:val="9F1CA23C"/>
    <w:lvl w:ilvl="0">
      <w:start w:val="1"/>
      <w:numFmt w:val="upperRoman"/>
      <w:lvlText w:val="%1."/>
      <w:lvlJc w:val="left"/>
      <w:pPr>
        <w:ind w:left="1620" w:hanging="720"/>
      </w:pPr>
      <w:rPr>
        <w:rFonts w:cs="Times New Roman" w:hint="default"/>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TrackMoves/>
  <w:defaultTabStop w:val="708"/>
  <w:hyphenationZone w:val="425"/>
  <w:characterSpacingControl w:val="doNotCompress"/>
  <w:compat/>
  <w:rsids>
    <w:rsidRoot w:val="00023051"/>
    <w:rsid w:val="00023051"/>
    <w:rsid w:val="00030589"/>
    <w:rsid w:val="000B2FAE"/>
    <w:rsid w:val="000E35B9"/>
    <w:rsid w:val="001A1A74"/>
    <w:rsid w:val="001D6141"/>
    <w:rsid w:val="001E0B52"/>
    <w:rsid w:val="003254A1"/>
    <w:rsid w:val="00380774"/>
    <w:rsid w:val="00430035"/>
    <w:rsid w:val="004E6DBF"/>
    <w:rsid w:val="00506ED7"/>
    <w:rsid w:val="00520652"/>
    <w:rsid w:val="005A7BE4"/>
    <w:rsid w:val="00647D48"/>
    <w:rsid w:val="00837398"/>
    <w:rsid w:val="008D4FF3"/>
    <w:rsid w:val="009F6924"/>
    <w:rsid w:val="00A60C8B"/>
    <w:rsid w:val="00A97B11"/>
    <w:rsid w:val="00AC7C7A"/>
    <w:rsid w:val="00AD095D"/>
    <w:rsid w:val="00AF0EF8"/>
    <w:rsid w:val="00B26A26"/>
    <w:rsid w:val="00B94FBD"/>
    <w:rsid w:val="00C14FE9"/>
    <w:rsid w:val="00D84F72"/>
    <w:rsid w:val="00EB166F"/>
    <w:rsid w:val="00EB63B5"/>
    <w:rsid w:val="00F21F17"/>
    <w:rsid w:val="00F515BE"/>
    <w:rsid w:val="00FF21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051"/>
    <w:pPr>
      <w:framePr w:wrap="auto"/>
      <w:widowControl/>
      <w:suppressAutoHyphens/>
      <w:autoSpaceDE/>
      <w:autoSpaceDN/>
      <w:adjustRightInd/>
      <w:spacing w:after="200" w:line="276" w:lineRule="auto"/>
      <w:ind w:left="0" w:right="0"/>
      <w:jc w:val="left"/>
      <w:textAlignment w:val="auto"/>
    </w:pPr>
    <w:rPr>
      <w:rFonts w:ascii="Calibri" w:hAnsi="Calibri" w:cs="Times New Roman"/>
      <w:sz w:val="22"/>
      <w:szCs w:val="22"/>
      <w:rtl w:val="0"/>
      <w:cs w:val="0"/>
      <w:lang w:val="sk-SK"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023051"/>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23051"/>
    <w:rPr>
      <w:rFonts w:ascii="Tahoma" w:hAnsi="Tahoma" w:cs="Tahoma"/>
      <w:sz w:val="16"/>
      <w:szCs w:val="16"/>
      <w:rtl w:val="0"/>
      <w:cs w:val="0"/>
      <w:lang w:val="x-none" w:eastAsia="zh-C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1334</Words>
  <Characters>7609</Characters>
  <Application>Microsoft Office Word</Application>
  <DocSecurity>0</DocSecurity>
  <Lines>0</Lines>
  <Paragraphs>0</Paragraphs>
  <ScaleCrop>false</ScaleCrop>
  <Company/>
  <LinksUpToDate>false</LinksUpToDate>
  <CharactersWithSpaces>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Gašparíková, Jarmila</cp:lastModifiedBy>
  <cp:revision>2</cp:revision>
  <dcterms:created xsi:type="dcterms:W3CDTF">2018-06-13T15:21:00Z</dcterms:created>
  <dcterms:modified xsi:type="dcterms:W3CDTF">2018-06-13T15:21:00Z</dcterms:modified>
</cp:coreProperties>
</file>