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50854" w:rsidP="00050854">
      <w:pPr>
        <w:pStyle w:val="Heading1"/>
        <w:bidi w:val="0"/>
        <w:spacing w:before="0"/>
        <w:jc w:val="left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Vý</w:t>
      </w: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bor Ná</w:t>
      </w:r>
      <w:r>
        <w:rPr>
          <w:rFonts w:ascii="Arial" w:eastAsia="Times New Roman" w:hAnsi="Arial" w:cs="Arial" w:hint="default"/>
          <w:b/>
          <w:bCs w:val="0"/>
          <w:i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050854" w:rsidP="00050854">
      <w:pPr>
        <w:bidi w:val="0"/>
        <w:jc w:val="left"/>
        <w:rPr>
          <w:rFonts w:ascii="Arial" w:eastAsia="Times New Roman" w:hAnsi="Arial" w:cs="Arial"/>
          <w:b/>
          <w:bCs/>
          <w:i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 šport</w:t>
      </w:r>
    </w:p>
    <w:p w:rsidR="00050854" w:rsidP="00050854">
      <w:pPr>
        <w:bidi w:val="0"/>
        <w:jc w:val="left"/>
        <w:rPr>
          <w:rFonts w:ascii="Arial" w:eastAsia="Times New Roman" w:hAnsi="Arial" w:cs="Arial"/>
          <w:b/>
          <w:bCs/>
          <w:i/>
        </w:rPr>
      </w:pPr>
    </w:p>
    <w:p w:rsidR="00050854" w:rsidP="00050854">
      <w:pPr>
        <w:pStyle w:val="Heading1"/>
        <w:bidi w:val="0"/>
        <w:spacing w:before="0"/>
        <w:ind w:left="6372"/>
        <w:jc w:val="left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 xml:space="preserve">  43. schô</w:t>
      </w: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>dza vý</w:t>
      </w:r>
      <w:r>
        <w:rPr>
          <w:rFonts w:ascii="Arial" w:eastAsia="Times New Roman" w:hAnsi="Arial" w:cs="Arial" w:hint="default"/>
          <w:b w:val="0"/>
          <w:bCs w:val="0"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050854" w:rsidP="00050854">
      <w:pPr>
        <w:bidi w:val="0"/>
        <w:jc w:val="left"/>
        <w:rPr>
          <w:rFonts w:ascii="Arial" w:eastAsia="Times New Roman" w:hAnsi="Arial" w:cs="Arial"/>
          <w:b/>
          <w:bCs/>
          <w:spacing w:val="20"/>
        </w:rPr>
      </w:pPr>
      <w:r>
        <w:rPr>
          <w:rFonts w:ascii="Arial" w:eastAsia="Times New Roman" w:hAnsi="Arial" w:cs="Arial" w:hint="cs"/>
          <w:b/>
          <w:bCs/>
          <w:spacing w:val="2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Číslo: CRD – 797/2018</w:t>
      </w:r>
    </w:p>
    <w:p w:rsidR="00050854" w:rsidP="00050854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050854" w:rsidP="00050854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7822A4" w:rsidP="00050854">
      <w:pPr>
        <w:bidi w:val="0"/>
        <w:jc w:val="center"/>
        <w:rPr>
          <w:rFonts w:ascii="Arial" w:eastAsia="Times New Roman" w:hAnsi="Arial" w:cs="Arial"/>
          <w:b/>
          <w:bCs/>
          <w:spacing w:val="20"/>
        </w:rPr>
      </w:pPr>
    </w:p>
    <w:p w:rsidR="00050854" w:rsidP="00050854">
      <w:pPr>
        <w:bidi w:val="0"/>
        <w:jc w:val="center"/>
        <w:rPr>
          <w:rFonts w:ascii="Arial" w:eastAsia="Times New Roman" w:hAnsi="Arial" w:cs="Arial"/>
          <w:b/>
          <w:bCs/>
          <w:spacing w:val="20"/>
          <w:sz w:val="28"/>
          <w:szCs w:val="28"/>
        </w:rPr>
      </w:pPr>
      <w:r w:rsidR="00A24558">
        <w:rPr>
          <w:rFonts w:ascii="Arial" w:eastAsia="Times New Roman" w:hAnsi="Arial" w:cs="Arial" w:hint="cs"/>
          <w:b/>
          <w:bCs/>
          <w:spacing w:val="20"/>
          <w:sz w:val="28"/>
          <w:szCs w:val="28"/>
          <w:rtl w:val="0"/>
          <w:cs w:val="0"/>
          <w:lang w:val="sk-SK" w:eastAsia="sk-SK" w:bidi="ar-SA"/>
        </w:rPr>
        <w:t>167</w:t>
      </w:r>
    </w:p>
    <w:p w:rsidR="00050854" w:rsidP="00050854">
      <w:pPr>
        <w:pStyle w:val="Heading6"/>
        <w:bidi w:val="0"/>
        <w:spacing w:before="0"/>
        <w:jc w:val="center"/>
        <w:rPr>
          <w:rFonts w:ascii="Arial" w:hAnsi="Arial" w:cs="Arial" w:hint="cs"/>
          <w:b/>
          <w:bCs/>
          <w:i w:val="0"/>
          <w:color w:val="auto"/>
          <w:sz w:val="28"/>
          <w:szCs w:val="28"/>
        </w:rPr>
      </w:pPr>
      <w:r>
        <w:rPr>
          <w:rFonts w:ascii="Arial" w:eastAsia="Times New Roman" w:hAnsi="Arial" w:cs="Arial" w:hint="default"/>
          <w:b/>
          <w:i w:val="0"/>
          <w:iCs/>
          <w:color w:val="auto"/>
          <w:sz w:val="28"/>
          <w:szCs w:val="28"/>
          <w:rtl w:val="0"/>
          <w:cs w:val="0"/>
          <w:lang w:val="sk-SK" w:eastAsia="sk-SK" w:bidi="ar-SA"/>
        </w:rPr>
        <w:t>Uznesenie</w:t>
      </w:r>
    </w:p>
    <w:p w:rsidR="00050854" w:rsidP="00050854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050854" w:rsidP="00050854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050854" w:rsidP="00050854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050854" w:rsidP="00050854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050854" w:rsidP="00050854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12. júna 2018</w:t>
      </w:r>
    </w:p>
    <w:p w:rsidR="00050854" w:rsidP="00050854">
      <w:pPr>
        <w:bidi w:val="0"/>
        <w:jc w:val="both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jc w:val="both"/>
        <w:rPr>
          <w:rFonts w:ascii="Times New Roman" w:eastAsia="Times New Roman" w:hAnsi="Times New Roman"/>
          <w:b/>
        </w:rPr>
      </w:pP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k spoločnej správe výborov Národnej rady Slovenskej republiky o výsledku prerokovania vládneho návrhu zákona, ktorým sa mení a dopĺňa zákon č. 131/2002 Z. z. o vysokých školách a o zmene a doplnení niektorých zákonov v znení neskorších predpisov a ktorým sa menia niektoré zákony (tlač 951a)  </w:t>
      </w:r>
      <w:r w:rsidRPr="000508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50854" w:rsidRPr="00050854" w:rsidP="00050854">
      <w:pPr>
        <w:bidi w:val="0"/>
        <w:jc w:val="both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ind w:firstLine="708"/>
        <w:jc w:val="both"/>
        <w:rPr>
          <w:rFonts w:ascii="Arial" w:eastAsia="Times New Roman" w:hAnsi="Arial" w:cs="Arial"/>
          <w:bCs/>
        </w:rPr>
      </w:pPr>
      <w:r w:rsidRPr="0005085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vzdelávanie, vedu, mládež a šport</w:t>
      </w:r>
    </w:p>
    <w:p w:rsidR="00050854" w:rsidRPr="00050854" w:rsidP="00050854">
      <w:pPr>
        <w:bidi w:val="0"/>
        <w:jc w:val="both"/>
        <w:rPr>
          <w:rFonts w:ascii="Arial" w:eastAsia="Times New Roman" w:hAnsi="Arial" w:cs="Arial"/>
          <w:b/>
        </w:rPr>
      </w:pPr>
    </w:p>
    <w:p w:rsidR="00050854" w:rsidRPr="00050854" w:rsidP="00050854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eastAsia="Times New Roman" w:hAnsi="Arial" w:cs="Arial"/>
          <w:b/>
          <w:spacing w:val="50"/>
        </w:rPr>
      </w:pPr>
      <w:r w:rsidRPr="00050854">
        <w:rPr>
          <w:rFonts w:ascii="Arial" w:eastAsia="Times New Roman" w:hAnsi="Arial" w:cs="Arial" w:hint="cs"/>
          <w:b/>
          <w:spacing w:val="50"/>
          <w:sz w:val="24"/>
          <w:szCs w:val="24"/>
          <w:rtl w:val="0"/>
          <w:cs w:val="0"/>
          <w:lang w:val="sk-SK" w:eastAsia="sk-SK" w:bidi="ar-SA"/>
        </w:rPr>
        <w:t>prerokoval</w:t>
      </w:r>
    </w:p>
    <w:p w:rsidR="00050854" w:rsidRPr="00050854" w:rsidP="00050854">
      <w:pPr>
        <w:bidi w:val="0"/>
        <w:jc w:val="both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ind w:left="1162"/>
        <w:jc w:val="both"/>
        <w:rPr>
          <w:rFonts w:ascii="Times New Roman" w:eastAsia="Times New Roman" w:hAnsi="Times New Roman"/>
          <w:b/>
        </w:rPr>
      </w:pP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spoločnú správu výborov Národnej rady Slovenskej republiky o výsledku prerokovania vládneho návrhu zákona, ktorým sa mení a dopĺňa zákon č. 131/2002 Z. z. o vysokých školách a o zmene a doplnení niektorých zákonov v znení neskorších predpisov a ktorým sa menia niektoré zákony</w:t>
      </w: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951)  </w:t>
      </w:r>
      <w:r w:rsidRPr="000508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50854" w:rsidRPr="00050854" w:rsidP="00050854">
      <w:pPr>
        <w:bidi w:val="0"/>
        <w:ind w:left="1162"/>
        <w:jc w:val="both"/>
        <w:rPr>
          <w:rFonts w:ascii="Times New Roman" w:eastAsia="Times New Roman" w:hAnsi="Times New Roman"/>
          <w:b/>
        </w:rPr>
      </w:pPr>
    </w:p>
    <w:p w:rsidR="00050854" w:rsidRPr="00050854" w:rsidP="00050854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  <w:sz w:val="24"/>
        </w:rPr>
      </w:pPr>
      <w:r w:rsidRPr="00050854"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6"/>
          <w:rtl w:val="0"/>
          <w:cs w:val="0"/>
          <w:lang w:val="sk-SK" w:eastAsia="sk-SK" w:bidi="ar-SA"/>
        </w:rPr>
        <w:t>schvaľ</w:t>
      </w:r>
      <w:r w:rsidRPr="00050854"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6"/>
          <w:rtl w:val="0"/>
          <w:cs w:val="0"/>
          <w:lang w:val="sk-SK" w:eastAsia="sk-SK" w:bidi="ar-SA"/>
        </w:rPr>
        <w:t>uje</w:t>
      </w:r>
    </w:p>
    <w:p w:rsidR="00050854" w:rsidRPr="00050854" w:rsidP="00050854">
      <w:pPr>
        <w:bidi w:val="0"/>
        <w:jc w:val="left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ind w:left="1068" w:firstLine="94"/>
        <w:jc w:val="left"/>
        <w:rPr>
          <w:rFonts w:ascii="Arial" w:eastAsia="Times New Roman" w:hAnsi="Arial" w:cs="Arial"/>
        </w:rPr>
      </w:pP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spoločnú správu výborov uvedenú v bode A. tohto uznesenia,</w:t>
      </w:r>
    </w:p>
    <w:p w:rsidR="00050854" w:rsidRPr="00050854" w:rsidP="00050854">
      <w:pPr>
        <w:bidi w:val="0"/>
        <w:jc w:val="left"/>
        <w:rPr>
          <w:rFonts w:ascii="Arial" w:eastAsia="Times New Roman" w:hAnsi="Arial" w:cs="Arial"/>
        </w:rPr>
      </w:pPr>
    </w:p>
    <w:p w:rsidR="00050854" w:rsidRPr="00050854" w:rsidP="00050854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jc w:val="left"/>
        <w:rPr>
          <w:rFonts w:ascii="Arial" w:hAnsi="Arial" w:cs="Arial" w:hint="default"/>
          <w:color w:val="auto"/>
          <w:spacing w:val="40"/>
        </w:rPr>
      </w:pPr>
      <w:r w:rsidRPr="00050854">
        <w:rPr>
          <w:rFonts w:ascii="Arial" w:eastAsia="Times New Roman" w:hAnsi="Arial" w:cs="Arial" w:hint="default"/>
          <w:b/>
          <w:bCs/>
          <w:color w:val="auto"/>
          <w:spacing w:val="60"/>
          <w:sz w:val="24"/>
          <w:szCs w:val="24"/>
          <w:rtl w:val="0"/>
          <w:cs w:val="0"/>
          <w:lang w:val="sk-SK" w:eastAsia="sk-SK" w:bidi="ar-SA"/>
        </w:rPr>
        <w:t>urč</w:t>
      </w:r>
      <w:r w:rsidRPr="00050854">
        <w:rPr>
          <w:rFonts w:ascii="Arial" w:eastAsia="Times New Roman" w:hAnsi="Arial" w:cs="Arial" w:hint="default"/>
          <w:b/>
          <w:bCs/>
          <w:color w:val="auto"/>
          <w:spacing w:val="60"/>
          <w:sz w:val="24"/>
          <w:szCs w:val="24"/>
          <w:rtl w:val="0"/>
          <w:cs w:val="0"/>
          <w:lang w:val="sk-SK" w:eastAsia="sk-SK" w:bidi="ar-SA"/>
        </w:rPr>
        <w:t xml:space="preserve">uje </w:t>
      </w:r>
      <w:r w:rsidRPr="00050854">
        <w:rPr>
          <w:rFonts w:ascii="Arial" w:eastAsia="Times New Roman" w:hAnsi="Arial" w:cs="Arial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poslanca  Ľ</w:t>
      </w:r>
      <w:r w:rsidRPr="00050854">
        <w:rPr>
          <w:rFonts w:ascii="Arial" w:eastAsia="Times New Roman" w:hAnsi="Arial" w:cs="Arial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ubomí</w:t>
      </w:r>
      <w:r w:rsidRPr="00050854">
        <w:rPr>
          <w:rFonts w:ascii="Arial" w:eastAsia="Times New Roman" w:hAnsi="Arial" w:cs="Arial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ra   </w:t>
      </w:r>
      <w:r w:rsidRPr="00050854"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4"/>
          <w:rtl w:val="0"/>
          <w:cs w:val="0"/>
          <w:lang w:val="sk-SK" w:eastAsia="sk-SK" w:bidi="ar-SA"/>
        </w:rPr>
        <w:t>Petrá</w:t>
      </w:r>
      <w:r w:rsidRPr="00050854">
        <w:rPr>
          <w:rFonts w:ascii="Arial" w:eastAsia="Times New Roman" w:hAnsi="Arial" w:cs="Arial" w:hint="default"/>
          <w:b/>
          <w:bCs/>
          <w:color w:val="auto"/>
          <w:spacing w:val="40"/>
          <w:sz w:val="24"/>
          <w:szCs w:val="24"/>
          <w:rtl w:val="0"/>
          <w:cs w:val="0"/>
          <w:lang w:val="sk-SK" w:eastAsia="sk-SK" w:bidi="ar-SA"/>
        </w:rPr>
        <w:t>ka</w:t>
      </w:r>
    </w:p>
    <w:p w:rsidR="00050854" w:rsidRPr="00050854" w:rsidP="00050854">
      <w:pPr>
        <w:bidi w:val="0"/>
        <w:ind w:left="1066"/>
        <w:jc w:val="left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ind w:left="1068"/>
        <w:jc w:val="left"/>
        <w:rPr>
          <w:rFonts w:ascii="Arial" w:eastAsia="Times New Roman" w:hAnsi="Arial" w:cs="Arial"/>
        </w:rPr>
      </w:pP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spoločného spravodajcu výborov  a  </w:t>
      </w:r>
      <w:r w:rsidRPr="00050854">
        <w:rPr>
          <w:rFonts w:ascii="Arial" w:eastAsia="Times New Roman" w:hAnsi="Arial" w:cs="Arial" w:hint="cs"/>
          <w:b/>
          <w:bCs/>
          <w:spacing w:val="40"/>
          <w:sz w:val="24"/>
          <w:szCs w:val="24"/>
          <w:rtl w:val="0"/>
          <w:cs w:val="0"/>
          <w:lang w:val="sk-SK" w:eastAsia="sk-SK" w:bidi="ar-SA"/>
        </w:rPr>
        <w:t>poveruje ho</w:t>
      </w:r>
    </w:p>
    <w:p w:rsidR="00050854" w:rsidRPr="00050854" w:rsidP="00050854">
      <w:pPr>
        <w:bidi w:val="0"/>
        <w:jc w:val="both"/>
        <w:rPr>
          <w:rFonts w:ascii="Arial" w:eastAsia="Times New Roman" w:hAnsi="Arial" w:cs="Arial"/>
          <w:spacing w:val="50"/>
        </w:rPr>
      </w:pPr>
    </w:p>
    <w:p w:rsidR="00050854" w:rsidP="00050854">
      <w:pPr>
        <w:bidi w:val="0"/>
        <w:ind w:left="1162"/>
        <w:jc w:val="both"/>
        <w:rPr>
          <w:rFonts w:ascii="Arial" w:eastAsia="Times New Roman" w:hAnsi="Arial" w:cs="Arial"/>
        </w:rPr>
      </w:pP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vystúpiť na schôdzi</w:t>
      </w: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 vládnemu návrhu zákona</w:t>
      </w: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ktorým sa mení a dopĺňa zákon č. 131/2002 Z. z. o vysokých školách a o zmene a doplnení niektorých zákonov v znení neskorších predpisov a ktorým sa menia niektoré zákony</w:t>
      </w: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951)</w:t>
      </w: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a </w:t>
      </w: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informovať o výsledku</w:t>
      </w: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rokovania</w:t>
      </w: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výborov, stanovisku a návrhu gestorského výboru,</w:t>
      </w:r>
    </w:p>
    <w:p w:rsidR="00050854" w:rsidP="00050854">
      <w:pPr>
        <w:bidi w:val="0"/>
        <w:ind w:left="1162"/>
        <w:jc w:val="both"/>
        <w:rPr>
          <w:rFonts w:ascii="Arial" w:eastAsia="Times New Roman" w:hAnsi="Arial" w:cs="Arial"/>
        </w:rPr>
      </w:pPr>
    </w:p>
    <w:p w:rsidR="00050854" w:rsidP="00050854">
      <w:pPr>
        <w:bidi w:val="0"/>
        <w:ind w:left="1162"/>
        <w:jc w:val="both"/>
        <w:rPr>
          <w:rFonts w:ascii="Arial" w:eastAsia="Times New Roman" w:hAnsi="Arial" w:cs="Arial"/>
        </w:rPr>
      </w:pPr>
    </w:p>
    <w:p w:rsidR="00050854" w:rsidP="00050854">
      <w:pPr>
        <w:bidi w:val="0"/>
        <w:ind w:left="1162"/>
        <w:jc w:val="both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ind w:left="1162"/>
        <w:jc w:val="both"/>
        <w:rPr>
          <w:rFonts w:ascii="Arial" w:eastAsia="Times New Roman" w:hAnsi="Arial" w:cs="Arial"/>
        </w:rPr>
      </w:pPr>
    </w:p>
    <w:p w:rsidR="00050854" w:rsidRPr="00050854" w:rsidP="00050854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jc w:val="left"/>
        <w:rPr>
          <w:rFonts w:ascii="Arial" w:eastAsia="Times New Roman" w:hAnsi="Arial" w:cs="Arial"/>
          <w:b/>
        </w:rPr>
      </w:pPr>
      <w:r w:rsidRPr="00050854">
        <w:rPr>
          <w:rFonts w:ascii="Arial" w:eastAsia="Times New Roman" w:hAnsi="Arial" w:cs="Arial" w:hint="cs"/>
          <w:b/>
          <w:spacing w:val="50"/>
          <w:sz w:val="24"/>
          <w:szCs w:val="24"/>
          <w:rtl w:val="0"/>
          <w:cs w:val="0"/>
          <w:lang w:val="sk-SK" w:eastAsia="sk-SK" w:bidi="ar-SA"/>
        </w:rPr>
        <w:t xml:space="preserve">ukladá </w:t>
      </w:r>
      <w:r w:rsidRPr="0005085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predsedovi  výboru</w:t>
      </w:r>
    </w:p>
    <w:p w:rsidR="00050854" w:rsidRPr="00050854" w:rsidP="00050854">
      <w:pPr>
        <w:pStyle w:val="BodyTextIndent"/>
        <w:widowControl/>
        <w:bidi w:val="0"/>
        <w:spacing w:after="0"/>
        <w:ind w:left="284"/>
        <w:jc w:val="left"/>
        <w:rPr>
          <w:rFonts w:ascii="Arial" w:eastAsia="Times New Roman" w:hAnsi="Arial" w:cs="Arial"/>
        </w:rPr>
      </w:pPr>
    </w:p>
    <w:p w:rsidR="00050854" w:rsidRPr="00050854" w:rsidP="00050854">
      <w:pPr>
        <w:pStyle w:val="BodyTextIndent"/>
        <w:widowControl/>
        <w:bidi w:val="0"/>
        <w:spacing w:after="0"/>
        <w:ind w:left="1128"/>
        <w:jc w:val="both"/>
        <w:rPr>
          <w:rFonts w:ascii="Arial" w:eastAsia="Times New Roman" w:hAnsi="Arial" w:cs="Arial"/>
        </w:rPr>
      </w:pP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informovať predsedu Národnej rady Slovenskej republiky o výsledku rokovania výboru.</w:t>
      </w:r>
    </w:p>
    <w:p w:rsidR="00050854" w:rsidRPr="00050854" w:rsidP="00050854">
      <w:pPr>
        <w:bidi w:val="0"/>
        <w:jc w:val="left"/>
        <w:rPr>
          <w:rFonts w:ascii="Arial" w:eastAsia="Times New Roman" w:hAnsi="Arial" w:cs="Arial"/>
        </w:rPr>
      </w:pPr>
    </w:p>
    <w:p w:rsidR="00050854" w:rsidP="00050854">
      <w:pPr>
        <w:bidi w:val="0"/>
        <w:jc w:val="left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jc w:val="left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jc w:val="left"/>
        <w:rPr>
          <w:rFonts w:ascii="Arial" w:eastAsia="Times New Roman" w:hAnsi="Arial" w:cs="Arial"/>
        </w:rPr>
      </w:pPr>
    </w:p>
    <w:p w:rsidR="00050854" w:rsidRPr="00050854" w:rsidP="00050854">
      <w:pPr>
        <w:bidi w:val="0"/>
        <w:jc w:val="left"/>
        <w:rPr>
          <w:rFonts w:ascii="Arial" w:eastAsia="Times New Roman" w:hAnsi="Arial" w:cs="Arial"/>
        </w:rPr>
      </w:pP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Branislav  </w:t>
      </w:r>
      <w:r w:rsidRPr="00050854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Grőhling</w:t>
      </w: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                  Ľubomír  </w:t>
      </w:r>
      <w:r w:rsidRPr="00050854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050854" w:rsidRPr="00050854" w:rsidP="00050854">
      <w:pPr>
        <w:bidi w:val="0"/>
        <w:jc w:val="left"/>
        <w:rPr>
          <w:rFonts w:ascii="Times New Roman" w:eastAsia="Times New Roman" w:hAnsi="Times New Roman"/>
        </w:rPr>
      </w:pPr>
      <w:r w:rsidRPr="0005085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overovateľ výboru</w:t>
        <w:tab/>
        <w:tab/>
        <w:tab/>
        <w:tab/>
        <w:t xml:space="preserve">                         predseda výboru</w:t>
      </w:r>
    </w:p>
    <w:p w:rsidR="00050854" w:rsidRPr="00050854" w:rsidP="00050854">
      <w:pPr>
        <w:bidi w:val="0"/>
        <w:jc w:val="left"/>
        <w:rPr>
          <w:rFonts w:ascii="Times New Roman" w:eastAsia="Times New Roman" w:hAnsi="Times New Roman"/>
        </w:rPr>
      </w:pPr>
    </w:p>
    <w:p w:rsidR="00140D27" w:rsidRPr="00050854" w:rsidP="00050854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8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50854"/>
    <w:pPr>
      <w:keepNext/>
      <w:keepLines/>
      <w:spacing w:before="480"/>
      <w:outlineLvl w:val="0"/>
    </w:pPr>
    <w:rPr>
      <w:rFonts w:ascii="Calibri Light" w:eastAsia="Times New Roman" w:hAnsi="Calibri Light" w:hint="eastAsia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50854"/>
    <w:pPr>
      <w:keepNext/>
      <w:keepLines/>
      <w:spacing w:before="200"/>
      <w:outlineLvl w:val="1"/>
    </w:pPr>
    <w:rPr>
      <w:rFonts w:ascii="Calibri Light" w:eastAsia="Times New Roman" w:hAnsi="Calibri Light" w:hint="eastAsia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50854"/>
    <w:pPr>
      <w:keepNext/>
      <w:keepLines/>
      <w:spacing w:before="200"/>
      <w:outlineLvl w:val="2"/>
    </w:pPr>
    <w:rPr>
      <w:rFonts w:ascii="Calibri Light" w:eastAsia="Times New Roman" w:hAnsi="Calibri Light" w:hint="eastAsia"/>
      <w:b/>
      <w:bCs/>
      <w:color w:val="5B9BD5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50854"/>
    <w:pPr>
      <w:keepNext/>
      <w:keepLines/>
      <w:spacing w:before="200"/>
      <w:outlineLvl w:val="5"/>
    </w:pPr>
    <w:rPr>
      <w:rFonts w:ascii="Calibri Light" w:eastAsia="Times New Roman" w:hAnsi="Calibri Light" w:hint="eastAsia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050854"/>
    <w:rPr>
      <w:rFonts w:ascii="Calibri Light" w:eastAsia="Times New Roman" w:hAnsi="Calibri Light" w:cs="Times New Roman" w:hint="eastAsia"/>
      <w:b/>
      <w:bCs/>
      <w:color w:val="2E74B5"/>
      <w:sz w:val="28"/>
      <w:szCs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50854"/>
    <w:rPr>
      <w:rFonts w:ascii="Calibri Light" w:eastAsia="Times New Roman" w:hAnsi="Calibri Light" w:cs="Times New Roman" w:hint="eastAsia"/>
      <w:b/>
      <w:bCs/>
      <w:color w:val="5B9BD5"/>
      <w:sz w:val="26"/>
      <w:szCs w:val="26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50854"/>
    <w:rPr>
      <w:rFonts w:ascii="Calibri Light" w:eastAsia="Times New Roman" w:hAnsi="Calibri Light" w:cs="Times New Roman" w:hint="eastAsia"/>
      <w:b/>
      <w:bCs/>
      <w:color w:val="5B9BD5"/>
      <w:sz w:val="24"/>
      <w:szCs w:val="24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050854"/>
    <w:rPr>
      <w:rFonts w:ascii="Calibri Light" w:eastAsia="Times New Roman" w:hAnsi="Calibri Light" w:cs="Times New Roman" w:hint="eastAsia"/>
      <w:i/>
      <w:iCs/>
      <w:color w:val="1F4D78"/>
      <w:sz w:val="24"/>
      <w:szCs w:val="24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50854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50854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050854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050854"/>
    <w:rPr>
      <w:rFonts w:ascii="Times New Roman" w:hAnsi="Times New Roman" w:cs="Times New Roman" w:hint="cs"/>
      <w:sz w:val="16"/>
      <w:szCs w:val="16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E2A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E2A44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256</Words>
  <Characters>1462</Characters>
  <Application>Microsoft Office Word</Application>
  <DocSecurity>0</DocSecurity>
  <Lines>0</Lines>
  <Paragraphs>0</Paragraphs>
  <ScaleCrop>false</ScaleCrop>
  <Company>Kancelaria NRSR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2018-06-12T12:10:00Z</cp:lastPrinted>
  <dcterms:created xsi:type="dcterms:W3CDTF">2018-06-06T11:28:00Z</dcterms:created>
  <dcterms:modified xsi:type="dcterms:W3CDTF">2018-06-12T12:10:00Z</dcterms:modified>
</cp:coreProperties>
</file>