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7CB5" w:rsidP="00B27CB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</w:t>
      </w:r>
      <w:r w:rsidR="00962B0F">
        <w:rPr>
          <w:rFonts w:ascii="Arial" w:hAnsi="Arial" w:cs="Arial"/>
          <w:b/>
          <w:i/>
        </w:rPr>
        <w:t xml:space="preserve">      </w:t>
      </w:r>
      <w:r>
        <w:rPr>
          <w:rFonts w:ascii="Arial" w:hAnsi="Arial" w:cs="Arial"/>
          <w:b/>
          <w:i/>
        </w:rPr>
        <w:t xml:space="preserve"> Výbor</w:t>
      </w:r>
    </w:p>
    <w:p w:rsidR="00B27CB5" w:rsidP="00B27CB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B27CB5" w:rsidP="00B27CB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B27CB5" w:rsidP="00B27CB5">
      <w:pPr>
        <w:bidi w:val="0"/>
        <w:rPr>
          <w:rFonts w:ascii="Arial" w:hAnsi="Arial" w:cs="Arial"/>
          <w:b/>
          <w:i/>
        </w:rPr>
      </w:pPr>
    </w:p>
    <w:p w:rsidR="00B27CB5" w:rsidP="00B27CB5">
      <w:pPr>
        <w:bidi w:val="0"/>
        <w:rPr>
          <w:rFonts w:ascii="Arial" w:hAnsi="Arial" w:cs="Arial"/>
          <w:b/>
          <w:i/>
        </w:rPr>
      </w:pPr>
    </w:p>
    <w:p w:rsidR="00B27CB5" w:rsidP="00B27CB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B27CB5" w:rsidP="00B27CB5">
      <w:pPr>
        <w:bidi w:val="0"/>
        <w:jc w:val="both"/>
        <w:rPr>
          <w:rFonts w:ascii="Arial" w:hAnsi="Arial" w:cs="Arial"/>
        </w:rPr>
      </w:pPr>
    </w:p>
    <w:p w:rsidR="00B27CB5" w:rsidP="00B27CB5">
      <w:pPr>
        <w:bidi w:val="0"/>
        <w:jc w:val="both"/>
        <w:rPr>
          <w:rFonts w:ascii="Arial" w:hAnsi="Arial" w:cs="Arial"/>
        </w:rPr>
      </w:pPr>
    </w:p>
    <w:p w:rsidR="00B27CB5" w:rsidP="00B27CB5">
      <w:pPr>
        <w:bidi w:val="0"/>
        <w:jc w:val="both"/>
        <w:rPr>
          <w:rFonts w:ascii="Arial" w:hAnsi="Arial" w:cs="Arial"/>
        </w:rPr>
      </w:pPr>
    </w:p>
    <w:p w:rsidR="00B27CB5" w:rsidP="00B27CB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44. schôdza výboru </w:t>
      </w:r>
    </w:p>
    <w:p w:rsidR="00B27CB5" w:rsidP="00B27CB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1147/2018</w:t>
      </w:r>
    </w:p>
    <w:p w:rsidR="00B27CB5" w:rsidP="00B27CB5">
      <w:pPr>
        <w:bidi w:val="0"/>
        <w:jc w:val="both"/>
        <w:rPr>
          <w:rFonts w:ascii="Arial" w:hAnsi="Arial" w:cs="Arial"/>
        </w:rPr>
      </w:pPr>
    </w:p>
    <w:p w:rsidR="00B27CB5" w:rsidP="00B27CB5">
      <w:pPr>
        <w:bidi w:val="0"/>
        <w:rPr>
          <w:rFonts w:ascii="Arial" w:hAnsi="Arial" w:cs="Arial"/>
        </w:rPr>
      </w:pPr>
    </w:p>
    <w:p w:rsidR="00B27CB5" w:rsidP="00B27CB5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180</w:t>
      </w:r>
    </w:p>
    <w:p w:rsidR="00B27CB5" w:rsidP="00B27CB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B27CB5" w:rsidP="00B27CB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B27CB5" w:rsidP="00B27CB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B27CB5" w:rsidP="00B27CB5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7. júna 2018</w:t>
      </w:r>
    </w:p>
    <w:p w:rsidR="00B27CB5" w:rsidP="00B27CB5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B27CB5" w:rsidP="00B27CB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poslancov Národnej rady Slovenskej republiky Petra Antala, Tibora Bastrnáka, Bélu Bugára, Eleméra Jakaba a Petra Kresáka na vydanie zákona, ktorým sa mení a dopĺňa zákon č. 467/2002 Z. z. o výrobe a uvádzaní liehu na trhu v znení neskorších predpisov a ktorým sa mení a dopĺňa zákon č. 530/2011 Z. z. o spotrebnej dani z alkoholických nápojov v znení neskorších predpisov (tlač 1040)</w:t>
      </w:r>
    </w:p>
    <w:p w:rsidR="00B27CB5" w:rsidP="00B27CB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27CB5" w:rsidP="00B27CB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B27CB5" w:rsidP="00B27CB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B27CB5" w:rsidP="00B27CB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B27CB5" w:rsidP="00B27CB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44. schôdzi 7. júna 2018 k  návrhu poslancov Národnej rady Slovenskej republiky Petra Antala, Tibora Bastrnáka, Bélu Bugára, Eleméra Jakaba a Petra Kresáka na vydanie zákona, ktorým sa mení a dopĺňa zákon č. 467/2002 Z. z. o výrobe a uvádzaní liehu na trhu v znení neskorších predpisov a ktorým sa mení a dopĺňa zákon č. 530/2011 Z. z. o spotrebnej dani z alkoholických nápojov v znení neskorších predpisov (tlač 1040)</w:t>
      </w:r>
    </w:p>
    <w:p w:rsidR="00B27CB5" w:rsidP="00B27CB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B27CB5" w:rsidP="00B27CB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B27CB5" w:rsidP="00B27CB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B27CB5" w:rsidP="00B27CB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 návrhu poslancov Národnej rady Slovenskej republiky Petra Antala, Tibora Bastrnáka, Bélu Bugára, Eleméra Jakaba a Petra Kresáka na vydanie zákona, ktorým sa mení a dopĺňa zákon č. 467/2002 Z. z. o výrobe a uvádzaní liehu na trhu v znení neskorších predpisov a ktorým sa mení a dopĺňa zákon č. 530/2011 Z. z. o spotrebnej dani z alkoholických nápojov v znení neskorších predpisov (tlač 1040)  rozhodnutím č. 1089  z 28. mája  2018 za gestorský výbor;</w:t>
      </w:r>
    </w:p>
    <w:p w:rsidR="00B27CB5" w:rsidP="00B27CB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B27CB5" w:rsidP="00B27CB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B27CB5" w:rsidP="00B27CB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B27CB5" w:rsidP="00B27CB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B27CB5" w:rsidP="00B27CB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CA7278">
        <w:rPr>
          <w:rFonts w:ascii="Arial" w:hAnsi="Arial" w:cs="Arial"/>
          <w:b/>
        </w:rPr>
        <w:t>Mikuláša Krajkoviča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B27CB5" w:rsidP="00B27CB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B27CB5" w:rsidP="00B27CB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B27CB5" w:rsidP="00B27CB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B27CB5" w:rsidP="00B27CB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B27CB5" w:rsidP="00B27CB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B27CB5" w:rsidP="00B27CB5">
      <w:pPr>
        <w:bidi w:val="0"/>
        <w:rPr>
          <w:rFonts w:ascii="Times New Roman" w:hAnsi="Times New Roman"/>
        </w:rPr>
      </w:pPr>
    </w:p>
    <w:p w:rsidR="00B27CB5" w:rsidP="00B27CB5">
      <w:pPr>
        <w:bidi w:val="0"/>
        <w:rPr>
          <w:rFonts w:ascii="Times New Roman" w:hAnsi="Times New Roman"/>
        </w:rPr>
      </w:pPr>
    </w:p>
    <w:p w:rsidR="00B27CB5" w:rsidP="00B27CB5">
      <w:pPr>
        <w:bidi w:val="0"/>
        <w:rPr>
          <w:rFonts w:ascii="Times New Roman" w:hAnsi="Times New Roman"/>
        </w:rPr>
      </w:pPr>
    </w:p>
    <w:p w:rsidR="00B27CB5" w:rsidP="00B27CB5">
      <w:pPr>
        <w:bidi w:val="0"/>
        <w:rPr>
          <w:rFonts w:ascii="Times New Roman" w:hAnsi="Times New Roman"/>
        </w:rPr>
      </w:pPr>
    </w:p>
    <w:p w:rsidR="00B27CB5" w:rsidP="00B27CB5">
      <w:pPr>
        <w:bidi w:val="0"/>
        <w:rPr>
          <w:rFonts w:ascii="Times New Roman" w:hAnsi="Times New Roman"/>
        </w:rPr>
      </w:pPr>
    </w:p>
    <w:p w:rsidR="00B27CB5" w:rsidP="00B27CB5">
      <w:pPr>
        <w:bidi w:val="0"/>
        <w:rPr>
          <w:rFonts w:ascii="Times New Roman" w:hAnsi="Times New Roman"/>
        </w:rPr>
      </w:pPr>
    </w:p>
    <w:p w:rsidR="009920B8">
      <w:pPr>
        <w:bidi w:val="0"/>
        <w:rPr>
          <w:rFonts w:ascii="Arial" w:hAnsi="Arial" w:cs="Arial"/>
          <w:b/>
        </w:rPr>
      </w:pPr>
      <w:r w:rsidR="00CA7278">
        <w:rPr>
          <w:rFonts w:ascii="Arial" w:hAnsi="Arial" w:cs="Arial"/>
        </w:rPr>
        <w:t xml:space="preserve">Vladimír </w:t>
      </w:r>
      <w:r w:rsidR="00CA7278"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 w:rsidR="00CA7278">
        <w:rPr>
          <w:rFonts w:ascii="Arial" w:hAnsi="Arial" w:cs="Arial"/>
        </w:rPr>
        <w:t xml:space="preserve">Peter   </w:t>
      </w:r>
      <w:r w:rsidR="00CA7278">
        <w:rPr>
          <w:rFonts w:ascii="Arial" w:hAnsi="Arial" w:cs="Arial"/>
          <w:b/>
        </w:rPr>
        <w:t>A n t a l</w:t>
      </w:r>
    </w:p>
    <w:p w:rsidR="00CA7278" w:rsidRPr="00CA7278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  <w:tab/>
        <w:tab/>
        <w:tab/>
        <w:tab/>
        <w:tab/>
        <w:tab/>
        <w:tab/>
        <w:t>predseda výboru</w:t>
      </w:r>
    </w:p>
    <w:sectPr w:rsidSect="00CA7278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7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CA7278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27CB5"/>
    <w:rsid w:val="00962B0F"/>
    <w:rsid w:val="009920B8"/>
    <w:rsid w:val="00AD6BFB"/>
    <w:rsid w:val="00B27CB5"/>
    <w:rsid w:val="00CA7278"/>
    <w:rsid w:val="00FD3A7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CB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CA727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A7278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CA727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A7278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2</Pages>
  <Words>385</Words>
  <Characters>2199</Characters>
  <Application>Microsoft Office Word</Application>
  <DocSecurity>0</DocSecurity>
  <Lines>0</Lines>
  <Paragraphs>0</Paragraphs>
  <ScaleCrop>false</ScaleCrop>
  <Company>Kancelaria NRSR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dcterms:created xsi:type="dcterms:W3CDTF">2018-05-30T07:46:00Z</dcterms:created>
  <dcterms:modified xsi:type="dcterms:W3CDTF">2018-06-07T14:46:00Z</dcterms:modified>
</cp:coreProperties>
</file>