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2F03F3" w:rsidP="00853C65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4169D3" w:rsidR="00910E7E">
        <w:rPr>
          <w:rFonts w:eastAsiaTheme="minorEastAsia" w:cs="Times New Roman" w:hint="default"/>
          <w:lang w:eastAsia="en-US" w:bidi="ar-SA"/>
        </w:rPr>
        <w:t>ktorý</w:t>
      </w:r>
      <w:r w:rsidRPr="004169D3" w:rsidR="00910E7E">
        <w:rPr>
          <w:rFonts w:eastAsiaTheme="minorEastAsia" w:cs="Times New Roman" w:hint="default"/>
          <w:lang w:eastAsia="en-US" w:bidi="ar-SA"/>
        </w:rPr>
        <w:t>m sa mení</w:t>
      </w:r>
      <w:r w:rsidRPr="004169D3" w:rsidR="00910E7E">
        <w:rPr>
          <w:rFonts w:eastAsiaTheme="minorEastAsia" w:cs="Times New Roman" w:hint="default"/>
          <w:lang w:eastAsia="en-US" w:bidi="ar-SA"/>
        </w:rPr>
        <w:t xml:space="preserve"> a dopĺň</w:t>
      </w:r>
      <w:r w:rsidRPr="004169D3" w:rsidR="00910E7E">
        <w:rPr>
          <w:rFonts w:eastAsiaTheme="minorEastAsia" w:cs="Times New Roman" w:hint="default"/>
          <w:lang w:eastAsia="en-US" w:bidi="ar-SA"/>
        </w:rPr>
        <w:t>a zá</w:t>
      </w:r>
      <w:r w:rsidRPr="004169D3" w:rsidR="00910E7E">
        <w:rPr>
          <w:rFonts w:eastAsiaTheme="minorEastAsia" w:cs="Times New Roman" w:hint="default"/>
          <w:lang w:eastAsia="en-US" w:bidi="ar-SA"/>
        </w:rPr>
        <w:t>kon č</w:t>
      </w:r>
      <w:r w:rsidRPr="004169D3" w:rsidR="00910E7E">
        <w:rPr>
          <w:rFonts w:eastAsiaTheme="minorEastAsia" w:cs="Times New Roman" w:hint="default"/>
          <w:lang w:eastAsia="en-US" w:bidi="ar-SA"/>
        </w:rPr>
        <w:t>. 461/2003 Z. z. o sociá</w:t>
      </w:r>
      <w:r w:rsidRPr="004169D3" w:rsidR="00910E7E">
        <w:rPr>
          <w:rFonts w:eastAsiaTheme="minorEastAsia" w:cs="Times New Roman" w:hint="default"/>
          <w:lang w:eastAsia="en-US" w:bidi="ar-SA"/>
        </w:rPr>
        <w:t>lnom poistení</w:t>
      </w:r>
      <w:r w:rsidRPr="004169D3" w:rsidR="00910E7E">
        <w:rPr>
          <w:rFonts w:eastAsiaTheme="minorEastAsia" w:cs="Times New Roman" w:hint="default"/>
          <w:lang w:eastAsia="en-US" w:bidi="ar-SA"/>
        </w:rPr>
        <w:t xml:space="preserve"> v znení</w:t>
      </w:r>
      <w:r w:rsidRPr="004169D3" w:rsidR="00910E7E">
        <w:rPr>
          <w:rFonts w:eastAsiaTheme="minorEastAsia" w:cs="Times New Roman" w:hint="default"/>
          <w:lang w:eastAsia="en-US" w:bidi="ar-SA"/>
        </w:rPr>
        <w:t xml:space="preserve"> neskorší</w:t>
      </w:r>
      <w:r w:rsidRPr="004169D3" w:rsidR="00910E7E">
        <w:rPr>
          <w:rFonts w:eastAsiaTheme="minorEastAsia" w:cs="Times New Roman" w:hint="default"/>
          <w:lang w:eastAsia="en-US" w:bidi="ar-SA"/>
        </w:rPr>
        <w:t>ch predpisov a ktorý</w:t>
      </w:r>
      <w:r w:rsidRPr="004169D3" w:rsidR="00910E7E">
        <w:rPr>
          <w:rFonts w:eastAsiaTheme="minorEastAsia" w:cs="Times New Roman" w:hint="default"/>
          <w:lang w:eastAsia="en-US" w:bidi="ar-SA"/>
        </w:rPr>
        <w:t>m sa m</w:t>
      </w:r>
      <w:r w:rsidR="00910E7E">
        <w:rPr>
          <w:rFonts w:eastAsiaTheme="minorEastAsia" w:cs="Times New Roman" w:hint="default"/>
          <w:lang w:eastAsia="en-US" w:bidi="ar-SA"/>
        </w:rPr>
        <w:t>enia a dopĺň</w:t>
      </w:r>
      <w:r w:rsidR="00910E7E">
        <w:rPr>
          <w:rFonts w:eastAsiaTheme="minorEastAsia" w:cs="Times New Roman" w:hint="default"/>
          <w:lang w:eastAsia="en-US" w:bidi="ar-SA"/>
        </w:rPr>
        <w:t>ajú</w:t>
      </w:r>
      <w:r w:rsidR="00910E7E">
        <w:rPr>
          <w:rFonts w:eastAsiaTheme="minorEastAsia" w:cs="Times New Roman" w:hint="default"/>
          <w:lang w:eastAsia="en-US" w:bidi="ar-SA"/>
        </w:rPr>
        <w:t xml:space="preserve"> niektoré</w:t>
      </w:r>
      <w:r w:rsidR="00910E7E">
        <w:rPr>
          <w:rFonts w:eastAsiaTheme="minorEastAsia" w:cs="Times New Roman" w:hint="default"/>
          <w:lang w:eastAsia="en-US" w:bidi="ar-SA"/>
        </w:rPr>
        <w:t xml:space="preserve"> zá</w:t>
      </w:r>
      <w:r w:rsidR="00910E7E">
        <w:rPr>
          <w:rFonts w:eastAsiaTheme="minorEastAsia" w:cs="Times New Roman" w:hint="default"/>
          <w:lang w:eastAsia="en-US" w:bidi="ar-SA"/>
        </w:rPr>
        <w:t xml:space="preserve">kony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380767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380767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 w:rsidR="008702EE">
        <w:rPr>
          <w:rFonts w:eastAsia="Times New Roman" w:cs="Times New Roman"/>
          <w:bCs/>
          <w:kern w:val="0"/>
          <w:lang w:eastAsia="en-US" w:bidi="ar-SA"/>
        </w:rPr>
        <w:t xml:space="preserve"> Simona Petrík, </w:t>
      </w:r>
      <w:r w:rsidR="00910E7E">
        <w:rPr>
          <w:rFonts w:cs="Times New Roman" w:hint="default"/>
          <w:bCs/>
          <w:kern w:val="0"/>
          <w:lang w:eastAsia="en-US" w:bidi="ar-SA"/>
        </w:rPr>
        <w:t>Miroslav Beblavý</w:t>
      </w:r>
      <w:r w:rsidR="008702EE">
        <w:rPr>
          <w:rFonts w:cs="Times New Roman"/>
          <w:bCs/>
          <w:kern w:val="0"/>
          <w:lang w:eastAsia="en-US" w:bidi="ar-SA"/>
        </w:rPr>
        <w:t xml:space="preserve"> a </w:t>
      </w:r>
      <w:r w:rsidR="008702EE">
        <w:rPr>
          <w:rFonts w:cs="Times New Roman" w:hint="default"/>
          <w:bCs/>
          <w:kern w:val="0"/>
          <w:lang w:eastAsia="en-US" w:bidi="ar-SA"/>
        </w:rPr>
        <w:t>Jozef Mihá</w:t>
      </w:r>
      <w:r w:rsidR="008702EE">
        <w:rPr>
          <w:rFonts w:cs="Times New Roman" w:hint="default"/>
          <w:bCs/>
          <w:kern w:val="0"/>
          <w:lang w:eastAsia="en-US" w:bidi="ar-SA"/>
        </w:rPr>
        <w:t>l.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364286" w:rsidP="00364286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D28F5">
        <w:rPr>
          <w:rFonts w:eastAsia="Times New Roman" w:cs="Times New Roman"/>
          <w:bCs/>
          <w:kern w:val="0"/>
          <w:lang w:eastAsia="en-US" w:bidi="ar-SA"/>
        </w:rPr>
        <w:tab/>
      </w:r>
      <w:r w:rsidRPr="00364286">
        <w:rPr>
          <w:rFonts w:cs="Times New Roman" w:hint="default"/>
          <w:bCs/>
          <w:kern w:val="0"/>
          <w:lang w:eastAsia="en-US" w:bidi="ar-SA"/>
        </w:rPr>
        <w:t>Cieľ</w:t>
      </w:r>
      <w:r w:rsidRPr="00364286">
        <w:rPr>
          <w:rFonts w:cs="Times New Roman" w:hint="default"/>
          <w:bCs/>
          <w:kern w:val="0"/>
          <w:lang w:eastAsia="en-US" w:bidi="ar-SA"/>
        </w:rPr>
        <w:t>om ná</w:t>
      </w:r>
      <w:r w:rsidRPr="00364286">
        <w:rPr>
          <w:rFonts w:cs="Times New Roman" w:hint="default"/>
          <w:bCs/>
          <w:kern w:val="0"/>
          <w:lang w:eastAsia="en-US" w:bidi="ar-SA"/>
        </w:rPr>
        <w:t>vrhu zá</w:t>
      </w:r>
      <w:r w:rsidRPr="00364286">
        <w:rPr>
          <w:rFonts w:cs="Times New Roman" w:hint="default"/>
          <w:bCs/>
          <w:kern w:val="0"/>
          <w:lang w:eastAsia="en-US" w:bidi="ar-SA"/>
        </w:rPr>
        <w:t>kona je podpora matiek a otcov prostrední</w:t>
      </w:r>
      <w:r w:rsidRPr="00364286">
        <w:rPr>
          <w:rFonts w:cs="Times New Roman" w:hint="default"/>
          <w:bCs/>
          <w:kern w:val="0"/>
          <w:lang w:eastAsia="en-US" w:bidi="ar-SA"/>
        </w:rPr>
        <w:t>ctvom predĺž</w:t>
      </w:r>
      <w:r w:rsidRPr="00364286">
        <w:rPr>
          <w:rFonts w:cs="Times New Roman" w:hint="default"/>
          <w:bCs/>
          <w:kern w:val="0"/>
          <w:lang w:eastAsia="en-US" w:bidi="ar-SA"/>
        </w:rPr>
        <w:t>enia obdobia poskytovania materské</w:t>
      </w:r>
      <w:r w:rsidRPr="00364286">
        <w:rPr>
          <w:rFonts w:cs="Times New Roman" w:hint="default"/>
          <w:bCs/>
          <w:kern w:val="0"/>
          <w:lang w:eastAsia="en-US" w:bidi="ar-SA"/>
        </w:rPr>
        <w:t>ho z nemocenské</w:t>
      </w:r>
      <w:r w:rsidRPr="00364286">
        <w:rPr>
          <w:rFonts w:cs="Times New Roman" w:hint="default"/>
          <w:bCs/>
          <w:kern w:val="0"/>
          <w:lang w:eastAsia="en-US" w:bidi="ar-SA"/>
        </w:rPr>
        <w:t>ho poistenia zo vš</w:t>
      </w:r>
      <w:r w:rsidRPr="00364286">
        <w:rPr>
          <w:rFonts w:cs="Times New Roman" w:hint="default"/>
          <w:bCs/>
          <w:kern w:val="0"/>
          <w:lang w:eastAsia="en-US" w:bidi="ar-SA"/>
        </w:rPr>
        <w:t>eobecné</w:t>
      </w:r>
      <w:r w:rsidRPr="00364286">
        <w:rPr>
          <w:rFonts w:cs="Times New Roman" w:hint="default"/>
          <w:bCs/>
          <w:kern w:val="0"/>
          <w:lang w:eastAsia="en-US" w:bidi="ar-SA"/>
        </w:rPr>
        <w:t>ho systé</w:t>
      </w:r>
      <w:r w:rsidRPr="00364286">
        <w:rPr>
          <w:rFonts w:cs="Times New Roman" w:hint="default"/>
          <w:bCs/>
          <w:kern w:val="0"/>
          <w:lang w:eastAsia="en-US" w:bidi="ar-SA"/>
        </w:rPr>
        <w:t>mu sociá</w:t>
      </w:r>
      <w:r w:rsidRPr="00364286">
        <w:rPr>
          <w:rFonts w:cs="Times New Roman" w:hint="default"/>
          <w:bCs/>
          <w:kern w:val="0"/>
          <w:lang w:eastAsia="en-US" w:bidi="ar-SA"/>
        </w:rPr>
        <w:t>lneho poistenia a materské</w:t>
      </w:r>
      <w:r w:rsidRPr="00364286">
        <w:rPr>
          <w:rFonts w:cs="Times New Roman" w:hint="default"/>
          <w:bCs/>
          <w:kern w:val="0"/>
          <w:lang w:eastAsia="en-US" w:bidi="ar-SA"/>
        </w:rPr>
        <w:t>ho z nemocenské</w:t>
      </w:r>
      <w:r w:rsidRPr="00364286">
        <w:rPr>
          <w:rFonts w:cs="Times New Roman" w:hint="default"/>
          <w:bCs/>
          <w:kern w:val="0"/>
          <w:lang w:eastAsia="en-US" w:bidi="ar-SA"/>
        </w:rPr>
        <w:t>ho zabezpeč</w:t>
      </w:r>
      <w:r w:rsidRPr="00364286">
        <w:rPr>
          <w:rFonts w:cs="Times New Roman" w:hint="default"/>
          <w:bCs/>
          <w:kern w:val="0"/>
          <w:lang w:eastAsia="en-US" w:bidi="ar-SA"/>
        </w:rPr>
        <w:t>enia osobitné</w:t>
      </w:r>
      <w:r w:rsidRPr="00364286">
        <w:rPr>
          <w:rFonts w:cs="Times New Roman" w:hint="default"/>
          <w:bCs/>
          <w:kern w:val="0"/>
          <w:lang w:eastAsia="en-US" w:bidi="ar-SA"/>
        </w:rPr>
        <w:t>ho systé</w:t>
      </w:r>
      <w:r w:rsidRPr="00364286">
        <w:rPr>
          <w:rFonts w:cs="Times New Roman" w:hint="default"/>
          <w:bCs/>
          <w:kern w:val="0"/>
          <w:lang w:eastAsia="en-US" w:bidi="ar-SA"/>
        </w:rPr>
        <w:t>mu sociá</w:t>
      </w:r>
      <w:r w:rsidRPr="00364286">
        <w:rPr>
          <w:rFonts w:cs="Times New Roman" w:hint="default"/>
          <w:bCs/>
          <w:kern w:val="0"/>
          <w:lang w:eastAsia="en-US" w:bidi="ar-SA"/>
        </w:rPr>
        <w:t>lneho zabezpeč</w:t>
      </w:r>
      <w:r w:rsidRPr="00364286">
        <w:rPr>
          <w:rFonts w:cs="Times New Roman" w:hint="default"/>
          <w:bCs/>
          <w:kern w:val="0"/>
          <w:lang w:eastAsia="en-US" w:bidi="ar-SA"/>
        </w:rPr>
        <w:t>enia zo súč</w:t>
      </w:r>
      <w:r w:rsidRPr="00364286">
        <w:rPr>
          <w:rFonts w:cs="Times New Roman" w:hint="default"/>
          <w:bCs/>
          <w:kern w:val="0"/>
          <w:lang w:eastAsia="en-US" w:bidi="ar-SA"/>
        </w:rPr>
        <w:t>asný</w:t>
      </w:r>
      <w:r w:rsidRPr="00364286">
        <w:rPr>
          <w:rFonts w:cs="Times New Roman" w:hint="default"/>
          <w:bCs/>
          <w:kern w:val="0"/>
          <w:lang w:eastAsia="en-US" w:bidi="ar-SA"/>
        </w:rPr>
        <w:t>ch 34 týž</w:t>
      </w:r>
      <w:r w:rsidRPr="00364286">
        <w:rPr>
          <w:rFonts w:cs="Times New Roman" w:hint="default"/>
          <w:bCs/>
          <w:kern w:val="0"/>
          <w:lang w:eastAsia="en-US" w:bidi="ar-SA"/>
        </w:rPr>
        <w:t>dň</w:t>
      </w:r>
      <w:r w:rsidRPr="00364286">
        <w:rPr>
          <w:rFonts w:cs="Times New Roman" w:hint="default"/>
          <w:bCs/>
          <w:kern w:val="0"/>
          <w:lang w:eastAsia="en-US" w:bidi="ar-SA"/>
        </w:rPr>
        <w:t>ov na 52 týž</w:t>
      </w:r>
      <w:r w:rsidRPr="00364286">
        <w:rPr>
          <w:rFonts w:cs="Times New Roman" w:hint="default"/>
          <w:bCs/>
          <w:kern w:val="0"/>
          <w:lang w:eastAsia="en-US" w:bidi="ar-SA"/>
        </w:rPr>
        <w:t>dň</w:t>
      </w:r>
      <w:r w:rsidRPr="00364286">
        <w:rPr>
          <w:rFonts w:cs="Times New Roman" w:hint="default"/>
          <w:bCs/>
          <w:kern w:val="0"/>
          <w:lang w:eastAsia="en-US" w:bidi="ar-SA"/>
        </w:rPr>
        <w:t>ov. Obdobný</w:t>
      </w:r>
      <w:r w:rsidRPr="00364286">
        <w:rPr>
          <w:rFonts w:cs="Times New Roman" w:hint="default"/>
          <w:bCs/>
          <w:kern w:val="0"/>
          <w:lang w:eastAsia="en-US" w:bidi="ar-SA"/>
        </w:rPr>
        <w:t>m spô</w:t>
      </w:r>
      <w:r w:rsidRPr="00364286">
        <w:rPr>
          <w:rFonts w:cs="Times New Roman" w:hint="default"/>
          <w:bCs/>
          <w:kern w:val="0"/>
          <w:lang w:eastAsia="en-US" w:bidi="ar-SA"/>
        </w:rPr>
        <w:t>sobom sa navrhuje predĺž</w:t>
      </w:r>
      <w:r w:rsidRPr="00364286">
        <w:rPr>
          <w:rFonts w:cs="Times New Roman" w:hint="default"/>
          <w:bCs/>
          <w:kern w:val="0"/>
          <w:lang w:eastAsia="en-US" w:bidi="ar-SA"/>
        </w:rPr>
        <w:t>iť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obdobie poskytovania </w:t>
      </w:r>
      <w:r w:rsidRPr="00364286">
        <w:rPr>
          <w:rFonts w:cs="Times New Roman" w:hint="default"/>
          <w:bCs/>
          <w:kern w:val="0"/>
          <w:lang w:eastAsia="en-US" w:bidi="ar-SA"/>
        </w:rPr>
        <w:t>m</w:t>
      </w:r>
      <w:r w:rsidRPr="00364286">
        <w:rPr>
          <w:rFonts w:cs="Times New Roman" w:hint="default"/>
          <w:bCs/>
          <w:kern w:val="0"/>
          <w:lang w:eastAsia="en-US" w:bidi="ar-SA"/>
        </w:rPr>
        <w:t>aterské</w:t>
      </w:r>
      <w:r w:rsidRPr="00364286">
        <w:rPr>
          <w:rFonts w:cs="Times New Roman" w:hint="default"/>
          <w:bCs/>
          <w:kern w:val="0"/>
          <w:lang w:eastAsia="en-US" w:bidi="ar-SA"/>
        </w:rPr>
        <w:t>ho poistencovi, ktorý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prevzal dieť</w:t>
      </w:r>
      <w:r w:rsidRPr="00364286">
        <w:rPr>
          <w:rFonts w:cs="Times New Roman" w:hint="default"/>
          <w:bCs/>
          <w:kern w:val="0"/>
          <w:lang w:eastAsia="en-US" w:bidi="ar-SA"/>
        </w:rPr>
        <w:t>a do starostlivosti z 28 týž</w:t>
      </w:r>
      <w:r w:rsidRPr="00364286">
        <w:rPr>
          <w:rFonts w:cs="Times New Roman" w:hint="default"/>
          <w:bCs/>
          <w:kern w:val="0"/>
          <w:lang w:eastAsia="en-US" w:bidi="ar-SA"/>
        </w:rPr>
        <w:t>dň</w:t>
      </w:r>
      <w:r w:rsidRPr="00364286">
        <w:rPr>
          <w:rFonts w:cs="Times New Roman" w:hint="default"/>
          <w:bCs/>
          <w:kern w:val="0"/>
          <w:lang w:eastAsia="en-US" w:bidi="ar-SA"/>
        </w:rPr>
        <w:t>ov na 46 týž</w:t>
      </w:r>
      <w:r w:rsidRPr="00364286">
        <w:rPr>
          <w:rFonts w:cs="Times New Roman" w:hint="default"/>
          <w:bCs/>
          <w:kern w:val="0"/>
          <w:lang w:eastAsia="en-US" w:bidi="ar-SA"/>
        </w:rPr>
        <w:t>dň</w:t>
      </w:r>
      <w:r w:rsidRPr="00364286">
        <w:rPr>
          <w:rFonts w:cs="Times New Roman" w:hint="default"/>
          <w:bCs/>
          <w:kern w:val="0"/>
          <w:lang w:eastAsia="en-US" w:bidi="ar-SA"/>
        </w:rPr>
        <w:t>ov.</w:t>
      </w:r>
    </w:p>
    <w:p w:rsidR="00364286" w:rsidRPr="00364286" w:rsidP="00364286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364286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Pr="00364286">
        <w:rPr>
          <w:rFonts w:cs="Times New Roman" w:hint="default"/>
          <w:bCs/>
          <w:kern w:val="0"/>
          <w:lang w:eastAsia="en-US" w:bidi="ar-SA"/>
        </w:rPr>
        <w:t>Predkladatelia zá</w:t>
      </w:r>
      <w:r w:rsidRPr="00364286">
        <w:rPr>
          <w:rFonts w:cs="Times New Roman" w:hint="default"/>
          <w:bCs/>
          <w:kern w:val="0"/>
          <w:lang w:eastAsia="en-US" w:bidi="ar-SA"/>
        </w:rPr>
        <w:t>kona sa domnievajú</w:t>
      </w:r>
      <w:r w:rsidRPr="00364286">
        <w:rPr>
          <w:rFonts w:cs="Times New Roman" w:hint="default"/>
          <w:bCs/>
          <w:kern w:val="0"/>
          <w:lang w:eastAsia="en-US" w:bidi="ar-SA"/>
        </w:rPr>
        <w:t>, ž</w:t>
      </w:r>
      <w:r w:rsidRPr="00364286">
        <w:rPr>
          <w:rFonts w:cs="Times New Roman" w:hint="default"/>
          <w:bCs/>
          <w:kern w:val="0"/>
          <w:lang w:eastAsia="en-US" w:bidi="ar-SA"/>
        </w:rPr>
        <w:t>e je potrebné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vytvoriť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lepš</w:t>
      </w:r>
      <w:r w:rsidRPr="00364286">
        <w:rPr>
          <w:rFonts w:cs="Times New Roman" w:hint="default"/>
          <w:bCs/>
          <w:kern w:val="0"/>
          <w:lang w:eastAsia="en-US" w:bidi="ar-SA"/>
        </w:rPr>
        <w:t>ie finanč</w:t>
      </w:r>
      <w:r w:rsidRPr="00364286">
        <w:rPr>
          <w:rFonts w:cs="Times New Roman" w:hint="default"/>
          <w:bCs/>
          <w:kern w:val="0"/>
          <w:lang w:eastAsia="en-US" w:bidi="ar-SA"/>
        </w:rPr>
        <w:t>né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podmienky na starostlivosť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o malé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deti pracujú</w:t>
      </w:r>
      <w:r w:rsidRPr="00364286">
        <w:rPr>
          <w:rFonts w:cs="Times New Roman" w:hint="default"/>
          <w:bCs/>
          <w:kern w:val="0"/>
          <w:lang w:eastAsia="en-US" w:bidi="ar-SA"/>
        </w:rPr>
        <w:t>cich rodič</w:t>
      </w:r>
      <w:r w:rsidRPr="00364286">
        <w:rPr>
          <w:rFonts w:cs="Times New Roman" w:hint="default"/>
          <w:bCs/>
          <w:kern w:val="0"/>
          <w:lang w:eastAsia="en-US" w:bidi="ar-SA"/>
        </w:rPr>
        <w:t>ov. V súč</w:t>
      </w:r>
      <w:r w:rsidRPr="00364286">
        <w:rPr>
          <w:rFonts w:cs="Times New Roman" w:hint="default"/>
          <w:bCs/>
          <w:kern w:val="0"/>
          <w:lang w:eastAsia="en-US" w:bidi="ar-SA"/>
        </w:rPr>
        <w:t>asnosti je výš</w:t>
      </w:r>
      <w:r w:rsidRPr="00364286">
        <w:rPr>
          <w:rFonts w:cs="Times New Roman" w:hint="default"/>
          <w:bCs/>
          <w:kern w:val="0"/>
          <w:lang w:eastAsia="en-US" w:bidi="ar-SA"/>
        </w:rPr>
        <w:t>ka matersk</w:t>
      </w:r>
      <w:r w:rsidRPr="00364286">
        <w:rPr>
          <w:rFonts w:cs="Times New Roman" w:hint="default"/>
          <w:bCs/>
          <w:kern w:val="0"/>
          <w:lang w:eastAsia="en-US" w:bidi="ar-SA"/>
        </w:rPr>
        <w:t>é</w:t>
      </w:r>
      <w:r w:rsidRPr="00364286">
        <w:rPr>
          <w:rFonts w:cs="Times New Roman" w:hint="default"/>
          <w:bCs/>
          <w:kern w:val="0"/>
          <w:lang w:eastAsia="en-US" w:bidi="ar-SA"/>
        </w:rPr>
        <w:t>ho dostatoč</w:t>
      </w:r>
      <w:r w:rsidRPr="00364286">
        <w:rPr>
          <w:rFonts w:cs="Times New Roman" w:hint="default"/>
          <w:bCs/>
          <w:kern w:val="0"/>
          <w:lang w:eastAsia="en-US" w:bidi="ar-SA"/>
        </w:rPr>
        <w:t>ná</w:t>
      </w:r>
      <w:r w:rsidRPr="00364286">
        <w:rPr>
          <w:rFonts w:cs="Times New Roman" w:hint="default"/>
          <w:bCs/>
          <w:kern w:val="0"/>
          <w:lang w:eastAsia="en-US" w:bidi="ar-SA"/>
        </w:rPr>
        <w:t>, pretož</w:t>
      </w:r>
      <w:r w:rsidRPr="00364286">
        <w:rPr>
          <w:rFonts w:cs="Times New Roman" w:hint="default"/>
          <w:bCs/>
          <w:kern w:val="0"/>
          <w:lang w:eastAsia="en-US" w:bidi="ar-SA"/>
        </w:rPr>
        <w:t>e v prí</w:t>
      </w:r>
      <w:r w:rsidRPr="00364286">
        <w:rPr>
          <w:rFonts w:cs="Times New Roman" w:hint="default"/>
          <w:bCs/>
          <w:kern w:val="0"/>
          <w:lang w:eastAsia="en-US" w:bidi="ar-SA"/>
        </w:rPr>
        <w:t>pade väčš</w:t>
      </w:r>
      <w:r w:rsidRPr="00364286">
        <w:rPr>
          <w:rFonts w:cs="Times New Roman" w:hint="default"/>
          <w:bCs/>
          <w:kern w:val="0"/>
          <w:lang w:eastAsia="en-US" w:bidi="ar-SA"/>
        </w:rPr>
        <w:t>iny rodič</w:t>
      </w:r>
      <w:r w:rsidRPr="00364286">
        <w:rPr>
          <w:rFonts w:cs="Times New Roman" w:hint="default"/>
          <w:bCs/>
          <w:kern w:val="0"/>
          <w:lang w:eastAsia="en-US" w:bidi="ar-SA"/>
        </w:rPr>
        <w:t>ov nahrá</w:t>
      </w:r>
      <w:r w:rsidRPr="00364286">
        <w:rPr>
          <w:rFonts w:cs="Times New Roman" w:hint="default"/>
          <w:bCs/>
          <w:kern w:val="0"/>
          <w:lang w:eastAsia="en-US" w:bidi="ar-SA"/>
        </w:rPr>
        <w:t>dza ich celý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pô</w:t>
      </w:r>
      <w:r w:rsidRPr="00364286">
        <w:rPr>
          <w:rFonts w:cs="Times New Roman" w:hint="default"/>
          <w:bCs/>
          <w:kern w:val="0"/>
          <w:lang w:eastAsia="en-US" w:bidi="ar-SA"/>
        </w:rPr>
        <w:t>vodný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č</w:t>
      </w:r>
      <w:r w:rsidRPr="00364286">
        <w:rPr>
          <w:rFonts w:cs="Times New Roman" w:hint="default"/>
          <w:bCs/>
          <w:kern w:val="0"/>
          <w:lang w:eastAsia="en-US" w:bidi="ar-SA"/>
        </w:rPr>
        <w:t>istý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prí</w:t>
      </w:r>
      <w:r w:rsidRPr="00364286">
        <w:rPr>
          <w:rFonts w:cs="Times New Roman" w:hint="default"/>
          <w:bCs/>
          <w:kern w:val="0"/>
          <w:lang w:eastAsia="en-US" w:bidi="ar-SA"/>
        </w:rPr>
        <w:t>jem, ktorý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mali poč</w:t>
      </w:r>
      <w:r w:rsidRPr="00364286">
        <w:rPr>
          <w:rFonts w:cs="Times New Roman" w:hint="default"/>
          <w:bCs/>
          <w:kern w:val="0"/>
          <w:lang w:eastAsia="en-US" w:bidi="ar-SA"/>
        </w:rPr>
        <w:t>as zamestnania. Avš</w:t>
      </w:r>
      <w:r w:rsidRPr="00364286">
        <w:rPr>
          <w:rFonts w:cs="Times New Roman" w:hint="default"/>
          <w:bCs/>
          <w:kern w:val="0"/>
          <w:lang w:eastAsia="en-US" w:bidi="ar-SA"/>
        </w:rPr>
        <w:t>ak dĺž</w:t>
      </w:r>
      <w:r w:rsidRPr="00364286">
        <w:rPr>
          <w:rFonts w:cs="Times New Roman" w:hint="default"/>
          <w:bCs/>
          <w:kern w:val="0"/>
          <w:lang w:eastAsia="en-US" w:bidi="ar-SA"/>
        </w:rPr>
        <w:t>ka materskej, v prí</w:t>
      </w:r>
      <w:r w:rsidRPr="00364286">
        <w:rPr>
          <w:rFonts w:cs="Times New Roman" w:hint="default"/>
          <w:bCs/>
          <w:kern w:val="0"/>
          <w:lang w:eastAsia="en-US" w:bidi="ar-SA"/>
        </w:rPr>
        <w:t>pade jej využ</w:t>
      </w:r>
      <w:r w:rsidRPr="00364286">
        <w:rPr>
          <w:rFonts w:cs="Times New Roman" w:hint="default"/>
          <w:bCs/>
          <w:kern w:val="0"/>
          <w:lang w:eastAsia="en-US" w:bidi="ar-SA"/>
        </w:rPr>
        <w:t>itia oboma rodič</w:t>
      </w:r>
      <w:r w:rsidRPr="00364286">
        <w:rPr>
          <w:rFonts w:cs="Times New Roman" w:hint="default"/>
          <w:bCs/>
          <w:kern w:val="0"/>
          <w:lang w:eastAsia="en-US" w:bidi="ar-SA"/>
        </w:rPr>
        <w:t>mi, nepostač</w:t>
      </w:r>
      <w:r w:rsidRPr="00364286">
        <w:rPr>
          <w:rFonts w:cs="Times New Roman" w:hint="default"/>
          <w:bCs/>
          <w:kern w:val="0"/>
          <w:lang w:eastAsia="en-US" w:bidi="ar-SA"/>
        </w:rPr>
        <w:t>uje. Vzhľ</w:t>
      </w:r>
      <w:r w:rsidRPr="00364286">
        <w:rPr>
          <w:rFonts w:cs="Times New Roman" w:hint="default"/>
          <w:bCs/>
          <w:kern w:val="0"/>
          <w:lang w:eastAsia="en-US" w:bidi="ar-SA"/>
        </w:rPr>
        <w:t>adom na zhorš</w:t>
      </w:r>
      <w:r w:rsidRPr="00364286">
        <w:rPr>
          <w:rFonts w:cs="Times New Roman" w:hint="default"/>
          <w:bCs/>
          <w:kern w:val="0"/>
          <w:lang w:eastAsia="en-US" w:bidi="ar-SA"/>
        </w:rPr>
        <w:t>enie finanč</w:t>
      </w:r>
      <w:r w:rsidRPr="00364286">
        <w:rPr>
          <w:rFonts w:cs="Times New Roman" w:hint="default"/>
          <w:bCs/>
          <w:kern w:val="0"/>
          <w:lang w:eastAsia="en-US" w:bidi="ar-SA"/>
        </w:rPr>
        <w:t>nej situá</w:t>
      </w:r>
      <w:r w:rsidRPr="00364286">
        <w:rPr>
          <w:rFonts w:cs="Times New Roman" w:hint="default"/>
          <w:bCs/>
          <w:kern w:val="0"/>
          <w:lang w:eastAsia="en-US" w:bidi="ar-SA"/>
        </w:rPr>
        <w:t>cie, ktorú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zaží</w:t>
      </w:r>
      <w:r w:rsidRPr="00364286">
        <w:rPr>
          <w:rFonts w:cs="Times New Roman" w:hint="default"/>
          <w:bCs/>
          <w:kern w:val="0"/>
          <w:lang w:eastAsia="en-US" w:bidi="ar-SA"/>
        </w:rPr>
        <w:t>vajú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rodi</w:t>
      </w:r>
      <w:r w:rsidRPr="00364286">
        <w:rPr>
          <w:rFonts w:cs="Times New Roman" w:hint="default"/>
          <w:bCs/>
          <w:kern w:val="0"/>
          <w:lang w:eastAsia="en-US" w:bidi="ar-SA"/>
        </w:rPr>
        <w:t>n</w:t>
      </w:r>
      <w:r w:rsidRPr="00364286">
        <w:rPr>
          <w:rFonts w:cs="Times New Roman" w:hint="default"/>
          <w:bCs/>
          <w:kern w:val="0"/>
          <w:lang w:eastAsia="en-US" w:bidi="ar-SA"/>
        </w:rPr>
        <w:t>y s malý</w:t>
      </w:r>
      <w:r w:rsidRPr="00364286">
        <w:rPr>
          <w:rFonts w:cs="Times New Roman" w:hint="default"/>
          <w:bCs/>
          <w:kern w:val="0"/>
          <w:lang w:eastAsia="en-US" w:bidi="ar-SA"/>
        </w:rPr>
        <w:t>mi deť</w:t>
      </w:r>
      <w:r w:rsidRPr="00364286">
        <w:rPr>
          <w:rFonts w:cs="Times New Roman" w:hint="default"/>
          <w:bCs/>
          <w:kern w:val="0"/>
          <w:lang w:eastAsia="en-US" w:bidi="ar-SA"/>
        </w:rPr>
        <w:t>mi po skonč</w:t>
      </w:r>
      <w:r w:rsidRPr="00364286">
        <w:rPr>
          <w:rFonts w:cs="Times New Roman" w:hint="default"/>
          <w:bCs/>
          <w:kern w:val="0"/>
          <w:lang w:eastAsia="en-US" w:bidi="ar-SA"/>
        </w:rPr>
        <w:t>ení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materskej a prechode na poberanie rodič</w:t>
      </w:r>
      <w:r w:rsidRPr="00364286">
        <w:rPr>
          <w:rFonts w:cs="Times New Roman" w:hint="default"/>
          <w:bCs/>
          <w:kern w:val="0"/>
          <w:lang w:eastAsia="en-US" w:bidi="ar-SA"/>
        </w:rPr>
        <w:t>ovské</w:t>
      </w:r>
      <w:r w:rsidRPr="00364286">
        <w:rPr>
          <w:rFonts w:cs="Times New Roman" w:hint="default"/>
          <w:bCs/>
          <w:kern w:val="0"/>
          <w:lang w:eastAsia="en-US" w:bidi="ar-SA"/>
        </w:rPr>
        <w:t>ho prí</w:t>
      </w:r>
      <w:r w:rsidRPr="00364286">
        <w:rPr>
          <w:rFonts w:cs="Times New Roman" w:hint="default"/>
          <w:bCs/>
          <w:kern w:val="0"/>
          <w:lang w:eastAsia="en-US" w:bidi="ar-SA"/>
        </w:rPr>
        <w:t>spevku, by bolo predĺž</w:t>
      </w:r>
      <w:r w:rsidRPr="00364286">
        <w:rPr>
          <w:rFonts w:cs="Times New Roman" w:hint="default"/>
          <w:bCs/>
          <w:kern w:val="0"/>
          <w:lang w:eastAsia="en-US" w:bidi="ar-SA"/>
        </w:rPr>
        <w:t>enie materskej zá</w:t>
      </w:r>
      <w:r w:rsidRPr="00364286">
        <w:rPr>
          <w:rFonts w:cs="Times New Roman" w:hint="default"/>
          <w:bCs/>
          <w:kern w:val="0"/>
          <w:lang w:eastAsia="en-US" w:bidi="ar-SA"/>
        </w:rPr>
        <w:t>sadný</w:t>
      </w:r>
      <w:r w:rsidRPr="00364286">
        <w:rPr>
          <w:rFonts w:cs="Times New Roman" w:hint="default"/>
          <w:bCs/>
          <w:kern w:val="0"/>
          <w:lang w:eastAsia="en-US" w:bidi="ar-SA"/>
        </w:rPr>
        <w:t>m opatrení</w:t>
      </w:r>
      <w:r w:rsidRPr="00364286">
        <w:rPr>
          <w:rFonts w:cs="Times New Roman" w:hint="default"/>
          <w:bCs/>
          <w:kern w:val="0"/>
          <w:lang w:eastAsia="en-US" w:bidi="ar-SA"/>
        </w:rPr>
        <w:t>m, ktoré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by finanč</w:t>
      </w:r>
      <w:r w:rsidRPr="00364286">
        <w:rPr>
          <w:rFonts w:cs="Times New Roman" w:hint="default"/>
          <w:bCs/>
          <w:kern w:val="0"/>
          <w:lang w:eastAsia="en-US" w:bidi="ar-SA"/>
        </w:rPr>
        <w:t>ne podporilo mladé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pracujú</w:t>
      </w:r>
      <w:r w:rsidRPr="00364286">
        <w:rPr>
          <w:rFonts w:cs="Times New Roman" w:hint="default"/>
          <w:bCs/>
          <w:kern w:val="0"/>
          <w:lang w:eastAsia="en-US" w:bidi="ar-SA"/>
        </w:rPr>
        <w:t>ce rodiny a umož</w:t>
      </w:r>
      <w:r w:rsidRPr="00364286">
        <w:rPr>
          <w:rFonts w:cs="Times New Roman" w:hint="default"/>
          <w:bCs/>
          <w:kern w:val="0"/>
          <w:lang w:eastAsia="en-US" w:bidi="ar-SA"/>
        </w:rPr>
        <w:t>nilo im dlhš</w:t>
      </w:r>
      <w:r w:rsidRPr="00364286">
        <w:rPr>
          <w:rFonts w:cs="Times New Roman" w:hint="default"/>
          <w:bCs/>
          <w:kern w:val="0"/>
          <w:lang w:eastAsia="en-US" w:bidi="ar-SA"/>
        </w:rPr>
        <w:t>ie vychová</w:t>
      </w:r>
      <w:r w:rsidRPr="00364286">
        <w:rPr>
          <w:rFonts w:cs="Times New Roman" w:hint="default"/>
          <w:bCs/>
          <w:kern w:val="0"/>
          <w:lang w:eastAsia="en-US" w:bidi="ar-SA"/>
        </w:rPr>
        <w:t>vať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dieť</w:t>
      </w:r>
      <w:r w:rsidRPr="00364286">
        <w:rPr>
          <w:rFonts w:cs="Times New Roman" w:hint="default"/>
          <w:bCs/>
          <w:kern w:val="0"/>
          <w:lang w:eastAsia="en-US" w:bidi="ar-SA"/>
        </w:rPr>
        <w:t>a bez zníž</w:t>
      </w:r>
      <w:r w:rsidRPr="00364286">
        <w:rPr>
          <w:rFonts w:cs="Times New Roman" w:hint="default"/>
          <w:bCs/>
          <w:kern w:val="0"/>
          <w:lang w:eastAsia="en-US" w:bidi="ar-SA"/>
        </w:rPr>
        <w:t>enia pô</w:t>
      </w:r>
      <w:r w:rsidRPr="00364286">
        <w:rPr>
          <w:rFonts w:cs="Times New Roman" w:hint="default"/>
          <w:bCs/>
          <w:kern w:val="0"/>
          <w:lang w:eastAsia="en-US" w:bidi="ar-SA"/>
        </w:rPr>
        <w:t>vodný</w:t>
      </w:r>
      <w:r w:rsidRPr="00364286">
        <w:rPr>
          <w:rFonts w:cs="Times New Roman" w:hint="default"/>
          <w:bCs/>
          <w:kern w:val="0"/>
          <w:lang w:eastAsia="en-US" w:bidi="ar-SA"/>
        </w:rPr>
        <w:t>ch prí</w:t>
      </w:r>
      <w:r w:rsidRPr="00364286">
        <w:rPr>
          <w:rFonts w:cs="Times New Roman" w:hint="default"/>
          <w:bCs/>
          <w:kern w:val="0"/>
          <w:lang w:eastAsia="en-US" w:bidi="ar-SA"/>
        </w:rPr>
        <w:t>jmov,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a to až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na dva roky. </w:t>
      </w:r>
    </w:p>
    <w:p w:rsidR="00364286" w:rsidRPr="00364286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364286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Pr="00364286">
        <w:rPr>
          <w:rFonts w:cs="Times New Roman" w:hint="default"/>
          <w:bCs/>
          <w:kern w:val="0"/>
          <w:lang w:eastAsia="en-US" w:bidi="ar-SA"/>
        </w:rPr>
        <w:t>Predĺž</w:t>
      </w:r>
      <w:r w:rsidRPr="00364286">
        <w:rPr>
          <w:rFonts w:cs="Times New Roman" w:hint="default"/>
          <w:bCs/>
          <w:kern w:val="0"/>
          <w:lang w:eastAsia="en-US" w:bidi="ar-SA"/>
        </w:rPr>
        <w:t>enie poberania materskej by tiež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sanovalo akú</w:t>
      </w:r>
      <w:r w:rsidRPr="00364286">
        <w:rPr>
          <w:rFonts w:cs="Times New Roman" w:hint="default"/>
          <w:bCs/>
          <w:kern w:val="0"/>
          <w:lang w:eastAsia="en-US" w:bidi="ar-SA"/>
        </w:rPr>
        <w:t>tny stav zá</w:t>
      </w:r>
      <w:r w:rsidRPr="00364286">
        <w:rPr>
          <w:rFonts w:cs="Times New Roman" w:hint="default"/>
          <w:bCs/>
          <w:kern w:val="0"/>
          <w:lang w:eastAsia="en-US" w:bidi="ar-SA"/>
        </w:rPr>
        <w:t>niku veľ</w:t>
      </w:r>
      <w:r w:rsidRPr="00364286">
        <w:rPr>
          <w:rFonts w:cs="Times New Roman" w:hint="default"/>
          <w:bCs/>
          <w:kern w:val="0"/>
          <w:lang w:eastAsia="en-US" w:bidi="ar-SA"/>
        </w:rPr>
        <w:t>ké</w:t>
      </w:r>
      <w:r w:rsidRPr="00364286">
        <w:rPr>
          <w:rFonts w:cs="Times New Roman" w:hint="default"/>
          <w:bCs/>
          <w:kern w:val="0"/>
          <w:lang w:eastAsia="en-US" w:bidi="ar-SA"/>
        </w:rPr>
        <w:t>ho poč</w:t>
      </w:r>
      <w:r w:rsidRPr="00364286">
        <w:rPr>
          <w:rFonts w:cs="Times New Roman" w:hint="default"/>
          <w:bCs/>
          <w:kern w:val="0"/>
          <w:lang w:eastAsia="en-US" w:bidi="ar-SA"/>
        </w:rPr>
        <w:t>tu potrebný</w:t>
      </w:r>
      <w:r w:rsidRPr="00364286">
        <w:rPr>
          <w:rFonts w:cs="Times New Roman" w:hint="default"/>
          <w:bCs/>
          <w:kern w:val="0"/>
          <w:lang w:eastAsia="en-US" w:bidi="ar-SA"/>
        </w:rPr>
        <w:t>ch miest v jasliach, ktorý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spô</w:t>
      </w:r>
      <w:r w:rsidRPr="00364286">
        <w:rPr>
          <w:rFonts w:cs="Times New Roman" w:hint="default"/>
          <w:bCs/>
          <w:kern w:val="0"/>
          <w:lang w:eastAsia="en-US" w:bidi="ar-SA"/>
        </w:rPr>
        <w:t>sobila vlá</w:t>
      </w:r>
      <w:r w:rsidRPr="00364286">
        <w:rPr>
          <w:rFonts w:cs="Times New Roman" w:hint="default"/>
          <w:bCs/>
          <w:kern w:val="0"/>
          <w:lang w:eastAsia="en-US" w:bidi="ar-SA"/>
        </w:rPr>
        <w:t>da Roberta Fica neuváž</w:t>
      </w:r>
      <w:r w:rsidRPr="00364286">
        <w:rPr>
          <w:rFonts w:cs="Times New Roman" w:hint="default"/>
          <w:bCs/>
          <w:kern w:val="0"/>
          <w:lang w:eastAsia="en-US" w:bidi="ar-SA"/>
        </w:rPr>
        <w:t>enou regulá</w:t>
      </w:r>
      <w:r w:rsidRPr="00364286">
        <w:rPr>
          <w:rFonts w:cs="Times New Roman" w:hint="default"/>
          <w:bCs/>
          <w:kern w:val="0"/>
          <w:lang w:eastAsia="en-US" w:bidi="ar-SA"/>
        </w:rPr>
        <w:t>ciou jaslí</w:t>
      </w:r>
      <w:r w:rsidRPr="00364286">
        <w:rPr>
          <w:rFonts w:cs="Times New Roman" w:hint="default"/>
          <w:bCs/>
          <w:kern w:val="0"/>
          <w:lang w:eastAsia="en-US" w:bidi="ar-SA"/>
        </w:rPr>
        <w:t>. Predĺž</w:t>
      </w:r>
      <w:r w:rsidRPr="00364286">
        <w:rPr>
          <w:rFonts w:cs="Times New Roman" w:hint="default"/>
          <w:bCs/>
          <w:kern w:val="0"/>
          <w:lang w:eastAsia="en-US" w:bidi="ar-SA"/>
        </w:rPr>
        <w:t>enie obdobia poskytovania materské</w:t>
      </w:r>
      <w:r w:rsidRPr="00364286">
        <w:rPr>
          <w:rFonts w:cs="Times New Roman" w:hint="default"/>
          <w:bCs/>
          <w:kern w:val="0"/>
          <w:lang w:eastAsia="en-US" w:bidi="ar-SA"/>
        </w:rPr>
        <w:t>ho by rodič</w:t>
      </w:r>
      <w:r w:rsidRPr="00364286">
        <w:rPr>
          <w:rFonts w:cs="Times New Roman" w:hint="default"/>
          <w:bCs/>
          <w:kern w:val="0"/>
          <w:lang w:eastAsia="en-US" w:bidi="ar-SA"/>
        </w:rPr>
        <w:t>om rozš</w:t>
      </w:r>
      <w:r w:rsidRPr="00364286">
        <w:rPr>
          <w:rFonts w:cs="Times New Roman" w:hint="default"/>
          <w:bCs/>
          <w:kern w:val="0"/>
          <w:lang w:eastAsia="en-US" w:bidi="ar-SA"/>
        </w:rPr>
        <w:t>í</w:t>
      </w:r>
      <w:r w:rsidRPr="00364286">
        <w:rPr>
          <w:rFonts w:cs="Times New Roman" w:hint="default"/>
          <w:bCs/>
          <w:kern w:val="0"/>
          <w:lang w:eastAsia="en-US" w:bidi="ar-SA"/>
        </w:rPr>
        <w:t>rilo mož</w:t>
      </w:r>
      <w:r w:rsidRPr="00364286">
        <w:rPr>
          <w:rFonts w:cs="Times New Roman" w:hint="default"/>
          <w:bCs/>
          <w:kern w:val="0"/>
          <w:lang w:eastAsia="en-US" w:bidi="ar-SA"/>
        </w:rPr>
        <w:t>nosti, ako sa o dieť</w:t>
      </w:r>
      <w:r w:rsidRPr="00364286">
        <w:rPr>
          <w:rFonts w:cs="Times New Roman" w:hint="default"/>
          <w:bCs/>
          <w:kern w:val="0"/>
          <w:lang w:eastAsia="en-US" w:bidi="ar-SA"/>
        </w:rPr>
        <w:t>a postarať.</w:t>
      </w:r>
    </w:p>
    <w:p w:rsidR="00364286" w:rsidRPr="00364286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364286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 w:rsidRPr="00364286">
        <w:rPr>
          <w:rFonts w:cs="Times New Roman" w:hint="default"/>
          <w:bCs/>
          <w:kern w:val="0"/>
          <w:lang w:eastAsia="en-US" w:bidi="ar-SA"/>
        </w:rPr>
        <w:t>Podľ</w:t>
      </w:r>
      <w:r w:rsidRPr="00364286">
        <w:rPr>
          <w:rFonts w:cs="Times New Roman" w:hint="default"/>
          <w:bCs/>
          <w:kern w:val="0"/>
          <w:lang w:eastAsia="en-US" w:bidi="ar-SA"/>
        </w:rPr>
        <w:t>a prognó</w:t>
      </w:r>
      <w:r w:rsidRPr="00364286">
        <w:rPr>
          <w:rFonts w:cs="Times New Roman" w:hint="default"/>
          <w:bCs/>
          <w:kern w:val="0"/>
          <w:lang w:eastAsia="en-US" w:bidi="ar-SA"/>
        </w:rPr>
        <w:t>zy v publiká</w:t>
      </w:r>
      <w:r w:rsidRPr="00364286">
        <w:rPr>
          <w:rFonts w:cs="Times New Roman" w:hint="default"/>
          <w:bCs/>
          <w:kern w:val="0"/>
          <w:lang w:eastAsia="en-US" w:bidi="ar-SA"/>
        </w:rPr>
        <w:t>cii Perspektí</w:t>
      </w:r>
      <w:r w:rsidRPr="00364286">
        <w:rPr>
          <w:rFonts w:cs="Times New Roman" w:hint="default"/>
          <w:bCs/>
          <w:kern w:val="0"/>
          <w:lang w:eastAsia="en-US" w:bidi="ar-SA"/>
        </w:rPr>
        <w:t>vy, riziká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a vý</w:t>
      </w:r>
      <w:r w:rsidRPr="00364286">
        <w:rPr>
          <w:rFonts w:cs="Times New Roman" w:hint="default"/>
          <w:bCs/>
          <w:kern w:val="0"/>
          <w:lang w:eastAsia="en-US" w:bidi="ar-SA"/>
        </w:rPr>
        <w:t>zvy demografické</w:t>
      </w:r>
      <w:r w:rsidRPr="00364286">
        <w:rPr>
          <w:rFonts w:cs="Times New Roman" w:hint="default"/>
          <w:bCs/>
          <w:kern w:val="0"/>
          <w:lang w:eastAsia="en-US" w:bidi="ar-SA"/>
        </w:rPr>
        <w:t>ho vý</w:t>
      </w:r>
      <w:r w:rsidRPr="00364286">
        <w:rPr>
          <w:rFonts w:cs="Times New Roman" w:hint="default"/>
          <w:bCs/>
          <w:kern w:val="0"/>
          <w:lang w:eastAsia="en-US" w:bidi="ar-SA"/>
        </w:rPr>
        <w:t>voja najväčší</w:t>
      </w:r>
      <w:r w:rsidRPr="00364286">
        <w:rPr>
          <w:rFonts w:cs="Times New Roman" w:hint="default"/>
          <w:bCs/>
          <w:kern w:val="0"/>
          <w:lang w:eastAsia="en-US" w:bidi="ar-SA"/>
        </w:rPr>
        <w:t>ch miest Slovenska z dielne Katedry humá</w:t>
      </w:r>
      <w:r w:rsidRPr="00364286">
        <w:rPr>
          <w:rFonts w:cs="Times New Roman" w:hint="default"/>
          <w:bCs/>
          <w:kern w:val="0"/>
          <w:lang w:eastAsia="en-US" w:bidi="ar-SA"/>
        </w:rPr>
        <w:t>nnej geografie a demografie Prí</w:t>
      </w:r>
      <w:r w:rsidRPr="00364286">
        <w:rPr>
          <w:rFonts w:cs="Times New Roman" w:hint="default"/>
          <w:bCs/>
          <w:kern w:val="0"/>
          <w:lang w:eastAsia="en-US" w:bidi="ar-SA"/>
        </w:rPr>
        <w:t>rodovedeckej fakulty Univerzity Komenské</w:t>
      </w:r>
      <w:r w:rsidRPr="00364286">
        <w:rPr>
          <w:rFonts w:cs="Times New Roman" w:hint="default"/>
          <w:bCs/>
          <w:kern w:val="0"/>
          <w:lang w:eastAsia="en-US" w:bidi="ar-SA"/>
        </w:rPr>
        <w:t>ho (UK) v Bratisl</w:t>
      </w:r>
      <w:r w:rsidRPr="00364286">
        <w:rPr>
          <w:rFonts w:cs="Times New Roman" w:hint="default"/>
          <w:bCs/>
          <w:kern w:val="0"/>
          <w:lang w:eastAsia="en-US" w:bidi="ar-SA"/>
        </w:rPr>
        <w:t>ave a Vý</w:t>
      </w:r>
      <w:r w:rsidRPr="00364286">
        <w:rPr>
          <w:rFonts w:cs="Times New Roman" w:hint="default"/>
          <w:bCs/>
          <w:kern w:val="0"/>
          <w:lang w:eastAsia="en-US" w:bidi="ar-SA"/>
        </w:rPr>
        <w:t>skumné</w:t>
      </w:r>
      <w:r w:rsidRPr="00364286">
        <w:rPr>
          <w:rFonts w:cs="Times New Roman" w:hint="default"/>
          <w:bCs/>
          <w:kern w:val="0"/>
          <w:lang w:eastAsia="en-US" w:bidi="ar-SA"/>
        </w:rPr>
        <w:t>ho demografické</w:t>
      </w:r>
      <w:r w:rsidRPr="00364286">
        <w:rPr>
          <w:rFonts w:cs="Times New Roman" w:hint="default"/>
          <w:bCs/>
          <w:kern w:val="0"/>
          <w:lang w:eastAsia="en-US" w:bidi="ar-SA"/>
        </w:rPr>
        <w:t>ho centra pri Infostate zverejnenej v aprí</w:t>
      </w:r>
      <w:r w:rsidRPr="00364286">
        <w:rPr>
          <w:rFonts w:cs="Times New Roman" w:hint="default"/>
          <w:bCs/>
          <w:kern w:val="0"/>
          <w:lang w:eastAsia="en-US" w:bidi="ar-SA"/>
        </w:rPr>
        <w:t>li 2018, sa hodnoty poč</w:t>
      </w:r>
      <w:r w:rsidRPr="00364286">
        <w:rPr>
          <w:rFonts w:cs="Times New Roman" w:hint="default"/>
          <w:bCs/>
          <w:kern w:val="0"/>
          <w:lang w:eastAsia="en-US" w:bidi="ar-SA"/>
        </w:rPr>
        <w:t>tu detí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na ž</w:t>
      </w:r>
      <w:r w:rsidRPr="00364286">
        <w:rPr>
          <w:rFonts w:cs="Times New Roman" w:hint="default"/>
          <w:bCs/>
          <w:kern w:val="0"/>
          <w:lang w:eastAsia="en-US" w:bidi="ar-SA"/>
        </w:rPr>
        <w:t>enu budú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na Slovensku do roku 2035 pohybovať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okolo 1,6 až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1,8 dieť</w:t>
      </w:r>
      <w:r w:rsidRPr="00364286">
        <w:rPr>
          <w:rFonts w:cs="Times New Roman" w:hint="default"/>
          <w:bCs/>
          <w:kern w:val="0"/>
          <w:lang w:eastAsia="en-US" w:bidi="ar-SA"/>
        </w:rPr>
        <w:t>ať</w:t>
      </w:r>
      <w:r w:rsidRPr="00364286">
        <w:rPr>
          <w:rFonts w:cs="Times New Roman" w:hint="default"/>
          <w:bCs/>
          <w:kern w:val="0"/>
          <w:lang w:eastAsia="en-US" w:bidi="ar-SA"/>
        </w:rPr>
        <w:t>a. Nedosiahnu teda hodnotu potrebnú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na zachovanie populá</w:t>
      </w:r>
      <w:r w:rsidRPr="00364286">
        <w:rPr>
          <w:rFonts w:cs="Times New Roman" w:hint="default"/>
          <w:bCs/>
          <w:kern w:val="0"/>
          <w:lang w:eastAsia="en-US" w:bidi="ar-SA"/>
        </w:rPr>
        <w:t>cie - dve deti na jednu ž</w:t>
      </w:r>
      <w:r w:rsidRPr="00364286">
        <w:rPr>
          <w:rFonts w:cs="Times New Roman" w:hint="default"/>
          <w:bCs/>
          <w:kern w:val="0"/>
          <w:lang w:eastAsia="en-US" w:bidi="ar-SA"/>
        </w:rPr>
        <w:t>e</w:t>
      </w:r>
      <w:r w:rsidRPr="00364286">
        <w:rPr>
          <w:rFonts w:cs="Times New Roman" w:hint="default"/>
          <w:bCs/>
          <w:kern w:val="0"/>
          <w:lang w:eastAsia="en-US" w:bidi="ar-SA"/>
        </w:rPr>
        <w:t>nu. Efektí</w:t>
      </w:r>
      <w:r w:rsidRPr="00364286">
        <w:rPr>
          <w:rFonts w:cs="Times New Roman" w:hint="default"/>
          <w:bCs/>
          <w:kern w:val="0"/>
          <w:lang w:eastAsia="en-US" w:bidi="ar-SA"/>
        </w:rPr>
        <w:t>vna podpora rodič</w:t>
      </w:r>
      <w:r w:rsidRPr="00364286">
        <w:rPr>
          <w:rFonts w:cs="Times New Roman" w:hint="default"/>
          <w:bCs/>
          <w:kern w:val="0"/>
          <w:lang w:eastAsia="en-US" w:bidi="ar-SA"/>
        </w:rPr>
        <w:t>ovstva umož</w:t>
      </w:r>
      <w:r w:rsidRPr="00364286">
        <w:rPr>
          <w:rFonts w:cs="Times New Roman" w:hint="default"/>
          <w:bCs/>
          <w:kern w:val="0"/>
          <w:lang w:eastAsia="en-US" w:bidi="ar-SA"/>
        </w:rPr>
        <w:t>ní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lepš</w:t>
      </w:r>
      <w:r w:rsidRPr="00364286">
        <w:rPr>
          <w:rFonts w:cs="Times New Roman" w:hint="default"/>
          <w:bCs/>
          <w:kern w:val="0"/>
          <w:lang w:eastAsia="en-US" w:bidi="ar-SA"/>
        </w:rPr>
        <w:t>iu udrž</w:t>
      </w:r>
      <w:r w:rsidRPr="00364286">
        <w:rPr>
          <w:rFonts w:cs="Times New Roman" w:hint="default"/>
          <w:bCs/>
          <w:kern w:val="0"/>
          <w:lang w:eastAsia="en-US" w:bidi="ar-SA"/>
        </w:rPr>
        <w:t>ateľ</w:t>
      </w:r>
      <w:r w:rsidRPr="00364286">
        <w:rPr>
          <w:rFonts w:cs="Times New Roman" w:hint="default"/>
          <w:bCs/>
          <w:kern w:val="0"/>
          <w:lang w:eastAsia="en-US" w:bidi="ar-SA"/>
        </w:rPr>
        <w:t>nosť</w:t>
      </w:r>
      <w:r w:rsidRPr="00364286">
        <w:rPr>
          <w:rFonts w:cs="Times New Roman" w:hint="default"/>
          <w:bCs/>
          <w:kern w:val="0"/>
          <w:lang w:eastAsia="en-US" w:bidi="ar-SA"/>
        </w:rPr>
        <w:t xml:space="preserve"> dô</w:t>
      </w:r>
      <w:r w:rsidRPr="00364286">
        <w:rPr>
          <w:rFonts w:cs="Times New Roman" w:hint="default"/>
          <w:bCs/>
          <w:kern w:val="0"/>
          <w:lang w:eastAsia="en-US" w:bidi="ar-SA"/>
        </w:rPr>
        <w:t>chodkové</w:t>
      </w:r>
      <w:r w:rsidRPr="00364286">
        <w:rPr>
          <w:rFonts w:cs="Times New Roman" w:hint="default"/>
          <w:bCs/>
          <w:kern w:val="0"/>
          <w:lang w:eastAsia="en-US" w:bidi="ar-SA"/>
        </w:rPr>
        <w:t>ho systé</w:t>
      </w:r>
      <w:r w:rsidRPr="00364286">
        <w:rPr>
          <w:rFonts w:cs="Times New Roman" w:hint="default"/>
          <w:bCs/>
          <w:kern w:val="0"/>
          <w:lang w:eastAsia="en-US" w:bidi="ar-SA"/>
        </w:rPr>
        <w:t>mu v budú</w:t>
      </w:r>
      <w:r w:rsidRPr="00364286">
        <w:rPr>
          <w:rFonts w:cs="Times New Roman" w:hint="default"/>
          <w:bCs/>
          <w:kern w:val="0"/>
          <w:lang w:eastAsia="en-US" w:bidi="ar-SA"/>
        </w:rPr>
        <w:t>cnosti a je v zá</w:t>
      </w:r>
      <w:r w:rsidRPr="00364286">
        <w:rPr>
          <w:rFonts w:cs="Times New Roman" w:hint="default"/>
          <w:bCs/>
          <w:kern w:val="0"/>
          <w:lang w:eastAsia="en-US" w:bidi="ar-SA"/>
        </w:rPr>
        <w:t>ujme obč</w:t>
      </w:r>
      <w:r w:rsidRPr="00364286">
        <w:rPr>
          <w:rFonts w:cs="Times New Roman" w:hint="default"/>
          <w:bCs/>
          <w:kern w:val="0"/>
          <w:lang w:eastAsia="en-US" w:bidi="ar-SA"/>
        </w:rPr>
        <w:t>anov Slovenskej republiky.</w:t>
      </w:r>
    </w:p>
    <w:p w:rsidR="00364286" w:rsidRPr="00364286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853C65" w:rsidRPr="00853C65" w:rsidP="00364286">
      <w:pPr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364286" w:rsidR="00364286">
        <w:rPr>
          <w:rFonts w:eastAsia="Times New Roman" w:cs="Times New Roman"/>
          <w:bCs/>
          <w:kern w:val="0"/>
          <w:lang w:eastAsia="en-US" w:bidi="ar-SA"/>
        </w:rPr>
        <w:t>Návrh zákona je v súlade s právom Európskej únie, s Ústavou Slovenskej republiky, s ústavnými zákonmi Slovenskej republiky, ako aj s 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273A12" w:rsidP="00A92C62">
      <w:pPr>
        <w:bidi w:val="0"/>
        <w:spacing w:line="276" w:lineRule="auto"/>
        <w:rPr>
          <w:b/>
        </w:rPr>
      </w:pPr>
      <w:r w:rsidR="008407F1">
        <w:rPr>
          <w:b/>
        </w:rPr>
        <w:t>K</w:t>
      </w:r>
      <w:r w:rsidR="00C52652">
        <w:rPr>
          <w:b/>
        </w:rPr>
        <w:t> </w:t>
      </w:r>
      <w:r w:rsidR="00C52652">
        <w:rPr>
          <w:rFonts w:hint="default"/>
          <w:b/>
        </w:rPr>
        <w:t>bodom 1 až</w:t>
      </w:r>
      <w:r w:rsidR="00C52652">
        <w:rPr>
          <w:rFonts w:hint="default"/>
          <w:b/>
        </w:rPr>
        <w:t xml:space="preserve"> 6</w:t>
      </w:r>
    </w:p>
    <w:p w:rsidR="00410EF7" w:rsidP="00A92C62">
      <w:pPr>
        <w:bidi w:val="0"/>
        <w:spacing w:line="276" w:lineRule="auto"/>
        <w:rPr>
          <w:b/>
        </w:rPr>
      </w:pPr>
    </w:p>
    <w:p w:rsidR="00C52652" w:rsidP="00A92C62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Predlž</w:t>
      </w:r>
      <w:r>
        <w:rPr>
          <w:rFonts w:hint="default"/>
        </w:rPr>
        <w:t>uje sa doba trvania ná</w:t>
      </w:r>
      <w:r>
        <w:rPr>
          <w:rFonts w:hint="default"/>
        </w:rPr>
        <w:t>roku na materské</w:t>
      </w:r>
      <w:r>
        <w:rPr>
          <w:rFonts w:hint="default"/>
        </w:rPr>
        <w:t xml:space="preserve"> zo zá</w:t>
      </w:r>
      <w:r>
        <w:rPr>
          <w:rFonts w:hint="default"/>
        </w:rPr>
        <w:t>kladný</w:t>
      </w:r>
      <w:r>
        <w:rPr>
          <w:rFonts w:hint="default"/>
        </w:rPr>
        <w:t>ch 34 týž</w:t>
      </w:r>
      <w:r>
        <w:rPr>
          <w:rFonts w:hint="default"/>
        </w:rPr>
        <w:t>dň</w:t>
      </w:r>
      <w:r>
        <w:rPr>
          <w:rFonts w:hint="default"/>
        </w:rPr>
        <w:t>ov od vzniku ná</w:t>
      </w:r>
      <w:r>
        <w:rPr>
          <w:rFonts w:hint="default"/>
        </w:rPr>
        <w:t>roku na materské</w:t>
      </w:r>
      <w:r>
        <w:rPr>
          <w:rFonts w:hint="default"/>
        </w:rPr>
        <w:t xml:space="preserve"> na 52 týž</w:t>
      </w:r>
      <w:r>
        <w:rPr>
          <w:rFonts w:hint="default"/>
        </w:rPr>
        <w:t>dň</w:t>
      </w:r>
      <w:r>
        <w:rPr>
          <w:rFonts w:hint="default"/>
        </w:rPr>
        <w:t>ov od vzniku ná</w:t>
      </w:r>
      <w:r>
        <w:rPr>
          <w:rFonts w:hint="default"/>
        </w:rPr>
        <w:t>roku na materské</w:t>
      </w:r>
      <w:r>
        <w:rPr>
          <w:rFonts w:hint="default"/>
        </w:rPr>
        <w:t>. V </w:t>
      </w:r>
      <w:r>
        <w:rPr>
          <w:rFonts w:hint="default"/>
        </w:rPr>
        <w:t>tejto sú</w:t>
      </w:r>
      <w:r>
        <w:rPr>
          <w:rFonts w:hint="default"/>
        </w:rPr>
        <w:t>vislosti je potrebné</w:t>
      </w:r>
      <w:r>
        <w:rPr>
          <w:rFonts w:hint="default"/>
        </w:rPr>
        <w:t xml:space="preserve"> upraviť</w:t>
      </w:r>
      <w:r>
        <w:rPr>
          <w:rFonts w:hint="default"/>
        </w:rPr>
        <w:t xml:space="preserve"> rô</w:t>
      </w:r>
      <w:r>
        <w:rPr>
          <w:rFonts w:hint="default"/>
        </w:rPr>
        <w:t>zne dĺž</w:t>
      </w:r>
      <w:r>
        <w:rPr>
          <w:rFonts w:hint="default"/>
        </w:rPr>
        <w:t>ky trvania ná</w:t>
      </w:r>
      <w:r>
        <w:rPr>
          <w:rFonts w:hint="default"/>
        </w:rPr>
        <w:t>roku na materské</w:t>
      </w:r>
      <w:r>
        <w:rPr>
          <w:rFonts w:hint="default"/>
        </w:rPr>
        <w:t>, ktoré</w:t>
      </w:r>
      <w:r>
        <w:rPr>
          <w:rFonts w:hint="default"/>
        </w:rPr>
        <w:t xml:space="preserve"> sa líš</w:t>
      </w:r>
      <w:r>
        <w:rPr>
          <w:rFonts w:hint="default"/>
        </w:rPr>
        <w:t>ia v </w:t>
      </w:r>
      <w:r>
        <w:rPr>
          <w:rFonts w:hint="default"/>
        </w:rPr>
        <w:t>zá</w:t>
      </w:r>
      <w:r>
        <w:rPr>
          <w:rFonts w:hint="default"/>
        </w:rPr>
        <w:t>vislosti od postavenia poistenca. Ide o ú</w:t>
      </w:r>
      <w:r>
        <w:rPr>
          <w:rFonts w:hint="default"/>
        </w:rPr>
        <w:t>pravu dĺž</w:t>
      </w:r>
      <w:r>
        <w:rPr>
          <w:rFonts w:hint="default"/>
        </w:rPr>
        <w:t>ky trvania ná</w:t>
      </w:r>
      <w:r>
        <w:rPr>
          <w:rFonts w:hint="default"/>
        </w:rPr>
        <w:t>roku na materské</w:t>
      </w:r>
      <w:r>
        <w:rPr>
          <w:rFonts w:hint="default"/>
        </w:rPr>
        <w:t xml:space="preserve"> pri poistenkynia</w:t>
      </w:r>
      <w:r>
        <w:rPr>
          <w:rFonts w:hint="default"/>
        </w:rPr>
        <w:t>c</w:t>
      </w:r>
      <w:r>
        <w:rPr>
          <w:rFonts w:hint="default"/>
        </w:rPr>
        <w:t>h, ktoré</w:t>
      </w:r>
      <w:r>
        <w:rPr>
          <w:rFonts w:hint="default"/>
        </w:rPr>
        <w:t xml:space="preserve"> porodili zá</w:t>
      </w:r>
      <w:r>
        <w:rPr>
          <w:rFonts w:hint="default"/>
        </w:rPr>
        <w:t>roveň</w:t>
      </w:r>
      <w:r>
        <w:rPr>
          <w:rFonts w:hint="default"/>
        </w:rPr>
        <w:t xml:space="preserve"> dve alebo viac detí</w:t>
      </w:r>
      <w:r>
        <w:rPr>
          <w:rFonts w:hint="default"/>
        </w:rPr>
        <w:t xml:space="preserve"> a aspoň</w:t>
      </w:r>
      <w:r>
        <w:rPr>
          <w:rFonts w:hint="default"/>
        </w:rPr>
        <w:t xml:space="preserve"> o dve z nich sa starajú</w:t>
      </w:r>
      <w:r>
        <w:rPr>
          <w:rFonts w:hint="default"/>
        </w:rPr>
        <w:t xml:space="preserve"> alebo sú</w:t>
      </w:r>
      <w:r>
        <w:rPr>
          <w:rFonts w:hint="default"/>
        </w:rPr>
        <w:t xml:space="preserve"> osamelé</w:t>
      </w:r>
      <w:r>
        <w:rPr>
          <w:rFonts w:hint="default"/>
        </w:rPr>
        <w:t>. Navrhuje sa pomerná</w:t>
      </w:r>
      <w:r>
        <w:rPr>
          <w:rFonts w:hint="default"/>
        </w:rPr>
        <w:t xml:space="preserve"> ú</w:t>
      </w:r>
      <w:r>
        <w:rPr>
          <w:rFonts w:hint="default"/>
        </w:rPr>
        <w:t>prava zá</w:t>
      </w:r>
      <w:r>
        <w:rPr>
          <w:rFonts w:hint="default"/>
        </w:rPr>
        <w:t>konné</w:t>
      </w:r>
      <w:r>
        <w:rPr>
          <w:rFonts w:hint="default"/>
        </w:rPr>
        <w:t>ho ná</w:t>
      </w:r>
      <w:r>
        <w:rPr>
          <w:rFonts w:hint="default"/>
        </w:rPr>
        <w:t>roku, a </w:t>
      </w:r>
      <w:r>
        <w:rPr>
          <w:rFonts w:hint="default"/>
        </w:rPr>
        <w:t>to pri osamelý</w:t>
      </w:r>
      <w:r>
        <w:rPr>
          <w:rFonts w:hint="default"/>
        </w:rPr>
        <w:t>ch poistenkyniach z 37 týž</w:t>
      </w:r>
      <w:r>
        <w:rPr>
          <w:rFonts w:hint="default"/>
        </w:rPr>
        <w:t>dň</w:t>
      </w:r>
      <w:r>
        <w:rPr>
          <w:rFonts w:hint="default"/>
        </w:rPr>
        <w:t>ov na 57 týž</w:t>
      </w:r>
      <w:r>
        <w:rPr>
          <w:rFonts w:hint="default"/>
        </w:rPr>
        <w:t>dň</w:t>
      </w:r>
      <w:r>
        <w:rPr>
          <w:rFonts w:hint="default"/>
        </w:rPr>
        <w:t>ov, a ak ide o poistenkyne, ktoré</w:t>
      </w:r>
      <w:r>
        <w:rPr>
          <w:rFonts w:hint="default"/>
        </w:rPr>
        <w:t xml:space="preserve"> porodili zá</w:t>
      </w:r>
      <w:r>
        <w:rPr>
          <w:rFonts w:hint="default"/>
        </w:rPr>
        <w:t>roveň</w:t>
      </w:r>
      <w:r>
        <w:rPr>
          <w:rFonts w:hint="default"/>
        </w:rPr>
        <w:t xml:space="preserve"> dve a</w:t>
      </w:r>
      <w:r>
        <w:rPr>
          <w:rFonts w:hint="default"/>
        </w:rPr>
        <w:t>l</w:t>
      </w:r>
      <w:r>
        <w:rPr>
          <w:rFonts w:hint="default"/>
        </w:rPr>
        <w:t>ebo viac detí</w:t>
      </w:r>
      <w:r>
        <w:rPr>
          <w:rFonts w:hint="default"/>
        </w:rPr>
        <w:t xml:space="preserve"> a aspoň</w:t>
      </w:r>
      <w:r>
        <w:rPr>
          <w:rFonts w:hint="default"/>
        </w:rPr>
        <w:t xml:space="preserve"> o dve z nich sa starajú</w:t>
      </w:r>
      <w:r>
        <w:rPr>
          <w:rFonts w:hint="default"/>
        </w:rPr>
        <w:t>, doba ná</w:t>
      </w:r>
      <w:r>
        <w:rPr>
          <w:rFonts w:hint="default"/>
        </w:rPr>
        <w:t>roku na materské</w:t>
      </w:r>
      <w:r>
        <w:rPr>
          <w:rFonts w:hint="default"/>
        </w:rPr>
        <w:t xml:space="preserve"> sa predlž</w:t>
      </w:r>
      <w:r>
        <w:rPr>
          <w:rFonts w:hint="default"/>
        </w:rPr>
        <w:t>uje zo 43 týž</w:t>
      </w:r>
      <w:r>
        <w:rPr>
          <w:rFonts w:hint="default"/>
        </w:rPr>
        <w:t>dň</w:t>
      </w:r>
      <w:r>
        <w:rPr>
          <w:rFonts w:hint="default"/>
        </w:rPr>
        <w:t>ov na 66 týž</w:t>
      </w:r>
      <w:r>
        <w:rPr>
          <w:rFonts w:hint="default"/>
        </w:rPr>
        <w:t>dň</w:t>
      </w:r>
      <w:r>
        <w:rPr>
          <w:rFonts w:hint="default"/>
        </w:rPr>
        <w:t>ov. Totož</w:t>
      </w:r>
      <w:r>
        <w:rPr>
          <w:rFonts w:hint="default"/>
        </w:rPr>
        <w:t>ný</w:t>
      </w:r>
      <w:r>
        <w:rPr>
          <w:rFonts w:hint="default"/>
        </w:rPr>
        <w:t xml:space="preserve"> princí</w:t>
      </w:r>
      <w:r>
        <w:rPr>
          <w:rFonts w:hint="default"/>
        </w:rPr>
        <w:t>p sa navrhuje pri poistenkyniach, ktorý</w:t>
      </w:r>
      <w:r>
        <w:rPr>
          <w:rFonts w:hint="default"/>
        </w:rPr>
        <w:t>m sa vyplá</w:t>
      </w:r>
      <w:r>
        <w:rPr>
          <w:rFonts w:hint="default"/>
        </w:rPr>
        <w:t>calo materské</w:t>
      </w:r>
      <w:r>
        <w:rPr>
          <w:rFonts w:hint="default"/>
        </w:rPr>
        <w:t xml:space="preserve"> pred oč</w:t>
      </w:r>
      <w:r>
        <w:rPr>
          <w:rFonts w:hint="default"/>
        </w:rPr>
        <w:t>aká</w:t>
      </w:r>
      <w:r>
        <w:rPr>
          <w:rFonts w:hint="default"/>
        </w:rPr>
        <w:t>vaný</w:t>
      </w:r>
      <w:r>
        <w:rPr>
          <w:rFonts w:hint="default"/>
        </w:rPr>
        <w:t>m dň</w:t>
      </w:r>
      <w:r>
        <w:rPr>
          <w:rFonts w:hint="default"/>
        </w:rPr>
        <w:t>om pô</w:t>
      </w:r>
      <w:r>
        <w:rPr>
          <w:rFonts w:hint="default"/>
        </w:rPr>
        <w:t>rodu menej ako š</w:t>
      </w:r>
      <w:r>
        <w:rPr>
          <w:rFonts w:hint="default"/>
        </w:rPr>
        <w:t>esť</w:t>
      </w:r>
      <w:r>
        <w:rPr>
          <w:rFonts w:hint="default"/>
        </w:rPr>
        <w:t xml:space="preserve"> týž</w:t>
      </w:r>
      <w:r>
        <w:rPr>
          <w:rFonts w:hint="default"/>
        </w:rPr>
        <w:t>dň</w:t>
      </w:r>
      <w:r>
        <w:rPr>
          <w:rFonts w:hint="default"/>
        </w:rPr>
        <w:t>ov v </w:t>
      </w:r>
      <w:r>
        <w:rPr>
          <w:rFonts w:hint="default"/>
        </w:rPr>
        <w:t>zmysle §</w:t>
      </w:r>
      <w:r>
        <w:rPr>
          <w:rFonts w:hint="default"/>
        </w:rPr>
        <w:t xml:space="preserve"> 48 </w:t>
      </w:r>
      <w:r>
        <w:rPr>
          <w:rFonts w:hint="default"/>
        </w:rPr>
        <w:t>o</w:t>
      </w:r>
      <w:r>
        <w:rPr>
          <w:rFonts w:hint="default"/>
        </w:rPr>
        <w:t>ds. 6  zá</w:t>
      </w:r>
      <w:r>
        <w:rPr>
          <w:rFonts w:hint="default"/>
        </w:rPr>
        <w:t>kona č</w:t>
      </w:r>
      <w:r>
        <w:rPr>
          <w:rFonts w:hint="default"/>
        </w:rPr>
        <w:t>. 461/2003 Z. z. o sociá</w:t>
      </w:r>
      <w:r>
        <w:rPr>
          <w:rFonts w:hint="default"/>
        </w:rPr>
        <w:t>lnom poistení</w:t>
      </w:r>
      <w:r>
        <w:rPr>
          <w:rFonts w:hint="default"/>
        </w:rPr>
        <w:t xml:space="preserve"> v znení</w:t>
      </w:r>
      <w:r>
        <w:rPr>
          <w:rFonts w:hint="default"/>
        </w:rPr>
        <w:t xml:space="preserve">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 Navrhuje sa ú</w:t>
      </w:r>
      <w:r>
        <w:rPr>
          <w:rFonts w:hint="default"/>
        </w:rPr>
        <w:t>prava ná</w:t>
      </w:r>
      <w:r>
        <w:rPr>
          <w:rFonts w:hint="default"/>
        </w:rPr>
        <w:t>rokov na obdobie do konca 46. týž</w:t>
      </w:r>
      <w:r>
        <w:rPr>
          <w:rFonts w:hint="default"/>
        </w:rPr>
        <w:t>dň</w:t>
      </w:r>
      <w:r>
        <w:rPr>
          <w:rFonts w:hint="default"/>
        </w:rPr>
        <w:t>a od pô</w:t>
      </w:r>
      <w:r>
        <w:rPr>
          <w:rFonts w:hint="default"/>
        </w:rPr>
        <w:t>rodu, najdlhš</w:t>
      </w:r>
      <w:r>
        <w:rPr>
          <w:rFonts w:hint="default"/>
        </w:rPr>
        <w:t>ie do konca 52. týž</w:t>
      </w:r>
      <w:r>
        <w:rPr>
          <w:rFonts w:hint="default"/>
        </w:rPr>
        <w:t>dň</w:t>
      </w:r>
      <w:r>
        <w:rPr>
          <w:rFonts w:hint="default"/>
        </w:rPr>
        <w:t>a od vzniku ná</w:t>
      </w:r>
      <w:r>
        <w:rPr>
          <w:rFonts w:hint="default"/>
        </w:rPr>
        <w:t>roku na materské</w:t>
      </w:r>
      <w:r>
        <w:rPr>
          <w:rFonts w:hint="default"/>
        </w:rPr>
        <w:t>. Pri osamelý</w:t>
      </w:r>
      <w:r>
        <w:rPr>
          <w:rFonts w:hint="default"/>
        </w:rPr>
        <w:t>ch poistenkyniach do kon</w:t>
      </w:r>
      <w:r>
        <w:rPr>
          <w:rFonts w:hint="default"/>
        </w:rPr>
        <w:t>c</w:t>
      </w:r>
      <w:r>
        <w:rPr>
          <w:rFonts w:hint="default"/>
        </w:rPr>
        <w:t>a 48. týž</w:t>
      </w:r>
      <w:r>
        <w:rPr>
          <w:rFonts w:hint="default"/>
        </w:rPr>
        <w:t>dň</w:t>
      </w:r>
      <w:r>
        <w:rPr>
          <w:rFonts w:hint="default"/>
        </w:rPr>
        <w:t>a od pô</w:t>
      </w:r>
      <w:r>
        <w:rPr>
          <w:rFonts w:hint="default"/>
        </w:rPr>
        <w:t>rodu, najdlhš</w:t>
      </w:r>
      <w:r>
        <w:rPr>
          <w:rFonts w:hint="default"/>
        </w:rPr>
        <w:t>ie do konca 57. týž</w:t>
      </w:r>
      <w:r>
        <w:rPr>
          <w:rFonts w:hint="default"/>
        </w:rPr>
        <w:t>dň</w:t>
      </w:r>
      <w:r>
        <w:rPr>
          <w:rFonts w:hint="default"/>
        </w:rPr>
        <w:t>a od vzniku ná</w:t>
      </w:r>
      <w:r>
        <w:rPr>
          <w:rFonts w:hint="default"/>
        </w:rPr>
        <w:t>roku na materské</w:t>
      </w:r>
      <w:r>
        <w:rPr>
          <w:rFonts w:hint="default"/>
        </w:rPr>
        <w:t xml:space="preserve"> a </w:t>
      </w:r>
      <w:r>
        <w:rPr>
          <w:rFonts w:hint="default"/>
        </w:rPr>
        <w:t>pri poistenkyniach, ktoré</w:t>
      </w:r>
      <w:r>
        <w:rPr>
          <w:rFonts w:hint="default"/>
        </w:rPr>
        <w:t xml:space="preserve"> porodili zá</w:t>
      </w:r>
      <w:r>
        <w:rPr>
          <w:rFonts w:hint="default"/>
        </w:rPr>
        <w:t>roveň</w:t>
      </w:r>
      <w:r>
        <w:rPr>
          <w:rFonts w:hint="default"/>
        </w:rPr>
        <w:t xml:space="preserve"> dve alebo viac detí</w:t>
      </w:r>
      <w:r>
        <w:rPr>
          <w:rFonts w:hint="default"/>
        </w:rPr>
        <w:t xml:space="preserve"> a aspoň</w:t>
      </w:r>
      <w:r>
        <w:rPr>
          <w:rFonts w:hint="default"/>
        </w:rPr>
        <w:t xml:space="preserve"> o dve z nich sa starajú</w:t>
      </w:r>
      <w:r>
        <w:rPr>
          <w:rFonts w:hint="default"/>
        </w:rPr>
        <w:t>, do konca 57. týž</w:t>
      </w:r>
      <w:r>
        <w:rPr>
          <w:rFonts w:hint="default"/>
        </w:rPr>
        <w:t>dň</w:t>
      </w:r>
      <w:r>
        <w:rPr>
          <w:rFonts w:hint="default"/>
        </w:rPr>
        <w:t>a odo dň</w:t>
      </w:r>
      <w:r>
        <w:rPr>
          <w:rFonts w:hint="default"/>
        </w:rPr>
        <w:t>a pô</w:t>
      </w:r>
      <w:r>
        <w:rPr>
          <w:rFonts w:hint="default"/>
        </w:rPr>
        <w:t>rodu, najdlhš</w:t>
      </w:r>
      <w:r>
        <w:rPr>
          <w:rFonts w:hint="default"/>
        </w:rPr>
        <w:t>ie do konca 66. týž</w:t>
      </w:r>
      <w:r>
        <w:rPr>
          <w:rFonts w:hint="default"/>
        </w:rPr>
        <w:t>dň</w:t>
      </w:r>
      <w:r>
        <w:rPr>
          <w:rFonts w:hint="default"/>
        </w:rPr>
        <w:t>a od vznik</w:t>
      </w:r>
      <w:r>
        <w:rPr>
          <w:rFonts w:hint="default"/>
        </w:rPr>
        <w:t>u</w:t>
      </w:r>
      <w:r>
        <w:rPr>
          <w:rFonts w:hint="default"/>
        </w:rPr>
        <w:t xml:space="preserve"> ná</w:t>
      </w:r>
      <w:r>
        <w:rPr>
          <w:rFonts w:hint="default"/>
        </w:rPr>
        <w:t>roku na materské</w:t>
      </w:r>
      <w:r>
        <w:rPr>
          <w:rFonts w:hint="default"/>
        </w:rPr>
        <w:t xml:space="preserve">. </w:t>
      </w:r>
      <w:r w:rsidR="00A92C62">
        <w:rPr>
          <w:rFonts w:hint="default"/>
        </w:rPr>
        <w:t>Dĺž</w:t>
      </w:r>
      <w:r w:rsidR="00A92C62">
        <w:rPr>
          <w:rFonts w:hint="default"/>
        </w:rPr>
        <w:t>ka ná</w:t>
      </w:r>
      <w:r w:rsidR="00A92C62">
        <w:rPr>
          <w:rFonts w:hint="default"/>
        </w:rPr>
        <w:t>rokov sa predlž</w:t>
      </w:r>
      <w:r w:rsidR="00A92C62">
        <w:rPr>
          <w:rFonts w:hint="default"/>
        </w:rPr>
        <w:t>uje aj  pri inom poistencovi</w:t>
      </w:r>
      <w:r>
        <w:rPr>
          <w:rFonts w:hint="default"/>
        </w:rPr>
        <w:t>, ktorý</w:t>
      </w:r>
      <w:r>
        <w:rPr>
          <w:rFonts w:hint="default"/>
        </w:rPr>
        <w:t xml:space="preserve"> prevzal dieť</w:t>
      </w:r>
      <w:r>
        <w:rPr>
          <w:rFonts w:hint="default"/>
        </w:rPr>
        <w:t>a do starostlivosti a ktorý</w:t>
      </w:r>
      <w:r>
        <w:rPr>
          <w:rFonts w:hint="default"/>
        </w:rPr>
        <w:t xml:space="preserve"> </w:t>
      </w:r>
      <w:r w:rsidR="00A92C62">
        <w:rPr>
          <w:rFonts w:hint="default"/>
        </w:rPr>
        <w:t>sa o toto dieť</w:t>
      </w:r>
      <w:r w:rsidR="00A92C62">
        <w:rPr>
          <w:rFonts w:hint="default"/>
        </w:rPr>
        <w:t>a stará</w:t>
      </w:r>
      <w:r w:rsidR="00A92C62">
        <w:rPr>
          <w:rFonts w:hint="default"/>
        </w:rPr>
        <w:t>, osamelom inom poistencovi</w:t>
      </w:r>
      <w:r>
        <w:rPr>
          <w:rFonts w:hint="default"/>
        </w:rPr>
        <w:t>, ktorý</w:t>
      </w:r>
      <w:r>
        <w:rPr>
          <w:rFonts w:hint="default"/>
        </w:rPr>
        <w:t xml:space="preserve"> sa stará</w:t>
      </w:r>
      <w:r>
        <w:rPr>
          <w:rFonts w:hint="default"/>
        </w:rPr>
        <w:t xml:space="preserve"> o dieť</w:t>
      </w:r>
      <w:r>
        <w:rPr>
          <w:rFonts w:hint="default"/>
        </w:rPr>
        <w:t>a prevzaté</w:t>
      </w:r>
      <w:r>
        <w:rPr>
          <w:rFonts w:hint="default"/>
        </w:rPr>
        <w:t xml:space="preserve"> </w:t>
      </w:r>
      <w:r w:rsidR="00A92C62">
        <w:t>do svojej starostlivosti a inom poistencovi</w:t>
      </w:r>
      <w:r>
        <w:rPr>
          <w:rFonts w:hint="default"/>
        </w:rPr>
        <w:t>, ktorý</w:t>
      </w:r>
      <w:r>
        <w:rPr>
          <w:rFonts w:hint="default"/>
        </w:rPr>
        <w:t xml:space="preserve"> pre</w:t>
      </w:r>
      <w:r>
        <w:rPr>
          <w:rFonts w:hint="default"/>
        </w:rPr>
        <w:t>vzal do starostlivosti dve alebo viac detí</w:t>
      </w:r>
      <w:r>
        <w:rPr>
          <w:rFonts w:hint="default"/>
        </w:rPr>
        <w:t xml:space="preserve"> a aspoň</w:t>
      </w:r>
      <w:r>
        <w:rPr>
          <w:rFonts w:hint="default"/>
        </w:rPr>
        <w:t xml:space="preserve"> o dve z nich sa stará.</w:t>
      </w:r>
    </w:p>
    <w:p w:rsidR="00A92C62" w:rsidP="00A92C62">
      <w:pPr>
        <w:bidi w:val="0"/>
        <w:spacing w:line="276" w:lineRule="auto"/>
        <w:jc w:val="both"/>
      </w:pPr>
    </w:p>
    <w:p w:rsidR="00A92C62" w:rsidRPr="00A92C62" w:rsidP="00A92C62">
      <w:pPr>
        <w:bidi w:val="0"/>
        <w:spacing w:line="276" w:lineRule="auto"/>
        <w:jc w:val="both"/>
        <w:rPr>
          <w:b/>
        </w:rPr>
      </w:pPr>
      <w:r w:rsidRPr="00A92C62">
        <w:rPr>
          <w:b/>
        </w:rPr>
        <w:t>K bodu 7</w:t>
      </w:r>
    </w:p>
    <w:p w:rsidR="00A92C62" w:rsidP="00A92C62">
      <w:pPr>
        <w:bidi w:val="0"/>
        <w:spacing w:line="276" w:lineRule="auto"/>
        <w:jc w:val="both"/>
      </w:pPr>
    </w:p>
    <w:p w:rsidR="00A92C62" w:rsidP="00A92C62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predpisov.</w:t>
      </w:r>
    </w:p>
    <w:p w:rsidR="00A92C62" w:rsidP="00C52652">
      <w:pPr>
        <w:bidi w:val="0"/>
        <w:jc w:val="both"/>
      </w:pPr>
    </w:p>
    <w:p w:rsidR="00D553D9" w:rsidP="00A5219E">
      <w:pPr>
        <w:bidi w:val="0"/>
        <w:spacing w:line="276" w:lineRule="auto"/>
        <w:jc w:val="both"/>
        <w:rPr>
          <w:b/>
          <w:u w:val="single"/>
        </w:rPr>
      </w:pPr>
      <w:r w:rsidRPr="00E1025E" w:rsidR="00E1025E">
        <w:rPr>
          <w:b/>
          <w:u w:val="single"/>
        </w:rPr>
        <w:t>K </w:t>
      </w:r>
      <w:r w:rsidRPr="00E1025E" w:rsidR="00E1025E">
        <w:rPr>
          <w:rFonts w:hint="default"/>
          <w:b/>
          <w:u w:val="single"/>
        </w:rPr>
        <w:t>Č</w:t>
      </w:r>
      <w:r w:rsidRPr="00E1025E" w:rsidR="00E1025E">
        <w:rPr>
          <w:rFonts w:hint="default"/>
          <w:b/>
          <w:u w:val="single"/>
        </w:rPr>
        <w:t>l. II</w:t>
      </w:r>
    </w:p>
    <w:p w:rsidR="00A92C62" w:rsidP="00A5219E">
      <w:pPr>
        <w:bidi w:val="0"/>
        <w:spacing w:line="276" w:lineRule="auto"/>
        <w:jc w:val="both"/>
        <w:rPr>
          <w:b/>
          <w:u w:val="single"/>
        </w:rPr>
      </w:pPr>
    </w:p>
    <w:p w:rsidR="00A92C62" w:rsidP="00A92C62">
      <w:pPr>
        <w:bidi w:val="0"/>
        <w:spacing w:line="276" w:lineRule="auto"/>
        <w:jc w:val="both"/>
        <w:rPr>
          <w:b/>
        </w:rPr>
      </w:pPr>
      <w:r w:rsidR="00CB177E">
        <w:rPr>
          <w:b/>
        </w:rPr>
        <w:t>K bodom</w:t>
      </w:r>
      <w:r w:rsidR="00EA4A8C">
        <w:rPr>
          <w:b/>
        </w:rPr>
        <w:t xml:space="preserve"> 1</w:t>
      </w:r>
      <w:r w:rsidR="00CB177E">
        <w:rPr>
          <w:rFonts w:hint="default"/>
          <w:b/>
        </w:rPr>
        <w:t xml:space="preserve"> až</w:t>
      </w:r>
      <w:r w:rsidR="00CB177E">
        <w:rPr>
          <w:rFonts w:hint="default"/>
          <w:b/>
        </w:rPr>
        <w:t xml:space="preserve"> 3</w:t>
      </w:r>
    </w:p>
    <w:p w:rsidR="00EA4A8C" w:rsidP="00A92C62">
      <w:pPr>
        <w:bidi w:val="0"/>
        <w:spacing w:line="276" w:lineRule="auto"/>
        <w:jc w:val="both"/>
        <w:rPr>
          <w:b/>
        </w:rPr>
      </w:pPr>
    </w:p>
    <w:p w:rsidR="00EA4A8C" w:rsidP="00A92C62">
      <w:pPr>
        <w:bidi w:val="0"/>
        <w:spacing w:line="276" w:lineRule="auto"/>
        <w:jc w:val="both"/>
        <w:rPr>
          <w:b/>
        </w:rPr>
      </w:pPr>
      <w:r>
        <w:t>V </w:t>
      </w:r>
      <w:r>
        <w:rPr>
          <w:rFonts w:hint="default"/>
        </w:rPr>
        <w:t>nadvä</w:t>
      </w:r>
      <w:r>
        <w:rPr>
          <w:rFonts w:hint="default"/>
        </w:rPr>
        <w:t>znosti na predchá</w:t>
      </w:r>
      <w:r>
        <w:rPr>
          <w:rFonts w:hint="default"/>
        </w:rPr>
        <w:t>dzajú</w:t>
      </w:r>
      <w:r>
        <w:rPr>
          <w:rFonts w:hint="default"/>
        </w:rPr>
        <w:t>ci novelizač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lá</w:t>
      </w:r>
      <w:r>
        <w:rPr>
          <w:rFonts w:hint="default"/>
        </w:rPr>
        <w:t>nok sa novelizuje aj Zá</w:t>
      </w:r>
      <w:r>
        <w:rPr>
          <w:rFonts w:hint="default"/>
        </w:rPr>
        <w:t>konní</w:t>
      </w:r>
      <w:r>
        <w:rPr>
          <w:rFonts w:hint="default"/>
        </w:rPr>
        <w:t>k prá</w:t>
      </w:r>
      <w:r>
        <w:rPr>
          <w:rFonts w:hint="default"/>
        </w:rPr>
        <w:t>ce, a </w:t>
      </w:r>
      <w:r>
        <w:rPr>
          <w:rFonts w:hint="default"/>
        </w:rPr>
        <w:t>to zá</w:t>
      </w:r>
      <w:r>
        <w:rPr>
          <w:rFonts w:hint="default"/>
        </w:rPr>
        <w:t>kladná</w:t>
      </w:r>
      <w:r>
        <w:rPr>
          <w:rFonts w:hint="default"/>
        </w:rPr>
        <w:t xml:space="preserve"> dĺž</w:t>
      </w:r>
      <w:r>
        <w:rPr>
          <w:rFonts w:hint="default"/>
        </w:rPr>
        <w:t>ka materskej dovolenky, materská</w:t>
      </w:r>
      <w:r>
        <w:rPr>
          <w:rFonts w:hint="default"/>
        </w:rPr>
        <w:t xml:space="preserve"> dovolenka pre osamelú</w:t>
      </w:r>
      <w:r>
        <w:rPr>
          <w:rFonts w:hint="default"/>
        </w:rPr>
        <w:t xml:space="preserve"> ž</w:t>
      </w:r>
      <w:r>
        <w:rPr>
          <w:rFonts w:hint="default"/>
        </w:rPr>
        <w:t>enu, a ď</w:t>
      </w:r>
      <w:r>
        <w:rPr>
          <w:rFonts w:hint="default"/>
        </w:rPr>
        <w:t>alej ž</w:t>
      </w:r>
      <w:r>
        <w:rPr>
          <w:rFonts w:hint="default"/>
        </w:rPr>
        <w:t>enu, ktorá</w:t>
      </w:r>
      <w:r>
        <w:rPr>
          <w:rFonts w:hint="default"/>
        </w:rPr>
        <w:t xml:space="preserve"> porodila zá</w:t>
      </w:r>
      <w:r>
        <w:rPr>
          <w:rFonts w:hint="default"/>
        </w:rPr>
        <w:t>roveň</w:t>
      </w:r>
      <w:r>
        <w:rPr>
          <w:rFonts w:hint="default"/>
        </w:rPr>
        <w:t xml:space="preserve"> dve alebo viac detí.</w:t>
      </w:r>
    </w:p>
    <w:p w:rsidR="00A92C62" w:rsidP="00A92C62">
      <w:pPr>
        <w:bidi w:val="0"/>
        <w:spacing w:line="276" w:lineRule="auto"/>
        <w:jc w:val="both"/>
        <w:rPr>
          <w:b/>
        </w:rPr>
      </w:pPr>
    </w:p>
    <w:p w:rsidR="00A92C62" w:rsidRPr="00A92C62" w:rsidP="00A92C62">
      <w:pPr>
        <w:bidi w:val="0"/>
        <w:spacing w:line="276" w:lineRule="auto"/>
        <w:jc w:val="both"/>
        <w:rPr>
          <w:b/>
        </w:rPr>
      </w:pPr>
      <w:r w:rsidRPr="00A92C62">
        <w:rPr>
          <w:b/>
        </w:rPr>
        <w:t xml:space="preserve">K bodu </w:t>
      </w:r>
      <w:r>
        <w:rPr>
          <w:b/>
        </w:rPr>
        <w:t>4</w:t>
      </w:r>
    </w:p>
    <w:p w:rsidR="00A92C62" w:rsidP="00A92C62">
      <w:pPr>
        <w:bidi w:val="0"/>
        <w:spacing w:line="276" w:lineRule="auto"/>
        <w:jc w:val="both"/>
      </w:pPr>
    </w:p>
    <w:p w:rsidR="00A92C62" w:rsidP="00A92C62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</w:t>
      </w:r>
      <w:r>
        <w:rPr>
          <w:rFonts w:hint="default"/>
        </w:rPr>
        <w:t>pisov.</w:t>
      </w:r>
    </w:p>
    <w:p w:rsidR="00A92C62" w:rsidP="00A5219E">
      <w:pPr>
        <w:bidi w:val="0"/>
        <w:spacing w:line="276" w:lineRule="auto"/>
        <w:jc w:val="both"/>
        <w:rPr>
          <w:b/>
          <w:u w:val="single"/>
        </w:rPr>
      </w:pPr>
    </w:p>
    <w:p w:rsidR="00E1025E" w:rsidP="00A5219E">
      <w:pPr>
        <w:bidi w:val="0"/>
        <w:spacing w:line="276" w:lineRule="auto"/>
        <w:jc w:val="both"/>
        <w:rPr>
          <w:b/>
          <w:u w:val="single"/>
        </w:rPr>
      </w:pPr>
      <w:r w:rsidRPr="00E1025E">
        <w:rPr>
          <w:b/>
          <w:u w:val="single"/>
        </w:rPr>
        <w:t>K </w:t>
      </w:r>
      <w:r w:rsidRPr="00E1025E">
        <w:rPr>
          <w:rFonts w:hint="default"/>
          <w:b/>
          <w:u w:val="single"/>
        </w:rPr>
        <w:t>Č</w:t>
      </w:r>
      <w:r w:rsidRPr="00E1025E">
        <w:rPr>
          <w:rFonts w:hint="default"/>
          <w:b/>
          <w:u w:val="single"/>
        </w:rPr>
        <w:t>l. III</w:t>
      </w:r>
    </w:p>
    <w:p w:rsidR="00CB177E" w:rsidP="00A5219E">
      <w:pPr>
        <w:bidi w:val="0"/>
        <w:spacing w:line="276" w:lineRule="auto"/>
        <w:jc w:val="both"/>
        <w:rPr>
          <w:b/>
          <w:u w:val="single"/>
        </w:rPr>
      </w:pPr>
    </w:p>
    <w:p w:rsidR="00CB177E" w:rsidRPr="00CB177E" w:rsidP="00A5219E">
      <w:pPr>
        <w:bidi w:val="0"/>
        <w:spacing w:line="276" w:lineRule="auto"/>
        <w:jc w:val="both"/>
        <w:rPr>
          <w:rFonts w:hint="default"/>
          <w:b/>
        </w:rPr>
      </w:pPr>
      <w:r w:rsidRPr="00CB177E">
        <w:rPr>
          <w:b/>
        </w:rPr>
        <w:t>K </w:t>
      </w:r>
      <w:r w:rsidRPr="00CB177E">
        <w:rPr>
          <w:rFonts w:hint="default"/>
          <w:b/>
        </w:rPr>
        <w:t>bodom 1 až</w:t>
      </w:r>
      <w:r w:rsidRPr="00CB177E">
        <w:rPr>
          <w:rFonts w:hint="default"/>
          <w:b/>
        </w:rPr>
        <w:t xml:space="preserve"> 3</w:t>
      </w:r>
    </w:p>
    <w:p w:rsidR="00CB177E" w:rsidP="00CB177E">
      <w:pPr>
        <w:bidi w:val="0"/>
        <w:spacing w:line="276" w:lineRule="auto"/>
        <w:jc w:val="both"/>
      </w:pPr>
      <w:r>
        <w:t>V </w:t>
      </w:r>
      <w:r>
        <w:rPr>
          <w:rFonts w:hint="default"/>
        </w:rPr>
        <w:t>zmysle §</w:t>
      </w:r>
      <w:r>
        <w:rPr>
          <w:rFonts w:hint="default"/>
        </w:rPr>
        <w:t xml:space="preserve"> 152 zá</w:t>
      </w:r>
      <w:r>
        <w:rPr>
          <w:rFonts w:hint="default"/>
        </w:rPr>
        <w:t>kona č</w:t>
      </w:r>
      <w:r>
        <w:rPr>
          <w:rFonts w:hint="default"/>
        </w:rPr>
        <w:t>. č</w:t>
      </w:r>
      <w:r>
        <w:rPr>
          <w:rFonts w:hint="default"/>
        </w:rPr>
        <w:t>. 73/1998 Z. z. Zá</w:t>
      </w:r>
      <w:r>
        <w:rPr>
          <w:rFonts w:hint="default"/>
        </w:rPr>
        <w:t>kon o š</w:t>
      </w:r>
      <w:r>
        <w:rPr>
          <w:rFonts w:hint="default"/>
        </w:rPr>
        <w:t>tá</w:t>
      </w:r>
      <w:r>
        <w:rPr>
          <w:rFonts w:hint="default"/>
        </w:rPr>
        <w:t>tnej služ</w:t>
      </w:r>
      <w:r>
        <w:rPr>
          <w:rFonts w:hint="default"/>
        </w:rPr>
        <w:t>be prí</w:t>
      </w:r>
      <w:r>
        <w:rPr>
          <w:rFonts w:hint="default"/>
        </w:rPr>
        <w:t>sluš</w:t>
      </w:r>
      <w:r>
        <w:rPr>
          <w:rFonts w:hint="default"/>
        </w:rPr>
        <w:t>ní</w:t>
      </w:r>
      <w:r>
        <w:rPr>
          <w:rFonts w:hint="default"/>
        </w:rPr>
        <w:t>kov Policajné</w:t>
      </w:r>
      <w:r>
        <w:rPr>
          <w:rFonts w:hint="default"/>
        </w:rPr>
        <w:t>ho zboru, Slovenskej informač</w:t>
      </w:r>
      <w:r>
        <w:rPr>
          <w:rFonts w:hint="default"/>
        </w:rPr>
        <w:t>nej služ</w:t>
      </w:r>
      <w:r>
        <w:rPr>
          <w:rFonts w:hint="default"/>
        </w:rPr>
        <w:t>by, Zboru vä</w:t>
      </w:r>
      <w:r>
        <w:rPr>
          <w:rFonts w:hint="default"/>
        </w:rPr>
        <w:t>zenskej a justič</w:t>
      </w:r>
      <w:r>
        <w:rPr>
          <w:rFonts w:hint="default"/>
        </w:rPr>
        <w:t>nej stráž</w:t>
      </w:r>
      <w:r>
        <w:rPr>
          <w:rFonts w:hint="default"/>
        </w:rPr>
        <w:t>e Slovenskej republiky a Ž</w:t>
      </w:r>
      <w:r>
        <w:rPr>
          <w:rFonts w:hint="default"/>
        </w:rPr>
        <w:t>eleznič</w:t>
      </w:r>
      <w:r>
        <w:rPr>
          <w:rFonts w:hint="default"/>
        </w:rPr>
        <w:t>nej polí</w:t>
      </w:r>
      <w:r>
        <w:rPr>
          <w:rFonts w:hint="default"/>
        </w:rPr>
        <w:t>cie</w:t>
      </w:r>
      <w:r w:rsidR="00181C20">
        <w:rPr>
          <w:rFonts w:hint="default"/>
        </w:rPr>
        <w:t xml:space="preserve"> patrí</w:t>
      </w:r>
      <w:r w:rsidR="00181C20">
        <w:rPr>
          <w:rFonts w:hint="default"/>
        </w:rPr>
        <w:t xml:space="preserve"> policajtke</w:t>
      </w:r>
      <w:r w:rsidR="00181C20">
        <w:rPr>
          <w:rFonts w:hint="default"/>
        </w:rPr>
        <w:t xml:space="preserve"> v</w:t>
      </w:r>
      <w:r>
        <w:rPr>
          <w:rFonts w:hint="default"/>
        </w:rPr>
        <w:t xml:space="preserve"> sú</w:t>
      </w:r>
      <w:r>
        <w:rPr>
          <w:rFonts w:hint="default"/>
        </w:rPr>
        <w:t>vislosti s pô</w:t>
      </w:r>
      <w:r>
        <w:rPr>
          <w:rFonts w:hint="default"/>
        </w:rPr>
        <w:t>rodom a starostlivosť</w:t>
      </w:r>
      <w:r>
        <w:rPr>
          <w:rFonts w:hint="default"/>
        </w:rPr>
        <w:t>ou o narodené</w:t>
      </w:r>
      <w:r>
        <w:rPr>
          <w:rFonts w:hint="default"/>
        </w:rPr>
        <w:t xml:space="preserve"> dieť</w:t>
      </w:r>
      <w:r>
        <w:rPr>
          <w:rFonts w:hint="default"/>
        </w:rPr>
        <w:t>a materská</w:t>
      </w:r>
      <w:r>
        <w:rPr>
          <w:rFonts w:hint="default"/>
        </w:rPr>
        <w:t xml:space="preserve"> dovolenka</w:t>
      </w:r>
      <w:r w:rsidR="00181C20">
        <w:t xml:space="preserve"> </w:t>
      </w:r>
      <w:r w:rsidRPr="00CB177E">
        <w:rPr>
          <w:rFonts w:hint="default"/>
        </w:rPr>
        <w:t>V sú</w:t>
      </w:r>
      <w:r w:rsidRPr="00CB177E">
        <w:rPr>
          <w:rFonts w:hint="default"/>
        </w:rPr>
        <w:t>vislosti so starostlivosť</w:t>
      </w:r>
      <w:r w:rsidRPr="00CB177E">
        <w:rPr>
          <w:rFonts w:hint="default"/>
        </w:rPr>
        <w:t>ou o narodené</w:t>
      </w:r>
      <w:r w:rsidRPr="00CB177E">
        <w:rPr>
          <w:rFonts w:hint="default"/>
        </w:rPr>
        <w:t xml:space="preserve"> dieť</w:t>
      </w:r>
      <w:r w:rsidRPr="00CB177E">
        <w:rPr>
          <w:rFonts w:hint="default"/>
        </w:rPr>
        <w:t>a patrí</w:t>
      </w:r>
      <w:r w:rsidRPr="00CB177E">
        <w:rPr>
          <w:rFonts w:hint="default"/>
        </w:rPr>
        <w:t xml:space="preserve"> aj policajtovi od narodenia dieť</w:t>
      </w:r>
      <w:r w:rsidRPr="00CB177E">
        <w:rPr>
          <w:rFonts w:hint="default"/>
        </w:rPr>
        <w:t>ať</w:t>
      </w:r>
      <w:r w:rsidRPr="00CB177E">
        <w:rPr>
          <w:rFonts w:hint="default"/>
        </w:rPr>
        <w:t>a rodič</w:t>
      </w:r>
      <w:r w:rsidRPr="00CB177E">
        <w:rPr>
          <w:rFonts w:hint="default"/>
        </w:rPr>
        <w:t>ovská</w:t>
      </w:r>
      <w:r w:rsidRPr="00CB177E">
        <w:rPr>
          <w:rFonts w:hint="default"/>
        </w:rPr>
        <w:t xml:space="preserve"> dovolenka v rovnakom rozsahu, ak sa stará</w:t>
      </w:r>
      <w:r w:rsidRPr="00CB177E">
        <w:rPr>
          <w:rFonts w:hint="default"/>
        </w:rPr>
        <w:t xml:space="preserve"> o narodené</w:t>
      </w:r>
      <w:r w:rsidRPr="00CB177E">
        <w:rPr>
          <w:rFonts w:hint="default"/>
        </w:rPr>
        <w:t xml:space="preserve"> dieť</w:t>
      </w:r>
      <w:r w:rsidRPr="00CB177E">
        <w:rPr>
          <w:rFonts w:hint="default"/>
        </w:rPr>
        <w:t>a. Ná</w:t>
      </w:r>
      <w:r w:rsidRPr="00CB177E">
        <w:rPr>
          <w:rFonts w:hint="default"/>
        </w:rPr>
        <w:t>rok na matersk</w:t>
      </w:r>
      <w:r w:rsidRPr="00CB177E">
        <w:rPr>
          <w:rFonts w:hint="default"/>
        </w:rPr>
        <w:t>ú</w:t>
      </w:r>
      <w:r w:rsidRPr="00CB177E">
        <w:rPr>
          <w:rFonts w:hint="default"/>
        </w:rPr>
        <w:t xml:space="preserve"> dovolenku a rodič</w:t>
      </w:r>
      <w:r w:rsidRPr="00CB177E">
        <w:rPr>
          <w:rFonts w:hint="default"/>
        </w:rPr>
        <w:t>ovskú</w:t>
      </w:r>
      <w:r w:rsidRPr="00CB177E">
        <w:rPr>
          <w:rFonts w:hint="default"/>
        </w:rPr>
        <w:t xml:space="preserve"> dovolenku </w:t>
      </w:r>
      <w:r w:rsidR="00181C20">
        <w:rPr>
          <w:rFonts w:hint="default"/>
        </w:rPr>
        <w:t>sa tý</w:t>
      </w:r>
      <w:r w:rsidR="00181C20">
        <w:rPr>
          <w:rFonts w:hint="default"/>
        </w:rPr>
        <w:t>ka aj policajtky</w:t>
      </w:r>
      <w:r w:rsidRPr="00CB177E">
        <w:t xml:space="preserve"> alebo policajt</w:t>
      </w:r>
      <w:r w:rsidR="00181C20">
        <w:t>a</w:t>
      </w:r>
      <w:r w:rsidRPr="00CB177E">
        <w:rPr>
          <w:rFonts w:hint="default"/>
        </w:rPr>
        <w:t>, ktorý</w:t>
      </w:r>
      <w:r w:rsidRPr="00CB177E">
        <w:rPr>
          <w:rFonts w:hint="default"/>
        </w:rPr>
        <w:t xml:space="preserve"> prevzal na zá</w:t>
      </w:r>
      <w:r w:rsidRPr="00CB177E">
        <w:rPr>
          <w:rFonts w:hint="default"/>
        </w:rPr>
        <w:t>klade prá</w:t>
      </w:r>
      <w:r w:rsidRPr="00CB177E">
        <w:rPr>
          <w:rFonts w:hint="default"/>
        </w:rPr>
        <w:t>voplatné</w:t>
      </w:r>
      <w:r w:rsidRPr="00CB177E">
        <w:rPr>
          <w:rFonts w:hint="default"/>
        </w:rPr>
        <w:t>ho rozhodnutia prí</w:t>
      </w:r>
      <w:r w:rsidRPr="00CB177E">
        <w:rPr>
          <w:rFonts w:hint="default"/>
        </w:rPr>
        <w:t>sluš</w:t>
      </w:r>
      <w:r w:rsidRPr="00CB177E">
        <w:rPr>
          <w:rFonts w:hint="default"/>
        </w:rPr>
        <w:t>né</w:t>
      </w:r>
      <w:r w:rsidRPr="00CB177E">
        <w:rPr>
          <w:rFonts w:hint="default"/>
        </w:rPr>
        <w:t>ho orgá</w:t>
      </w:r>
      <w:r w:rsidRPr="00CB177E">
        <w:rPr>
          <w:rFonts w:hint="default"/>
        </w:rPr>
        <w:t>nu dieť</w:t>
      </w:r>
      <w:r w:rsidRPr="00CB177E">
        <w:rPr>
          <w:rFonts w:hint="default"/>
        </w:rPr>
        <w:t>a do starostlivosti nahrá</w:t>
      </w:r>
      <w:r w:rsidRPr="00CB177E">
        <w:rPr>
          <w:rFonts w:hint="default"/>
        </w:rPr>
        <w:t>dzajú</w:t>
      </w:r>
      <w:r w:rsidRPr="00CB177E">
        <w:rPr>
          <w:rFonts w:hint="default"/>
        </w:rPr>
        <w:t>cej starostlivosť</w:t>
      </w:r>
      <w:r w:rsidRPr="00CB177E">
        <w:rPr>
          <w:rFonts w:hint="default"/>
        </w:rPr>
        <w:t xml:space="preserve"> rodič</w:t>
      </w:r>
      <w:r w:rsidRPr="00CB177E">
        <w:rPr>
          <w:rFonts w:hint="default"/>
        </w:rPr>
        <w:t>ov, ktoré</w:t>
      </w:r>
      <w:r w:rsidRPr="00CB177E">
        <w:rPr>
          <w:rFonts w:hint="default"/>
        </w:rPr>
        <w:t xml:space="preserve"> mu bolo zverené</w:t>
      </w:r>
      <w:r w:rsidRPr="00CB177E">
        <w:rPr>
          <w:rFonts w:hint="default"/>
        </w:rPr>
        <w:t xml:space="preserve"> rozhodnutí</w:t>
      </w:r>
      <w:r w:rsidRPr="00CB177E">
        <w:rPr>
          <w:rFonts w:hint="default"/>
        </w:rPr>
        <w:t>m prí</w:t>
      </w:r>
      <w:r w:rsidRPr="00CB177E">
        <w:rPr>
          <w:rFonts w:hint="default"/>
        </w:rPr>
        <w:t>sluš</w:t>
      </w:r>
      <w:r w:rsidRPr="00CB177E">
        <w:rPr>
          <w:rFonts w:hint="default"/>
        </w:rPr>
        <w:t>ný</w:t>
      </w:r>
      <w:r w:rsidRPr="00CB177E">
        <w:rPr>
          <w:rFonts w:hint="default"/>
        </w:rPr>
        <w:t>ch orgá</w:t>
      </w:r>
      <w:r w:rsidRPr="00CB177E">
        <w:rPr>
          <w:rFonts w:hint="default"/>
        </w:rPr>
        <w:t>n</w:t>
      </w:r>
      <w:r w:rsidRPr="00CB177E">
        <w:rPr>
          <w:rFonts w:hint="default"/>
        </w:rPr>
        <w:t>ov na neskorš</w:t>
      </w:r>
      <w:r w:rsidRPr="00CB177E">
        <w:rPr>
          <w:rFonts w:hint="default"/>
        </w:rPr>
        <w:t>ie osvojenie alebo do pestú</w:t>
      </w:r>
      <w:r w:rsidRPr="00CB177E">
        <w:rPr>
          <w:rFonts w:hint="default"/>
        </w:rPr>
        <w:t>nskej starostlivosti, alebo dieť</w:t>
      </w:r>
      <w:r w:rsidRPr="00CB177E">
        <w:rPr>
          <w:rFonts w:hint="default"/>
        </w:rPr>
        <w:t>a, ktoré</w:t>
      </w:r>
      <w:r w:rsidRPr="00CB177E">
        <w:rPr>
          <w:rFonts w:hint="default"/>
        </w:rPr>
        <w:t>ho matka zomrela.</w:t>
      </w:r>
      <w:r w:rsidR="00181C20">
        <w:t xml:space="preserve"> </w:t>
      </w:r>
      <w:r w:rsidRPr="00CB177E">
        <w:rPr>
          <w:rFonts w:hint="default"/>
        </w:rPr>
        <w:t>Zá</w:t>
      </w:r>
      <w:r w:rsidRPr="00CB177E">
        <w:rPr>
          <w:rFonts w:hint="default"/>
        </w:rPr>
        <w:t>kladná</w:t>
      </w:r>
      <w:r w:rsidRPr="00CB177E">
        <w:rPr>
          <w:rFonts w:hint="default"/>
        </w:rPr>
        <w:t xml:space="preserve"> materská</w:t>
      </w:r>
      <w:r w:rsidRPr="00CB177E">
        <w:rPr>
          <w:rFonts w:hint="default"/>
        </w:rPr>
        <w:t xml:space="preserve"> dovolenka sa </w:t>
      </w:r>
      <w:r w:rsidR="00181C20">
        <w:rPr>
          <w:rFonts w:hint="default"/>
        </w:rPr>
        <w:t>navrhuje predĺž</w:t>
      </w:r>
      <w:r w:rsidR="00181C20">
        <w:rPr>
          <w:rFonts w:hint="default"/>
        </w:rPr>
        <w:t>iť</w:t>
      </w:r>
      <w:r w:rsidR="00181C20">
        <w:rPr>
          <w:rFonts w:hint="default"/>
        </w:rPr>
        <w:t xml:space="preserve"> </w:t>
      </w:r>
      <w:r w:rsidRPr="00CB177E">
        <w:t>z</w:t>
      </w:r>
      <w:r w:rsidR="00181C20">
        <w:rPr>
          <w:rFonts w:hint="default"/>
        </w:rPr>
        <w:t xml:space="preserve"> 34 týž</w:t>
      </w:r>
      <w:r w:rsidR="00181C20">
        <w:rPr>
          <w:rFonts w:hint="default"/>
        </w:rPr>
        <w:t>dň</w:t>
      </w:r>
      <w:r w:rsidR="00181C20">
        <w:rPr>
          <w:rFonts w:hint="default"/>
        </w:rPr>
        <w:t>ov na 52 týž</w:t>
      </w:r>
      <w:r w:rsidR="00181C20">
        <w:rPr>
          <w:rFonts w:hint="default"/>
        </w:rPr>
        <w:t>dň</w:t>
      </w:r>
      <w:r w:rsidR="00181C20">
        <w:rPr>
          <w:rFonts w:hint="default"/>
        </w:rPr>
        <w:t xml:space="preserve">ov, pri osamelej </w:t>
      </w:r>
      <w:r w:rsidRPr="00CB177E">
        <w:t>policajtke</w:t>
      </w:r>
      <w:r w:rsidR="00181C20">
        <w:t xml:space="preserve"> </w:t>
      </w:r>
      <w:r w:rsidRPr="00CB177E">
        <w:rPr>
          <w:rFonts w:hint="default"/>
        </w:rPr>
        <w:t>z 37 týž</w:t>
      </w:r>
      <w:r w:rsidRPr="00CB177E">
        <w:rPr>
          <w:rFonts w:hint="default"/>
        </w:rPr>
        <w:t>dň</w:t>
      </w:r>
      <w:r w:rsidRPr="00CB177E">
        <w:rPr>
          <w:rFonts w:hint="default"/>
        </w:rPr>
        <w:t>ov na 57 týž</w:t>
      </w:r>
      <w:r w:rsidRPr="00CB177E">
        <w:rPr>
          <w:rFonts w:hint="default"/>
        </w:rPr>
        <w:t>dň</w:t>
      </w:r>
      <w:r w:rsidRPr="00CB177E">
        <w:rPr>
          <w:rFonts w:hint="default"/>
        </w:rPr>
        <w:t>ov a</w:t>
      </w:r>
      <w:r w:rsidR="00181C20">
        <w:t> </w:t>
      </w:r>
      <w:r w:rsidR="00181C20">
        <w:t xml:space="preserve">pri </w:t>
      </w:r>
      <w:r w:rsidRPr="00CB177E">
        <w:rPr>
          <w:rFonts w:hint="default"/>
        </w:rPr>
        <w:t>policajtke, ktorá</w:t>
      </w:r>
      <w:r w:rsidRPr="00CB177E">
        <w:rPr>
          <w:rFonts w:hint="default"/>
        </w:rPr>
        <w:t xml:space="preserve"> porodi</w:t>
      </w:r>
      <w:r w:rsidRPr="00CB177E">
        <w:rPr>
          <w:rFonts w:hint="default"/>
        </w:rPr>
        <w:t>la zá</w:t>
      </w:r>
      <w:r w:rsidRPr="00CB177E">
        <w:rPr>
          <w:rFonts w:hint="default"/>
        </w:rPr>
        <w:t>roveň</w:t>
      </w:r>
      <w:r w:rsidRPr="00CB177E">
        <w:rPr>
          <w:rFonts w:hint="default"/>
        </w:rPr>
        <w:t xml:space="preserve"> dve alebo viac detí</w:t>
      </w:r>
      <w:r w:rsidRPr="00CB177E">
        <w:rPr>
          <w:rFonts w:hint="default"/>
        </w:rPr>
        <w:t>, zo 43 týž</w:t>
      </w:r>
      <w:r w:rsidRPr="00CB177E">
        <w:rPr>
          <w:rFonts w:hint="default"/>
        </w:rPr>
        <w:t>dň</w:t>
      </w:r>
      <w:r w:rsidRPr="00CB177E">
        <w:rPr>
          <w:rFonts w:hint="default"/>
        </w:rPr>
        <w:t>ov na 66 týž</w:t>
      </w:r>
      <w:r w:rsidRPr="00CB177E">
        <w:rPr>
          <w:rFonts w:hint="default"/>
        </w:rPr>
        <w:t>dň</w:t>
      </w:r>
      <w:r w:rsidRPr="00CB177E">
        <w:rPr>
          <w:rFonts w:hint="default"/>
        </w:rPr>
        <w:t>ov. Materská</w:t>
      </w:r>
      <w:r w:rsidRPr="00CB177E">
        <w:rPr>
          <w:rFonts w:hint="default"/>
        </w:rPr>
        <w:t xml:space="preserve"> dovolenka alebo rodič</w:t>
      </w:r>
      <w:r w:rsidRPr="00CB177E">
        <w:rPr>
          <w:rFonts w:hint="default"/>
        </w:rPr>
        <w:t>ovská</w:t>
      </w:r>
      <w:r w:rsidRPr="00CB177E">
        <w:rPr>
          <w:rFonts w:hint="default"/>
        </w:rPr>
        <w:t xml:space="preserve"> dovolenka sa pomerne predlž</w:t>
      </w:r>
      <w:r w:rsidRPr="00CB177E">
        <w:rPr>
          <w:rFonts w:hint="default"/>
        </w:rPr>
        <w:t>uje aj policajtke a policajtovi, ktorý</w:t>
      </w:r>
      <w:r w:rsidRPr="00CB177E">
        <w:rPr>
          <w:rFonts w:hint="default"/>
        </w:rPr>
        <w:t xml:space="preserve"> prevzal na zá</w:t>
      </w:r>
      <w:r w:rsidRPr="00CB177E">
        <w:rPr>
          <w:rFonts w:hint="default"/>
        </w:rPr>
        <w:t>klade prá</w:t>
      </w:r>
      <w:r w:rsidRPr="00CB177E">
        <w:rPr>
          <w:rFonts w:hint="default"/>
        </w:rPr>
        <w:t>voplatné</w:t>
      </w:r>
      <w:r w:rsidRPr="00CB177E">
        <w:rPr>
          <w:rFonts w:hint="default"/>
        </w:rPr>
        <w:t>ho rozhodnutia prí</w:t>
      </w:r>
      <w:r w:rsidRPr="00CB177E">
        <w:rPr>
          <w:rFonts w:hint="default"/>
        </w:rPr>
        <w:t>sluš</w:t>
      </w:r>
      <w:r w:rsidRPr="00CB177E">
        <w:rPr>
          <w:rFonts w:hint="default"/>
        </w:rPr>
        <w:t>né</w:t>
      </w:r>
      <w:r w:rsidRPr="00CB177E">
        <w:rPr>
          <w:rFonts w:hint="default"/>
        </w:rPr>
        <w:t>ho orgá</w:t>
      </w:r>
      <w:r w:rsidRPr="00CB177E">
        <w:rPr>
          <w:rFonts w:hint="default"/>
        </w:rPr>
        <w:t>nu dieť</w:t>
      </w:r>
      <w:r w:rsidRPr="00CB177E">
        <w:rPr>
          <w:rFonts w:hint="default"/>
        </w:rPr>
        <w:t>a do starostlivosti nahr</w:t>
      </w:r>
      <w:r w:rsidRPr="00CB177E">
        <w:rPr>
          <w:rFonts w:hint="default"/>
        </w:rPr>
        <w:t>á</w:t>
      </w:r>
      <w:r w:rsidRPr="00CB177E">
        <w:rPr>
          <w:rFonts w:hint="default"/>
        </w:rPr>
        <w:t>dzajú</w:t>
      </w:r>
      <w:r w:rsidRPr="00CB177E">
        <w:rPr>
          <w:rFonts w:hint="default"/>
        </w:rPr>
        <w:t>cej starostlivosť</w:t>
      </w:r>
      <w:r w:rsidRPr="00CB177E">
        <w:rPr>
          <w:rFonts w:hint="default"/>
        </w:rPr>
        <w:t xml:space="preserve"> rodič</w:t>
      </w:r>
      <w:r w:rsidRPr="00CB177E">
        <w:rPr>
          <w:rFonts w:hint="default"/>
        </w:rPr>
        <w:t>ov, ktoré</w:t>
      </w:r>
      <w:r w:rsidRPr="00CB177E">
        <w:rPr>
          <w:rFonts w:hint="default"/>
        </w:rPr>
        <w:t xml:space="preserve"> mu bolo zverené</w:t>
      </w:r>
      <w:r w:rsidRPr="00CB177E">
        <w:rPr>
          <w:rFonts w:hint="default"/>
        </w:rPr>
        <w:t xml:space="preserve"> rozhodnutí</w:t>
      </w:r>
      <w:r w:rsidRPr="00CB177E">
        <w:rPr>
          <w:rFonts w:hint="default"/>
        </w:rPr>
        <w:t>m prí</w:t>
      </w:r>
      <w:r w:rsidRPr="00CB177E">
        <w:rPr>
          <w:rFonts w:hint="default"/>
        </w:rPr>
        <w:t>sluš</w:t>
      </w:r>
      <w:r w:rsidRPr="00CB177E">
        <w:rPr>
          <w:rFonts w:hint="default"/>
        </w:rPr>
        <w:t>ný</w:t>
      </w:r>
      <w:r w:rsidRPr="00CB177E">
        <w:rPr>
          <w:rFonts w:hint="default"/>
        </w:rPr>
        <w:t>ch orgá</w:t>
      </w:r>
      <w:r w:rsidRPr="00CB177E">
        <w:rPr>
          <w:rFonts w:hint="default"/>
        </w:rPr>
        <w:t>nov na neskorš</w:t>
      </w:r>
      <w:r w:rsidRPr="00CB177E">
        <w:rPr>
          <w:rFonts w:hint="default"/>
        </w:rPr>
        <w:t>ie osvojenie alebo do pestú</w:t>
      </w:r>
      <w:r w:rsidRPr="00CB177E">
        <w:rPr>
          <w:rFonts w:hint="default"/>
        </w:rPr>
        <w:t>nskej starostlivosti, alebo dieť</w:t>
      </w:r>
      <w:r w:rsidRPr="00CB177E">
        <w:rPr>
          <w:rFonts w:hint="default"/>
        </w:rPr>
        <w:t>a, ktoré</w:t>
      </w:r>
      <w:r w:rsidRPr="00CB177E">
        <w:rPr>
          <w:rFonts w:hint="default"/>
        </w:rPr>
        <w:t>ho matka zomrela.</w:t>
      </w:r>
    </w:p>
    <w:p w:rsidR="00181C20" w:rsidRPr="00181C20" w:rsidP="00CB177E">
      <w:pPr>
        <w:bidi w:val="0"/>
        <w:spacing w:line="276" w:lineRule="auto"/>
        <w:jc w:val="both"/>
        <w:rPr>
          <w:b/>
        </w:rPr>
      </w:pPr>
    </w:p>
    <w:p w:rsidR="00181C20" w:rsidRPr="00181C20" w:rsidP="00CB177E">
      <w:pPr>
        <w:bidi w:val="0"/>
        <w:spacing w:line="276" w:lineRule="auto"/>
        <w:jc w:val="both"/>
        <w:rPr>
          <w:b/>
        </w:rPr>
      </w:pPr>
      <w:r w:rsidRPr="00181C20">
        <w:rPr>
          <w:b/>
        </w:rPr>
        <w:t>K bodu 4</w:t>
      </w:r>
    </w:p>
    <w:p w:rsidR="00181C20" w:rsidP="00CB177E">
      <w:pPr>
        <w:bidi w:val="0"/>
        <w:spacing w:line="276" w:lineRule="auto"/>
        <w:jc w:val="both"/>
      </w:pPr>
    </w:p>
    <w:p w:rsidR="00181C20" w:rsidRPr="00CB177E" w:rsidP="00CB177E">
      <w:pPr>
        <w:bidi w:val="0"/>
        <w:spacing w:line="276" w:lineRule="auto"/>
        <w:jc w:val="both"/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predpisov.</w:t>
      </w:r>
    </w:p>
    <w:p w:rsidR="00E1025E" w:rsidP="00A5219E">
      <w:pPr>
        <w:bidi w:val="0"/>
        <w:spacing w:line="276" w:lineRule="auto"/>
        <w:jc w:val="both"/>
      </w:pPr>
    </w:p>
    <w:p w:rsidR="00E1025E" w:rsidP="00A5219E">
      <w:pPr>
        <w:bidi w:val="0"/>
        <w:spacing w:line="276" w:lineRule="auto"/>
        <w:jc w:val="both"/>
        <w:rPr>
          <w:b/>
          <w:u w:val="single"/>
        </w:rPr>
      </w:pPr>
      <w:r w:rsidRPr="00E1025E">
        <w:rPr>
          <w:b/>
          <w:u w:val="single"/>
        </w:rPr>
        <w:t>K </w:t>
      </w:r>
      <w:r w:rsidRPr="00E1025E">
        <w:rPr>
          <w:rFonts w:hint="default"/>
          <w:b/>
          <w:u w:val="single"/>
        </w:rPr>
        <w:t>Č</w:t>
      </w:r>
      <w:r w:rsidRPr="00E1025E">
        <w:rPr>
          <w:rFonts w:hint="default"/>
          <w:b/>
          <w:u w:val="single"/>
        </w:rPr>
        <w:t>l. IV</w:t>
      </w:r>
    </w:p>
    <w:p w:rsidR="00181C20" w:rsidP="00A5219E">
      <w:pPr>
        <w:bidi w:val="0"/>
        <w:spacing w:line="276" w:lineRule="auto"/>
        <w:jc w:val="both"/>
        <w:rPr>
          <w:b/>
          <w:u w:val="single"/>
        </w:rPr>
      </w:pPr>
    </w:p>
    <w:p w:rsidR="00181C20" w:rsidP="00A5219E">
      <w:pPr>
        <w:bidi w:val="0"/>
        <w:spacing w:line="276" w:lineRule="auto"/>
        <w:jc w:val="both"/>
        <w:rPr>
          <w:b/>
        </w:rPr>
      </w:pPr>
      <w:r w:rsidRPr="00181C20">
        <w:rPr>
          <w:b/>
        </w:rPr>
        <w:t>K </w:t>
      </w:r>
      <w:r w:rsidRPr="00181C20">
        <w:rPr>
          <w:rFonts w:hint="default"/>
          <w:b/>
        </w:rPr>
        <w:t>bodom 1 až</w:t>
      </w:r>
      <w:r w:rsidRPr="00181C20">
        <w:rPr>
          <w:rFonts w:hint="default"/>
          <w:b/>
        </w:rPr>
        <w:t xml:space="preserve"> 3</w:t>
      </w:r>
    </w:p>
    <w:p w:rsidR="0084705B" w:rsidP="00A5219E">
      <w:pPr>
        <w:bidi w:val="0"/>
        <w:spacing w:line="276" w:lineRule="auto"/>
        <w:jc w:val="both"/>
        <w:rPr>
          <w:b/>
        </w:rPr>
      </w:pPr>
    </w:p>
    <w:p w:rsidR="0084705B" w:rsidRPr="0084705B" w:rsidP="00A5219E">
      <w:pPr>
        <w:bidi w:val="0"/>
        <w:spacing w:line="276" w:lineRule="auto"/>
        <w:jc w:val="both"/>
      </w:pPr>
      <w:r>
        <w:t>Ide v </w:t>
      </w:r>
      <w:r>
        <w:rPr>
          <w:rFonts w:hint="default"/>
        </w:rPr>
        <w:t>zá</w:t>
      </w:r>
      <w:r>
        <w:rPr>
          <w:rFonts w:hint="default"/>
        </w:rPr>
        <w:t>sade o </w:t>
      </w:r>
      <w:r>
        <w:rPr>
          <w:rFonts w:hint="default"/>
        </w:rPr>
        <w:t>rovnakú</w:t>
      </w:r>
      <w:r>
        <w:rPr>
          <w:rFonts w:hint="default"/>
        </w:rPr>
        <w:t xml:space="preserve"> ú</w:t>
      </w:r>
      <w:r>
        <w:rPr>
          <w:rFonts w:hint="default"/>
        </w:rPr>
        <w:t>pravu ako v </w:t>
      </w:r>
      <w:r>
        <w:rPr>
          <w:rFonts w:hint="default"/>
        </w:rPr>
        <w:t>predoš</w:t>
      </w:r>
      <w:r>
        <w:rPr>
          <w:rFonts w:hint="default"/>
        </w:rPr>
        <w:t>lom novelizač</w:t>
      </w:r>
      <w:r>
        <w:rPr>
          <w:rFonts w:hint="default"/>
        </w:rPr>
        <w:t>nom č</w:t>
      </w:r>
      <w:r>
        <w:rPr>
          <w:rFonts w:hint="default"/>
        </w:rPr>
        <w:t>lá</w:t>
      </w:r>
      <w:r>
        <w:rPr>
          <w:rFonts w:hint="default"/>
        </w:rPr>
        <w:t>nku, ale vzť</w:t>
      </w:r>
      <w:r>
        <w:rPr>
          <w:rFonts w:hint="default"/>
        </w:rPr>
        <w:t>ahujú</w:t>
      </w:r>
      <w:r>
        <w:rPr>
          <w:rFonts w:hint="default"/>
        </w:rPr>
        <w:t>cu sa na colníč</w:t>
      </w:r>
      <w:r>
        <w:rPr>
          <w:rFonts w:hint="default"/>
        </w:rPr>
        <w:t>ky a </w:t>
      </w:r>
      <w:r>
        <w:rPr>
          <w:rFonts w:hint="default"/>
        </w:rPr>
        <w:t>colní</w:t>
      </w:r>
      <w:r>
        <w:rPr>
          <w:rFonts w:hint="default"/>
        </w:rPr>
        <w:t>kov.</w:t>
      </w:r>
    </w:p>
    <w:p w:rsidR="0084705B" w:rsidP="00A5219E">
      <w:pPr>
        <w:bidi w:val="0"/>
        <w:spacing w:line="276" w:lineRule="auto"/>
        <w:jc w:val="both"/>
        <w:rPr>
          <w:b/>
        </w:rPr>
      </w:pPr>
    </w:p>
    <w:p w:rsidR="00181C20" w:rsidP="00A5219E">
      <w:pPr>
        <w:bidi w:val="0"/>
        <w:spacing w:line="276" w:lineRule="auto"/>
        <w:jc w:val="both"/>
        <w:rPr>
          <w:b/>
        </w:rPr>
      </w:pPr>
      <w:r w:rsidRPr="00181C20">
        <w:rPr>
          <w:b/>
        </w:rPr>
        <w:t>K bodu 4</w:t>
      </w:r>
    </w:p>
    <w:p w:rsidR="0084705B" w:rsidP="0084705B">
      <w:pPr>
        <w:bidi w:val="0"/>
        <w:spacing w:line="276" w:lineRule="auto"/>
        <w:jc w:val="both"/>
      </w:pPr>
    </w:p>
    <w:p w:rsidR="0084705B" w:rsidRPr="00CB177E" w:rsidP="0084705B">
      <w:pPr>
        <w:bidi w:val="0"/>
        <w:spacing w:line="276" w:lineRule="auto"/>
        <w:jc w:val="both"/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predpisov.</w:t>
      </w:r>
    </w:p>
    <w:p w:rsidR="00E1025E" w:rsidRPr="00E1025E" w:rsidP="00A5219E">
      <w:pPr>
        <w:bidi w:val="0"/>
        <w:spacing w:line="276" w:lineRule="auto"/>
        <w:jc w:val="both"/>
        <w:rPr>
          <w:b/>
          <w:u w:val="single"/>
        </w:rPr>
      </w:pPr>
    </w:p>
    <w:p w:rsidR="00E1025E" w:rsidP="00A5219E">
      <w:pPr>
        <w:bidi w:val="0"/>
        <w:spacing w:line="276" w:lineRule="auto"/>
        <w:jc w:val="both"/>
        <w:rPr>
          <w:b/>
          <w:u w:val="single"/>
        </w:rPr>
      </w:pPr>
      <w:r w:rsidRPr="00E1025E">
        <w:rPr>
          <w:b/>
          <w:u w:val="single"/>
        </w:rPr>
        <w:t>K </w:t>
      </w:r>
      <w:r w:rsidRPr="00E1025E">
        <w:rPr>
          <w:rFonts w:hint="default"/>
          <w:b/>
          <w:u w:val="single"/>
        </w:rPr>
        <w:t>Č</w:t>
      </w:r>
      <w:r w:rsidRPr="00E1025E">
        <w:rPr>
          <w:rFonts w:hint="default"/>
          <w:b/>
          <w:u w:val="single"/>
        </w:rPr>
        <w:t>l. V</w:t>
      </w:r>
    </w:p>
    <w:p w:rsidR="008D171D" w:rsidP="00A5219E">
      <w:pPr>
        <w:bidi w:val="0"/>
        <w:spacing w:line="276" w:lineRule="auto"/>
        <w:jc w:val="both"/>
        <w:rPr>
          <w:b/>
          <w:u w:val="single"/>
        </w:rPr>
      </w:pPr>
    </w:p>
    <w:p w:rsidR="008D171D" w:rsidP="00A5219E">
      <w:pPr>
        <w:bidi w:val="0"/>
        <w:spacing w:line="276" w:lineRule="auto"/>
        <w:jc w:val="both"/>
        <w:rPr>
          <w:b/>
        </w:rPr>
      </w:pPr>
      <w:r w:rsidRPr="008D171D">
        <w:rPr>
          <w:b/>
        </w:rPr>
        <w:t>K </w:t>
      </w:r>
      <w:r w:rsidRPr="008D171D">
        <w:rPr>
          <w:b/>
        </w:rPr>
        <w:t>bodu 1</w:t>
      </w:r>
    </w:p>
    <w:p w:rsidR="008D171D" w:rsidP="00A5219E">
      <w:pPr>
        <w:bidi w:val="0"/>
        <w:spacing w:line="276" w:lineRule="auto"/>
        <w:jc w:val="both"/>
        <w:rPr>
          <w:b/>
        </w:rPr>
      </w:pPr>
    </w:p>
    <w:p w:rsidR="008D171D" w:rsidRPr="008D171D" w:rsidP="00A5219E">
      <w:pPr>
        <w:bidi w:val="0"/>
        <w:spacing w:line="276" w:lineRule="auto"/>
        <w:jc w:val="both"/>
        <w:rPr>
          <w:rFonts w:hint="default"/>
        </w:rPr>
      </w:pPr>
      <w:r>
        <w:t>V </w:t>
      </w:r>
      <w:r>
        <w:rPr>
          <w:rFonts w:hint="default"/>
        </w:rPr>
        <w:t>zmysle §</w:t>
      </w:r>
      <w:r>
        <w:rPr>
          <w:rFonts w:hint="default"/>
        </w:rPr>
        <w:t xml:space="preserve"> 56 ods. 1 zá</w:t>
      </w:r>
      <w:r>
        <w:rPr>
          <w:rFonts w:hint="default"/>
        </w:rPr>
        <w:t>kona č</w:t>
      </w:r>
      <w:r>
        <w:rPr>
          <w:rFonts w:hint="default"/>
        </w:rPr>
        <w:t>. 385/2000 Z. z. o sudcoch a prí</w:t>
      </w:r>
      <w:r>
        <w:rPr>
          <w:rFonts w:hint="default"/>
        </w:rPr>
        <w:t>sediacich patrí</w:t>
      </w:r>
      <w:r>
        <w:rPr>
          <w:rFonts w:hint="default"/>
        </w:rPr>
        <w:t xml:space="preserve"> sudkyni v</w:t>
      </w:r>
      <w:r w:rsidRPr="008D171D">
        <w:rPr>
          <w:rFonts w:hint="default"/>
        </w:rPr>
        <w:t xml:space="preserve"> sú</w:t>
      </w:r>
      <w:r w:rsidRPr="008D171D">
        <w:rPr>
          <w:rFonts w:hint="default"/>
        </w:rPr>
        <w:t>vislosti s pô</w:t>
      </w:r>
      <w:r w:rsidRPr="008D171D">
        <w:rPr>
          <w:rFonts w:hint="default"/>
        </w:rPr>
        <w:t>rodom a starostlivosť</w:t>
      </w:r>
      <w:r w:rsidRPr="008D171D">
        <w:rPr>
          <w:rFonts w:hint="default"/>
        </w:rPr>
        <w:t>ou o narodené</w:t>
      </w:r>
      <w:r w:rsidRPr="008D171D">
        <w:rPr>
          <w:rFonts w:hint="default"/>
        </w:rPr>
        <w:t xml:space="preserve"> dieť</w:t>
      </w:r>
      <w:r w:rsidRPr="008D171D">
        <w:rPr>
          <w:rFonts w:hint="default"/>
        </w:rPr>
        <w:t>a rodič</w:t>
      </w:r>
      <w:r w:rsidRPr="008D171D">
        <w:rPr>
          <w:rFonts w:hint="default"/>
        </w:rPr>
        <w:t>ovská</w:t>
      </w:r>
      <w:r w:rsidRPr="008D171D">
        <w:rPr>
          <w:rFonts w:hint="default"/>
        </w:rPr>
        <w:t xml:space="preserve"> dovolenka. Rodič</w:t>
      </w:r>
      <w:r w:rsidRPr="008D171D">
        <w:rPr>
          <w:rFonts w:hint="default"/>
        </w:rPr>
        <w:t>ovská</w:t>
      </w:r>
      <w:r w:rsidRPr="008D171D">
        <w:rPr>
          <w:rFonts w:hint="default"/>
        </w:rPr>
        <w:t xml:space="preserve"> dovolenka patrí</w:t>
      </w:r>
      <w:r w:rsidRPr="008D171D">
        <w:rPr>
          <w:rFonts w:hint="default"/>
        </w:rPr>
        <w:t xml:space="preserve"> aj sudcovi, ktorý</w:t>
      </w:r>
      <w:r w:rsidRPr="008D171D">
        <w:rPr>
          <w:rFonts w:hint="default"/>
        </w:rPr>
        <w:t xml:space="preserve"> sa stará</w:t>
      </w:r>
      <w:r w:rsidRPr="008D171D">
        <w:rPr>
          <w:rFonts w:hint="default"/>
        </w:rPr>
        <w:t xml:space="preserve"> o dieť</w:t>
      </w:r>
      <w:r w:rsidRPr="008D171D">
        <w:rPr>
          <w:rFonts w:hint="default"/>
        </w:rPr>
        <w:t>a. Zá</w:t>
      </w:r>
      <w:r w:rsidRPr="008D171D">
        <w:rPr>
          <w:rFonts w:hint="default"/>
        </w:rPr>
        <w:t>kladná</w:t>
      </w:r>
      <w:r w:rsidRPr="008D171D">
        <w:rPr>
          <w:rFonts w:hint="default"/>
        </w:rPr>
        <w:t xml:space="preserve"> rodič</w:t>
      </w:r>
      <w:r w:rsidRPr="008D171D">
        <w:rPr>
          <w:rFonts w:hint="default"/>
        </w:rPr>
        <w:t>ovská</w:t>
      </w:r>
      <w:r w:rsidRPr="008D171D">
        <w:rPr>
          <w:rFonts w:hint="default"/>
        </w:rPr>
        <w:t xml:space="preserve"> </w:t>
      </w:r>
      <w:r w:rsidRPr="008D171D">
        <w:rPr>
          <w:rFonts w:hint="default"/>
        </w:rPr>
        <w:t xml:space="preserve">dovolenka sa </w:t>
      </w:r>
      <w:r>
        <w:rPr>
          <w:rFonts w:hint="default"/>
        </w:rPr>
        <w:t>navrhuje predĺž</w:t>
      </w:r>
      <w:r>
        <w:rPr>
          <w:rFonts w:hint="default"/>
        </w:rPr>
        <w:t>iť</w:t>
      </w:r>
      <w:r>
        <w:rPr>
          <w:rFonts w:hint="default"/>
        </w:rPr>
        <w:t xml:space="preserve"> na 52 týž</w:t>
      </w:r>
      <w:r>
        <w:rPr>
          <w:rFonts w:hint="default"/>
        </w:rPr>
        <w:t>dň</w:t>
      </w:r>
      <w:r>
        <w:rPr>
          <w:rFonts w:hint="default"/>
        </w:rPr>
        <w:t>ov, o</w:t>
      </w:r>
      <w:r w:rsidRPr="008D171D">
        <w:t xml:space="preserve">samelej sudkyni </w:t>
      </w:r>
      <w:r>
        <w:t xml:space="preserve">na </w:t>
      </w:r>
      <w:r w:rsidRPr="008D171D">
        <w:rPr>
          <w:rFonts w:hint="default"/>
        </w:rPr>
        <w:t>57 týž</w:t>
      </w:r>
      <w:r w:rsidRPr="008D171D">
        <w:rPr>
          <w:rFonts w:hint="default"/>
        </w:rPr>
        <w:t>dň</w:t>
      </w:r>
      <w:r w:rsidRPr="008D171D">
        <w:rPr>
          <w:rFonts w:hint="default"/>
        </w:rPr>
        <w:t>ov a sudkyni, ktorá</w:t>
      </w:r>
      <w:r w:rsidRPr="008D171D">
        <w:rPr>
          <w:rFonts w:hint="default"/>
        </w:rPr>
        <w:t xml:space="preserve"> porodila zá</w:t>
      </w:r>
      <w:r w:rsidRPr="008D171D">
        <w:rPr>
          <w:rFonts w:hint="default"/>
        </w:rPr>
        <w:t>roveň</w:t>
      </w:r>
      <w:r w:rsidRPr="008D171D">
        <w:rPr>
          <w:rFonts w:hint="default"/>
        </w:rPr>
        <w:t xml:space="preserve"> dve alebo viac detí</w:t>
      </w:r>
      <w:r w:rsidRPr="008D171D">
        <w:rPr>
          <w:rFonts w:hint="default"/>
        </w:rPr>
        <w:t>, na 66 týž</w:t>
      </w:r>
      <w:r w:rsidRPr="008D171D">
        <w:rPr>
          <w:rFonts w:hint="default"/>
        </w:rPr>
        <w:t>dň</w:t>
      </w:r>
      <w:r w:rsidRPr="008D171D">
        <w:rPr>
          <w:rFonts w:hint="default"/>
        </w:rPr>
        <w:t>ov.</w:t>
      </w:r>
    </w:p>
    <w:p w:rsidR="008D171D" w:rsidRPr="008D171D" w:rsidP="00A5219E">
      <w:pPr>
        <w:bidi w:val="0"/>
        <w:spacing w:line="276" w:lineRule="auto"/>
        <w:jc w:val="both"/>
        <w:rPr>
          <w:b/>
        </w:rPr>
      </w:pPr>
    </w:p>
    <w:p w:rsidR="008D171D" w:rsidP="00A5219E">
      <w:pPr>
        <w:bidi w:val="0"/>
        <w:spacing w:line="276" w:lineRule="auto"/>
        <w:jc w:val="both"/>
        <w:rPr>
          <w:b/>
        </w:rPr>
      </w:pPr>
      <w:r w:rsidRPr="008D171D">
        <w:rPr>
          <w:b/>
        </w:rPr>
        <w:t>K bodu 2</w:t>
      </w:r>
    </w:p>
    <w:p w:rsidR="008D171D" w:rsidP="00A5219E">
      <w:pPr>
        <w:bidi w:val="0"/>
        <w:spacing w:line="276" w:lineRule="auto"/>
        <w:jc w:val="both"/>
        <w:rPr>
          <w:b/>
        </w:rPr>
      </w:pPr>
    </w:p>
    <w:p w:rsidR="008D171D" w:rsidRPr="00E1025E" w:rsidP="00A5219E">
      <w:pPr>
        <w:bidi w:val="0"/>
        <w:spacing w:line="276" w:lineRule="auto"/>
        <w:jc w:val="both"/>
        <w:rPr>
          <w:b/>
          <w:u w:val="single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predpisov.</w:t>
      </w:r>
    </w:p>
    <w:p w:rsidR="00E1025E" w:rsidRPr="00E1025E" w:rsidP="00A5219E">
      <w:pPr>
        <w:bidi w:val="0"/>
        <w:spacing w:line="276" w:lineRule="auto"/>
        <w:jc w:val="both"/>
        <w:rPr>
          <w:b/>
          <w:u w:val="single"/>
        </w:rPr>
      </w:pPr>
    </w:p>
    <w:p w:rsidR="00E1025E" w:rsidP="00A5219E">
      <w:pPr>
        <w:bidi w:val="0"/>
        <w:spacing w:line="276" w:lineRule="auto"/>
        <w:jc w:val="both"/>
        <w:rPr>
          <w:b/>
          <w:u w:val="single"/>
        </w:rPr>
      </w:pPr>
      <w:r w:rsidRPr="00E1025E">
        <w:rPr>
          <w:b/>
          <w:u w:val="single"/>
        </w:rPr>
        <w:t>K </w:t>
      </w:r>
      <w:r w:rsidRPr="00E1025E">
        <w:rPr>
          <w:rFonts w:hint="default"/>
          <w:b/>
          <w:u w:val="single"/>
        </w:rPr>
        <w:t>Č</w:t>
      </w:r>
      <w:r w:rsidRPr="00E1025E">
        <w:rPr>
          <w:rFonts w:hint="default"/>
          <w:b/>
          <w:u w:val="single"/>
        </w:rPr>
        <w:t>l. VI</w:t>
      </w:r>
    </w:p>
    <w:p w:rsidR="008D171D" w:rsidP="00A5219E">
      <w:pPr>
        <w:bidi w:val="0"/>
        <w:spacing w:line="276" w:lineRule="auto"/>
        <w:jc w:val="both"/>
        <w:rPr>
          <w:b/>
          <w:u w:val="single"/>
        </w:rPr>
      </w:pPr>
    </w:p>
    <w:p w:rsidR="008D171D" w:rsidP="00A5219E">
      <w:pPr>
        <w:bidi w:val="0"/>
        <w:spacing w:line="276" w:lineRule="auto"/>
        <w:jc w:val="both"/>
        <w:rPr>
          <w:b/>
        </w:rPr>
      </w:pPr>
      <w:r w:rsidRPr="008D171D">
        <w:rPr>
          <w:b/>
        </w:rPr>
        <w:t>K </w:t>
      </w:r>
      <w:r w:rsidRPr="008D171D">
        <w:rPr>
          <w:b/>
        </w:rPr>
        <w:t>bodom 1 a</w:t>
      </w:r>
      <w:r>
        <w:rPr>
          <w:b/>
        </w:rPr>
        <w:t> </w:t>
      </w:r>
      <w:r w:rsidRPr="008D171D">
        <w:rPr>
          <w:b/>
        </w:rPr>
        <w:t>2</w:t>
      </w:r>
    </w:p>
    <w:p w:rsidR="008D171D" w:rsidP="00A5219E">
      <w:pPr>
        <w:bidi w:val="0"/>
        <w:spacing w:line="276" w:lineRule="auto"/>
        <w:jc w:val="both"/>
        <w:rPr>
          <w:b/>
        </w:rPr>
      </w:pPr>
    </w:p>
    <w:p w:rsidR="008D171D" w:rsidRPr="008D171D" w:rsidP="00A5219E">
      <w:pPr>
        <w:bidi w:val="0"/>
        <w:spacing w:line="276" w:lineRule="auto"/>
        <w:jc w:val="both"/>
        <w:rPr>
          <w:b/>
        </w:rPr>
      </w:pPr>
      <w:r>
        <w:t>Ide v </w:t>
      </w:r>
      <w:r>
        <w:rPr>
          <w:rFonts w:hint="default"/>
        </w:rPr>
        <w:t>zá</w:t>
      </w:r>
      <w:r>
        <w:rPr>
          <w:rFonts w:hint="default"/>
        </w:rPr>
        <w:t>sade o </w:t>
      </w:r>
      <w:r>
        <w:rPr>
          <w:rFonts w:hint="default"/>
        </w:rPr>
        <w:t>rovnakú</w:t>
      </w:r>
      <w:r>
        <w:rPr>
          <w:rFonts w:hint="default"/>
        </w:rPr>
        <w:t xml:space="preserve"> ú</w:t>
      </w:r>
      <w:r>
        <w:rPr>
          <w:rFonts w:hint="default"/>
        </w:rPr>
        <w:t>pravu ako v </w:t>
      </w:r>
      <w:r>
        <w:rPr>
          <w:rFonts w:hint="default"/>
        </w:rPr>
        <w:t>predoš</w:t>
      </w:r>
      <w:r>
        <w:rPr>
          <w:rFonts w:hint="default"/>
        </w:rPr>
        <w:t>lom novelizač</w:t>
      </w:r>
      <w:r>
        <w:rPr>
          <w:rFonts w:hint="default"/>
        </w:rPr>
        <w:t>nom č</w:t>
      </w:r>
      <w:r>
        <w:rPr>
          <w:rFonts w:hint="default"/>
        </w:rPr>
        <w:t>lá</w:t>
      </w:r>
      <w:r>
        <w:rPr>
          <w:rFonts w:hint="default"/>
        </w:rPr>
        <w:t>nku, ale vzť</w:t>
      </w:r>
      <w:r>
        <w:rPr>
          <w:rFonts w:hint="default"/>
        </w:rPr>
        <w:t>ahujú</w:t>
      </w:r>
      <w:r>
        <w:rPr>
          <w:rFonts w:hint="default"/>
        </w:rPr>
        <w:t>cu sa na prokurá</w:t>
      </w:r>
      <w:r>
        <w:rPr>
          <w:rFonts w:hint="default"/>
        </w:rPr>
        <w:t>torky a </w:t>
      </w:r>
      <w:r>
        <w:rPr>
          <w:rFonts w:hint="default"/>
        </w:rPr>
        <w:t>prokurá</w:t>
      </w:r>
      <w:r>
        <w:rPr>
          <w:rFonts w:hint="default"/>
        </w:rPr>
        <w:t>torov.</w:t>
      </w:r>
    </w:p>
    <w:p w:rsidR="008D171D" w:rsidRPr="008D171D" w:rsidP="00A5219E">
      <w:pPr>
        <w:bidi w:val="0"/>
        <w:spacing w:line="276" w:lineRule="auto"/>
        <w:jc w:val="both"/>
        <w:rPr>
          <w:b/>
        </w:rPr>
      </w:pPr>
    </w:p>
    <w:p w:rsidR="008D171D" w:rsidRPr="008D171D" w:rsidP="00A5219E">
      <w:pPr>
        <w:bidi w:val="0"/>
        <w:spacing w:line="276" w:lineRule="auto"/>
        <w:jc w:val="both"/>
        <w:rPr>
          <w:b/>
        </w:rPr>
      </w:pPr>
      <w:r w:rsidRPr="008D171D">
        <w:rPr>
          <w:b/>
        </w:rPr>
        <w:t>K bodu 3</w:t>
      </w:r>
    </w:p>
    <w:p w:rsidR="008D171D" w:rsidP="00A5219E">
      <w:pPr>
        <w:bidi w:val="0"/>
        <w:spacing w:line="276" w:lineRule="auto"/>
        <w:jc w:val="both"/>
        <w:rPr>
          <w:b/>
          <w:u w:val="single"/>
        </w:rPr>
      </w:pPr>
    </w:p>
    <w:p w:rsidR="008D171D" w:rsidRPr="00E1025E" w:rsidP="00A5219E">
      <w:pPr>
        <w:bidi w:val="0"/>
        <w:spacing w:line="276" w:lineRule="auto"/>
        <w:jc w:val="both"/>
        <w:rPr>
          <w:b/>
          <w:u w:val="single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predpisov.</w:t>
      </w:r>
    </w:p>
    <w:p w:rsidR="00E1025E" w:rsidRPr="00E1025E" w:rsidP="00A5219E">
      <w:pPr>
        <w:bidi w:val="0"/>
        <w:spacing w:line="276" w:lineRule="auto"/>
        <w:jc w:val="both"/>
        <w:rPr>
          <w:b/>
          <w:u w:val="single"/>
        </w:rPr>
      </w:pPr>
    </w:p>
    <w:p w:rsidR="00E1025E" w:rsidP="00A5219E">
      <w:pPr>
        <w:bidi w:val="0"/>
        <w:spacing w:line="276" w:lineRule="auto"/>
        <w:jc w:val="both"/>
        <w:rPr>
          <w:b/>
          <w:u w:val="single"/>
        </w:rPr>
      </w:pPr>
      <w:r w:rsidRPr="00E1025E">
        <w:rPr>
          <w:b/>
          <w:u w:val="single"/>
        </w:rPr>
        <w:t>K </w:t>
      </w:r>
      <w:r w:rsidRPr="00E1025E">
        <w:rPr>
          <w:rFonts w:hint="default"/>
          <w:b/>
          <w:u w:val="single"/>
        </w:rPr>
        <w:t>Č</w:t>
      </w:r>
      <w:r w:rsidRPr="00E1025E">
        <w:rPr>
          <w:rFonts w:hint="default"/>
          <w:b/>
          <w:u w:val="single"/>
        </w:rPr>
        <w:t>l. VII</w:t>
      </w:r>
    </w:p>
    <w:p w:rsidR="008D171D" w:rsidP="00A5219E">
      <w:pPr>
        <w:bidi w:val="0"/>
        <w:spacing w:line="276" w:lineRule="auto"/>
        <w:jc w:val="both"/>
        <w:rPr>
          <w:b/>
          <w:u w:val="single"/>
        </w:rPr>
      </w:pPr>
    </w:p>
    <w:p w:rsidR="008D171D" w:rsidP="00A5219E">
      <w:pPr>
        <w:bidi w:val="0"/>
        <w:spacing w:line="276" w:lineRule="auto"/>
        <w:jc w:val="both"/>
        <w:rPr>
          <w:b/>
        </w:rPr>
      </w:pPr>
      <w:r w:rsidRPr="008D171D">
        <w:rPr>
          <w:b/>
        </w:rPr>
        <w:t>K </w:t>
      </w:r>
      <w:r w:rsidRPr="008D171D">
        <w:rPr>
          <w:rFonts w:hint="default"/>
          <w:b/>
        </w:rPr>
        <w:t>bodom 1 až</w:t>
      </w:r>
      <w:r w:rsidRPr="008D171D">
        <w:rPr>
          <w:rFonts w:hint="default"/>
          <w:b/>
        </w:rPr>
        <w:t xml:space="preserve"> 3</w:t>
      </w:r>
    </w:p>
    <w:p w:rsidR="006E212A" w:rsidP="00A5219E">
      <w:pPr>
        <w:bidi w:val="0"/>
        <w:spacing w:line="276" w:lineRule="auto"/>
        <w:jc w:val="both"/>
        <w:rPr>
          <w:b/>
        </w:rPr>
      </w:pPr>
    </w:p>
    <w:p w:rsidR="006E212A" w:rsidP="006E212A">
      <w:pPr>
        <w:bidi w:val="0"/>
        <w:spacing w:line="276" w:lineRule="auto"/>
        <w:jc w:val="both"/>
      </w:pPr>
      <w:r>
        <w:t>V zmysle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102ad ods. 1 zá</w:t>
      </w:r>
      <w:r>
        <w:rPr>
          <w:rFonts w:hint="default"/>
        </w:rPr>
        <w:t>kona č</w:t>
      </w:r>
      <w:r>
        <w:rPr>
          <w:rFonts w:hint="default"/>
        </w:rPr>
        <w:t>. 315/2001 Z. z. o Hasič</w:t>
      </w:r>
      <w:r>
        <w:rPr>
          <w:rFonts w:hint="default"/>
        </w:rPr>
        <w:t>skom a zá</w:t>
      </w:r>
      <w:r>
        <w:rPr>
          <w:rFonts w:hint="default"/>
        </w:rPr>
        <w:t>chrannom zbore patrí</w:t>
      </w:r>
      <w:r>
        <w:rPr>
          <w:rFonts w:hint="default"/>
        </w:rPr>
        <w:t xml:space="preserve"> jeho prí</w:t>
      </w:r>
      <w:r>
        <w:rPr>
          <w:rFonts w:hint="default"/>
        </w:rPr>
        <w:t>sluš</w:t>
      </w:r>
      <w:r>
        <w:rPr>
          <w:rFonts w:hint="default"/>
        </w:rPr>
        <w:t>níč</w:t>
      </w:r>
      <w:r>
        <w:rPr>
          <w:rFonts w:hint="default"/>
        </w:rPr>
        <w:t>ke v</w:t>
      </w:r>
      <w:r w:rsidRPr="006E212A" w:rsidR="008D171D">
        <w:rPr>
          <w:rFonts w:hint="default"/>
        </w:rPr>
        <w:t xml:space="preserve"> sú</w:t>
      </w:r>
      <w:r w:rsidRPr="006E212A" w:rsidR="008D171D">
        <w:rPr>
          <w:rFonts w:hint="default"/>
        </w:rPr>
        <w:t>vislosti s pô</w:t>
      </w:r>
      <w:r w:rsidRPr="006E212A" w:rsidR="008D171D">
        <w:rPr>
          <w:rFonts w:hint="default"/>
        </w:rPr>
        <w:t>rodom a st</w:t>
      </w:r>
      <w:r>
        <w:rPr>
          <w:rFonts w:hint="default"/>
        </w:rPr>
        <w:t>arostlivosť</w:t>
      </w:r>
      <w:r>
        <w:rPr>
          <w:rFonts w:hint="default"/>
        </w:rPr>
        <w:t>ou o narodené</w:t>
      </w:r>
      <w:r>
        <w:rPr>
          <w:rFonts w:hint="default"/>
        </w:rPr>
        <w:t xml:space="preserve"> dieť</w:t>
      </w:r>
      <w:r>
        <w:rPr>
          <w:rFonts w:hint="default"/>
        </w:rPr>
        <w:t xml:space="preserve">a </w:t>
      </w:r>
      <w:r w:rsidRPr="006E212A" w:rsidR="008D171D">
        <w:rPr>
          <w:rFonts w:hint="default"/>
        </w:rPr>
        <w:t>materská</w:t>
      </w:r>
      <w:r w:rsidRPr="006E212A" w:rsidR="008D171D">
        <w:rPr>
          <w:rFonts w:hint="default"/>
        </w:rPr>
        <w:t xml:space="preserve"> dovolenka </w:t>
      </w:r>
      <w:r>
        <w:rPr>
          <w:rFonts w:hint="default"/>
        </w:rPr>
        <w:t>po dobu 34 týž</w:t>
      </w:r>
      <w:r>
        <w:rPr>
          <w:rFonts w:hint="default"/>
        </w:rPr>
        <w:t>dň</w:t>
      </w:r>
      <w:r>
        <w:rPr>
          <w:rFonts w:hint="default"/>
        </w:rPr>
        <w:t>ov, osamelej prí</w:t>
      </w:r>
      <w:r>
        <w:rPr>
          <w:rFonts w:hint="default"/>
        </w:rPr>
        <w:t>sluš</w:t>
      </w:r>
      <w:r>
        <w:rPr>
          <w:rFonts w:hint="default"/>
        </w:rPr>
        <w:t>níč</w:t>
      </w:r>
      <w:r>
        <w:rPr>
          <w:rFonts w:hint="default"/>
        </w:rPr>
        <w:t xml:space="preserve">ke </w:t>
      </w:r>
      <w:r w:rsidRPr="006E212A" w:rsidR="008D171D">
        <w:rPr>
          <w:rFonts w:hint="default"/>
        </w:rPr>
        <w:t>rodič</w:t>
      </w:r>
      <w:r w:rsidRPr="006E212A" w:rsidR="008D171D">
        <w:rPr>
          <w:rFonts w:hint="default"/>
        </w:rPr>
        <w:t>ovská</w:t>
      </w:r>
      <w:r w:rsidRPr="006E212A" w:rsidR="008D171D">
        <w:rPr>
          <w:rFonts w:hint="default"/>
        </w:rPr>
        <w:t xml:space="preserve"> dovolenka po dobu 37 týž</w:t>
      </w:r>
      <w:r w:rsidRPr="006E212A" w:rsidR="008D171D">
        <w:rPr>
          <w:rFonts w:hint="default"/>
        </w:rPr>
        <w:t>dň</w:t>
      </w:r>
      <w:r w:rsidRPr="006E212A" w:rsidR="008D171D">
        <w:rPr>
          <w:rFonts w:hint="default"/>
        </w:rPr>
        <w:t>ov a</w:t>
      </w:r>
      <w:r w:rsidRPr="006E212A" w:rsidR="008D171D">
        <w:rPr>
          <w:rFonts w:hint="default"/>
        </w:rPr>
        <w:t xml:space="preserve"> prí</w:t>
      </w:r>
      <w:r w:rsidRPr="006E212A" w:rsidR="008D171D">
        <w:rPr>
          <w:rFonts w:hint="default"/>
        </w:rPr>
        <w:t>sluš</w:t>
      </w:r>
      <w:r w:rsidRPr="006E212A" w:rsidR="008D171D">
        <w:rPr>
          <w:rFonts w:hint="default"/>
        </w:rPr>
        <w:t>níč</w:t>
      </w:r>
      <w:r w:rsidRPr="006E212A" w:rsidR="008D171D">
        <w:rPr>
          <w:rFonts w:hint="default"/>
        </w:rPr>
        <w:t>ke, ktorá</w:t>
      </w:r>
      <w:r w:rsidRPr="006E212A" w:rsidR="008D171D">
        <w:rPr>
          <w:rFonts w:hint="default"/>
        </w:rPr>
        <w:t xml:space="preserve"> porodila zá</w:t>
      </w:r>
      <w:r w:rsidRPr="006E212A" w:rsidR="008D171D">
        <w:rPr>
          <w:rFonts w:hint="default"/>
        </w:rPr>
        <w:t>roveň</w:t>
      </w:r>
      <w:r w:rsidRPr="006E212A" w:rsidR="008D171D">
        <w:rPr>
          <w:rFonts w:hint="default"/>
        </w:rPr>
        <w:t xml:space="preserve"> dve alebo viac detí</w:t>
      </w:r>
      <w:r w:rsidRPr="006E212A" w:rsidR="008D171D">
        <w:rPr>
          <w:rFonts w:hint="default"/>
        </w:rPr>
        <w:t>, rodič</w:t>
      </w:r>
      <w:r w:rsidRPr="006E212A" w:rsidR="008D171D">
        <w:rPr>
          <w:rFonts w:hint="default"/>
        </w:rPr>
        <w:t>ovská</w:t>
      </w:r>
      <w:r w:rsidRPr="006E212A" w:rsidR="008D171D">
        <w:rPr>
          <w:rFonts w:hint="default"/>
        </w:rPr>
        <w:t xml:space="preserve"> dovolenka po dobu 43 týž</w:t>
      </w:r>
      <w:r w:rsidRPr="006E212A" w:rsidR="008D171D">
        <w:rPr>
          <w:rFonts w:hint="default"/>
        </w:rPr>
        <w:t>dň</w:t>
      </w:r>
      <w:r w:rsidRPr="006E212A" w:rsidR="008D171D">
        <w:rPr>
          <w:rFonts w:hint="default"/>
        </w:rPr>
        <w:t>ov. V sú</w:t>
      </w:r>
      <w:r w:rsidRPr="006E212A" w:rsidR="008D171D">
        <w:rPr>
          <w:rFonts w:hint="default"/>
        </w:rPr>
        <w:t>vislosti so starostlivosť</w:t>
      </w:r>
      <w:r w:rsidRPr="006E212A" w:rsidR="008D171D">
        <w:rPr>
          <w:rFonts w:hint="default"/>
        </w:rPr>
        <w:t>ou o narodené</w:t>
      </w:r>
      <w:r w:rsidRPr="006E212A" w:rsidR="008D171D">
        <w:rPr>
          <w:rFonts w:hint="default"/>
        </w:rPr>
        <w:t xml:space="preserve"> dieť</w:t>
      </w:r>
      <w:r w:rsidRPr="006E212A" w:rsidR="008D171D">
        <w:rPr>
          <w:rFonts w:hint="default"/>
        </w:rPr>
        <w:t>a patrí</w:t>
      </w:r>
      <w:r w:rsidRPr="006E212A" w:rsidR="008D171D">
        <w:rPr>
          <w:rFonts w:hint="default"/>
        </w:rPr>
        <w:t xml:space="preserve"> aj prí</w:t>
      </w:r>
      <w:r w:rsidRPr="006E212A" w:rsidR="008D171D">
        <w:rPr>
          <w:rFonts w:hint="default"/>
        </w:rPr>
        <w:t>sluš</w:t>
      </w:r>
      <w:r w:rsidRPr="006E212A" w:rsidR="008D171D">
        <w:rPr>
          <w:rFonts w:hint="default"/>
        </w:rPr>
        <w:t>ní</w:t>
      </w:r>
      <w:r w:rsidRPr="006E212A" w:rsidR="008D171D">
        <w:rPr>
          <w:rFonts w:hint="default"/>
        </w:rPr>
        <w:t>kovi od narodenia dieť</w:t>
      </w:r>
      <w:r w:rsidRPr="006E212A" w:rsidR="008D171D">
        <w:rPr>
          <w:rFonts w:hint="default"/>
        </w:rPr>
        <w:t>ať</w:t>
      </w:r>
      <w:r w:rsidRPr="006E212A" w:rsidR="008D171D">
        <w:rPr>
          <w:rFonts w:hint="default"/>
        </w:rPr>
        <w:t>a rodič</w:t>
      </w:r>
      <w:r w:rsidRPr="006E212A" w:rsidR="008D171D">
        <w:rPr>
          <w:rFonts w:hint="default"/>
        </w:rPr>
        <w:t>ovská</w:t>
      </w:r>
      <w:r w:rsidRPr="006E212A" w:rsidR="008D171D">
        <w:rPr>
          <w:rFonts w:hint="default"/>
        </w:rPr>
        <w:t xml:space="preserve"> dovolenka v rovnakom rozsahu, ak sa stará</w:t>
      </w:r>
      <w:r w:rsidRPr="006E212A" w:rsidR="008D171D">
        <w:rPr>
          <w:rFonts w:hint="default"/>
        </w:rPr>
        <w:t xml:space="preserve"> o naroden</w:t>
      </w:r>
      <w:r w:rsidRPr="006E212A" w:rsidR="008D171D">
        <w:rPr>
          <w:rFonts w:hint="default"/>
        </w:rPr>
        <w:t>é</w:t>
      </w:r>
      <w:r w:rsidRPr="006E212A" w:rsidR="008D171D">
        <w:rPr>
          <w:rFonts w:hint="default"/>
        </w:rPr>
        <w:t xml:space="preserve"> dieť</w:t>
      </w:r>
      <w:r w:rsidRPr="006E212A" w:rsidR="008D171D">
        <w:rPr>
          <w:rFonts w:hint="default"/>
        </w:rPr>
        <w:t>a.</w:t>
      </w:r>
      <w:r>
        <w:t xml:space="preserve"> </w:t>
      </w:r>
      <w:r w:rsidRPr="006E212A">
        <w:rPr>
          <w:rFonts w:hint="default"/>
        </w:rPr>
        <w:t>Zá</w:t>
      </w:r>
      <w:r w:rsidRPr="006E212A">
        <w:rPr>
          <w:rFonts w:hint="default"/>
        </w:rPr>
        <w:t>kladná</w:t>
      </w:r>
      <w:r w:rsidRPr="006E212A">
        <w:rPr>
          <w:rFonts w:hint="default"/>
        </w:rPr>
        <w:t xml:space="preserve"> materská</w:t>
      </w:r>
      <w:r w:rsidRPr="006E212A">
        <w:rPr>
          <w:rFonts w:hint="default"/>
        </w:rPr>
        <w:t xml:space="preserve"> dovolenka sa </w:t>
      </w:r>
      <w:r>
        <w:rPr>
          <w:rFonts w:hint="default"/>
        </w:rPr>
        <w:t>navrhuje predĺž</w:t>
      </w:r>
      <w:r>
        <w:rPr>
          <w:rFonts w:hint="default"/>
        </w:rPr>
        <w:t>iť</w:t>
      </w:r>
      <w:r>
        <w:rPr>
          <w:rFonts w:hint="default"/>
        </w:rPr>
        <w:t xml:space="preserve"> na 52 týž</w:t>
      </w:r>
      <w:r>
        <w:rPr>
          <w:rFonts w:hint="default"/>
        </w:rPr>
        <w:t>dň</w:t>
      </w:r>
      <w:r>
        <w:rPr>
          <w:rFonts w:hint="default"/>
        </w:rPr>
        <w:t>ov, osamelej prí</w:t>
      </w:r>
      <w:r>
        <w:rPr>
          <w:rFonts w:hint="default"/>
        </w:rPr>
        <w:t>sluš</w:t>
      </w:r>
      <w:r>
        <w:rPr>
          <w:rFonts w:hint="default"/>
        </w:rPr>
        <w:t>níč</w:t>
      </w:r>
      <w:r>
        <w:rPr>
          <w:rFonts w:hint="default"/>
        </w:rPr>
        <w:t xml:space="preserve">ke </w:t>
      </w:r>
      <w:r w:rsidRPr="006E212A">
        <w:rPr>
          <w:rFonts w:hint="default"/>
        </w:rPr>
        <w:t>na 57 týž</w:t>
      </w:r>
      <w:r w:rsidRPr="006E212A">
        <w:rPr>
          <w:rFonts w:hint="default"/>
        </w:rPr>
        <w:t>dň</w:t>
      </w:r>
      <w:r w:rsidRPr="006E212A">
        <w:rPr>
          <w:rFonts w:hint="default"/>
        </w:rPr>
        <w:t>ov a prí</w:t>
      </w:r>
      <w:r w:rsidRPr="006E212A">
        <w:rPr>
          <w:rFonts w:hint="default"/>
        </w:rPr>
        <w:t>sluš</w:t>
      </w:r>
      <w:r w:rsidRPr="006E212A">
        <w:rPr>
          <w:rFonts w:hint="default"/>
        </w:rPr>
        <w:t>níč</w:t>
      </w:r>
      <w:r w:rsidRPr="006E212A">
        <w:rPr>
          <w:rFonts w:hint="default"/>
        </w:rPr>
        <w:t>ke, ktorá</w:t>
      </w:r>
      <w:r w:rsidRPr="006E212A">
        <w:rPr>
          <w:rFonts w:hint="default"/>
        </w:rPr>
        <w:t xml:space="preserve"> porodila zá</w:t>
      </w:r>
      <w:r w:rsidRPr="006E212A">
        <w:rPr>
          <w:rFonts w:hint="default"/>
        </w:rPr>
        <w:t>roveň</w:t>
      </w:r>
      <w:r w:rsidRPr="006E212A">
        <w:rPr>
          <w:rFonts w:hint="default"/>
        </w:rPr>
        <w:t xml:space="preserve"> dve alebo viac detí</w:t>
      </w:r>
      <w:r w:rsidRPr="006E212A">
        <w:rPr>
          <w:rFonts w:hint="default"/>
        </w:rPr>
        <w:t xml:space="preserve">, </w:t>
      </w:r>
      <w:r>
        <w:rPr>
          <w:rFonts w:hint="default"/>
        </w:rPr>
        <w:t>na 66 týž</w:t>
      </w:r>
      <w:r>
        <w:rPr>
          <w:rFonts w:hint="default"/>
        </w:rPr>
        <w:t>dň</w:t>
      </w:r>
      <w:r>
        <w:rPr>
          <w:rFonts w:hint="default"/>
        </w:rPr>
        <w:t>ov. Zá</w:t>
      </w:r>
      <w:r>
        <w:rPr>
          <w:rFonts w:hint="default"/>
        </w:rPr>
        <w:t>roveň</w:t>
      </w:r>
      <w:r>
        <w:rPr>
          <w:rFonts w:hint="default"/>
        </w:rPr>
        <w:t xml:space="preserve"> sa navrhuje pomerne predĺž</w:t>
      </w:r>
      <w:r>
        <w:rPr>
          <w:rFonts w:hint="default"/>
        </w:rPr>
        <w:t>iť</w:t>
      </w:r>
      <w:r>
        <w:rPr>
          <w:rFonts w:hint="default"/>
        </w:rPr>
        <w:t xml:space="preserve"> materskú</w:t>
      </w:r>
      <w:r>
        <w:rPr>
          <w:rFonts w:hint="default"/>
        </w:rPr>
        <w:t xml:space="preserve"> dovolenku, resp. rodič</w:t>
      </w:r>
      <w:r>
        <w:rPr>
          <w:rFonts w:hint="default"/>
        </w:rPr>
        <w:t>ovskú</w:t>
      </w:r>
      <w:r>
        <w:rPr>
          <w:rFonts w:hint="default"/>
        </w:rPr>
        <w:t xml:space="preserve"> dovolenku a</w:t>
      </w:r>
      <w:r w:rsidRPr="006E212A">
        <w:rPr>
          <w:rFonts w:hint="default"/>
        </w:rPr>
        <w:t>j prí</w:t>
      </w:r>
      <w:r w:rsidRPr="006E212A">
        <w:rPr>
          <w:rFonts w:hint="default"/>
        </w:rPr>
        <w:t>sluš</w:t>
      </w:r>
      <w:r w:rsidRPr="006E212A">
        <w:rPr>
          <w:rFonts w:hint="default"/>
        </w:rPr>
        <w:t>níč</w:t>
      </w:r>
      <w:r w:rsidRPr="006E212A">
        <w:rPr>
          <w:rFonts w:hint="default"/>
        </w:rPr>
        <w:t>ke alebo prí</w:t>
      </w:r>
      <w:r w:rsidRPr="006E212A">
        <w:rPr>
          <w:rFonts w:hint="default"/>
        </w:rPr>
        <w:t>sluš</w:t>
      </w:r>
      <w:r w:rsidRPr="006E212A">
        <w:rPr>
          <w:rFonts w:hint="default"/>
        </w:rPr>
        <w:t>ní</w:t>
      </w:r>
      <w:r w:rsidRPr="006E212A">
        <w:rPr>
          <w:rFonts w:hint="default"/>
        </w:rPr>
        <w:t>kovi, ktorý</w:t>
      </w:r>
      <w:r w:rsidRPr="006E212A">
        <w:rPr>
          <w:rFonts w:hint="default"/>
        </w:rPr>
        <w:t xml:space="preserve"> prevzal na zá</w:t>
      </w:r>
      <w:r w:rsidRPr="006E212A">
        <w:rPr>
          <w:rFonts w:hint="default"/>
        </w:rPr>
        <w:t>klade prá</w:t>
      </w:r>
      <w:r w:rsidRPr="006E212A">
        <w:rPr>
          <w:rFonts w:hint="default"/>
        </w:rPr>
        <w:t>voplatné</w:t>
      </w:r>
      <w:r w:rsidRPr="006E212A">
        <w:rPr>
          <w:rFonts w:hint="default"/>
        </w:rPr>
        <w:t>ho rozhodnutia prí</w:t>
      </w:r>
      <w:r w:rsidRPr="006E212A">
        <w:rPr>
          <w:rFonts w:hint="default"/>
        </w:rPr>
        <w:t>sluš</w:t>
      </w:r>
      <w:r w:rsidRPr="006E212A">
        <w:rPr>
          <w:rFonts w:hint="default"/>
        </w:rPr>
        <w:t>né</w:t>
      </w:r>
      <w:r w:rsidRPr="006E212A">
        <w:rPr>
          <w:rFonts w:hint="default"/>
        </w:rPr>
        <w:t>ho orgá</w:t>
      </w:r>
      <w:r w:rsidRPr="006E212A">
        <w:rPr>
          <w:rFonts w:hint="default"/>
        </w:rPr>
        <w:t>nu dieť</w:t>
      </w:r>
      <w:r w:rsidRPr="006E212A">
        <w:rPr>
          <w:rFonts w:hint="default"/>
        </w:rPr>
        <w:t>a do starostlivosti nahrá</w:t>
      </w:r>
      <w:r w:rsidRPr="006E212A">
        <w:rPr>
          <w:rFonts w:hint="default"/>
        </w:rPr>
        <w:t>dzajú</w:t>
      </w:r>
      <w:r w:rsidRPr="006E212A">
        <w:rPr>
          <w:rFonts w:hint="default"/>
        </w:rPr>
        <w:t>cej starostlivosť</w:t>
      </w:r>
      <w:r w:rsidRPr="006E212A">
        <w:rPr>
          <w:rFonts w:hint="default"/>
        </w:rPr>
        <w:t xml:space="preserve"> rodič</w:t>
      </w:r>
      <w:r w:rsidRPr="006E212A">
        <w:rPr>
          <w:rFonts w:hint="default"/>
        </w:rPr>
        <w:t>ov, ktoré</w:t>
      </w:r>
      <w:r w:rsidRPr="006E212A">
        <w:rPr>
          <w:rFonts w:hint="default"/>
        </w:rPr>
        <w:t xml:space="preserve"> mu bolo zverené</w:t>
      </w:r>
      <w:r w:rsidRPr="006E212A">
        <w:rPr>
          <w:rFonts w:hint="default"/>
        </w:rPr>
        <w:t xml:space="preserve"> rozhodnutí</w:t>
      </w:r>
      <w:r w:rsidRPr="006E212A">
        <w:rPr>
          <w:rFonts w:hint="default"/>
        </w:rPr>
        <w:t>m prí</w:t>
      </w:r>
      <w:r w:rsidRPr="006E212A">
        <w:rPr>
          <w:rFonts w:hint="default"/>
        </w:rPr>
        <w:t>sluš</w:t>
      </w:r>
      <w:r w:rsidRPr="006E212A">
        <w:rPr>
          <w:rFonts w:hint="default"/>
        </w:rPr>
        <w:t>ný</w:t>
      </w:r>
      <w:r w:rsidRPr="006E212A">
        <w:rPr>
          <w:rFonts w:hint="default"/>
        </w:rPr>
        <w:t>ch orgá</w:t>
      </w:r>
      <w:r w:rsidRPr="006E212A">
        <w:rPr>
          <w:rFonts w:hint="default"/>
        </w:rPr>
        <w:t>nov na neskorš</w:t>
      </w:r>
      <w:r w:rsidRPr="006E212A">
        <w:rPr>
          <w:rFonts w:hint="default"/>
        </w:rPr>
        <w:t xml:space="preserve">ie osvojenie </w:t>
      </w:r>
      <w:r w:rsidRPr="006E212A">
        <w:rPr>
          <w:rFonts w:hint="default"/>
        </w:rPr>
        <w:t>alebo do pestú</w:t>
      </w:r>
      <w:r w:rsidRPr="006E212A">
        <w:rPr>
          <w:rFonts w:hint="default"/>
        </w:rPr>
        <w:t>nskej starostlivosti, alebo dieť</w:t>
      </w:r>
      <w:r w:rsidRPr="006E212A">
        <w:rPr>
          <w:rFonts w:hint="default"/>
        </w:rPr>
        <w:t>a, ktoré</w:t>
      </w:r>
      <w:r w:rsidRPr="006E212A">
        <w:rPr>
          <w:rFonts w:hint="default"/>
        </w:rPr>
        <w:t>ho matka zomrela.</w:t>
      </w:r>
    </w:p>
    <w:p w:rsidR="006E212A" w:rsidP="006E212A">
      <w:pPr>
        <w:bidi w:val="0"/>
        <w:spacing w:line="276" w:lineRule="auto"/>
        <w:jc w:val="both"/>
      </w:pPr>
    </w:p>
    <w:p w:rsidR="006E212A" w:rsidRPr="006E212A" w:rsidP="006E212A">
      <w:pPr>
        <w:bidi w:val="0"/>
        <w:spacing w:line="276" w:lineRule="auto"/>
        <w:jc w:val="both"/>
        <w:rPr>
          <w:b/>
        </w:rPr>
      </w:pPr>
      <w:r w:rsidRPr="006E212A">
        <w:rPr>
          <w:b/>
        </w:rPr>
        <w:t>K bodu 4</w:t>
      </w:r>
    </w:p>
    <w:p w:rsidR="006E212A" w:rsidP="006E212A">
      <w:pPr>
        <w:bidi w:val="0"/>
        <w:spacing w:line="276" w:lineRule="auto"/>
        <w:jc w:val="both"/>
      </w:pPr>
    </w:p>
    <w:p w:rsidR="008D171D" w:rsidRPr="00E1025E" w:rsidP="00A5219E">
      <w:pPr>
        <w:bidi w:val="0"/>
        <w:spacing w:line="276" w:lineRule="auto"/>
        <w:jc w:val="both"/>
        <w:rPr>
          <w:b/>
          <w:u w:val="single"/>
        </w:rPr>
      </w:pPr>
      <w:r w:rsidR="006E212A">
        <w:rPr>
          <w:rFonts w:hint="default"/>
        </w:rPr>
        <w:t>Prechodné</w:t>
      </w:r>
      <w:r w:rsidR="006E212A">
        <w:rPr>
          <w:rFonts w:hint="default"/>
        </w:rPr>
        <w:t xml:space="preserve"> ustanovenie v </w:t>
      </w:r>
      <w:r w:rsidR="006E212A">
        <w:rPr>
          <w:rFonts w:hint="default"/>
        </w:rPr>
        <w:t>nadvä</w:t>
      </w:r>
      <w:r w:rsidR="006E212A">
        <w:rPr>
          <w:rFonts w:hint="default"/>
        </w:rPr>
        <w:t>znosti na zá</w:t>
      </w:r>
      <w:r w:rsidR="006E212A">
        <w:rPr>
          <w:rFonts w:hint="default"/>
        </w:rPr>
        <w:t>kaz retroaktivity prá</w:t>
      </w:r>
      <w:r w:rsidR="006E212A">
        <w:rPr>
          <w:rFonts w:hint="default"/>
        </w:rPr>
        <w:t>vnych predpisov.</w:t>
      </w:r>
    </w:p>
    <w:p w:rsidR="00E1025E" w:rsidRPr="00E1025E" w:rsidP="00A5219E">
      <w:pPr>
        <w:bidi w:val="0"/>
        <w:spacing w:line="276" w:lineRule="auto"/>
        <w:jc w:val="both"/>
        <w:rPr>
          <w:b/>
          <w:u w:val="single"/>
        </w:rPr>
      </w:pPr>
    </w:p>
    <w:p w:rsidR="00E1025E" w:rsidP="00A5219E">
      <w:pPr>
        <w:bidi w:val="0"/>
        <w:spacing w:line="276" w:lineRule="auto"/>
        <w:jc w:val="both"/>
        <w:rPr>
          <w:b/>
          <w:u w:val="single"/>
        </w:rPr>
      </w:pPr>
      <w:r w:rsidRPr="00E1025E">
        <w:rPr>
          <w:b/>
          <w:u w:val="single"/>
        </w:rPr>
        <w:t>K </w:t>
      </w:r>
      <w:r w:rsidRPr="00E1025E">
        <w:rPr>
          <w:rFonts w:hint="default"/>
          <w:b/>
          <w:u w:val="single"/>
        </w:rPr>
        <w:t>Č</w:t>
      </w:r>
      <w:r w:rsidRPr="00E1025E">
        <w:rPr>
          <w:rFonts w:hint="default"/>
          <w:b/>
          <w:u w:val="single"/>
        </w:rPr>
        <w:t>l. VIII</w:t>
      </w:r>
    </w:p>
    <w:p w:rsidR="006E212A" w:rsidP="00A5219E">
      <w:pPr>
        <w:bidi w:val="0"/>
        <w:spacing w:line="276" w:lineRule="auto"/>
        <w:jc w:val="both"/>
        <w:rPr>
          <w:b/>
          <w:u w:val="single"/>
        </w:rPr>
      </w:pPr>
    </w:p>
    <w:p w:rsidR="006E212A" w:rsidP="00A5219E">
      <w:pPr>
        <w:bidi w:val="0"/>
        <w:spacing w:line="276" w:lineRule="auto"/>
        <w:jc w:val="both"/>
        <w:rPr>
          <w:rFonts w:hint="default"/>
          <w:b/>
        </w:rPr>
      </w:pPr>
      <w:r w:rsidRPr="006E212A">
        <w:rPr>
          <w:b/>
        </w:rPr>
        <w:t xml:space="preserve">K bodom </w:t>
      </w:r>
      <w:r>
        <w:rPr>
          <w:rFonts w:hint="default"/>
          <w:b/>
        </w:rPr>
        <w:t>1 až</w:t>
      </w:r>
      <w:r>
        <w:rPr>
          <w:rFonts w:hint="default"/>
          <w:b/>
        </w:rPr>
        <w:t xml:space="preserve"> 7</w:t>
      </w:r>
    </w:p>
    <w:p w:rsidR="006E212A" w:rsidP="00A5219E">
      <w:pPr>
        <w:bidi w:val="0"/>
        <w:spacing w:line="276" w:lineRule="auto"/>
        <w:jc w:val="both"/>
        <w:rPr>
          <w:rFonts w:hint="default"/>
          <w:b/>
        </w:rPr>
      </w:pPr>
    </w:p>
    <w:p w:rsidR="007113B3" w:rsidP="006E212A">
      <w:pPr>
        <w:bidi w:val="0"/>
        <w:spacing w:line="276" w:lineRule="auto"/>
        <w:jc w:val="both"/>
        <w:rPr>
          <w:rFonts w:hint="default"/>
        </w:rPr>
      </w:pPr>
      <w:r w:rsidR="006E212A">
        <w:t xml:space="preserve">Navrhuje sa </w:t>
      </w:r>
      <w:r w:rsidRPr="006E212A" w:rsidR="006E212A">
        <w:rPr>
          <w:rFonts w:hint="default"/>
        </w:rPr>
        <w:t>predĺž</w:t>
      </w:r>
      <w:r w:rsidRPr="006E212A" w:rsidR="006E212A">
        <w:rPr>
          <w:rFonts w:hint="default"/>
        </w:rPr>
        <w:t>enie doby trvania ná</w:t>
      </w:r>
      <w:r w:rsidRPr="006E212A" w:rsidR="006E212A">
        <w:rPr>
          <w:rFonts w:hint="default"/>
        </w:rPr>
        <w:t>roku na materské</w:t>
      </w:r>
      <w:r w:rsidRPr="006E212A" w:rsidR="006E212A">
        <w:rPr>
          <w:rFonts w:hint="default"/>
        </w:rPr>
        <w:t xml:space="preserve"> zo zá</w:t>
      </w:r>
      <w:r w:rsidRPr="006E212A" w:rsidR="006E212A">
        <w:rPr>
          <w:rFonts w:hint="default"/>
        </w:rPr>
        <w:t>kladn</w:t>
      </w:r>
      <w:r w:rsidRPr="006E212A" w:rsidR="006E212A">
        <w:rPr>
          <w:rFonts w:hint="default"/>
        </w:rPr>
        <w:t>ý</w:t>
      </w:r>
      <w:r w:rsidRPr="006E212A" w:rsidR="006E212A">
        <w:rPr>
          <w:rFonts w:hint="default"/>
        </w:rPr>
        <w:t>ch 34 týž</w:t>
      </w:r>
      <w:r w:rsidRPr="006E212A" w:rsidR="006E212A">
        <w:rPr>
          <w:rFonts w:hint="default"/>
        </w:rPr>
        <w:t>dň</w:t>
      </w:r>
      <w:r w:rsidRPr="006E212A" w:rsidR="006E212A">
        <w:rPr>
          <w:rFonts w:hint="default"/>
        </w:rPr>
        <w:t>ov na 52. týž</w:t>
      </w:r>
      <w:r w:rsidRPr="006E212A" w:rsidR="006E212A">
        <w:rPr>
          <w:rFonts w:hint="default"/>
        </w:rPr>
        <w:t>dň</w:t>
      </w:r>
      <w:r w:rsidR="006E212A">
        <w:rPr>
          <w:rFonts w:hint="default"/>
        </w:rPr>
        <w:t>ov od vzniku ná</w:t>
      </w:r>
      <w:r w:rsidR="006E212A">
        <w:rPr>
          <w:rFonts w:hint="default"/>
        </w:rPr>
        <w:t>roku na materské</w:t>
      </w:r>
      <w:r w:rsidR="006E212A">
        <w:rPr>
          <w:rFonts w:hint="default"/>
        </w:rPr>
        <w:t>, prič</w:t>
      </w:r>
      <w:r w:rsidR="006E212A">
        <w:rPr>
          <w:rFonts w:hint="default"/>
        </w:rPr>
        <w:t>om sa zohľ</w:t>
      </w:r>
      <w:r w:rsidR="006E212A">
        <w:rPr>
          <w:rFonts w:hint="default"/>
        </w:rPr>
        <w:t>adň</w:t>
      </w:r>
      <w:r w:rsidR="006E212A">
        <w:rPr>
          <w:rFonts w:hint="default"/>
        </w:rPr>
        <w:t>ujú</w:t>
      </w:r>
      <w:r w:rsidR="006E212A">
        <w:rPr>
          <w:rFonts w:hint="default"/>
        </w:rPr>
        <w:t xml:space="preserve"> prí</w:t>
      </w:r>
      <w:r w:rsidR="006E212A">
        <w:rPr>
          <w:rFonts w:hint="default"/>
        </w:rPr>
        <w:t>pady policajtiek a </w:t>
      </w:r>
      <w:r w:rsidR="006E212A">
        <w:rPr>
          <w:rFonts w:hint="default"/>
        </w:rPr>
        <w:t>profesioná</w:t>
      </w:r>
      <w:r w:rsidR="006E212A">
        <w:rPr>
          <w:rFonts w:hint="default"/>
        </w:rPr>
        <w:t>lnych vojač</w:t>
      </w:r>
      <w:r w:rsidR="006E212A">
        <w:rPr>
          <w:rFonts w:hint="default"/>
        </w:rPr>
        <w:t>iek, ktoré</w:t>
      </w:r>
      <w:r w:rsidR="006E212A">
        <w:rPr>
          <w:rFonts w:hint="default"/>
        </w:rPr>
        <w:t xml:space="preserve"> sú</w:t>
      </w:r>
      <w:r w:rsidR="006E212A">
        <w:rPr>
          <w:rFonts w:hint="default"/>
        </w:rPr>
        <w:t xml:space="preserve"> osamelé</w:t>
      </w:r>
      <w:r w:rsidR="006E212A">
        <w:rPr>
          <w:rFonts w:hint="default"/>
        </w:rPr>
        <w:t xml:space="preserve"> alebo </w:t>
      </w:r>
      <w:r w:rsidRPr="006E212A" w:rsidR="006E212A">
        <w:rPr>
          <w:rFonts w:hint="default"/>
        </w:rPr>
        <w:t>porodili zá</w:t>
      </w:r>
      <w:r w:rsidRPr="006E212A" w:rsidR="006E212A">
        <w:rPr>
          <w:rFonts w:hint="default"/>
        </w:rPr>
        <w:t>roveň</w:t>
      </w:r>
      <w:r w:rsidRPr="006E212A" w:rsidR="006E212A">
        <w:rPr>
          <w:rFonts w:hint="default"/>
        </w:rPr>
        <w:t xml:space="preserve"> dve alebo viac detí</w:t>
      </w:r>
      <w:r w:rsidRPr="006E212A" w:rsidR="006E212A">
        <w:rPr>
          <w:rFonts w:hint="default"/>
        </w:rPr>
        <w:t xml:space="preserve"> </w:t>
      </w:r>
      <w:r w:rsidR="006E212A">
        <w:rPr>
          <w:rFonts w:hint="default"/>
        </w:rPr>
        <w:t>a aspoň</w:t>
      </w:r>
      <w:r w:rsidR="006E212A">
        <w:rPr>
          <w:rFonts w:hint="default"/>
        </w:rPr>
        <w:t xml:space="preserve"> o dve z nich sa starajú</w:t>
      </w:r>
      <w:r w:rsidR="006E212A">
        <w:rPr>
          <w:rFonts w:hint="default"/>
        </w:rPr>
        <w:t>. Pri osamelý</w:t>
      </w:r>
      <w:r w:rsidR="006E212A">
        <w:rPr>
          <w:rFonts w:hint="default"/>
        </w:rPr>
        <w:t>ch policajtká</w:t>
      </w:r>
      <w:r w:rsidR="006E212A">
        <w:rPr>
          <w:rFonts w:hint="default"/>
        </w:rPr>
        <w:t>ch a </w:t>
      </w:r>
      <w:r w:rsidR="006E212A">
        <w:rPr>
          <w:rFonts w:hint="default"/>
        </w:rPr>
        <w:t>vojač</w:t>
      </w:r>
      <w:r w:rsidR="006E212A">
        <w:rPr>
          <w:rFonts w:hint="default"/>
        </w:rPr>
        <w:t>ká</w:t>
      </w:r>
      <w:r w:rsidR="006E212A">
        <w:rPr>
          <w:rFonts w:hint="default"/>
        </w:rPr>
        <w:t xml:space="preserve">ch </w:t>
      </w:r>
      <w:r w:rsidRPr="006E212A" w:rsidR="006E212A">
        <w:rPr>
          <w:rFonts w:hint="default"/>
        </w:rPr>
        <w:t>sa doba ná</w:t>
      </w:r>
      <w:r w:rsidRPr="006E212A" w:rsidR="006E212A">
        <w:rPr>
          <w:rFonts w:hint="default"/>
        </w:rPr>
        <w:t>roku predlž</w:t>
      </w:r>
      <w:r w:rsidRPr="006E212A" w:rsidR="006E212A">
        <w:rPr>
          <w:rFonts w:hint="default"/>
        </w:rPr>
        <w:t xml:space="preserve">uje </w:t>
      </w:r>
      <w:r w:rsidR="006E212A">
        <w:rPr>
          <w:rFonts w:hint="default"/>
        </w:rPr>
        <w:t>na 57 týž</w:t>
      </w:r>
      <w:r w:rsidR="006E212A">
        <w:rPr>
          <w:rFonts w:hint="default"/>
        </w:rPr>
        <w:t>dň</w:t>
      </w:r>
      <w:r w:rsidR="006E212A">
        <w:rPr>
          <w:rFonts w:hint="default"/>
        </w:rPr>
        <w:t xml:space="preserve">ov, a ak </w:t>
      </w:r>
      <w:r w:rsidRPr="006E212A" w:rsidR="006E212A">
        <w:rPr>
          <w:rFonts w:hint="default"/>
        </w:rPr>
        <w:t>ide o policajtky a profesioná</w:t>
      </w:r>
      <w:r w:rsidRPr="006E212A" w:rsidR="006E212A">
        <w:rPr>
          <w:rFonts w:hint="default"/>
        </w:rPr>
        <w:t>lne vojač</w:t>
      </w:r>
      <w:r w:rsidRPr="006E212A" w:rsidR="006E212A">
        <w:rPr>
          <w:rFonts w:hint="default"/>
        </w:rPr>
        <w:t>ky, ktoré</w:t>
      </w:r>
      <w:r w:rsidRPr="006E212A" w:rsidR="006E212A">
        <w:rPr>
          <w:rFonts w:hint="default"/>
        </w:rPr>
        <w:t xml:space="preserve"> porodili zá</w:t>
      </w:r>
      <w:r w:rsidRPr="006E212A" w:rsidR="006E212A">
        <w:rPr>
          <w:rFonts w:hint="default"/>
        </w:rPr>
        <w:t>roveň</w:t>
      </w:r>
      <w:r w:rsidRPr="006E212A" w:rsidR="006E212A">
        <w:rPr>
          <w:rFonts w:hint="default"/>
        </w:rPr>
        <w:t xml:space="preserve"> dve alebo viac detí</w:t>
      </w:r>
      <w:r w:rsidRPr="006E212A" w:rsidR="006E212A">
        <w:rPr>
          <w:rFonts w:hint="default"/>
        </w:rPr>
        <w:t xml:space="preserve"> a aspoň</w:t>
      </w:r>
      <w:r w:rsidRPr="006E212A" w:rsidR="006E212A">
        <w:rPr>
          <w:rFonts w:hint="default"/>
        </w:rPr>
        <w:t xml:space="preserve"> o dve z nich sa starajú</w:t>
      </w:r>
      <w:r w:rsidR="006E212A">
        <w:t xml:space="preserve">, </w:t>
      </w:r>
      <w:r w:rsidRPr="006E212A" w:rsidR="006E212A">
        <w:rPr>
          <w:rFonts w:hint="default"/>
        </w:rPr>
        <w:t>doba ná</w:t>
      </w:r>
      <w:r w:rsidRPr="006E212A" w:rsidR="006E212A">
        <w:rPr>
          <w:rFonts w:hint="default"/>
        </w:rPr>
        <w:t xml:space="preserve">roku </w:t>
      </w:r>
      <w:r w:rsidR="006E212A">
        <w:t xml:space="preserve">sa </w:t>
      </w:r>
      <w:r w:rsidRPr="006E212A" w:rsidR="006E212A">
        <w:rPr>
          <w:rFonts w:hint="default"/>
        </w:rPr>
        <w:t>predlž</w:t>
      </w:r>
      <w:r w:rsidRPr="006E212A" w:rsidR="006E212A">
        <w:rPr>
          <w:rFonts w:hint="default"/>
        </w:rPr>
        <w:t>uje na 66 týž</w:t>
      </w:r>
      <w:r w:rsidRPr="006E212A" w:rsidR="006E212A">
        <w:rPr>
          <w:rFonts w:hint="default"/>
        </w:rPr>
        <w:t>dň</w:t>
      </w:r>
      <w:r w:rsidRPr="006E212A" w:rsidR="006E212A">
        <w:rPr>
          <w:rFonts w:hint="default"/>
        </w:rPr>
        <w:t>ov.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dochá</w:t>
      </w:r>
      <w:r>
        <w:rPr>
          <w:rFonts w:hint="default"/>
        </w:rPr>
        <w:t>dza k </w:t>
      </w:r>
      <w:r>
        <w:rPr>
          <w:rFonts w:hint="default"/>
        </w:rPr>
        <w:t>ú</w:t>
      </w:r>
      <w:r>
        <w:rPr>
          <w:rFonts w:hint="default"/>
        </w:rPr>
        <w:t>prave materské</w:t>
      </w:r>
      <w:r>
        <w:rPr>
          <w:rFonts w:hint="default"/>
        </w:rPr>
        <w:t>ho pri policaj</w:t>
      </w:r>
      <w:r>
        <w:rPr>
          <w:rFonts w:hint="default"/>
        </w:rPr>
        <w:t>tká</w:t>
      </w:r>
      <w:r>
        <w:rPr>
          <w:rFonts w:hint="default"/>
        </w:rPr>
        <w:t>ch, policajtoch, profesioná</w:t>
      </w:r>
      <w:r>
        <w:rPr>
          <w:rFonts w:hint="default"/>
        </w:rPr>
        <w:t>lnych vojač</w:t>
      </w:r>
      <w:r>
        <w:rPr>
          <w:rFonts w:hint="default"/>
        </w:rPr>
        <w:t>ká</w:t>
      </w:r>
      <w:r>
        <w:rPr>
          <w:rFonts w:hint="default"/>
        </w:rPr>
        <w:t>ch a </w:t>
      </w:r>
      <w:r>
        <w:rPr>
          <w:rFonts w:hint="default"/>
        </w:rPr>
        <w:t>profesioná</w:t>
      </w:r>
      <w:r>
        <w:rPr>
          <w:rFonts w:hint="default"/>
        </w:rPr>
        <w:t>lnych vojakoch, ktorí</w:t>
      </w:r>
      <w:r>
        <w:rPr>
          <w:rFonts w:hint="default"/>
        </w:rPr>
        <w:t xml:space="preserve"> </w:t>
      </w:r>
      <w:r w:rsidRPr="006E212A" w:rsidR="006E212A">
        <w:t>prevzal</w:t>
      </w:r>
      <w:r>
        <w:t>i</w:t>
      </w:r>
      <w:r w:rsidRPr="006E212A" w:rsidR="006E212A">
        <w:rPr>
          <w:rFonts w:hint="default"/>
        </w:rPr>
        <w:t xml:space="preserve"> dieť</w:t>
      </w:r>
      <w:r w:rsidRPr="006E212A" w:rsidR="006E212A">
        <w:rPr>
          <w:rFonts w:hint="default"/>
        </w:rPr>
        <w:t>a do osobnej starostlivosti odo dň</w:t>
      </w:r>
      <w:r w:rsidRPr="006E212A" w:rsidR="006E212A">
        <w:rPr>
          <w:rFonts w:hint="default"/>
        </w:rPr>
        <w:t>a rozhodnutia prí</w:t>
      </w:r>
      <w:r w:rsidRPr="006E212A" w:rsidR="006E212A">
        <w:rPr>
          <w:rFonts w:hint="default"/>
        </w:rPr>
        <w:t>sluš</w:t>
      </w:r>
      <w:r w:rsidRPr="006E212A" w:rsidR="006E212A">
        <w:rPr>
          <w:rFonts w:hint="default"/>
        </w:rPr>
        <w:t>né</w:t>
      </w:r>
      <w:r w:rsidRPr="006E212A" w:rsidR="006E212A">
        <w:rPr>
          <w:rFonts w:hint="default"/>
        </w:rPr>
        <w:t>ho orgá</w:t>
      </w:r>
      <w:r w:rsidRPr="006E212A" w:rsidR="006E212A">
        <w:rPr>
          <w:rFonts w:hint="default"/>
        </w:rPr>
        <w:t>nu o zverení</w:t>
      </w:r>
      <w:r w:rsidRPr="006E212A" w:rsidR="006E212A">
        <w:rPr>
          <w:rFonts w:hint="default"/>
        </w:rPr>
        <w:t xml:space="preserve"> dieť</w:t>
      </w:r>
      <w:r w:rsidRPr="006E212A" w:rsidR="006E212A">
        <w:rPr>
          <w:rFonts w:hint="default"/>
        </w:rPr>
        <w:t>ať</w:t>
      </w:r>
      <w:r w:rsidRPr="006E212A" w:rsidR="006E212A">
        <w:rPr>
          <w:rFonts w:hint="default"/>
        </w:rPr>
        <w:t>a do osobnej starostlivosti v období</w:t>
      </w:r>
      <w:r w:rsidRPr="006E212A" w:rsidR="006E212A">
        <w:rPr>
          <w:rFonts w:hint="default"/>
        </w:rPr>
        <w:t xml:space="preserve"> 46 týž</w:t>
      </w:r>
      <w:r w:rsidRPr="006E212A" w:rsidR="006E212A">
        <w:rPr>
          <w:rFonts w:hint="default"/>
        </w:rPr>
        <w:t>dň</w:t>
      </w:r>
      <w:r w:rsidRPr="006E212A" w:rsidR="006E212A">
        <w:rPr>
          <w:rFonts w:hint="default"/>
        </w:rPr>
        <w:t>ov od vzniku ná</w:t>
      </w:r>
      <w:r w:rsidRPr="006E212A" w:rsidR="006E212A">
        <w:rPr>
          <w:rFonts w:hint="default"/>
        </w:rPr>
        <w:t>roku na materské</w:t>
      </w:r>
      <w:r w:rsidRPr="006E212A" w:rsidR="006E212A">
        <w:rPr>
          <w:rFonts w:hint="default"/>
        </w:rPr>
        <w:t xml:space="preserve"> do </w:t>
      </w:r>
      <w:r w:rsidRPr="006E212A" w:rsidR="006E212A">
        <w:rPr>
          <w:rFonts w:hint="default"/>
        </w:rPr>
        <w:t>dovŕ</w:t>
      </w:r>
      <w:r>
        <w:rPr>
          <w:rFonts w:hint="default"/>
        </w:rPr>
        <w:t>š</w:t>
      </w:r>
      <w:r>
        <w:rPr>
          <w:rFonts w:hint="default"/>
        </w:rPr>
        <w:t>enia troch rokov veku dieť</w:t>
      </w:r>
      <w:r>
        <w:rPr>
          <w:rFonts w:hint="default"/>
        </w:rPr>
        <w:t>ať</w:t>
      </w:r>
      <w:r>
        <w:rPr>
          <w:rFonts w:hint="default"/>
        </w:rPr>
        <w:t>a (pri splnení</w:t>
      </w:r>
      <w:r>
        <w:rPr>
          <w:rFonts w:hint="default"/>
        </w:rPr>
        <w:t xml:space="preserve"> ď</w:t>
      </w:r>
      <w:r>
        <w:rPr>
          <w:rFonts w:hint="default"/>
        </w:rPr>
        <w:t>alší</w:t>
      </w:r>
      <w:r>
        <w:rPr>
          <w:rFonts w:hint="default"/>
        </w:rPr>
        <w:t>ch zá</w:t>
      </w:r>
      <w:r>
        <w:rPr>
          <w:rFonts w:hint="default"/>
        </w:rPr>
        <w:t>konný</w:t>
      </w:r>
      <w:r>
        <w:rPr>
          <w:rFonts w:hint="default"/>
        </w:rPr>
        <w:t>ch podmienok).</w:t>
      </w:r>
    </w:p>
    <w:p w:rsidR="007113B3" w:rsidP="006E212A">
      <w:pPr>
        <w:bidi w:val="0"/>
        <w:spacing w:line="276" w:lineRule="auto"/>
        <w:jc w:val="both"/>
        <w:rPr>
          <w:rFonts w:hint="default"/>
        </w:rPr>
      </w:pPr>
    </w:p>
    <w:p w:rsidR="006E212A" w:rsidRPr="006E212A" w:rsidP="00A5219E">
      <w:pPr>
        <w:bidi w:val="0"/>
        <w:spacing w:line="276" w:lineRule="auto"/>
        <w:jc w:val="both"/>
        <w:rPr>
          <w:b/>
        </w:rPr>
      </w:pPr>
      <w:r w:rsidR="007113B3">
        <w:rPr>
          <w:b/>
        </w:rPr>
        <w:t>K</w:t>
      </w:r>
      <w:r w:rsidRPr="006E212A">
        <w:rPr>
          <w:b/>
        </w:rPr>
        <w:t> </w:t>
      </w:r>
      <w:r w:rsidRPr="006E212A">
        <w:rPr>
          <w:b/>
        </w:rPr>
        <w:t xml:space="preserve">bodu </w:t>
      </w:r>
      <w:r>
        <w:rPr>
          <w:b/>
        </w:rPr>
        <w:t>8</w:t>
      </w:r>
    </w:p>
    <w:p w:rsidR="00D553D9" w:rsidP="00A5219E">
      <w:pPr>
        <w:bidi w:val="0"/>
        <w:spacing w:line="276" w:lineRule="auto"/>
        <w:jc w:val="both"/>
      </w:pPr>
    </w:p>
    <w:p w:rsidR="006E212A" w:rsidRPr="00E1025E" w:rsidP="006E212A">
      <w:pPr>
        <w:bidi w:val="0"/>
        <w:spacing w:line="276" w:lineRule="auto"/>
        <w:jc w:val="both"/>
        <w:rPr>
          <w:b/>
          <w:u w:val="single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v </w:t>
      </w:r>
      <w:r>
        <w:rPr>
          <w:rFonts w:hint="default"/>
        </w:rPr>
        <w:t>nadvä</w:t>
      </w:r>
      <w:r>
        <w:rPr>
          <w:rFonts w:hint="default"/>
        </w:rPr>
        <w:t>znosti na zá</w:t>
      </w:r>
      <w:r>
        <w:rPr>
          <w:rFonts w:hint="default"/>
        </w:rPr>
        <w:t>kaz retroaktivity prá</w:t>
      </w:r>
      <w:r>
        <w:rPr>
          <w:rFonts w:hint="default"/>
        </w:rPr>
        <w:t>vnych predpisov.</w:t>
      </w:r>
    </w:p>
    <w:p w:rsidR="00D41218" w:rsidP="00A5219E">
      <w:pPr>
        <w:bidi w:val="0"/>
        <w:spacing w:line="276" w:lineRule="auto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AD2FB9">
        <w:rPr>
          <w:b/>
          <w:u w:val="single"/>
        </w:rPr>
        <w:t>K </w:t>
      </w:r>
      <w:r w:rsidR="00AD2FB9">
        <w:rPr>
          <w:rFonts w:hint="default"/>
          <w:b/>
          <w:u w:val="single"/>
        </w:rPr>
        <w:t>Č</w:t>
      </w:r>
      <w:r w:rsidR="00AD2FB9">
        <w:rPr>
          <w:rFonts w:hint="default"/>
          <w:b/>
          <w:u w:val="single"/>
        </w:rPr>
        <w:t>l. IX</w:t>
      </w:r>
    </w:p>
    <w:p w:rsidR="00694886" w:rsidP="00EE7B57">
      <w:pPr>
        <w:bidi w:val="0"/>
        <w:jc w:val="both"/>
        <w:rPr>
          <w:b/>
          <w:u w:val="single"/>
        </w:rPr>
      </w:pPr>
    </w:p>
    <w:p w:rsidR="008407F1" w:rsidP="002C3FF1">
      <w:pPr>
        <w:bidi w:val="0"/>
        <w:jc w:val="both"/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 xml:space="preserve">adom na </w:t>
      </w:r>
      <w:r w:rsidR="00B42A5F">
        <w:rPr>
          <w:rFonts w:hint="default"/>
        </w:rPr>
        <w:t>predpokladaný</w:t>
      </w:r>
      <w:r w:rsidR="00B42A5F">
        <w:rPr>
          <w:rFonts w:hint="default"/>
        </w:rPr>
        <w:t xml:space="preserve"> priebeh legislatí</w:t>
      </w:r>
      <w:r w:rsidR="00B42A5F">
        <w:rPr>
          <w:rFonts w:hint="default"/>
        </w:rPr>
        <w:t>vneho procesu.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20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181C20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8">
    <w:nsid w:val="0C87462B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9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40F9B"/>
    <w:multiLevelType w:val="hybridMultilevel"/>
    <w:tmpl w:val="83F25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A3730F1"/>
    <w:multiLevelType w:val="hybridMultilevel"/>
    <w:tmpl w:val="1C625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A14D13"/>
    <w:multiLevelType w:val="hybridMultilevel"/>
    <w:tmpl w:val="2FE61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866AA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53B4B70"/>
    <w:multiLevelType w:val="hybridMultilevel"/>
    <w:tmpl w:val="A5B21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6FDC0F46"/>
    <w:multiLevelType w:val="hybridMultilevel"/>
    <w:tmpl w:val="37B45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26"/>
  </w:num>
  <w:num w:numId="9">
    <w:abstractNumId w:val="16"/>
  </w:num>
  <w:num w:numId="10">
    <w:abstractNumId w:val="20"/>
  </w:num>
  <w:num w:numId="11">
    <w:abstractNumId w:val="21"/>
  </w:num>
  <w:num w:numId="12">
    <w:abstractNumId w:val="28"/>
  </w:num>
  <w:num w:numId="13">
    <w:abstractNumId w:val="25"/>
  </w:num>
  <w:num w:numId="14">
    <w:abstractNumId w:val="14"/>
  </w:num>
  <w:num w:numId="15">
    <w:abstractNumId w:val="23"/>
  </w:num>
  <w:num w:numId="16">
    <w:abstractNumId w:val="15"/>
  </w:num>
  <w:num w:numId="17">
    <w:abstractNumId w:val="22"/>
  </w:num>
  <w:num w:numId="18">
    <w:abstractNumId w:val="24"/>
  </w:num>
  <w:num w:numId="19">
    <w:abstractNumId w:val="10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18"/>
  </w:num>
  <w:num w:numId="29">
    <w:abstractNumId w:val="1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4DF8"/>
    <w:rsid w:val="0001798F"/>
    <w:rsid w:val="0003434F"/>
    <w:rsid w:val="000441A6"/>
    <w:rsid w:val="0004535A"/>
    <w:rsid w:val="00045F45"/>
    <w:rsid w:val="00047A87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6D9"/>
    <w:rsid w:val="000B2B2D"/>
    <w:rsid w:val="000B3BCB"/>
    <w:rsid w:val="000B4E2E"/>
    <w:rsid w:val="000C4783"/>
    <w:rsid w:val="000C77FF"/>
    <w:rsid w:val="000D28CD"/>
    <w:rsid w:val="000E2096"/>
    <w:rsid w:val="00100AC0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5381"/>
    <w:rsid w:val="00137C85"/>
    <w:rsid w:val="001410A0"/>
    <w:rsid w:val="0014355E"/>
    <w:rsid w:val="00150922"/>
    <w:rsid w:val="00151E96"/>
    <w:rsid w:val="00153A2C"/>
    <w:rsid w:val="001545D3"/>
    <w:rsid w:val="00154B93"/>
    <w:rsid w:val="00156643"/>
    <w:rsid w:val="00160969"/>
    <w:rsid w:val="0016770E"/>
    <w:rsid w:val="0017622F"/>
    <w:rsid w:val="00181C20"/>
    <w:rsid w:val="0019090E"/>
    <w:rsid w:val="00192B83"/>
    <w:rsid w:val="00193CA7"/>
    <w:rsid w:val="0019523D"/>
    <w:rsid w:val="0019690E"/>
    <w:rsid w:val="00196FCE"/>
    <w:rsid w:val="001A09EB"/>
    <w:rsid w:val="001A474E"/>
    <w:rsid w:val="001A7996"/>
    <w:rsid w:val="001B0E4E"/>
    <w:rsid w:val="001C2B30"/>
    <w:rsid w:val="001C67D3"/>
    <w:rsid w:val="001D02DA"/>
    <w:rsid w:val="001D31B9"/>
    <w:rsid w:val="001D4A65"/>
    <w:rsid w:val="001D6350"/>
    <w:rsid w:val="001D70E1"/>
    <w:rsid w:val="001E1373"/>
    <w:rsid w:val="001E205E"/>
    <w:rsid w:val="001E3269"/>
    <w:rsid w:val="001F0664"/>
    <w:rsid w:val="001F0E0E"/>
    <w:rsid w:val="001F1A79"/>
    <w:rsid w:val="001F1DA1"/>
    <w:rsid w:val="0020104E"/>
    <w:rsid w:val="00203D9D"/>
    <w:rsid w:val="00220208"/>
    <w:rsid w:val="002204AF"/>
    <w:rsid w:val="00221C47"/>
    <w:rsid w:val="0022201A"/>
    <w:rsid w:val="002226ED"/>
    <w:rsid w:val="00225B05"/>
    <w:rsid w:val="00227EC6"/>
    <w:rsid w:val="0023058D"/>
    <w:rsid w:val="00237A45"/>
    <w:rsid w:val="0024026C"/>
    <w:rsid w:val="00241C3E"/>
    <w:rsid w:val="00242ABC"/>
    <w:rsid w:val="002433BD"/>
    <w:rsid w:val="00244C1A"/>
    <w:rsid w:val="00246832"/>
    <w:rsid w:val="002472C2"/>
    <w:rsid w:val="00250F03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3FF1"/>
    <w:rsid w:val="002C73CB"/>
    <w:rsid w:val="002D08B3"/>
    <w:rsid w:val="002D1E91"/>
    <w:rsid w:val="002D2DFF"/>
    <w:rsid w:val="002D3038"/>
    <w:rsid w:val="002E0433"/>
    <w:rsid w:val="002E1E6C"/>
    <w:rsid w:val="002F03F3"/>
    <w:rsid w:val="002F27EB"/>
    <w:rsid w:val="002F2BB9"/>
    <w:rsid w:val="002F3083"/>
    <w:rsid w:val="00306F6B"/>
    <w:rsid w:val="0033298E"/>
    <w:rsid w:val="00336052"/>
    <w:rsid w:val="00336F95"/>
    <w:rsid w:val="00336FD9"/>
    <w:rsid w:val="003370AC"/>
    <w:rsid w:val="00337B4F"/>
    <w:rsid w:val="003423ED"/>
    <w:rsid w:val="0034268B"/>
    <w:rsid w:val="00355C4F"/>
    <w:rsid w:val="00364286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5413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118C"/>
    <w:rsid w:val="003F5205"/>
    <w:rsid w:val="003F6E3A"/>
    <w:rsid w:val="0040221B"/>
    <w:rsid w:val="00403561"/>
    <w:rsid w:val="00410EF7"/>
    <w:rsid w:val="00411F87"/>
    <w:rsid w:val="00412F75"/>
    <w:rsid w:val="004169D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6CF1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6BDB"/>
    <w:rsid w:val="006B7ED8"/>
    <w:rsid w:val="006C3B7E"/>
    <w:rsid w:val="006C5D62"/>
    <w:rsid w:val="006D2ABF"/>
    <w:rsid w:val="006D60D0"/>
    <w:rsid w:val="006D6B44"/>
    <w:rsid w:val="006D6F09"/>
    <w:rsid w:val="006E0E75"/>
    <w:rsid w:val="006E212A"/>
    <w:rsid w:val="006E3838"/>
    <w:rsid w:val="006E6879"/>
    <w:rsid w:val="006F0091"/>
    <w:rsid w:val="006F086A"/>
    <w:rsid w:val="006F7449"/>
    <w:rsid w:val="00703C33"/>
    <w:rsid w:val="007063AF"/>
    <w:rsid w:val="007113B3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EB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5145"/>
    <w:rsid w:val="008055E0"/>
    <w:rsid w:val="00810216"/>
    <w:rsid w:val="008138C2"/>
    <w:rsid w:val="0081762F"/>
    <w:rsid w:val="008207C5"/>
    <w:rsid w:val="00822246"/>
    <w:rsid w:val="008271C9"/>
    <w:rsid w:val="008407F1"/>
    <w:rsid w:val="00844D7C"/>
    <w:rsid w:val="0084705B"/>
    <w:rsid w:val="00847A8E"/>
    <w:rsid w:val="00852A39"/>
    <w:rsid w:val="00853C65"/>
    <w:rsid w:val="00855A4E"/>
    <w:rsid w:val="0086052F"/>
    <w:rsid w:val="00861A0B"/>
    <w:rsid w:val="0086606A"/>
    <w:rsid w:val="008669C0"/>
    <w:rsid w:val="008702EE"/>
    <w:rsid w:val="00873B12"/>
    <w:rsid w:val="00876CC4"/>
    <w:rsid w:val="00892550"/>
    <w:rsid w:val="00897C09"/>
    <w:rsid w:val="008A4750"/>
    <w:rsid w:val="008B0B96"/>
    <w:rsid w:val="008B2485"/>
    <w:rsid w:val="008C0A5D"/>
    <w:rsid w:val="008D1355"/>
    <w:rsid w:val="008D171D"/>
    <w:rsid w:val="008D4600"/>
    <w:rsid w:val="008D47D8"/>
    <w:rsid w:val="008D6A70"/>
    <w:rsid w:val="008D6D37"/>
    <w:rsid w:val="00901E8E"/>
    <w:rsid w:val="009040E3"/>
    <w:rsid w:val="0090548E"/>
    <w:rsid w:val="00906067"/>
    <w:rsid w:val="00910E7E"/>
    <w:rsid w:val="00912F5D"/>
    <w:rsid w:val="00913923"/>
    <w:rsid w:val="0091589F"/>
    <w:rsid w:val="00921FE0"/>
    <w:rsid w:val="009241FB"/>
    <w:rsid w:val="0092447A"/>
    <w:rsid w:val="009255B8"/>
    <w:rsid w:val="00934053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14B23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92C62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2FB9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42A5F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C0"/>
    <w:rsid w:val="00C16709"/>
    <w:rsid w:val="00C17ECC"/>
    <w:rsid w:val="00C31244"/>
    <w:rsid w:val="00C3193A"/>
    <w:rsid w:val="00C36283"/>
    <w:rsid w:val="00C4095D"/>
    <w:rsid w:val="00C41815"/>
    <w:rsid w:val="00C52652"/>
    <w:rsid w:val="00C61514"/>
    <w:rsid w:val="00C62D93"/>
    <w:rsid w:val="00C71F26"/>
    <w:rsid w:val="00C763E4"/>
    <w:rsid w:val="00C8387B"/>
    <w:rsid w:val="00C84023"/>
    <w:rsid w:val="00C92858"/>
    <w:rsid w:val="00C9376A"/>
    <w:rsid w:val="00C965D6"/>
    <w:rsid w:val="00CA14F3"/>
    <w:rsid w:val="00CA3849"/>
    <w:rsid w:val="00CB177E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175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4A29"/>
    <w:rsid w:val="00DB5CFF"/>
    <w:rsid w:val="00DB5DB1"/>
    <w:rsid w:val="00DB6C4F"/>
    <w:rsid w:val="00DC1D98"/>
    <w:rsid w:val="00DD4F37"/>
    <w:rsid w:val="00DD790B"/>
    <w:rsid w:val="00DE10C3"/>
    <w:rsid w:val="00E003F4"/>
    <w:rsid w:val="00E00825"/>
    <w:rsid w:val="00E1025E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51538"/>
    <w:rsid w:val="00E646A7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A8C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7AEE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2DC"/>
    <w:rsid w:val="00FC4A32"/>
    <w:rsid w:val="00FD014C"/>
    <w:rsid w:val="00FD28F5"/>
    <w:rsid w:val="00FD5923"/>
    <w:rsid w:val="00FD63EE"/>
    <w:rsid w:val="00FE122E"/>
    <w:rsid w:val="00FE586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uiPriority w:val="99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tl8wme">
    <w:name w:val="tl8wme"/>
    <w:basedOn w:val="DefaultParagraphFont"/>
    <w:uiPriority w:val="99"/>
    <w:rsid w:val="004169D3"/>
    <w:rPr>
      <w:rFonts w:eastAsia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2E751-F416-4E64-AFB0-C9CE068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1430</Words>
  <Characters>8156</Characters>
  <Application>Microsoft Office Word</Application>
  <DocSecurity>0</DocSecurity>
  <Lines>0</Lines>
  <Paragraphs>0</Paragraphs>
  <ScaleCrop>false</ScaleCrop>
  <Company>HP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2018-05-25T14:14:00Z</dcterms:created>
  <dcterms:modified xsi:type="dcterms:W3CDTF">2018-05-25T14:14:00Z</dcterms:modified>
</cp:coreProperties>
</file>