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77E3E" w:rsidP="00077E3E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NÁRODNÁ RADA SLOVENSKEJ REPUBLIKY</w:t>
      </w:r>
    </w:p>
    <w:p w:rsidR="00077E3E" w:rsidP="00077E3E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077E3E" w:rsidP="00077E3E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VII. volebné obdobie</w:t>
      </w:r>
    </w:p>
    <w:p w:rsidR="00077E3E" w:rsidP="00077E3E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077E3E" w:rsidP="00077E3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077E3E" w:rsidRPr="002C760C" w:rsidP="00077E3E">
      <w:pPr>
        <w:bidi w:val="0"/>
        <w:rPr>
          <w:rFonts w:ascii="Times New Roman" w:hAnsi="Times New Roman"/>
          <w:b/>
          <w:bCs/>
          <w:sz w:val="28"/>
          <w:szCs w:val="28"/>
        </w:rPr>
      </w:pPr>
    </w:p>
    <w:p w:rsidR="00077E3E" w:rsidP="00077E3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2C760C">
        <w:rPr>
          <w:rFonts w:ascii="Times New Roman" w:hAnsi="Times New Roman"/>
          <w:b/>
          <w:bCs/>
          <w:sz w:val="28"/>
          <w:szCs w:val="28"/>
        </w:rPr>
        <w:t>z ................. 201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Pr="002C760C">
        <w:rPr>
          <w:rFonts w:ascii="Times New Roman" w:hAnsi="Times New Roman"/>
          <w:b/>
          <w:bCs/>
          <w:sz w:val="28"/>
          <w:szCs w:val="28"/>
        </w:rPr>
        <w:t>,</w:t>
      </w:r>
    </w:p>
    <w:p w:rsidR="00077E3E" w:rsidRPr="002C760C" w:rsidP="00077E3E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841BD" w:rsidRPr="00BA31E8" w:rsidP="007841BD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A31E8">
        <w:rPr>
          <w:rFonts w:ascii="Times New Roman" w:hAnsi="Times New Roman"/>
          <w:b/>
          <w:bCs/>
          <w:sz w:val="28"/>
          <w:szCs w:val="28"/>
        </w:rPr>
        <w:t xml:space="preserve">ktorým sa mení zákon č. 300/2005 Z. z. Trestný zákon </w:t>
      </w:r>
    </w:p>
    <w:p w:rsidR="00077E3E" w:rsidRPr="00BA31E8" w:rsidP="001F5CC6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A31E8" w:rsidR="007841BD">
        <w:rPr>
          <w:rFonts w:ascii="Times New Roman" w:hAnsi="Times New Roman"/>
          <w:b/>
          <w:bCs/>
          <w:sz w:val="28"/>
          <w:szCs w:val="28"/>
        </w:rPr>
        <w:t>v znení neskorších predpisov</w:t>
      </w:r>
      <w:r w:rsidRPr="00BA31E8" w:rsidR="001F5CC6">
        <w:rPr>
          <w:rFonts w:ascii="Times New Roman" w:hAnsi="Times New Roman"/>
        </w:rPr>
        <w:t xml:space="preserve"> </w:t>
      </w:r>
      <w:r w:rsidRPr="00BA31E8" w:rsidR="001F5CC6">
        <w:rPr>
          <w:rFonts w:ascii="Times New Roman" w:hAnsi="Times New Roman"/>
          <w:b/>
          <w:bCs/>
          <w:sz w:val="28"/>
          <w:szCs w:val="28"/>
        </w:rPr>
        <w:t>a</w:t>
      </w:r>
      <w:r w:rsidRPr="00BA31E8" w:rsidR="0063046E">
        <w:rPr>
          <w:rFonts w:ascii="Times New Roman" w:hAnsi="Times New Roman"/>
          <w:b/>
          <w:bCs/>
          <w:sz w:val="28"/>
          <w:szCs w:val="28"/>
        </w:rPr>
        <w:t> ktorým sa mení</w:t>
      </w:r>
      <w:r w:rsidRPr="00BA31E8" w:rsidR="001F5CC6">
        <w:rPr>
          <w:rFonts w:ascii="Times New Roman" w:hAnsi="Times New Roman"/>
          <w:b/>
          <w:bCs/>
          <w:sz w:val="28"/>
          <w:szCs w:val="28"/>
        </w:rPr>
        <w:t xml:space="preserve"> zákon č. 301/2005 Z. z. Trestný poriadok v znení neskorších predpisov</w:t>
      </w:r>
    </w:p>
    <w:p w:rsidR="00077E3E" w:rsidRPr="00BA31E8" w:rsidP="00077E3E">
      <w:pPr>
        <w:bidi w:val="0"/>
        <w:jc w:val="center"/>
        <w:rPr>
          <w:rFonts w:ascii="Times New Roman" w:hAnsi="Times New Roman"/>
        </w:rPr>
      </w:pPr>
    </w:p>
    <w:p w:rsidR="00077E3E" w:rsidRPr="00CF055B" w:rsidP="00077E3E">
      <w:pPr>
        <w:bidi w:val="0"/>
        <w:jc w:val="center"/>
        <w:rPr>
          <w:rFonts w:ascii="Times New Roman" w:hAnsi="Times New Roman"/>
        </w:rPr>
      </w:pPr>
      <w:r w:rsidRPr="00BA31E8">
        <w:rPr>
          <w:rFonts w:ascii="Times New Roman" w:hAnsi="Times New Roman"/>
        </w:rPr>
        <w:t>Národná rada Slovenskej republiky sa uzniesla na tomto zákone:</w:t>
      </w:r>
    </w:p>
    <w:p w:rsidR="00077E3E" w:rsidRPr="00CF055B" w:rsidP="00077E3E">
      <w:pPr>
        <w:bidi w:val="0"/>
        <w:jc w:val="both"/>
        <w:rPr>
          <w:rFonts w:ascii="Times New Roman" w:hAnsi="Times New Roman"/>
        </w:rPr>
      </w:pPr>
    </w:p>
    <w:p w:rsidR="00077E3E" w:rsidRPr="00CF055B" w:rsidP="00077E3E">
      <w:pPr>
        <w:bidi w:val="0"/>
        <w:jc w:val="center"/>
        <w:rPr>
          <w:rFonts w:ascii="Times New Roman" w:hAnsi="Times New Roman"/>
          <w:b/>
          <w:bCs/>
        </w:rPr>
      </w:pPr>
      <w:r w:rsidRPr="00CF055B">
        <w:rPr>
          <w:rFonts w:ascii="Times New Roman" w:hAnsi="Times New Roman"/>
          <w:b/>
          <w:bCs/>
        </w:rPr>
        <w:t>Čl. I</w:t>
      </w:r>
    </w:p>
    <w:p w:rsidR="00077E3E" w:rsidRPr="00CF055B" w:rsidP="00077E3E">
      <w:pPr>
        <w:bidi w:val="0"/>
        <w:rPr>
          <w:rFonts w:ascii="Times New Roman" w:hAnsi="Times New Roman"/>
        </w:rPr>
      </w:pPr>
    </w:p>
    <w:p w:rsidR="00077E3E" w:rsidP="00E66093">
      <w:pPr>
        <w:bidi w:val="0"/>
        <w:ind w:firstLine="708"/>
        <w:jc w:val="both"/>
        <w:rPr>
          <w:rFonts w:ascii="Times New Roman" w:hAnsi="Times New Roman"/>
        </w:rPr>
      </w:pPr>
      <w:r w:rsidRPr="007841BD" w:rsidR="007841BD">
        <w:rPr>
          <w:rFonts w:ascii="Times New Roman" w:hAnsi="Times New Roman"/>
        </w:rPr>
        <w:t>Zákon č. 300/2005 Z. z. Trestný zákon v znení zákona č. 650/2005 Z. z., zákona č. 692/2006 Z. z., zákona č. 218/2007 Z. z., zákona č. 491/2008 Z. z., zákona č. 497/2008 Z. z., zákona č. 498/2008 Z. z., zákona č. 59/2009 Z. z., zákona č. 257/2009 Z. z., zákona č. 317/2009 Z. z., zákona č. 492/2009 Z. z., zákona č. 576/2009 Z. z., zákona č. 224/2010 Z. z., zákona č. 547/2010 Z. z., zákona č. 33/2011 Z. z., zákona č. 262/2011 Z. z., zákona č. 313/2011 Z. z., zákona č. 246/2012 Z. z., zákona č. 334/2012 Z. z., nálezu Ústavného súdu Slovenskej republiky č. 428/2012 Z. z., uznesenia Ústavného súdu Slovenskej republiky č. 189/2013 Z. z., zákona č. 204/2013 Z. z., zákona č. 1/2014 Z. z., nálezu Ústavného súdu Slovenskej republiky č. 260/2014 Z. z., zákona č. 73/2015 Z. z., zákona č. 174/2015 Z. z., zákona č. 78/2015 Z. z., zákona č. 87/2015 Z. z., zákona č. 397/2015 Z. z., zákona č. 398/2015 Z. z., zákona č. 440/2015 Z. z., zákona č. 444/2015 Z. z., zákona č. 91/2016 Z. z., zákona č. 125/2016 Z. z., zákona č. 316/2016 Z. z., zákona č. 264/2017 Z. z.</w:t>
      </w:r>
      <w:r w:rsidR="00BA31E8">
        <w:rPr>
          <w:rFonts w:ascii="Times New Roman" w:hAnsi="Times New Roman"/>
        </w:rPr>
        <w:t>,</w:t>
      </w:r>
      <w:r w:rsidRPr="007841BD" w:rsidR="007841BD">
        <w:rPr>
          <w:rFonts w:ascii="Times New Roman" w:hAnsi="Times New Roman"/>
        </w:rPr>
        <w:t xml:space="preserve"> zákona č. 274/2017 Z. z.  </w:t>
      </w:r>
      <w:r w:rsidR="00BA31E8">
        <w:rPr>
          <w:rFonts w:ascii="Times New Roman" w:hAnsi="Times New Roman"/>
        </w:rPr>
        <w:t xml:space="preserve">a zákona č. ....../2018 Z. z. </w:t>
      </w:r>
      <w:r w:rsidRPr="007841BD" w:rsidR="007841BD">
        <w:rPr>
          <w:rFonts w:ascii="Times New Roman" w:hAnsi="Times New Roman"/>
        </w:rPr>
        <w:t>sa mení takto:</w:t>
      </w:r>
    </w:p>
    <w:p w:rsidR="00077E3E" w:rsidP="00077E3E">
      <w:pPr>
        <w:bidi w:val="0"/>
        <w:jc w:val="center"/>
        <w:rPr>
          <w:rFonts w:ascii="Times New Roman" w:hAnsi="Times New Roman"/>
        </w:rPr>
      </w:pPr>
    </w:p>
    <w:p w:rsidR="007841BD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  <w:r w:rsidRPr="003F75EE">
        <w:rPr>
          <w:rFonts w:ascii="Times New Roman" w:hAnsi="Times New Roman"/>
        </w:rPr>
        <w:t>§ 373 sa vypúšťa.</w:t>
      </w:r>
    </w:p>
    <w:p w:rsidR="00412068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077E3E" w:rsidP="00077E3E">
      <w:pPr>
        <w:pStyle w:val="ListParagraph"/>
        <w:bidi w:val="0"/>
        <w:ind w:left="0"/>
        <w:jc w:val="both"/>
        <w:rPr>
          <w:rFonts w:ascii="Times New Roman" w:hAnsi="Times New Roman"/>
        </w:rPr>
      </w:pPr>
    </w:p>
    <w:p w:rsidR="00E66093" w:rsidRPr="00FB29FB" w:rsidP="00E66093">
      <w:pPr>
        <w:bidi w:val="0"/>
        <w:jc w:val="center"/>
        <w:rPr>
          <w:rFonts w:ascii="Times New Roman" w:hAnsi="Times New Roman"/>
          <w:b/>
        </w:rPr>
      </w:pPr>
      <w:r w:rsidRPr="0046454D">
        <w:rPr>
          <w:rFonts w:ascii="Times New Roman" w:hAnsi="Times New Roman"/>
          <w:b/>
        </w:rPr>
        <w:t>Čl. II</w:t>
      </w:r>
    </w:p>
    <w:p w:rsidR="00077E3E" w:rsidP="00077E3E">
      <w:pPr>
        <w:bidi w:val="0"/>
        <w:jc w:val="both"/>
        <w:rPr>
          <w:rFonts w:ascii="Times New Roman" w:hAnsi="Times New Roman"/>
        </w:rPr>
      </w:pPr>
    </w:p>
    <w:p w:rsidR="00713DF1" w:rsidP="00713DF1">
      <w:pPr>
        <w:pStyle w:val="ListParagraph"/>
        <w:bidi w:val="0"/>
        <w:ind w:left="0" w:firstLine="708"/>
        <w:jc w:val="both"/>
        <w:rPr>
          <w:rFonts w:ascii="Times New Roman" w:hAnsi="Times New Roman"/>
          <w:shd w:val="clear" w:color="auto" w:fill="FFFFFF"/>
        </w:rPr>
      </w:pPr>
      <w:r w:rsidRPr="00713DF1">
        <w:rPr>
          <w:rFonts w:ascii="Times New Roman" w:hAnsi="Times New Roman"/>
          <w:shd w:val="clear" w:color="auto" w:fill="FFFFFF"/>
        </w:rPr>
        <w:t>Zákon č. 301/2005 Z. z. Trestný poriadok v znení zákona č. 650/2005 Z. z., zákona č. 692/2006 Z. z., zákona č. 342/2007 Z. z., zákona č. 643/2007 Z. z., zákona č. 61/2008 Z. z., zákona č. 491/2008 Z. z., zákona č. 498/2008 Z. z., zákona č. 5/2009 Z. z., zákona č. 59/2009 Z. z., zákona č. 70/2009 Z. z., zákona č. 97/2009 Z. z., nálezu Ústavného súdu Slovenskej republiky č. 290/2009 Z. z., zákona č. 291/2009 Z. z., zákona č. 305/2009 Z. z., zákona č. 576/2009 Z. z., zákona č. 93/2010 Z. z., zákona č. 224/2010 Z. z., zákona č. 346/2010 Z. z., zákona č. 547/2010 Z. z., zákona č. 220/2011 Z. z., zákona č. 262/2011 Z. z., zákona č. 331/2011 Z. z., zákona č. 236/2012 Z. z., zákona č. 334/2012 Z. z., zákona č. 345/2012 Z. z., zákona č. 204/2013 Z. z., zákona č. 305/2013 Z. z., zákona č. 1/2014 Z. z., zákona č. 195/2014 Z. z., zákon č. 307/2014 Z. z., zákona č. 353/2014 Z. z., zákona č. 78/2015 Z. z., nálezu Ústavného súdu Slovenskej republiky č. 139/2015, zákona č. 174/2015 Z. z., zákona č. 397/2015 Z. z., zákona č. 398/2015 Z. z., zákona č. 401/2015 Z. z., zákona č. 440/2015 Z. z., zákona č. 444/2015 Z. z., zákona č. 91/2016 Z. z., zákona č. 125/2016 Z. z., zákona č. 316/2016 Z. z., zákona č. 152/2017 Z. z., zákona č. 236/2017 Z. z.</w:t>
      </w:r>
      <w:r w:rsidR="00BA31E8">
        <w:rPr>
          <w:rFonts w:ascii="Times New Roman" w:hAnsi="Times New Roman"/>
          <w:shd w:val="clear" w:color="auto" w:fill="FFFFFF"/>
        </w:rPr>
        <w:t>,</w:t>
      </w:r>
      <w:r w:rsidRPr="00713DF1">
        <w:rPr>
          <w:rFonts w:ascii="Times New Roman" w:hAnsi="Times New Roman"/>
          <w:shd w:val="clear" w:color="auto" w:fill="FFFFFF"/>
        </w:rPr>
        <w:t xml:space="preserve"> zákona č. 274/2017 Z. z. </w:t>
      </w:r>
      <w:r w:rsidR="00BA31E8">
        <w:rPr>
          <w:rFonts w:ascii="Times New Roman" w:hAnsi="Times New Roman"/>
        </w:rPr>
        <w:t xml:space="preserve">a zákona č. ....../2018 Z. z. </w:t>
      </w:r>
      <w:r w:rsidRPr="00713DF1">
        <w:rPr>
          <w:rFonts w:ascii="Times New Roman" w:hAnsi="Times New Roman"/>
          <w:shd w:val="clear" w:color="auto" w:fill="FFFFFF"/>
        </w:rPr>
        <w:t>sa mení takto:</w:t>
      </w:r>
    </w:p>
    <w:p w:rsidR="00713DF1" w:rsidP="00713DF1">
      <w:pPr>
        <w:pStyle w:val="ListParagraph"/>
        <w:bidi w:val="0"/>
        <w:ind w:left="0"/>
        <w:jc w:val="both"/>
        <w:rPr>
          <w:rFonts w:ascii="Times New Roman" w:hAnsi="Times New Roman"/>
          <w:shd w:val="clear" w:color="auto" w:fill="FFFFFF"/>
        </w:rPr>
      </w:pPr>
    </w:p>
    <w:p w:rsidR="00713DF1" w:rsidP="00713DF1">
      <w:pPr>
        <w:pStyle w:val="ListParagraph"/>
        <w:bidi w:val="0"/>
        <w:ind w:left="0"/>
        <w:jc w:val="both"/>
        <w:rPr>
          <w:rFonts w:ascii="Times New Roman" w:hAnsi="Times New Roman"/>
          <w:shd w:val="clear" w:color="auto" w:fill="FFFFFF"/>
        </w:rPr>
      </w:pPr>
      <w:r w:rsidRPr="003F75EE">
        <w:rPr>
          <w:rFonts w:ascii="Times New Roman" w:hAnsi="Times New Roman"/>
          <w:shd w:val="clear" w:color="auto" w:fill="FFFFFF"/>
        </w:rPr>
        <w:t>V § 211 ods. 1 sa vypúšťajú slová „ohovárania podľa § 373</w:t>
      </w:r>
      <w:r>
        <w:rPr>
          <w:rFonts w:ascii="Times New Roman" w:hAnsi="Times New Roman"/>
          <w:shd w:val="clear" w:color="auto" w:fill="FFFFFF"/>
        </w:rPr>
        <w:t>,“.</w:t>
      </w:r>
    </w:p>
    <w:p w:rsidR="00713DF1" w:rsidP="00077E3E">
      <w:pPr>
        <w:bidi w:val="0"/>
        <w:jc w:val="both"/>
        <w:rPr>
          <w:rFonts w:ascii="Times New Roman" w:hAnsi="Times New Roman"/>
        </w:rPr>
      </w:pPr>
    </w:p>
    <w:p w:rsidR="00713DF1" w:rsidP="00077E3E">
      <w:pPr>
        <w:bidi w:val="0"/>
        <w:jc w:val="both"/>
        <w:rPr>
          <w:rFonts w:ascii="Times New Roman" w:hAnsi="Times New Roman"/>
        </w:rPr>
      </w:pPr>
    </w:p>
    <w:p w:rsidR="00713DF1" w:rsidRPr="00FB29FB" w:rsidP="00713DF1">
      <w:pPr>
        <w:bidi w:val="0"/>
        <w:jc w:val="center"/>
        <w:rPr>
          <w:rFonts w:ascii="Times New Roman" w:hAnsi="Times New Roman"/>
          <w:b/>
        </w:rPr>
      </w:pPr>
      <w:r w:rsidRPr="0046454D">
        <w:rPr>
          <w:rFonts w:ascii="Times New Roman" w:hAnsi="Times New Roman"/>
          <w:b/>
        </w:rPr>
        <w:t>Čl. II</w:t>
      </w:r>
      <w:r>
        <w:rPr>
          <w:rFonts w:ascii="Times New Roman" w:hAnsi="Times New Roman"/>
          <w:b/>
        </w:rPr>
        <w:t>I</w:t>
      </w:r>
    </w:p>
    <w:p w:rsidR="00713DF1" w:rsidP="00077E3E">
      <w:pPr>
        <w:bidi w:val="0"/>
        <w:jc w:val="both"/>
        <w:rPr>
          <w:rFonts w:ascii="Times New Roman" w:hAnsi="Times New Roman"/>
        </w:rPr>
      </w:pPr>
    </w:p>
    <w:p w:rsidR="00077E3E" w:rsidRPr="00FB29FB" w:rsidP="00077E3E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Tento zákon nadobúda účinnosť </w:t>
      </w:r>
      <w:r w:rsidR="00E66093">
        <w:rPr>
          <w:rFonts w:ascii="Times New Roman" w:hAnsi="Times New Roman"/>
        </w:rPr>
        <w:t xml:space="preserve">1. </w:t>
      </w:r>
      <w:r w:rsidR="007841BD">
        <w:rPr>
          <w:rFonts w:ascii="Times New Roman" w:hAnsi="Times New Roman"/>
        </w:rPr>
        <w:t>novembra 2018</w:t>
      </w:r>
      <w:r>
        <w:rPr>
          <w:rFonts w:ascii="Times New Roman" w:hAnsi="Times New Roman"/>
        </w:rPr>
        <w:t xml:space="preserve">. </w:t>
      </w:r>
    </w:p>
    <w:p w:rsidR="00077E3E" w:rsidP="00077E3E">
      <w:pPr>
        <w:bidi w:val="0"/>
        <w:jc w:val="center"/>
        <w:rPr>
          <w:rFonts w:ascii="Times New Roman" w:hAnsi="Times New Roman"/>
        </w:rPr>
      </w:pPr>
    </w:p>
    <w:p w:rsidR="00ED3677">
      <w:pPr>
        <w:bidi w:val="0"/>
        <w:rPr>
          <w:rFonts w:ascii="Times New Roman" w:hAnsi="Times New Roman"/>
        </w:rPr>
      </w:pPr>
    </w:p>
    <w:sectPr w:rsidSect="00077E3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77E3E"/>
    <w:rsid w:val="00072D4F"/>
    <w:rsid w:val="00077E3E"/>
    <w:rsid w:val="000924A4"/>
    <w:rsid w:val="000C03AF"/>
    <w:rsid w:val="001D3ED2"/>
    <w:rsid w:val="001F5CC6"/>
    <w:rsid w:val="002C760C"/>
    <w:rsid w:val="003F75EE"/>
    <w:rsid w:val="00412068"/>
    <w:rsid w:val="0046454D"/>
    <w:rsid w:val="00521695"/>
    <w:rsid w:val="00560086"/>
    <w:rsid w:val="00592A1C"/>
    <w:rsid w:val="0063046E"/>
    <w:rsid w:val="00713DF1"/>
    <w:rsid w:val="007841BD"/>
    <w:rsid w:val="008B25DA"/>
    <w:rsid w:val="009D79EF"/>
    <w:rsid w:val="00BA31E8"/>
    <w:rsid w:val="00C4631E"/>
    <w:rsid w:val="00CF055B"/>
    <w:rsid w:val="00D073C4"/>
    <w:rsid w:val="00D9767E"/>
    <w:rsid w:val="00E66093"/>
    <w:rsid w:val="00E9639C"/>
    <w:rsid w:val="00EA001B"/>
    <w:rsid w:val="00ED3677"/>
    <w:rsid w:val="00FB29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0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NzovChar"/>
    <w:uiPriority w:val="99"/>
    <w:qFormat/>
    <w:rsid w:val="00077E3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99"/>
    <w:locked/>
    <w:rsid w:val="00077E3E"/>
    <w:rPr>
      <w:rFonts w:ascii="Arial Narrow" w:hAnsi="Arial Narrow" w:cs="Arial Narrow"/>
      <w:b/>
      <w:bCs/>
      <w:sz w:val="24"/>
      <w:szCs w:val="24"/>
      <w:u w:val="single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077E3E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438</Words>
  <Characters>2502</Characters>
  <Application>Microsoft Office Word</Application>
  <DocSecurity>0</DocSecurity>
  <Lines>0</Lines>
  <Paragraphs>0</Paragraphs>
  <ScaleCrop>false</ScaleCrop>
  <Company>Kancelaria NRSR</Company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Dostál, Ondrej</dc:creator>
  <cp:lastModifiedBy>Andrej Pitonak</cp:lastModifiedBy>
  <cp:revision>3</cp:revision>
  <dcterms:created xsi:type="dcterms:W3CDTF">2018-05-24T19:34:00Z</dcterms:created>
  <dcterms:modified xsi:type="dcterms:W3CDTF">2018-05-25T15:21:00Z</dcterms:modified>
</cp:coreProperties>
</file>