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9324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93247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93247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493247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9324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93247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49324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493247" w:rsidP="009A1D7A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493247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493247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493247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493247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493247" w:rsidR="00B76372">
        <w:rPr>
          <w:rFonts w:ascii="Times New Roman" w:hAnsi="Times New Roman"/>
          <w:sz w:val="24"/>
          <w:szCs w:val="24"/>
        </w:rPr>
        <w:t xml:space="preserve">ktorým sa mení </w:t>
      </w:r>
      <w:r w:rsidRPr="00493247" w:rsidR="00CB54FD">
        <w:rPr>
          <w:rFonts w:ascii="Times New Roman" w:hAnsi="Times New Roman"/>
          <w:sz w:val="24"/>
          <w:szCs w:val="24"/>
        </w:rPr>
        <w:t xml:space="preserve">a dopĺňa </w:t>
      </w:r>
      <w:r w:rsidRPr="00493247" w:rsidR="00B76372">
        <w:rPr>
          <w:rFonts w:ascii="Times New Roman" w:hAnsi="Times New Roman"/>
          <w:sz w:val="24"/>
          <w:szCs w:val="24"/>
        </w:rPr>
        <w:t>zákon</w:t>
      </w:r>
      <w:r w:rsidRPr="00493247" w:rsidR="00B7637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93247" w:rsidR="00CB54FD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493247" w:rsidR="00B76372">
        <w:rPr>
          <w:rFonts w:ascii="Times New Roman" w:hAnsi="Times New Roman"/>
          <w:sz w:val="24"/>
          <w:szCs w:val="24"/>
          <w:lang w:eastAsia="sk-SK"/>
        </w:rPr>
        <w:t xml:space="preserve">č. 131/2010 Z. z. o pohrebníctve </w:t>
      </w:r>
    </w:p>
    <w:p w:rsidR="00961DDB" w:rsidRPr="00493247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493247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493247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493247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493247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493247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93247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493247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49324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49324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49324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49324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49324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247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49324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B76372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493247" w:rsidR="00B7637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r w:rsidRPr="00493247" w:rsidR="00B76372">
              <w:rPr>
                <w:rFonts w:ascii="Times New Roman" w:hAnsi="Times New Roman"/>
                <w:sz w:val="20"/>
                <w:szCs w:val="20"/>
              </w:rPr>
              <w:t xml:space="preserve">ktorým sa mení </w:t>
            </w:r>
            <w:r w:rsidRPr="00493247" w:rsidR="00CB54FD">
              <w:rPr>
                <w:rFonts w:ascii="Times New Roman" w:hAnsi="Times New Roman"/>
                <w:sz w:val="20"/>
                <w:szCs w:val="20"/>
              </w:rPr>
              <w:t xml:space="preserve">a dopĺňa </w:t>
            </w:r>
            <w:r w:rsidRPr="00493247" w:rsidR="00B76372">
              <w:rPr>
                <w:rFonts w:ascii="Times New Roman" w:hAnsi="Times New Roman"/>
                <w:sz w:val="20"/>
                <w:szCs w:val="20"/>
              </w:rPr>
              <w:t>zákon</w:t>
            </w:r>
            <w:r w:rsidRPr="00493247" w:rsidR="00B7637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č. 131/2010 Z. z. o pohrebníctve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493247" w:rsidP="00CB54F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 w:rsidR="009A1D7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 súčasnosti </w:t>
            </w:r>
            <w:r w:rsidRPr="00493247" w:rsidR="00B7637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je ochranné pásmo pohrebísk </w:t>
            </w:r>
            <w:r w:rsidRPr="00493247" w:rsidR="00B47D6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stanovené na fixnú hranicu 100 metrov a pri pohrebiskách na 50 metrov. V aplikačnej praxi z toho vznikajú problémy.</w:t>
            </w:r>
            <w:r w:rsidRPr="00493247" w:rsidR="00CB54F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8D0E0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 w:rsidR="00B7637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Navrhuje sa možnosť ponechať </w:t>
            </w:r>
            <w:r w:rsidRPr="00493247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stanovenie ochranného pásma pohrebísk a krematórií na </w:t>
            </w:r>
            <w:r w:rsidRPr="00493247" w:rsidR="00B76372">
              <w:rPr>
                <w:rFonts w:ascii="Times New Roman" w:hAnsi="Times New Roman"/>
                <w:sz w:val="20"/>
                <w:szCs w:val="20"/>
                <w:lang w:val="sk-SK"/>
              </w:rPr>
              <w:t>všeobec</w:t>
            </w:r>
            <w:r w:rsidRPr="00493247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ne záväzné nariadenie obce, pričom pri stanovovaní pravidiel umiestňovania </w:t>
            </w:r>
            <w:r w:rsidRPr="00493247" w:rsidR="00A55DF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 povoľovania </w:t>
            </w:r>
            <w:r w:rsidRPr="00493247" w:rsidR="00B47D6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budov a stavieb bude obec </w:t>
            </w:r>
            <w:r w:rsidRPr="00493247" w:rsidR="00DF3DF7">
              <w:rPr>
                <w:rFonts w:ascii="Times New Roman" w:hAnsi="Times New Roman"/>
                <w:sz w:val="20"/>
                <w:szCs w:val="20"/>
                <w:lang w:val="sk-SK"/>
              </w:rPr>
              <w:t>povinná zohľadňovať pietny charakter krematória, resp. pohrebiska.</w:t>
            </w:r>
            <w:r w:rsidRPr="00493247" w:rsidR="00CB54F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4740" w:rsidRPr="00493247" w:rsidP="009A1D7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 w:rsidR="00B76372">
              <w:rPr>
                <w:rFonts w:ascii="Times" w:hAnsi="Times" w:cs="Times"/>
                <w:sz w:val="20"/>
                <w:szCs w:val="20"/>
                <w:lang w:val="sk-SK"/>
              </w:rPr>
              <w:t>Vlastníci pozemkov v ochrann</w:t>
            </w:r>
            <w:r w:rsidRPr="00493247" w:rsidR="008D0E09">
              <w:rPr>
                <w:rFonts w:ascii="Times" w:hAnsi="Times" w:cs="Times"/>
                <w:sz w:val="20"/>
                <w:szCs w:val="20"/>
                <w:lang w:val="sk-SK"/>
              </w:rPr>
              <w:t>om pásme pohrebísk a krematórií.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493247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493247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493247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DF38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 w:rsidR="00DF3878">
              <w:rPr>
                <w:rFonts w:ascii="Times" w:hAnsi="Times" w:cs="Times"/>
                <w:sz w:val="20"/>
                <w:szCs w:val="20"/>
                <w:lang w:val="sk-SK"/>
              </w:rPr>
              <w:t>m</w:t>
            </w:r>
            <w:r w:rsidRPr="00493247" w:rsidR="00B76372">
              <w:rPr>
                <w:rFonts w:ascii="Times" w:hAnsi="Times" w:cs="Times"/>
                <w:sz w:val="20"/>
                <w:szCs w:val="20"/>
                <w:lang w:val="sk-SK"/>
              </w:rPr>
              <w:t>ilan</w:t>
            </w:r>
            <w:r w:rsidRPr="00493247" w:rsidR="00DF3878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  <w:r w:rsidRPr="00493247" w:rsidR="00B76372">
              <w:rPr>
                <w:rFonts w:ascii="Times" w:hAnsi="Times" w:cs="Times"/>
                <w:sz w:val="20"/>
                <w:szCs w:val="20"/>
                <w:lang w:val="sk-SK"/>
              </w:rPr>
              <w:t>laurencik</w:t>
            </w:r>
            <w:r w:rsidRPr="00493247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93247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493247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0D197E"/>
    <w:rsid w:val="00103D80"/>
    <w:rsid w:val="001066BB"/>
    <w:rsid w:val="00113283"/>
    <w:rsid w:val="00126482"/>
    <w:rsid w:val="00197276"/>
    <w:rsid w:val="001A3DDF"/>
    <w:rsid w:val="002270FC"/>
    <w:rsid w:val="0025096B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635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470</Words>
  <Characters>2679</Characters>
  <Application>Microsoft Office Word</Application>
  <DocSecurity>0</DocSecurity>
  <Lines>0</Lines>
  <Paragraphs>0</Paragraphs>
  <ScaleCrop>false</ScaleCrop>
  <Company>Kancelaria NR SR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Andrej Pitonak</cp:lastModifiedBy>
  <cp:revision>5</cp:revision>
  <cp:lastPrinted>2018-05-24T15:28:00Z</cp:lastPrinted>
  <dcterms:created xsi:type="dcterms:W3CDTF">2018-05-22T18:13:00Z</dcterms:created>
  <dcterms:modified xsi:type="dcterms:W3CDTF">2018-05-24T15:33:00Z</dcterms:modified>
</cp:coreProperties>
</file>