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168" w:rsidRPr="000F5C4C" w:rsidP="006F686D">
      <w:pPr>
        <w:bidi w:val="0"/>
        <w:jc w:val="center"/>
        <w:rPr>
          <w:rFonts w:hint="default"/>
          <w:b/>
        </w:rPr>
      </w:pPr>
      <w:r w:rsidRPr="000F5C4C">
        <w:rPr>
          <w:rFonts w:hint="default"/>
          <w:b/>
        </w:rPr>
        <w:t>Dô</w:t>
      </w:r>
      <w:r w:rsidRPr="000F5C4C">
        <w:rPr>
          <w:rFonts w:hint="default"/>
          <w:b/>
        </w:rPr>
        <w:t>vodová</w:t>
      </w:r>
      <w:r w:rsidRPr="000F5C4C">
        <w:rPr>
          <w:rFonts w:hint="default"/>
          <w:b/>
        </w:rPr>
        <w:t xml:space="preserve"> sprá</w:t>
      </w:r>
      <w:r w:rsidRPr="000F5C4C">
        <w:rPr>
          <w:rFonts w:hint="default"/>
          <w:b/>
        </w:rPr>
        <w:t>va</w:t>
      </w:r>
    </w:p>
    <w:p w:rsidR="00780168" w:rsidRPr="000F5C4C" w:rsidP="006F686D">
      <w:pPr>
        <w:bidi w:val="0"/>
        <w:jc w:val="center"/>
        <w:rPr>
          <w:rFonts w:hint="default"/>
          <w:b/>
        </w:rPr>
      </w:pPr>
    </w:p>
    <w:p w:rsidR="0004603B" w:rsidRPr="000F5C4C" w:rsidP="006F686D">
      <w:pPr>
        <w:bidi w:val="0"/>
        <w:jc w:val="center"/>
        <w:rPr>
          <w:b/>
        </w:rPr>
      </w:pPr>
    </w:p>
    <w:p w:rsidR="00780168" w:rsidRPr="000F5C4C" w:rsidP="006F686D">
      <w:pPr>
        <w:bidi w:val="0"/>
        <w:jc w:val="both"/>
        <w:rPr>
          <w:rFonts w:hint="default"/>
          <w:b/>
        </w:rPr>
      </w:pPr>
      <w:r w:rsidRPr="000F5C4C">
        <w:rPr>
          <w:rFonts w:hint="default"/>
          <w:b/>
        </w:rPr>
        <w:t>A. Vš</w:t>
      </w:r>
      <w:r w:rsidRPr="000F5C4C">
        <w:rPr>
          <w:rFonts w:hint="default"/>
          <w:b/>
        </w:rPr>
        <w:t>eobecná</w:t>
      </w:r>
      <w:r w:rsidRPr="000F5C4C">
        <w:rPr>
          <w:rFonts w:hint="default"/>
          <w:b/>
        </w:rPr>
        <w:t xml:space="preserve"> </w:t>
      </w:r>
      <w:r w:rsidRPr="000F5C4C">
        <w:rPr>
          <w:rFonts w:hint="default"/>
          <w:b/>
        </w:rPr>
        <w:t>č</w:t>
      </w:r>
      <w:r w:rsidRPr="000F5C4C">
        <w:rPr>
          <w:rFonts w:hint="default"/>
          <w:b/>
        </w:rPr>
        <w:t>asť</w:t>
      </w:r>
    </w:p>
    <w:p w:rsidR="00780168" w:rsidRPr="000F5C4C" w:rsidP="006F686D">
      <w:pPr>
        <w:bidi w:val="0"/>
        <w:jc w:val="both"/>
        <w:rPr>
          <w:rFonts w:hint="default"/>
          <w:b/>
        </w:rPr>
      </w:pPr>
    </w:p>
    <w:p w:rsidR="00142F6E" w:rsidRPr="000F5C4C" w:rsidP="004E2E57">
      <w:pPr>
        <w:bidi w:val="0"/>
        <w:ind w:firstLine="709"/>
        <w:jc w:val="both"/>
      </w:pPr>
      <w:r w:rsidR="003E7806">
        <w:rPr>
          <w:rFonts w:eastAsia="Times New Roman"/>
          <w:lang w:eastAsia="en-US"/>
        </w:rPr>
        <w:t>Vládny n</w:t>
      </w:r>
      <w:r w:rsidRPr="000F5C4C" w:rsidR="003E7806">
        <w:rPr>
          <w:rFonts w:eastAsia="Times New Roman"/>
          <w:lang w:eastAsia="en-US"/>
        </w:rPr>
        <w:t xml:space="preserve">ávrh </w:t>
      </w:r>
      <w:r w:rsidRPr="000F5C4C" w:rsidR="00846E0B">
        <w:rPr>
          <w:rFonts w:eastAsia="Times New Roman"/>
          <w:lang w:eastAsia="en-US"/>
        </w:rPr>
        <w:t>zákona</w:t>
      </w:r>
      <w:r w:rsidRPr="000F5C4C" w:rsidR="00846E0B">
        <w:rPr>
          <w:rFonts w:hint="default"/>
          <w:bCs/>
        </w:rPr>
        <w:t>, ktorý</w:t>
      </w:r>
      <w:r w:rsidRPr="000F5C4C" w:rsidR="00846E0B">
        <w:rPr>
          <w:rFonts w:hint="default"/>
          <w:bCs/>
        </w:rPr>
        <w:t xml:space="preserve">m sa </w:t>
      </w:r>
      <w:r w:rsidRPr="000F5C4C" w:rsidR="000718A6">
        <w:rPr>
          <w:rFonts w:hint="default"/>
          <w:bCs/>
        </w:rPr>
        <w:t>mení</w:t>
      </w:r>
      <w:r w:rsidRPr="000F5C4C" w:rsidR="000718A6">
        <w:rPr>
          <w:rFonts w:hint="default"/>
          <w:bCs/>
        </w:rPr>
        <w:t xml:space="preserve"> a </w:t>
      </w:r>
      <w:r w:rsidRPr="000F5C4C" w:rsidR="00846E0B">
        <w:rPr>
          <w:rFonts w:hint="default"/>
          <w:bCs/>
        </w:rPr>
        <w:t>dopĺň</w:t>
      </w:r>
      <w:r w:rsidRPr="000F5C4C" w:rsidR="00846E0B">
        <w:rPr>
          <w:rFonts w:hint="default"/>
          <w:bCs/>
        </w:rPr>
        <w:t>a zá</w:t>
      </w:r>
      <w:r w:rsidRPr="000F5C4C" w:rsidR="00846E0B">
        <w:rPr>
          <w:rFonts w:hint="default"/>
          <w:bCs/>
        </w:rPr>
        <w:t>kon č</w:t>
      </w:r>
      <w:r w:rsidRPr="000F5C4C" w:rsidR="00846E0B">
        <w:rPr>
          <w:rFonts w:hint="default"/>
          <w:bCs/>
        </w:rPr>
        <w:t>. 461/2003 Z. z. o sociá</w:t>
      </w:r>
      <w:r w:rsidRPr="000F5C4C" w:rsidR="00846E0B">
        <w:rPr>
          <w:rFonts w:hint="default"/>
          <w:bCs/>
        </w:rPr>
        <w:t>lnom poistení</w:t>
      </w:r>
      <w:r w:rsidRPr="000F5C4C" w:rsidR="00780B69">
        <w:rPr>
          <w:rFonts w:hint="default"/>
          <w:bCs/>
        </w:rPr>
        <w:t xml:space="preserve"> v znení</w:t>
      </w:r>
      <w:r w:rsidRPr="000F5C4C" w:rsidR="00780B69">
        <w:rPr>
          <w:rFonts w:hint="default"/>
          <w:bCs/>
        </w:rPr>
        <w:t xml:space="preserve"> neskorší</w:t>
      </w:r>
      <w:r w:rsidRPr="000F5C4C" w:rsidR="00780B69">
        <w:rPr>
          <w:rFonts w:hint="default"/>
          <w:bCs/>
        </w:rPr>
        <w:t xml:space="preserve">ch predpisov </w:t>
      </w:r>
      <w:r w:rsidRPr="000F5C4C" w:rsidR="003A1FF7">
        <w:rPr>
          <w:rFonts w:hint="default"/>
          <w:bCs/>
        </w:rPr>
        <w:t>a ktorý</w:t>
      </w:r>
      <w:r w:rsidRPr="000F5C4C" w:rsidR="003A1FF7">
        <w:rPr>
          <w:rFonts w:hint="default"/>
          <w:bCs/>
        </w:rPr>
        <w:t xml:space="preserve">m sa </w:t>
      </w:r>
      <w:r w:rsidRPr="000F5C4C" w:rsidR="00CC20ED">
        <w:rPr>
          <w:bCs/>
        </w:rPr>
        <w:t xml:space="preserve">menia a </w:t>
      </w:r>
      <w:r w:rsidRPr="000F5C4C" w:rsidR="003A1FF7">
        <w:rPr>
          <w:rFonts w:hint="default"/>
          <w:bCs/>
        </w:rPr>
        <w:t>dopĺň</w:t>
      </w:r>
      <w:r w:rsidRPr="000F5C4C" w:rsidR="003A1FF7">
        <w:rPr>
          <w:rFonts w:hint="default"/>
          <w:bCs/>
        </w:rPr>
        <w:t>ajú</w:t>
      </w:r>
      <w:r w:rsidRPr="000F5C4C" w:rsidR="003A1FF7">
        <w:rPr>
          <w:rFonts w:hint="default"/>
          <w:bCs/>
        </w:rPr>
        <w:t xml:space="preserve"> niektoré</w:t>
      </w:r>
      <w:r w:rsidRPr="000F5C4C" w:rsidR="003A1FF7">
        <w:rPr>
          <w:rFonts w:hint="default"/>
          <w:bCs/>
        </w:rPr>
        <w:t xml:space="preserve"> zá</w:t>
      </w:r>
      <w:r w:rsidRPr="000F5C4C" w:rsidR="003A1FF7">
        <w:rPr>
          <w:rFonts w:hint="default"/>
          <w:bCs/>
        </w:rPr>
        <w:t xml:space="preserve">kony </w:t>
      </w:r>
      <w:r w:rsidRPr="000F5C4C" w:rsidR="002751F7">
        <w:rPr>
          <w:rFonts w:hint="default"/>
          <w:bCs/>
        </w:rPr>
        <w:t>sa predkladá</w:t>
      </w:r>
      <w:r w:rsidRPr="000F5C4C" w:rsidR="00846E0B">
        <w:rPr>
          <w:bCs/>
        </w:rPr>
        <w:t xml:space="preserve"> </w:t>
      </w:r>
      <w:r w:rsidRPr="000F5C4C" w:rsidR="00B87571">
        <w:rPr>
          <w:rFonts w:eastAsia="Times New Roman"/>
          <w:lang w:eastAsia="en-US"/>
        </w:rPr>
        <w:t>v</w:t>
      </w:r>
      <w:r w:rsidRPr="000F5C4C" w:rsidR="0040169A">
        <w:rPr>
          <w:rFonts w:eastAsia="Times New Roman"/>
          <w:lang w:eastAsia="en-US"/>
        </w:rPr>
        <w:t> </w:t>
      </w:r>
      <w:r w:rsidRPr="000F5C4C" w:rsidR="00B87571">
        <w:rPr>
          <w:rFonts w:eastAsia="Times New Roman"/>
          <w:lang w:eastAsia="en-US"/>
        </w:rPr>
        <w:t>súlade s Plánom legislatívnych úloh</w:t>
      </w:r>
      <w:r w:rsidRPr="000F5C4C" w:rsidR="00846E0B">
        <w:rPr>
          <w:rFonts w:eastAsia="Times New Roman"/>
          <w:lang w:eastAsia="en-US"/>
        </w:rPr>
        <w:t xml:space="preserve"> vlády SR na rok 201</w:t>
      </w:r>
      <w:r w:rsidRPr="000F5C4C" w:rsidR="003A7305">
        <w:rPr>
          <w:rFonts w:eastAsia="Times New Roman"/>
          <w:lang w:eastAsia="en-US"/>
        </w:rPr>
        <w:t>8</w:t>
      </w:r>
      <w:r w:rsidRPr="000F5C4C" w:rsidR="0025359D">
        <w:rPr>
          <w:bCs/>
        </w:rPr>
        <w:t>.</w:t>
      </w:r>
      <w:r w:rsidRPr="000F5C4C" w:rsidR="00E83E2E">
        <w:rPr>
          <w:rFonts w:hint="default"/>
          <w:bCs/>
        </w:rPr>
        <w:t xml:space="preserve"> Ú</w:t>
      </w:r>
      <w:r w:rsidRPr="000F5C4C" w:rsidR="00E83E2E">
        <w:rPr>
          <w:rFonts w:hint="default"/>
          <w:bCs/>
        </w:rPr>
        <w:t xml:space="preserve">loha </w:t>
      </w:r>
      <w:r w:rsidRPr="000F5C4C" w:rsidR="00E83E2E">
        <w:rPr>
          <w:rFonts w:hint="default"/>
        </w:rPr>
        <w:t>prijať</w:t>
      </w:r>
      <w:r w:rsidRPr="000F5C4C" w:rsidR="00E83E2E">
        <w:rPr>
          <w:rFonts w:hint="default"/>
        </w:rPr>
        <w:t xml:space="preserve"> do konca roka 2018 legislatí</w:t>
      </w:r>
      <w:r w:rsidRPr="000F5C4C" w:rsidR="00E83E2E">
        <w:rPr>
          <w:rFonts w:hint="default"/>
        </w:rPr>
        <w:t>vu s cieľ</w:t>
      </w:r>
      <w:r w:rsidRPr="000F5C4C" w:rsidR="00E83E2E">
        <w:rPr>
          <w:rFonts w:hint="default"/>
        </w:rPr>
        <w:t>om zavedenia roč</w:t>
      </w:r>
      <w:r w:rsidRPr="000F5C4C" w:rsidR="00E83E2E">
        <w:rPr>
          <w:rFonts w:hint="default"/>
        </w:rPr>
        <w:t>né</w:t>
      </w:r>
      <w:r w:rsidRPr="000F5C4C" w:rsidR="00E83E2E">
        <w:rPr>
          <w:rFonts w:hint="default"/>
        </w:rPr>
        <w:t>ho zúč</w:t>
      </w:r>
      <w:r w:rsidRPr="000F5C4C" w:rsidR="00E83E2E">
        <w:rPr>
          <w:rFonts w:hint="default"/>
        </w:rPr>
        <w:t>tovania sociá</w:t>
      </w:r>
      <w:r w:rsidRPr="000F5C4C" w:rsidR="00E83E2E">
        <w:rPr>
          <w:rFonts w:hint="default"/>
        </w:rPr>
        <w:t>lneho poistenia ako efektí</w:t>
      </w:r>
      <w:r w:rsidRPr="000F5C4C" w:rsidR="00E83E2E">
        <w:rPr>
          <w:rFonts w:hint="default"/>
        </w:rPr>
        <w:t>vneho ná</w:t>
      </w:r>
      <w:r w:rsidRPr="000F5C4C" w:rsidR="00E83E2E">
        <w:rPr>
          <w:rFonts w:hint="default"/>
        </w:rPr>
        <w:t>stroja na zamedzenie odvodovej optimalizá</w:t>
      </w:r>
      <w:r w:rsidRPr="000F5C4C" w:rsidR="00E83E2E">
        <w:rPr>
          <w:rFonts w:hint="default"/>
        </w:rPr>
        <w:t>cie subjektov</w:t>
      </w:r>
      <w:r w:rsidRPr="000F5C4C" w:rsidR="00E83E2E">
        <w:rPr>
          <w:bCs/>
        </w:rPr>
        <w:t xml:space="preserve"> </w:t>
      </w:r>
      <w:r w:rsidRPr="000F5C4C" w:rsidR="00D2442A">
        <w:rPr>
          <w:bCs/>
        </w:rPr>
        <w:t xml:space="preserve">vo forme </w:t>
      </w:r>
      <w:r w:rsidRPr="000F5C4C" w:rsidR="00D2442A">
        <w:rPr>
          <w:rFonts w:hint="default"/>
        </w:rPr>
        <w:t>motivá</w:t>
      </w:r>
      <w:r w:rsidRPr="000F5C4C" w:rsidR="00D2442A">
        <w:rPr>
          <w:rFonts w:hint="default"/>
        </w:rPr>
        <w:t>cie vykazovať</w:t>
      </w:r>
      <w:r w:rsidRPr="000F5C4C" w:rsidR="00D2442A">
        <w:rPr>
          <w:rFonts w:hint="default"/>
        </w:rPr>
        <w:t xml:space="preserve"> vysoké</w:t>
      </w:r>
      <w:r w:rsidRPr="000F5C4C" w:rsidR="00D2442A">
        <w:rPr>
          <w:rFonts w:hint="default"/>
        </w:rPr>
        <w:t xml:space="preserve"> odmeny v jednom mesiaci, vď</w:t>
      </w:r>
      <w:r w:rsidRPr="000F5C4C" w:rsidR="00D2442A">
        <w:rPr>
          <w:rFonts w:hint="default"/>
        </w:rPr>
        <w:t>aka č</w:t>
      </w:r>
      <w:r w:rsidRPr="000F5C4C" w:rsidR="00D2442A">
        <w:rPr>
          <w:rFonts w:hint="default"/>
        </w:rPr>
        <w:t>omu bude odvodové</w:t>
      </w:r>
      <w:r w:rsidRPr="000F5C4C" w:rsidR="00D2442A">
        <w:rPr>
          <w:rFonts w:hint="default"/>
        </w:rPr>
        <w:t xml:space="preserve"> </w:t>
      </w:r>
      <w:r w:rsidRPr="000F5C4C" w:rsidR="00D2442A">
        <w:rPr>
          <w:rFonts w:hint="default"/>
        </w:rPr>
        <w:t>zať</w:t>
      </w:r>
      <w:r w:rsidRPr="000F5C4C" w:rsidR="00D2442A">
        <w:rPr>
          <w:rFonts w:hint="default"/>
        </w:rPr>
        <w:t>až</w:t>
      </w:r>
      <w:r w:rsidRPr="000F5C4C" w:rsidR="00D2442A">
        <w:rPr>
          <w:rFonts w:hint="default"/>
        </w:rPr>
        <w:t>enie prá</w:t>
      </w:r>
      <w:r w:rsidRPr="000F5C4C" w:rsidR="00D2442A">
        <w:rPr>
          <w:rFonts w:hint="default"/>
        </w:rPr>
        <w:t>ce spravodlivejš</w:t>
      </w:r>
      <w:r w:rsidRPr="000F5C4C" w:rsidR="00D2442A">
        <w:rPr>
          <w:rFonts w:hint="default"/>
        </w:rPr>
        <w:t>ie a prí</w:t>
      </w:r>
      <w:r w:rsidRPr="000F5C4C" w:rsidR="00D2442A">
        <w:rPr>
          <w:rFonts w:hint="default"/>
        </w:rPr>
        <w:t>jmy š</w:t>
      </w:r>
      <w:r w:rsidRPr="000F5C4C" w:rsidR="00D2442A">
        <w:rPr>
          <w:rFonts w:hint="default"/>
        </w:rPr>
        <w:t>tá</w:t>
      </w:r>
      <w:r w:rsidRPr="000F5C4C" w:rsidR="00D2442A">
        <w:rPr>
          <w:rFonts w:hint="default"/>
        </w:rPr>
        <w:t>tu vyšš</w:t>
      </w:r>
      <w:r w:rsidRPr="000F5C4C" w:rsidR="00D2442A">
        <w:rPr>
          <w:rFonts w:hint="default"/>
        </w:rPr>
        <w:t xml:space="preserve">ie, </w:t>
      </w:r>
      <w:r w:rsidRPr="000F5C4C" w:rsidR="00E83E2E">
        <w:rPr>
          <w:rFonts w:hint="default"/>
          <w:bCs/>
        </w:rPr>
        <w:t>vyplý</w:t>
      </w:r>
      <w:r w:rsidRPr="000F5C4C" w:rsidR="00E83E2E">
        <w:rPr>
          <w:rFonts w:hint="default"/>
          <w:bCs/>
        </w:rPr>
        <w:t xml:space="preserve">va </w:t>
      </w:r>
      <w:r w:rsidRPr="000F5C4C" w:rsidR="00E83E2E">
        <w:rPr>
          <w:rFonts w:hint="default"/>
        </w:rPr>
        <w:t>z Ná</w:t>
      </w:r>
      <w:r w:rsidRPr="000F5C4C" w:rsidR="00E83E2E">
        <w:rPr>
          <w:rFonts w:hint="default"/>
        </w:rPr>
        <w:t>rodné</w:t>
      </w:r>
      <w:r w:rsidRPr="000F5C4C" w:rsidR="00E83E2E">
        <w:rPr>
          <w:rFonts w:hint="default"/>
        </w:rPr>
        <w:t xml:space="preserve">ho programu reforiem Slovenskej republiky 2017. </w:t>
      </w:r>
    </w:p>
    <w:p w:rsidR="00E83E2E" w:rsidRPr="000F5C4C" w:rsidP="004E2E57">
      <w:pPr>
        <w:bidi w:val="0"/>
        <w:ind w:firstLine="709"/>
        <w:jc w:val="both"/>
      </w:pPr>
    </w:p>
    <w:p w:rsidR="00A051BF" w:rsidRPr="000F5C4C" w:rsidP="00CC20ED">
      <w:pPr>
        <w:bidi w:val="0"/>
        <w:ind w:firstLine="709"/>
        <w:jc w:val="both"/>
        <w:rPr>
          <w:rFonts w:hint="default"/>
        </w:rPr>
      </w:pPr>
      <w:r w:rsidRPr="000F5C4C" w:rsidR="001E257A">
        <w:rPr>
          <w:rFonts w:hint="default"/>
        </w:rPr>
        <w:t>Úč</w:t>
      </w:r>
      <w:r w:rsidRPr="000F5C4C" w:rsidR="001E257A">
        <w:rPr>
          <w:rFonts w:hint="default"/>
        </w:rPr>
        <w:t>elom navrhovanej prá</w:t>
      </w:r>
      <w:r w:rsidRPr="000F5C4C" w:rsidR="001E257A">
        <w:rPr>
          <w:rFonts w:hint="default"/>
        </w:rPr>
        <w:t>vnej ú</w:t>
      </w:r>
      <w:r w:rsidRPr="000F5C4C" w:rsidR="001E257A">
        <w:rPr>
          <w:rFonts w:hint="default"/>
        </w:rPr>
        <w:t xml:space="preserve">pravy </w:t>
      </w:r>
      <w:r w:rsidRPr="000F5C4C" w:rsidR="003A1FF7">
        <w:t>v </w:t>
      </w:r>
      <w:r w:rsidRPr="000F5C4C" w:rsidR="003A1FF7">
        <w:rPr>
          <w:rFonts w:hint="default"/>
        </w:rPr>
        <w:t>č</w:t>
      </w:r>
      <w:r w:rsidRPr="000F5C4C" w:rsidR="003A1FF7">
        <w:rPr>
          <w:rFonts w:hint="default"/>
        </w:rPr>
        <w:t>lá</w:t>
      </w:r>
      <w:r w:rsidRPr="000F5C4C" w:rsidR="003A1FF7">
        <w:rPr>
          <w:rFonts w:hint="default"/>
        </w:rPr>
        <w:t xml:space="preserve">nku I </w:t>
      </w:r>
      <w:r w:rsidRPr="000F5C4C" w:rsidR="001E257A">
        <w:t>je</w:t>
      </w:r>
      <w:r w:rsidRPr="000F5C4C" w:rsidR="008C5F17">
        <w:t xml:space="preserve"> </w:t>
      </w:r>
      <w:r w:rsidRPr="000F5C4C" w:rsidR="000C058B">
        <w:rPr>
          <w:rFonts w:hint="default"/>
        </w:rPr>
        <w:t>zavedenie roč</w:t>
      </w:r>
      <w:r w:rsidRPr="000F5C4C" w:rsidR="000C058B">
        <w:rPr>
          <w:rFonts w:hint="default"/>
        </w:rPr>
        <w:t>né</w:t>
      </w:r>
      <w:r w:rsidRPr="000F5C4C" w:rsidR="000C058B">
        <w:rPr>
          <w:rFonts w:hint="default"/>
        </w:rPr>
        <w:t>ho zúč</w:t>
      </w:r>
      <w:r w:rsidRPr="000F5C4C" w:rsidR="000C058B">
        <w:rPr>
          <w:rFonts w:hint="default"/>
        </w:rPr>
        <w:t>tovania poistné</w:t>
      </w:r>
      <w:r w:rsidRPr="000F5C4C" w:rsidR="000C058B">
        <w:rPr>
          <w:rFonts w:hint="default"/>
        </w:rPr>
        <w:t>ho v </w:t>
      </w:r>
      <w:r w:rsidRPr="000F5C4C" w:rsidR="000C058B">
        <w:rPr>
          <w:rFonts w:hint="default"/>
        </w:rPr>
        <w:t>sociá</w:t>
      </w:r>
      <w:r w:rsidRPr="000F5C4C" w:rsidR="000C058B">
        <w:rPr>
          <w:rFonts w:hint="default"/>
        </w:rPr>
        <w:t>lnom poistení</w:t>
      </w:r>
      <w:r w:rsidRPr="000F5C4C" w:rsidR="000C058B">
        <w:rPr>
          <w:rFonts w:hint="default"/>
        </w:rPr>
        <w:t xml:space="preserve"> </w:t>
      </w:r>
      <w:r w:rsidRPr="000F5C4C" w:rsidR="00EF03BF">
        <w:rPr>
          <w:rFonts w:hint="default"/>
        </w:rPr>
        <w:t>(ď</w:t>
      </w:r>
      <w:r w:rsidRPr="000F5C4C" w:rsidR="00EF03BF">
        <w:rPr>
          <w:rFonts w:hint="default"/>
        </w:rPr>
        <w:t>alej len „</w:t>
      </w:r>
      <w:r w:rsidRPr="000F5C4C" w:rsidR="00EF03BF">
        <w:rPr>
          <w:rFonts w:hint="default"/>
        </w:rPr>
        <w:t>roč</w:t>
      </w:r>
      <w:r w:rsidRPr="000F5C4C" w:rsidR="00EF03BF">
        <w:rPr>
          <w:rFonts w:hint="default"/>
        </w:rPr>
        <w:t>né</w:t>
      </w:r>
      <w:r w:rsidRPr="000F5C4C" w:rsidR="00EF03BF">
        <w:rPr>
          <w:rFonts w:hint="default"/>
        </w:rPr>
        <w:t xml:space="preserve"> zúč</w:t>
      </w:r>
      <w:r w:rsidRPr="000F5C4C" w:rsidR="00EF03BF">
        <w:rPr>
          <w:rFonts w:hint="default"/>
        </w:rPr>
        <w:t>tovan</w:t>
      </w:r>
      <w:r w:rsidRPr="000F5C4C" w:rsidR="00EF03BF">
        <w:rPr>
          <w:rFonts w:hint="default"/>
        </w:rPr>
        <w:t>ie“</w:t>
      </w:r>
      <w:r w:rsidRPr="000F5C4C" w:rsidR="00EF03BF">
        <w:rPr>
          <w:rFonts w:hint="default"/>
        </w:rPr>
        <w:t xml:space="preserve">) </w:t>
      </w:r>
      <w:r w:rsidRPr="000F5C4C" w:rsidR="000C058B">
        <w:rPr>
          <w:rFonts w:hint="default"/>
        </w:rPr>
        <w:t>pri reš</w:t>
      </w:r>
      <w:r w:rsidRPr="000F5C4C" w:rsidR="000C058B">
        <w:rPr>
          <w:rFonts w:hint="default"/>
        </w:rPr>
        <w:t>pektovaní</w:t>
      </w:r>
      <w:r w:rsidRPr="000F5C4C" w:rsidR="000C058B">
        <w:rPr>
          <w:rFonts w:hint="default"/>
        </w:rPr>
        <w:t xml:space="preserve"> </w:t>
      </w:r>
      <w:r w:rsidRPr="000F5C4C" w:rsidR="00D2442A">
        <w:rPr>
          <w:rFonts w:hint="default"/>
        </w:rPr>
        <w:t>zá</w:t>
      </w:r>
      <w:r w:rsidRPr="000F5C4C" w:rsidR="00D2442A">
        <w:rPr>
          <w:rFonts w:hint="default"/>
        </w:rPr>
        <w:t>sad a </w:t>
      </w:r>
      <w:r w:rsidRPr="000F5C4C" w:rsidR="00D2442A">
        <w:rPr>
          <w:rFonts w:hint="default"/>
        </w:rPr>
        <w:t>princí</w:t>
      </w:r>
      <w:r w:rsidRPr="000F5C4C" w:rsidR="00D2442A">
        <w:rPr>
          <w:rFonts w:hint="default"/>
        </w:rPr>
        <w:t>pov ustanovený</w:t>
      </w:r>
      <w:r w:rsidRPr="000F5C4C" w:rsidR="00D2442A">
        <w:rPr>
          <w:rFonts w:hint="default"/>
        </w:rPr>
        <w:t xml:space="preserve">ch </w:t>
      </w:r>
      <w:r w:rsidRPr="000F5C4C" w:rsidR="000C058B">
        <w:t>v </w:t>
      </w:r>
      <w:r w:rsidRPr="000F5C4C" w:rsidR="000C058B">
        <w:rPr>
          <w:rFonts w:hint="default"/>
        </w:rPr>
        <w:t>sociá</w:t>
      </w:r>
      <w:r w:rsidRPr="000F5C4C" w:rsidR="000C058B">
        <w:rPr>
          <w:rFonts w:hint="default"/>
        </w:rPr>
        <w:t>lnom poistení</w:t>
      </w:r>
      <w:r w:rsidRPr="000F5C4C" w:rsidR="00D2442A">
        <w:rPr>
          <w:rFonts w:hint="default"/>
        </w:rPr>
        <w:t xml:space="preserve"> zá</w:t>
      </w:r>
      <w:r w:rsidRPr="000F5C4C" w:rsidR="00D2442A">
        <w:rPr>
          <w:rFonts w:hint="default"/>
        </w:rPr>
        <w:t xml:space="preserve">konom </w:t>
      </w:r>
      <w:r w:rsidRPr="000F5C4C" w:rsidR="003A1FF7">
        <w:rPr>
          <w:rFonts w:hint="default"/>
        </w:rPr>
        <w:t>č</w:t>
      </w:r>
      <w:r w:rsidRPr="000F5C4C" w:rsidR="003A1FF7">
        <w:rPr>
          <w:rFonts w:hint="default"/>
        </w:rPr>
        <w:t xml:space="preserve">. 461/2003 Z. z. </w:t>
      </w:r>
      <w:r w:rsidRPr="000F5C4C" w:rsidR="00D2442A">
        <w:t>o </w:t>
      </w:r>
      <w:r w:rsidRPr="000F5C4C" w:rsidR="00D2442A">
        <w:rPr>
          <w:rFonts w:hint="default"/>
        </w:rPr>
        <w:t>sociá</w:t>
      </w:r>
      <w:r w:rsidRPr="000F5C4C" w:rsidR="00D2442A">
        <w:rPr>
          <w:rFonts w:hint="default"/>
        </w:rPr>
        <w:t>lnom poistení</w:t>
      </w:r>
      <w:r w:rsidRPr="000F5C4C" w:rsidR="003A1FF7">
        <w:t xml:space="preserve"> v </w:t>
      </w:r>
      <w:r w:rsidRPr="000F5C4C" w:rsidR="003A1FF7">
        <w:rPr>
          <w:rFonts w:hint="default"/>
        </w:rPr>
        <w:t>znení</w:t>
      </w:r>
      <w:r w:rsidRPr="000F5C4C" w:rsidR="003A1FF7">
        <w:rPr>
          <w:rFonts w:hint="default"/>
        </w:rPr>
        <w:t xml:space="preserve"> neskorší</w:t>
      </w:r>
      <w:r w:rsidRPr="000F5C4C" w:rsidR="003A1FF7">
        <w:rPr>
          <w:rFonts w:hint="default"/>
        </w:rPr>
        <w:t xml:space="preserve">ch predpisov </w:t>
      </w:r>
      <w:r w:rsidRPr="000F5C4C" w:rsidR="003A1FF7">
        <w:rPr>
          <w:rFonts w:hint="default"/>
          <w:bCs/>
        </w:rPr>
        <w:t>(ď</w:t>
      </w:r>
      <w:r w:rsidRPr="000F5C4C" w:rsidR="003A1FF7">
        <w:rPr>
          <w:rFonts w:hint="default"/>
          <w:bCs/>
        </w:rPr>
        <w:t>alej len „</w:t>
      </w:r>
      <w:r w:rsidRPr="000F5C4C" w:rsidR="003A1FF7">
        <w:rPr>
          <w:rFonts w:hint="default"/>
          <w:bCs/>
        </w:rPr>
        <w:t>zá</w:t>
      </w:r>
      <w:r w:rsidRPr="000F5C4C" w:rsidR="003A1FF7">
        <w:rPr>
          <w:rFonts w:hint="default"/>
          <w:bCs/>
        </w:rPr>
        <w:t>kon o </w:t>
      </w:r>
      <w:r w:rsidRPr="000F5C4C" w:rsidR="003A1FF7">
        <w:rPr>
          <w:rFonts w:hint="default"/>
          <w:bCs/>
        </w:rPr>
        <w:t>sociá</w:t>
      </w:r>
      <w:r w:rsidRPr="000F5C4C" w:rsidR="003A1FF7">
        <w:rPr>
          <w:rFonts w:hint="default"/>
          <w:bCs/>
        </w:rPr>
        <w:t>lnom poistení“</w:t>
      </w:r>
      <w:r w:rsidRPr="000F5C4C" w:rsidR="003A1FF7">
        <w:rPr>
          <w:rFonts w:hint="default"/>
          <w:bCs/>
        </w:rPr>
        <w:t>)</w:t>
      </w:r>
      <w:r w:rsidRPr="000F5C4C" w:rsidR="00D2442A">
        <w:t xml:space="preserve">. </w:t>
      </w:r>
      <w:r w:rsidRPr="000F5C4C">
        <w:rPr>
          <w:rFonts w:hint="default"/>
        </w:rPr>
        <w:t>Zá</w:t>
      </w:r>
      <w:r w:rsidRPr="000F5C4C">
        <w:rPr>
          <w:rFonts w:hint="default"/>
        </w:rPr>
        <w:t>kladné</w:t>
      </w:r>
      <w:r w:rsidRPr="000F5C4C">
        <w:rPr>
          <w:rFonts w:hint="default"/>
        </w:rPr>
        <w:t xml:space="preserve"> zá</w:t>
      </w:r>
      <w:r w:rsidRPr="000F5C4C">
        <w:rPr>
          <w:rFonts w:hint="default"/>
        </w:rPr>
        <w:t>sady, z ktorý</w:t>
      </w:r>
      <w:r w:rsidRPr="000F5C4C">
        <w:rPr>
          <w:rFonts w:hint="default"/>
        </w:rPr>
        <w:t>ch sa pri prí</w:t>
      </w:r>
      <w:r w:rsidRPr="000F5C4C">
        <w:rPr>
          <w:rFonts w:hint="default"/>
        </w:rPr>
        <w:t>prave roč</w:t>
      </w:r>
      <w:r w:rsidRPr="000F5C4C">
        <w:rPr>
          <w:rFonts w:hint="default"/>
        </w:rPr>
        <w:t>né</w:t>
      </w:r>
      <w:r w:rsidRPr="000F5C4C">
        <w:rPr>
          <w:rFonts w:hint="default"/>
        </w:rPr>
        <w:t>ho zúč</w:t>
      </w:r>
      <w:r w:rsidRPr="000F5C4C">
        <w:rPr>
          <w:rFonts w:hint="default"/>
        </w:rPr>
        <w:t>tovania vychá</w:t>
      </w:r>
      <w:r w:rsidRPr="000F5C4C">
        <w:rPr>
          <w:rFonts w:hint="default"/>
        </w:rPr>
        <w:t>dzalo, sú</w:t>
      </w:r>
      <w:r w:rsidRPr="000F5C4C">
        <w:rPr>
          <w:rFonts w:hint="default"/>
        </w:rPr>
        <w:t xml:space="preserve"> nasledovné</w:t>
      </w:r>
      <w:r w:rsidRPr="000F5C4C">
        <w:rPr>
          <w:rFonts w:hint="default"/>
        </w:rPr>
        <w:t xml:space="preserve"> </w:t>
      </w:r>
    </w:p>
    <w:p w:rsidR="00A051BF" w:rsidRPr="000F5C4C" w:rsidP="00A051BF">
      <w:pPr>
        <w:pStyle w:val="ListParagraph"/>
        <w:numPr>
          <w:numId w:val="18"/>
        </w:numPr>
        <w:tabs>
          <w:tab w:val="left" w:pos="426"/>
        </w:tabs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zaviesť</w:t>
      </w:r>
      <w:r w:rsidRPr="000F5C4C">
        <w:rPr>
          <w:rFonts w:ascii="Times New Roman" w:hAnsi="Times New Roman" w:hint="default"/>
          <w:sz w:val="24"/>
          <w:szCs w:val="24"/>
        </w:rPr>
        <w:t xml:space="preserve">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č</w:t>
      </w:r>
      <w:r w:rsidRPr="000F5C4C">
        <w:rPr>
          <w:rFonts w:ascii="Times New Roman" w:hAnsi="Times New Roman" w:hint="default"/>
          <w:sz w:val="24"/>
          <w:szCs w:val="24"/>
        </w:rPr>
        <w:t>o najskô</w:t>
      </w:r>
      <w:r w:rsidRPr="000F5C4C">
        <w:rPr>
          <w:rFonts w:ascii="Times New Roman" w:hAnsi="Times New Roman" w:hint="default"/>
          <w:sz w:val="24"/>
          <w:szCs w:val="24"/>
        </w:rPr>
        <w:t>r, teda do súč</w:t>
      </w:r>
      <w:r w:rsidRPr="000F5C4C">
        <w:rPr>
          <w:rFonts w:ascii="Times New Roman" w:hAnsi="Times New Roman" w:hint="default"/>
          <w:sz w:val="24"/>
          <w:szCs w:val="24"/>
        </w:rPr>
        <w:t>asné</w:t>
      </w:r>
      <w:r w:rsidRPr="000F5C4C">
        <w:rPr>
          <w:rFonts w:ascii="Times New Roman" w:hAnsi="Times New Roman" w:hint="default"/>
          <w:sz w:val="24"/>
          <w:szCs w:val="24"/>
        </w:rPr>
        <w:t>ho prá</w:t>
      </w:r>
      <w:r w:rsidRPr="000F5C4C">
        <w:rPr>
          <w:rFonts w:ascii="Times New Roman" w:hAnsi="Times New Roman" w:hint="default"/>
          <w:sz w:val="24"/>
          <w:szCs w:val="24"/>
        </w:rPr>
        <w:t>vneho stavu tak, aby k</w:t>
      </w:r>
      <w:r w:rsidRPr="000F5C4C" w:rsidR="00EA7FCB">
        <w:rPr>
          <w:rFonts w:ascii="Times New Roman" w:hAnsi="Times New Roman"/>
          <w:sz w:val="24"/>
          <w:szCs w:val="24"/>
        </w:rPr>
        <w:t> </w:t>
      </w:r>
      <w:r w:rsidRPr="000F5C4C">
        <w:rPr>
          <w:rFonts w:ascii="Times New Roman" w:hAnsi="Times New Roman" w:hint="default"/>
          <w:sz w:val="24"/>
          <w:szCs w:val="24"/>
        </w:rPr>
        <w:t>plateniu preddavkov poistné</w:t>
      </w:r>
      <w:r w:rsidRPr="000F5C4C">
        <w:rPr>
          <w:rFonts w:ascii="Times New Roman" w:hAnsi="Times New Roman" w:hint="default"/>
          <w:sz w:val="24"/>
          <w:szCs w:val="24"/>
        </w:rPr>
        <w:t>ho na sociá</w:t>
      </w:r>
      <w:r w:rsidRPr="000F5C4C">
        <w:rPr>
          <w:rFonts w:ascii="Times New Roman" w:hAnsi="Times New Roman" w:hint="default"/>
          <w:sz w:val="24"/>
          <w:szCs w:val="24"/>
        </w:rPr>
        <w:t>lne poistenie doš</w:t>
      </w:r>
      <w:r w:rsidRPr="000F5C4C">
        <w:rPr>
          <w:rFonts w:ascii="Times New Roman" w:hAnsi="Times New Roman" w:hint="default"/>
          <w:sz w:val="24"/>
          <w:szCs w:val="24"/>
        </w:rPr>
        <w:t xml:space="preserve">lo </w:t>
      </w:r>
      <w:r w:rsidR="00346BD0">
        <w:rPr>
          <w:rFonts w:ascii="Times New Roman" w:hAnsi="Times New Roman"/>
          <w:sz w:val="24"/>
          <w:szCs w:val="24"/>
        </w:rPr>
        <w:t xml:space="preserve">za obdobie </w:t>
      </w:r>
      <w:r w:rsidRPr="000F5C4C">
        <w:rPr>
          <w:rFonts w:ascii="Times New Roman" w:hAnsi="Times New Roman" w:hint="default"/>
          <w:sz w:val="24"/>
          <w:szCs w:val="24"/>
        </w:rPr>
        <w:t>od januá</w:t>
      </w:r>
      <w:r w:rsidRPr="000F5C4C">
        <w:rPr>
          <w:rFonts w:ascii="Times New Roman" w:hAnsi="Times New Roman" w:hint="default"/>
          <w:sz w:val="24"/>
          <w:szCs w:val="24"/>
        </w:rPr>
        <w:t xml:space="preserve">ra </w:t>
      </w:r>
      <w:r w:rsidRPr="000F5C4C" w:rsidR="000D2C2B">
        <w:rPr>
          <w:rFonts w:ascii="Times New Roman" w:hAnsi="Times New Roman"/>
          <w:sz w:val="24"/>
          <w:szCs w:val="24"/>
        </w:rPr>
        <w:t xml:space="preserve">2021 </w:t>
      </w:r>
      <w:r w:rsidRPr="000F5C4C">
        <w:rPr>
          <w:rFonts w:ascii="Times New Roman" w:hAnsi="Times New Roman" w:hint="default"/>
          <w:sz w:val="24"/>
          <w:szCs w:val="24"/>
        </w:rPr>
        <w:t>a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bolo vykonané</w:t>
      </w:r>
      <w:r w:rsidRPr="000F5C4C">
        <w:rPr>
          <w:rFonts w:ascii="Times New Roman" w:hAnsi="Times New Roman" w:hint="default"/>
          <w:sz w:val="24"/>
          <w:szCs w:val="24"/>
        </w:rPr>
        <w:t xml:space="preserve"> v roku </w:t>
      </w:r>
      <w:r w:rsidRPr="000F5C4C" w:rsidR="000D2C2B">
        <w:rPr>
          <w:rFonts w:ascii="Times New Roman" w:hAnsi="Times New Roman"/>
          <w:sz w:val="24"/>
          <w:szCs w:val="24"/>
        </w:rPr>
        <w:t>2022</w:t>
      </w:r>
      <w:r w:rsidRPr="000F5C4C">
        <w:rPr>
          <w:rFonts w:ascii="Times New Roman" w:hAnsi="Times New Roman"/>
          <w:sz w:val="24"/>
          <w:szCs w:val="24"/>
        </w:rPr>
        <w:t>,</w:t>
      </w:r>
    </w:p>
    <w:p w:rsidR="00A051BF" w:rsidRPr="000F5C4C" w:rsidP="00A051BF">
      <w:pPr>
        <w:pStyle w:val="ListParagraph"/>
        <w:numPr>
          <w:numId w:val="18"/>
        </w:numPr>
        <w:tabs>
          <w:tab w:val="left" w:pos="426"/>
        </w:tabs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nezvyš</w:t>
      </w:r>
      <w:r w:rsidRPr="000F5C4C">
        <w:rPr>
          <w:rFonts w:ascii="Times New Roman" w:hAnsi="Times New Roman" w:hint="default"/>
          <w:sz w:val="24"/>
          <w:szCs w:val="24"/>
        </w:rPr>
        <w:t>ovať</w:t>
      </w:r>
      <w:r w:rsidRPr="000F5C4C">
        <w:rPr>
          <w:rFonts w:ascii="Times New Roman" w:hAnsi="Times New Roman" w:hint="default"/>
          <w:sz w:val="24"/>
          <w:szCs w:val="24"/>
        </w:rPr>
        <w:t xml:space="preserve"> administratí</w:t>
      </w:r>
      <w:r w:rsidRPr="000F5C4C">
        <w:rPr>
          <w:rFonts w:ascii="Times New Roman" w:hAnsi="Times New Roman" w:hint="default"/>
          <w:sz w:val="24"/>
          <w:szCs w:val="24"/>
        </w:rPr>
        <w:t>vnu záť</w:t>
      </w:r>
      <w:r w:rsidRPr="000F5C4C">
        <w:rPr>
          <w:rFonts w:ascii="Times New Roman" w:hAnsi="Times New Roman" w:hint="default"/>
          <w:sz w:val="24"/>
          <w:szCs w:val="24"/>
        </w:rPr>
        <w:t>až</w:t>
      </w:r>
      <w:r w:rsidRPr="000F5C4C">
        <w:rPr>
          <w:rFonts w:ascii="Times New Roman" w:hAnsi="Times New Roman" w:hint="default"/>
          <w:sz w:val="24"/>
          <w:szCs w:val="24"/>
        </w:rPr>
        <w:t xml:space="preserve"> podnikateľ</w:t>
      </w:r>
      <w:r w:rsidRPr="000F5C4C">
        <w:rPr>
          <w:rFonts w:ascii="Times New Roman" w:hAnsi="Times New Roman" w:hint="default"/>
          <w:sz w:val="24"/>
          <w:szCs w:val="24"/>
        </w:rPr>
        <w:t>ský</w:t>
      </w:r>
      <w:r w:rsidRPr="000F5C4C">
        <w:rPr>
          <w:rFonts w:ascii="Times New Roman" w:hAnsi="Times New Roman" w:hint="default"/>
          <w:sz w:val="24"/>
          <w:szCs w:val="24"/>
        </w:rPr>
        <w:t>ch subjektov, prá</w:t>
      </w:r>
      <w:r w:rsidRPr="000F5C4C">
        <w:rPr>
          <w:rFonts w:ascii="Times New Roman" w:hAnsi="Times New Roman" w:hint="default"/>
          <w:sz w:val="24"/>
          <w:szCs w:val="24"/>
        </w:rPr>
        <w:t>ve naopak, zniž</w:t>
      </w:r>
      <w:r w:rsidRPr="000F5C4C">
        <w:rPr>
          <w:rFonts w:ascii="Times New Roman" w:hAnsi="Times New Roman" w:hint="default"/>
          <w:sz w:val="24"/>
          <w:szCs w:val="24"/>
        </w:rPr>
        <w:t>ovať</w:t>
      </w:r>
      <w:r w:rsidRPr="000F5C4C">
        <w:rPr>
          <w:rFonts w:ascii="Times New Roman" w:hAnsi="Times New Roman" w:hint="default"/>
          <w:sz w:val="24"/>
          <w:szCs w:val="24"/>
        </w:rPr>
        <w:t xml:space="preserve"> ju,</w:t>
      </w:r>
    </w:p>
    <w:p w:rsidR="00A051BF" w:rsidRPr="000F5C4C" w:rsidP="00A051BF">
      <w:pPr>
        <w:pStyle w:val="ListParagraph"/>
        <w:numPr>
          <w:numId w:val="18"/>
        </w:numPr>
        <w:tabs>
          <w:tab w:val="left" w:pos="426"/>
        </w:tabs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dosiahnuť</w:t>
      </w:r>
      <w:r w:rsidRPr="000F5C4C">
        <w:rPr>
          <w:rFonts w:ascii="Times New Roman" w:hAnsi="Times New Roman" w:hint="default"/>
          <w:sz w:val="24"/>
          <w:szCs w:val="24"/>
        </w:rPr>
        <w:t xml:space="preserve"> spravodlivosť</w:t>
      </w:r>
      <w:r w:rsidRPr="000F5C4C">
        <w:rPr>
          <w:rFonts w:ascii="Times New Roman" w:hAnsi="Times New Roman" w:hint="default"/>
          <w:sz w:val="24"/>
          <w:szCs w:val="24"/>
        </w:rPr>
        <w:t xml:space="preserve"> pre vš</w:t>
      </w:r>
      <w:r w:rsidRPr="000F5C4C">
        <w:rPr>
          <w:rFonts w:ascii="Times New Roman" w:hAnsi="Times New Roman" w:hint="default"/>
          <w:sz w:val="24"/>
          <w:szCs w:val="24"/>
        </w:rPr>
        <w:t>etky subjekty, ktorý</w:t>
      </w:r>
      <w:r w:rsidRPr="000F5C4C">
        <w:rPr>
          <w:rFonts w:ascii="Times New Roman" w:hAnsi="Times New Roman" w:hint="default"/>
          <w:sz w:val="24"/>
          <w:szCs w:val="24"/>
        </w:rPr>
        <w:t>ch sa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bude tý</w:t>
      </w:r>
      <w:r w:rsidRPr="000F5C4C">
        <w:rPr>
          <w:rFonts w:ascii="Times New Roman" w:hAnsi="Times New Roman" w:hint="default"/>
          <w:sz w:val="24"/>
          <w:szCs w:val="24"/>
        </w:rPr>
        <w:t>kať</w:t>
      </w:r>
      <w:r w:rsidRPr="000F5C4C">
        <w:rPr>
          <w:rFonts w:ascii="Times New Roman" w:hAnsi="Times New Roman" w:hint="default"/>
          <w:sz w:val="24"/>
          <w:szCs w:val="24"/>
        </w:rPr>
        <w:t>, tak, aby sa prediš</w:t>
      </w:r>
      <w:r w:rsidRPr="000F5C4C">
        <w:rPr>
          <w:rFonts w:ascii="Times New Roman" w:hAnsi="Times New Roman" w:hint="default"/>
          <w:sz w:val="24"/>
          <w:szCs w:val="24"/>
        </w:rPr>
        <w:t>lo vzniku preplatkov alebo nedoplatkov ako vý</w:t>
      </w:r>
      <w:r w:rsidRPr="000F5C4C">
        <w:rPr>
          <w:rFonts w:ascii="Times New Roman" w:hAnsi="Times New Roman" w:hint="default"/>
          <w:sz w:val="24"/>
          <w:szCs w:val="24"/>
        </w:rPr>
        <w:t>sledku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tovania.</w:t>
      </w:r>
    </w:p>
    <w:p w:rsidR="000C058B" w:rsidRPr="000F5C4C" w:rsidP="000C058B">
      <w:pPr>
        <w:bidi w:val="0"/>
        <w:ind w:left="709"/>
        <w:jc w:val="both"/>
      </w:pPr>
    </w:p>
    <w:p w:rsidR="000C058B" w:rsidRPr="000F5C4C" w:rsidP="000C058B">
      <w:pPr>
        <w:bidi w:val="0"/>
        <w:ind w:firstLine="709"/>
        <w:jc w:val="both"/>
      </w:pPr>
      <w:r w:rsidRPr="000F5C4C" w:rsidR="00EF03BF">
        <w:rPr>
          <w:rFonts w:hint="default"/>
        </w:rPr>
        <w:t>Predlož</w:t>
      </w:r>
      <w:r w:rsidRPr="000F5C4C" w:rsidR="00EF03BF">
        <w:rPr>
          <w:rFonts w:hint="default"/>
        </w:rPr>
        <w:t>ený</w:t>
      </w:r>
      <w:r w:rsidRPr="000F5C4C" w:rsidR="00EF03BF">
        <w:rPr>
          <w:rFonts w:hint="default"/>
        </w:rPr>
        <w:t xml:space="preserve">m </w:t>
      </w:r>
      <w:r w:rsidR="003E7806">
        <w:rPr>
          <w:rFonts w:hint="default"/>
        </w:rPr>
        <w:t>vlá</w:t>
      </w:r>
      <w:r w:rsidR="003E7806">
        <w:rPr>
          <w:rFonts w:hint="default"/>
        </w:rPr>
        <w:t xml:space="preserve">dnym </w:t>
      </w:r>
      <w:r w:rsidRPr="000F5C4C" w:rsidR="00EF03BF">
        <w:rPr>
          <w:rFonts w:hint="default"/>
        </w:rPr>
        <w:t>ná</w:t>
      </w:r>
      <w:r w:rsidRPr="000F5C4C" w:rsidR="00EF03BF">
        <w:rPr>
          <w:rFonts w:hint="default"/>
        </w:rPr>
        <w:t>vrhom zá</w:t>
      </w:r>
      <w:r w:rsidRPr="000F5C4C" w:rsidR="00EF03BF">
        <w:rPr>
          <w:rFonts w:hint="default"/>
        </w:rPr>
        <w:t>kona sa navrhuje, aby r</w:t>
      </w:r>
      <w:r w:rsidRPr="000F5C4C">
        <w:rPr>
          <w:rFonts w:hint="default"/>
        </w:rPr>
        <w:t>oč</w:t>
      </w:r>
      <w:r w:rsidRPr="000F5C4C">
        <w:rPr>
          <w:rFonts w:hint="default"/>
        </w:rPr>
        <w:t>né</w:t>
      </w:r>
      <w:r w:rsidRPr="000F5C4C">
        <w:rPr>
          <w:rFonts w:hint="default"/>
        </w:rPr>
        <w:t xml:space="preserve"> zúč</w:t>
      </w:r>
      <w:r w:rsidRPr="000F5C4C">
        <w:rPr>
          <w:rFonts w:hint="default"/>
        </w:rPr>
        <w:t>tovanie vykoná</w:t>
      </w:r>
      <w:r w:rsidRPr="000F5C4C">
        <w:rPr>
          <w:rFonts w:hint="default"/>
        </w:rPr>
        <w:t>va</w:t>
      </w:r>
      <w:r w:rsidRPr="000F5C4C" w:rsidR="00EF03BF">
        <w:t>la</w:t>
      </w:r>
      <w:r w:rsidRPr="000F5C4C">
        <w:rPr>
          <w:rFonts w:hint="default"/>
        </w:rPr>
        <w:t xml:space="preserve"> Sociá</w:t>
      </w:r>
      <w:r w:rsidRPr="000F5C4C">
        <w:rPr>
          <w:rFonts w:hint="default"/>
        </w:rPr>
        <w:t xml:space="preserve">lna </w:t>
      </w:r>
      <w:r w:rsidRPr="000F5C4C" w:rsidR="00EF03BF">
        <w:rPr>
          <w:rFonts w:hint="default"/>
        </w:rPr>
        <w:t>poisť</w:t>
      </w:r>
      <w:r w:rsidRPr="000F5C4C" w:rsidR="00EF03BF">
        <w:rPr>
          <w:rFonts w:hint="default"/>
        </w:rPr>
        <w:t>ovň</w:t>
      </w:r>
      <w:r w:rsidRPr="000F5C4C" w:rsidR="00EF03BF">
        <w:rPr>
          <w:rFonts w:hint="default"/>
        </w:rPr>
        <w:t>a, čí</w:t>
      </w:r>
      <w:r w:rsidRPr="000F5C4C" w:rsidR="00EF03BF">
        <w:rPr>
          <w:rFonts w:hint="default"/>
        </w:rPr>
        <w:t xml:space="preserve">m </w:t>
      </w:r>
      <w:r w:rsidRPr="000F5C4C">
        <w:t>sa pred</w:t>
      </w:r>
      <w:r w:rsidRPr="000F5C4C" w:rsidR="00EF03BF">
        <w:rPr>
          <w:rFonts w:hint="default"/>
        </w:rPr>
        <w:t>í</w:t>
      </w:r>
      <w:r w:rsidRPr="000F5C4C" w:rsidR="00EF03BF">
        <w:rPr>
          <w:rFonts w:hint="default"/>
        </w:rPr>
        <w:t>de</w:t>
      </w:r>
      <w:r w:rsidRPr="000F5C4C">
        <w:rPr>
          <w:rFonts w:hint="default"/>
        </w:rPr>
        <w:t xml:space="preserve"> nadmerné</w:t>
      </w:r>
      <w:r w:rsidRPr="000F5C4C">
        <w:rPr>
          <w:rFonts w:hint="default"/>
        </w:rPr>
        <w:t>mu zvýš</w:t>
      </w:r>
      <w:r w:rsidRPr="000F5C4C">
        <w:rPr>
          <w:rFonts w:hint="default"/>
        </w:rPr>
        <w:t>eniu administratí</w:t>
      </w:r>
      <w:r w:rsidRPr="000F5C4C">
        <w:rPr>
          <w:rFonts w:hint="default"/>
        </w:rPr>
        <w:t>vnej záť</w:t>
      </w:r>
      <w:r w:rsidRPr="000F5C4C">
        <w:rPr>
          <w:rFonts w:hint="default"/>
        </w:rPr>
        <w:t>až</w:t>
      </w:r>
      <w:r w:rsidRPr="000F5C4C" w:rsidR="0040169A">
        <w:rPr>
          <w:rFonts w:hint="default"/>
        </w:rPr>
        <w:t>e podnikateľ</w:t>
      </w:r>
      <w:r w:rsidRPr="000F5C4C" w:rsidR="0040169A">
        <w:rPr>
          <w:rFonts w:hint="default"/>
        </w:rPr>
        <w:t>ský</w:t>
      </w:r>
      <w:r w:rsidRPr="000F5C4C" w:rsidR="0040169A">
        <w:rPr>
          <w:rFonts w:hint="default"/>
        </w:rPr>
        <w:t xml:space="preserve">ch subjektov a </w:t>
      </w:r>
      <w:r w:rsidRPr="000F5C4C">
        <w:t xml:space="preserve">poistencov. </w:t>
      </w:r>
      <w:r w:rsidRPr="000F5C4C" w:rsidR="00000F45">
        <w:t>V</w:t>
      </w:r>
      <w:r w:rsidRPr="000F5C4C" w:rsidR="0040169A">
        <w:t xml:space="preserve"> </w:t>
      </w:r>
      <w:r w:rsidRPr="000F5C4C" w:rsidR="00000F45">
        <w:rPr>
          <w:rFonts w:hint="default"/>
        </w:rPr>
        <w:t>zmysle ná</w:t>
      </w:r>
      <w:r w:rsidRPr="000F5C4C" w:rsidR="00000F45">
        <w:rPr>
          <w:rFonts w:hint="default"/>
        </w:rPr>
        <w:t>vrhu p</w:t>
      </w:r>
      <w:r w:rsidRPr="000F5C4C">
        <w:rPr>
          <w:rFonts w:hint="default"/>
        </w:rPr>
        <w:t>oistné</w:t>
      </w:r>
      <w:r w:rsidRPr="000F5C4C">
        <w:rPr>
          <w:rFonts w:hint="default"/>
        </w:rPr>
        <w:t xml:space="preserve"> na </w:t>
      </w:r>
      <w:r w:rsidRPr="000F5C4C" w:rsidR="004C1C36">
        <w:rPr>
          <w:rFonts w:hint="default"/>
        </w:rPr>
        <w:t>povinné</w:t>
      </w:r>
      <w:r w:rsidRPr="000F5C4C" w:rsidR="004C1C36">
        <w:rPr>
          <w:rFonts w:hint="default"/>
        </w:rPr>
        <w:t xml:space="preserve"> nemocenské</w:t>
      </w:r>
      <w:r w:rsidRPr="000F5C4C" w:rsidR="004C1C36">
        <w:rPr>
          <w:rFonts w:hint="default"/>
        </w:rPr>
        <w:t xml:space="preserve"> p</w:t>
      </w:r>
      <w:r w:rsidRPr="000F5C4C" w:rsidR="004C1C36">
        <w:rPr>
          <w:rFonts w:hint="default"/>
        </w:rPr>
        <w:t>oistenie, povinné</w:t>
      </w:r>
      <w:r w:rsidRPr="000F5C4C" w:rsidR="004C1C36">
        <w:rPr>
          <w:rFonts w:hint="default"/>
        </w:rPr>
        <w:t xml:space="preserve"> dô</w:t>
      </w:r>
      <w:r w:rsidRPr="000F5C4C" w:rsidR="004C1C36">
        <w:rPr>
          <w:rFonts w:hint="default"/>
        </w:rPr>
        <w:t>chodkové</w:t>
      </w:r>
      <w:r w:rsidRPr="000F5C4C" w:rsidR="004C1C36">
        <w:rPr>
          <w:rFonts w:hint="default"/>
        </w:rPr>
        <w:t xml:space="preserve"> poistenie, povinné</w:t>
      </w:r>
      <w:r w:rsidRPr="000F5C4C" w:rsidR="004C1C36">
        <w:rPr>
          <w:rFonts w:hint="default"/>
        </w:rPr>
        <w:t xml:space="preserve"> </w:t>
      </w:r>
      <w:r w:rsidRPr="000F5C4C">
        <w:rPr>
          <w:rFonts w:hint="default"/>
        </w:rPr>
        <w:t>prí</w:t>
      </w:r>
      <w:r w:rsidRPr="000F5C4C">
        <w:rPr>
          <w:rFonts w:hint="default"/>
        </w:rPr>
        <w:t>spevky na starobné</w:t>
      </w:r>
      <w:r w:rsidRPr="000F5C4C">
        <w:rPr>
          <w:rFonts w:hint="default"/>
        </w:rPr>
        <w:t xml:space="preserve"> dô</w:t>
      </w:r>
      <w:r w:rsidRPr="000F5C4C">
        <w:rPr>
          <w:rFonts w:hint="default"/>
        </w:rPr>
        <w:t>chodkové</w:t>
      </w:r>
      <w:r w:rsidRPr="000F5C4C">
        <w:rPr>
          <w:rFonts w:hint="default"/>
        </w:rPr>
        <w:t xml:space="preserve"> sporenie</w:t>
      </w:r>
      <w:r w:rsidRPr="000F5C4C" w:rsidR="004C1C36">
        <w:rPr>
          <w:rFonts w:hint="default"/>
        </w:rPr>
        <w:t>, poistné</w:t>
      </w:r>
      <w:r w:rsidRPr="000F5C4C" w:rsidR="004C1C36">
        <w:rPr>
          <w:rFonts w:hint="default"/>
        </w:rPr>
        <w:t xml:space="preserve"> </w:t>
      </w:r>
      <w:r w:rsidRPr="000F5C4C" w:rsidR="00E42248">
        <w:br/>
      </w:r>
      <w:r w:rsidRPr="000F5C4C" w:rsidR="004C1C36">
        <w:rPr>
          <w:rFonts w:hint="default"/>
        </w:rPr>
        <w:t>na povinné</w:t>
      </w:r>
      <w:r w:rsidRPr="000F5C4C" w:rsidR="004C1C36">
        <w:rPr>
          <w:rFonts w:hint="default"/>
        </w:rPr>
        <w:t xml:space="preserve"> poistenie v nezamestnanosti a</w:t>
      </w:r>
      <w:r w:rsidRPr="000F5C4C" w:rsidR="0040169A">
        <w:t xml:space="preserve"> </w:t>
      </w:r>
      <w:r w:rsidRPr="000F5C4C" w:rsidR="00840CBD">
        <w:rPr>
          <w:rFonts w:hint="default"/>
        </w:rPr>
        <w:t>poistné</w:t>
      </w:r>
      <w:r w:rsidRPr="000F5C4C" w:rsidR="00840CBD">
        <w:rPr>
          <w:rFonts w:hint="default"/>
        </w:rPr>
        <w:t xml:space="preserve"> </w:t>
      </w:r>
      <w:r w:rsidRPr="000F5C4C" w:rsidR="004C1C36">
        <w:rPr>
          <w:rFonts w:hint="default"/>
        </w:rPr>
        <w:t>do rezervné</w:t>
      </w:r>
      <w:r w:rsidRPr="000F5C4C" w:rsidR="004C1C36">
        <w:rPr>
          <w:rFonts w:hint="default"/>
        </w:rPr>
        <w:t xml:space="preserve">ho fondu solidarity </w:t>
      </w:r>
      <w:r w:rsidRPr="000F5C4C" w:rsidR="00000F45">
        <w:rPr>
          <w:rFonts w:hint="default"/>
        </w:rPr>
        <w:t>budú</w:t>
      </w:r>
      <w:r w:rsidRPr="000F5C4C" w:rsidR="00000F45">
        <w:rPr>
          <w:rFonts w:hint="default"/>
        </w:rPr>
        <w:t xml:space="preserve"> </w:t>
      </w:r>
      <w:r w:rsidRPr="000F5C4C">
        <w:rPr>
          <w:rFonts w:hint="default"/>
        </w:rPr>
        <w:t>platené</w:t>
      </w:r>
      <w:r w:rsidRPr="000F5C4C">
        <w:rPr>
          <w:rFonts w:hint="default"/>
        </w:rPr>
        <w:t xml:space="preserve"> a odvá</w:t>
      </w:r>
      <w:r w:rsidRPr="000F5C4C">
        <w:rPr>
          <w:rFonts w:hint="default"/>
        </w:rPr>
        <w:t>dzané</w:t>
      </w:r>
      <w:r w:rsidRPr="000F5C4C">
        <w:rPr>
          <w:rFonts w:hint="default"/>
        </w:rPr>
        <w:t xml:space="preserve"> preddavk</w:t>
      </w:r>
      <w:r w:rsidRPr="000F5C4C" w:rsidR="00840CBD">
        <w:t>ami</w:t>
      </w:r>
      <w:r w:rsidRPr="000F5C4C" w:rsidR="00E8425A">
        <w:t xml:space="preserve"> </w:t>
      </w:r>
      <w:r w:rsidRPr="000F5C4C" w:rsidR="00063810">
        <w:rPr>
          <w:rFonts w:hint="default"/>
        </w:rPr>
        <w:t>(ď</w:t>
      </w:r>
      <w:r w:rsidRPr="000F5C4C" w:rsidR="00063810">
        <w:rPr>
          <w:rFonts w:hint="default"/>
        </w:rPr>
        <w:t>alej len „</w:t>
      </w:r>
      <w:r w:rsidRPr="000F5C4C" w:rsidR="00063810">
        <w:rPr>
          <w:rFonts w:hint="default"/>
        </w:rPr>
        <w:t>preddavky na poistnom“</w:t>
      </w:r>
      <w:r w:rsidRPr="000F5C4C" w:rsidR="00063810">
        <w:rPr>
          <w:rFonts w:hint="default"/>
        </w:rPr>
        <w:t xml:space="preserve">) </w:t>
      </w:r>
      <w:r w:rsidRPr="000F5C4C" w:rsidR="00E8425A">
        <w:t>a </w:t>
      </w:r>
      <w:r w:rsidRPr="000F5C4C" w:rsidR="00E8425A">
        <w:t>prebehne nad n</w:t>
      </w:r>
      <w:r w:rsidRPr="000F5C4C" w:rsidR="00D2442A">
        <w:t>imi</w:t>
      </w:r>
      <w:r w:rsidRPr="000F5C4C" w:rsidR="00E8425A">
        <w:rPr>
          <w:rFonts w:hint="default"/>
        </w:rPr>
        <w:t xml:space="preserve"> roč</w:t>
      </w:r>
      <w:r w:rsidRPr="000F5C4C" w:rsidR="00E8425A">
        <w:rPr>
          <w:rFonts w:hint="default"/>
        </w:rPr>
        <w:t>né</w:t>
      </w:r>
      <w:r w:rsidRPr="000F5C4C" w:rsidR="00E8425A">
        <w:rPr>
          <w:rFonts w:hint="default"/>
        </w:rPr>
        <w:t xml:space="preserve"> zúč</w:t>
      </w:r>
      <w:r w:rsidRPr="000F5C4C" w:rsidR="00E8425A">
        <w:rPr>
          <w:rFonts w:hint="default"/>
        </w:rPr>
        <w:t>tovanie</w:t>
      </w:r>
      <w:r w:rsidRPr="000F5C4C" w:rsidR="006135B1">
        <w:rPr>
          <w:rFonts w:hint="default"/>
        </w:rPr>
        <w:t>. Vzhľ</w:t>
      </w:r>
      <w:r w:rsidRPr="000F5C4C" w:rsidR="006135B1">
        <w:rPr>
          <w:rFonts w:hint="default"/>
        </w:rPr>
        <w:t>adom na osobitný</w:t>
      </w:r>
      <w:r w:rsidRPr="000F5C4C" w:rsidR="006135B1">
        <w:rPr>
          <w:rFonts w:hint="default"/>
        </w:rPr>
        <w:t xml:space="preserve"> charakter ú</w:t>
      </w:r>
      <w:r w:rsidRPr="000F5C4C" w:rsidR="006135B1">
        <w:rPr>
          <w:rFonts w:hint="default"/>
        </w:rPr>
        <w:t>razové</w:t>
      </w:r>
      <w:r w:rsidRPr="000F5C4C" w:rsidR="006135B1">
        <w:rPr>
          <w:rFonts w:hint="default"/>
        </w:rPr>
        <w:t>ho poistenia a </w:t>
      </w:r>
      <w:r w:rsidRPr="000F5C4C" w:rsidR="006135B1">
        <w:rPr>
          <w:rFonts w:hint="default"/>
        </w:rPr>
        <w:t>garanč</w:t>
      </w:r>
      <w:r w:rsidRPr="000F5C4C" w:rsidR="006135B1">
        <w:rPr>
          <w:rFonts w:hint="default"/>
        </w:rPr>
        <w:t>né</w:t>
      </w:r>
      <w:r w:rsidRPr="000F5C4C" w:rsidR="006135B1">
        <w:rPr>
          <w:rFonts w:hint="default"/>
        </w:rPr>
        <w:t>ho poistenia, ktoré</w:t>
      </w:r>
      <w:r w:rsidRPr="000F5C4C" w:rsidR="006135B1">
        <w:rPr>
          <w:rFonts w:hint="default"/>
        </w:rPr>
        <w:t xml:space="preserve"> sa vzť</w:t>
      </w:r>
      <w:r w:rsidRPr="000F5C4C" w:rsidR="006135B1">
        <w:rPr>
          <w:rFonts w:hint="default"/>
        </w:rPr>
        <w:t>ahujú</w:t>
      </w:r>
      <w:r w:rsidRPr="000F5C4C" w:rsidR="006135B1">
        <w:rPr>
          <w:rFonts w:hint="default"/>
        </w:rPr>
        <w:t xml:space="preserve"> vý</w:t>
      </w:r>
      <w:r w:rsidRPr="000F5C4C" w:rsidR="006135B1">
        <w:rPr>
          <w:rFonts w:hint="default"/>
        </w:rPr>
        <w:t>luč</w:t>
      </w:r>
      <w:r w:rsidRPr="000F5C4C" w:rsidR="006135B1">
        <w:rPr>
          <w:rFonts w:hint="default"/>
        </w:rPr>
        <w:t>ne na zamestná</w:t>
      </w:r>
      <w:r w:rsidRPr="000F5C4C" w:rsidR="006135B1">
        <w:rPr>
          <w:rFonts w:hint="default"/>
        </w:rPr>
        <w:t>vateľ</w:t>
      </w:r>
      <w:r w:rsidRPr="000F5C4C" w:rsidR="006135B1">
        <w:rPr>
          <w:rFonts w:hint="default"/>
        </w:rPr>
        <w:t xml:space="preserve">a, </w:t>
      </w:r>
      <w:r w:rsidRPr="000F5C4C" w:rsidR="00225A85">
        <w:t xml:space="preserve">sa </w:t>
      </w:r>
      <w:r w:rsidRPr="000F5C4C" w:rsidR="00E8425A">
        <w:rPr>
          <w:rFonts w:hint="default"/>
        </w:rPr>
        <w:t>roč</w:t>
      </w:r>
      <w:r w:rsidRPr="000F5C4C" w:rsidR="00E8425A">
        <w:rPr>
          <w:rFonts w:hint="default"/>
        </w:rPr>
        <w:t>né</w:t>
      </w:r>
      <w:r w:rsidRPr="000F5C4C" w:rsidR="00E8425A">
        <w:rPr>
          <w:rFonts w:hint="default"/>
        </w:rPr>
        <w:t xml:space="preserve"> zúč</w:t>
      </w:r>
      <w:r w:rsidRPr="000F5C4C" w:rsidR="00E8425A">
        <w:rPr>
          <w:rFonts w:hint="default"/>
        </w:rPr>
        <w:t xml:space="preserve">tovanie </w:t>
      </w:r>
      <w:r w:rsidRPr="000F5C4C" w:rsidR="00225A85">
        <w:t xml:space="preserve">nad nimi </w:t>
      </w:r>
      <w:r w:rsidRPr="000F5C4C" w:rsidR="00E8425A">
        <w:rPr>
          <w:rFonts w:hint="default"/>
        </w:rPr>
        <w:t>nebude vykoná</w:t>
      </w:r>
      <w:r w:rsidRPr="000F5C4C" w:rsidR="00E8425A">
        <w:rPr>
          <w:rFonts w:hint="default"/>
        </w:rPr>
        <w:t>vať</w:t>
      </w:r>
      <w:r w:rsidRPr="000F5C4C" w:rsidR="00E8425A">
        <w:rPr>
          <w:rFonts w:hint="default"/>
        </w:rPr>
        <w:t>. Z </w:t>
      </w:r>
      <w:r w:rsidRPr="000F5C4C" w:rsidR="00E8425A">
        <w:rPr>
          <w:rFonts w:hint="default"/>
        </w:rPr>
        <w:t>uvedené</w:t>
      </w:r>
      <w:r w:rsidRPr="000F5C4C" w:rsidR="00E8425A">
        <w:rPr>
          <w:rFonts w:hint="default"/>
        </w:rPr>
        <w:t>ho dô</w:t>
      </w:r>
      <w:r w:rsidRPr="000F5C4C" w:rsidR="00E8425A">
        <w:rPr>
          <w:rFonts w:hint="default"/>
        </w:rPr>
        <w:t>vodu sa po</w:t>
      </w:r>
      <w:r w:rsidRPr="000F5C4C" w:rsidR="0040169A">
        <w:rPr>
          <w:rFonts w:hint="default"/>
        </w:rPr>
        <w:t>istné</w:t>
      </w:r>
      <w:r w:rsidRPr="000F5C4C" w:rsidR="0040169A">
        <w:rPr>
          <w:rFonts w:hint="default"/>
        </w:rPr>
        <w:t xml:space="preserve"> na ú</w:t>
      </w:r>
      <w:r w:rsidRPr="000F5C4C" w:rsidR="0040169A">
        <w:rPr>
          <w:rFonts w:hint="default"/>
        </w:rPr>
        <w:t>razové</w:t>
      </w:r>
      <w:r w:rsidRPr="000F5C4C" w:rsidR="0040169A">
        <w:rPr>
          <w:rFonts w:hint="default"/>
        </w:rPr>
        <w:t xml:space="preserve"> poistenie a </w:t>
      </w:r>
      <w:r w:rsidRPr="000F5C4C" w:rsidR="0040169A">
        <w:rPr>
          <w:rFonts w:hint="default"/>
        </w:rPr>
        <w:t>na </w:t>
      </w:r>
      <w:r w:rsidRPr="000F5C4C" w:rsidR="00E8425A">
        <w:rPr>
          <w:rFonts w:hint="default"/>
        </w:rPr>
        <w:t>garanč</w:t>
      </w:r>
      <w:r w:rsidRPr="000F5C4C" w:rsidR="00E8425A">
        <w:rPr>
          <w:rFonts w:hint="default"/>
        </w:rPr>
        <w:t>né</w:t>
      </w:r>
      <w:r w:rsidRPr="000F5C4C" w:rsidR="00E8425A">
        <w:rPr>
          <w:rFonts w:hint="default"/>
        </w:rPr>
        <w:t xml:space="preserve"> poistenie bude spravovať</w:t>
      </w:r>
      <w:r w:rsidRPr="000F5C4C" w:rsidR="00E8425A">
        <w:rPr>
          <w:rFonts w:hint="default"/>
        </w:rPr>
        <w:t xml:space="preserve"> </w:t>
      </w:r>
      <w:r w:rsidRPr="000F5C4C" w:rsidR="00063810">
        <w:t>v </w:t>
      </w:r>
      <w:r w:rsidRPr="000F5C4C" w:rsidR="00063810">
        <w:rPr>
          <w:rFonts w:hint="default"/>
        </w:rPr>
        <w:t>zá</w:t>
      </w:r>
      <w:r w:rsidRPr="000F5C4C" w:rsidR="00063810">
        <w:rPr>
          <w:rFonts w:hint="default"/>
        </w:rPr>
        <w:t xml:space="preserve">sade </w:t>
      </w:r>
      <w:r w:rsidRPr="000F5C4C" w:rsidR="00E8425A">
        <w:rPr>
          <w:rFonts w:hint="default"/>
        </w:rPr>
        <w:t>rovnaký</w:t>
      </w:r>
      <w:r w:rsidRPr="000F5C4C" w:rsidR="00E8425A">
        <w:rPr>
          <w:rFonts w:hint="default"/>
        </w:rPr>
        <w:t>m rež</w:t>
      </w:r>
      <w:r w:rsidRPr="000F5C4C" w:rsidR="00E8425A">
        <w:rPr>
          <w:rFonts w:hint="default"/>
        </w:rPr>
        <w:t>imom ako doteraz.</w:t>
      </w:r>
      <w:r w:rsidRPr="000F5C4C" w:rsidR="00295AC6">
        <w:t xml:space="preserve"> </w:t>
      </w:r>
      <w:r w:rsidRPr="000F5C4C" w:rsidR="00E8425A">
        <w:t>V </w:t>
      </w:r>
      <w:r w:rsidRPr="000F5C4C" w:rsidR="00E8425A">
        <w:rPr>
          <w:rFonts w:hint="default"/>
        </w:rPr>
        <w:t>zmysle predlož</w:t>
      </w:r>
      <w:r w:rsidRPr="000F5C4C" w:rsidR="00E8425A">
        <w:rPr>
          <w:rFonts w:hint="default"/>
        </w:rPr>
        <w:t>ené</w:t>
      </w:r>
      <w:r w:rsidRPr="000F5C4C" w:rsidR="00E8425A">
        <w:rPr>
          <w:rFonts w:hint="default"/>
        </w:rPr>
        <w:t>ho ná</w:t>
      </w:r>
      <w:r w:rsidRPr="000F5C4C" w:rsidR="00E8425A">
        <w:rPr>
          <w:rFonts w:hint="default"/>
        </w:rPr>
        <w:t>vrhu sa zač</w:t>
      </w:r>
      <w:r w:rsidRPr="000F5C4C" w:rsidR="00E8425A">
        <w:rPr>
          <w:rFonts w:hint="default"/>
        </w:rPr>
        <w:t>n</w:t>
      </w:r>
      <w:r w:rsidRPr="000F5C4C" w:rsidR="00063810">
        <w:rPr>
          <w:rFonts w:hint="default"/>
        </w:rPr>
        <w:t>ú</w:t>
      </w:r>
      <w:r w:rsidRPr="000F5C4C" w:rsidR="00063810">
        <w:rPr>
          <w:rFonts w:hint="default"/>
        </w:rPr>
        <w:t xml:space="preserve"> </w:t>
      </w:r>
      <w:r w:rsidRPr="000F5C4C" w:rsidR="00E8425A">
        <w:rPr>
          <w:rFonts w:hint="default"/>
        </w:rPr>
        <w:t>platiť</w:t>
      </w:r>
      <w:r w:rsidRPr="000F5C4C" w:rsidR="00E8425A">
        <w:rPr>
          <w:rFonts w:hint="default"/>
        </w:rPr>
        <w:t xml:space="preserve"> a </w:t>
      </w:r>
      <w:r w:rsidRPr="000F5C4C" w:rsidR="00E8425A">
        <w:rPr>
          <w:rFonts w:hint="default"/>
        </w:rPr>
        <w:t>odvá</w:t>
      </w:r>
      <w:r w:rsidRPr="000F5C4C" w:rsidR="00E8425A">
        <w:rPr>
          <w:rFonts w:hint="default"/>
        </w:rPr>
        <w:t>dzať</w:t>
      </w:r>
      <w:r w:rsidRPr="000F5C4C" w:rsidR="00E8425A">
        <w:rPr>
          <w:rFonts w:hint="default"/>
        </w:rPr>
        <w:t xml:space="preserve"> </w:t>
      </w:r>
      <w:r w:rsidRPr="000F5C4C" w:rsidR="00063810">
        <w:t xml:space="preserve">preddavky na poistnom </w:t>
      </w:r>
      <w:r w:rsidRPr="000F5C4C" w:rsidR="00000F45">
        <w:t>za obdo</w:t>
      </w:r>
      <w:r w:rsidRPr="000F5C4C" w:rsidR="0040169A">
        <w:t>bie od </w:t>
      </w:r>
      <w:r w:rsidRPr="000F5C4C" w:rsidR="00000F45">
        <w:rPr>
          <w:rFonts w:hint="default"/>
        </w:rPr>
        <w:t>januá</w:t>
      </w:r>
      <w:r w:rsidRPr="000F5C4C" w:rsidR="00000F45">
        <w:rPr>
          <w:rFonts w:hint="default"/>
        </w:rPr>
        <w:t xml:space="preserve">ra </w:t>
      </w:r>
      <w:r w:rsidRPr="000F5C4C" w:rsidR="000D2C2B">
        <w:t xml:space="preserve">2021 </w:t>
      </w:r>
      <w:r w:rsidRPr="000F5C4C" w:rsidR="00000F45">
        <w:t>a </w:t>
      </w:r>
      <w:r w:rsidRPr="000F5C4C" w:rsidR="00000F45">
        <w:rPr>
          <w:rFonts w:hint="default"/>
        </w:rPr>
        <w:t>Sociá</w:t>
      </w:r>
      <w:r w:rsidRPr="000F5C4C" w:rsidR="00000F45">
        <w:rPr>
          <w:rFonts w:hint="default"/>
        </w:rPr>
        <w:t>lna poisť</w:t>
      </w:r>
      <w:r w:rsidRPr="000F5C4C" w:rsidR="00000F45">
        <w:rPr>
          <w:rFonts w:hint="default"/>
        </w:rPr>
        <w:t>ovň</w:t>
      </w:r>
      <w:r w:rsidRPr="000F5C4C" w:rsidR="00000F45">
        <w:rPr>
          <w:rFonts w:hint="default"/>
        </w:rPr>
        <w:t>a vykoná</w:t>
      </w:r>
      <w:r w:rsidRPr="000F5C4C" w:rsidR="00000F45">
        <w:rPr>
          <w:rFonts w:hint="default"/>
        </w:rPr>
        <w:t xml:space="preserve"> r</w:t>
      </w:r>
      <w:r w:rsidRPr="000F5C4C">
        <w:rPr>
          <w:rFonts w:hint="default"/>
        </w:rPr>
        <w:t>oč</w:t>
      </w:r>
      <w:r w:rsidRPr="000F5C4C">
        <w:rPr>
          <w:rFonts w:hint="default"/>
        </w:rPr>
        <w:t>né</w:t>
      </w:r>
      <w:r w:rsidRPr="000F5C4C">
        <w:rPr>
          <w:rFonts w:hint="default"/>
        </w:rPr>
        <w:t xml:space="preserve"> zúč</w:t>
      </w:r>
      <w:r w:rsidRPr="000F5C4C">
        <w:rPr>
          <w:rFonts w:hint="default"/>
        </w:rPr>
        <w:t>tovanie pr</w:t>
      </w:r>
      <w:r w:rsidRPr="000F5C4C" w:rsidR="00EF03BF">
        <w:rPr>
          <w:rFonts w:hint="default"/>
        </w:rPr>
        <w:t>vý</w:t>
      </w:r>
      <w:r w:rsidRPr="000F5C4C" w:rsidR="00EF03BF">
        <w:rPr>
          <w:rFonts w:hint="default"/>
        </w:rPr>
        <w:t>krá</w:t>
      </w:r>
      <w:r w:rsidRPr="000F5C4C" w:rsidR="00EF03BF">
        <w:rPr>
          <w:rFonts w:hint="default"/>
        </w:rPr>
        <w:t xml:space="preserve">t v roku </w:t>
      </w:r>
      <w:r w:rsidRPr="000F5C4C" w:rsidR="000D2C2B">
        <w:t xml:space="preserve">2022 </w:t>
      </w:r>
      <w:r w:rsidRPr="000F5C4C" w:rsidR="00EF03BF">
        <w:t xml:space="preserve">za rok </w:t>
      </w:r>
      <w:r w:rsidRPr="000F5C4C" w:rsidR="000D2C2B">
        <w:t>20</w:t>
      </w:r>
      <w:r w:rsidRPr="000F5C4C" w:rsidR="000D2C2B">
        <w:t>21</w:t>
      </w:r>
      <w:r w:rsidRPr="000F5C4C" w:rsidR="00EF03BF">
        <w:t>.</w:t>
      </w:r>
    </w:p>
    <w:p w:rsidR="003B7EF4" w:rsidRPr="000F5C4C" w:rsidP="003B7EF4">
      <w:pPr>
        <w:bidi w:val="0"/>
        <w:ind w:firstLine="709"/>
        <w:jc w:val="both"/>
      </w:pPr>
    </w:p>
    <w:p w:rsidR="00EF03BF" w:rsidRPr="000F5C4C" w:rsidP="000C058B">
      <w:pPr>
        <w:bidi w:val="0"/>
        <w:ind w:firstLine="709"/>
        <w:jc w:val="both"/>
        <w:rPr>
          <w:rFonts w:hint="default"/>
        </w:rPr>
      </w:pPr>
      <w:r w:rsidRPr="000F5C4C">
        <w:rPr>
          <w:rFonts w:hint="default"/>
        </w:rPr>
        <w:t>Roč</w:t>
      </w:r>
      <w:r w:rsidRPr="000F5C4C">
        <w:rPr>
          <w:rFonts w:hint="default"/>
        </w:rPr>
        <w:t>né</w:t>
      </w:r>
      <w:r w:rsidRPr="000F5C4C">
        <w:rPr>
          <w:rFonts w:hint="default"/>
        </w:rPr>
        <w:t xml:space="preserve"> zúč</w:t>
      </w:r>
      <w:r w:rsidRPr="000F5C4C">
        <w:rPr>
          <w:rFonts w:hint="default"/>
        </w:rPr>
        <w:t xml:space="preserve">tovanie sa navrhuje </w:t>
      </w:r>
      <w:r w:rsidRPr="000F5C4C" w:rsidR="00534C96">
        <w:rPr>
          <w:rFonts w:hint="default"/>
        </w:rPr>
        <w:t>zaviesť</w:t>
      </w:r>
      <w:r w:rsidRPr="000F5C4C">
        <w:rPr>
          <w:rFonts w:hint="default"/>
        </w:rPr>
        <w:t xml:space="preserve"> za nasledovný</w:t>
      </w:r>
      <w:r w:rsidRPr="000F5C4C">
        <w:rPr>
          <w:rFonts w:hint="default"/>
        </w:rPr>
        <w:t>ch podmienok: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Sociá</w:t>
      </w:r>
      <w:r w:rsidRPr="000F5C4C">
        <w:rPr>
          <w:rFonts w:ascii="Times New Roman" w:hAnsi="Times New Roman" w:hint="default"/>
          <w:sz w:val="24"/>
          <w:szCs w:val="24"/>
        </w:rPr>
        <w:t>lna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a vykoná</w:t>
      </w:r>
      <w:r w:rsidRPr="000F5C4C">
        <w:rPr>
          <w:rFonts w:ascii="Times New Roman" w:hAnsi="Times New Roman" w:hint="default"/>
          <w:sz w:val="24"/>
          <w:szCs w:val="24"/>
        </w:rPr>
        <w:t xml:space="preserve">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do 30. </w:t>
      </w:r>
      <w:r w:rsidRPr="000F5C4C">
        <w:rPr>
          <w:rFonts w:ascii="Times New Roman" w:hAnsi="Times New Roman" w:hint="default"/>
          <w:sz w:val="24"/>
          <w:szCs w:val="24"/>
        </w:rPr>
        <w:t>septembra kalendá</w:t>
      </w:r>
      <w:r w:rsidRPr="000F5C4C">
        <w:rPr>
          <w:rFonts w:ascii="Times New Roman" w:hAnsi="Times New Roman" w:hint="default"/>
          <w:sz w:val="24"/>
          <w:szCs w:val="24"/>
        </w:rPr>
        <w:t>rneho roka nasledujú</w:t>
      </w:r>
      <w:r w:rsidRPr="000F5C4C">
        <w:rPr>
          <w:rFonts w:ascii="Times New Roman" w:hAnsi="Times New Roman" w:hint="default"/>
          <w:sz w:val="24"/>
          <w:szCs w:val="24"/>
        </w:rPr>
        <w:t>ceho po kalendá</w:t>
      </w:r>
      <w:r w:rsidRPr="000F5C4C">
        <w:rPr>
          <w:rFonts w:ascii="Times New Roman" w:hAnsi="Times New Roman" w:hint="default"/>
          <w:sz w:val="24"/>
          <w:szCs w:val="24"/>
        </w:rPr>
        <w:t>rnom roku, za ktorý</w:t>
      </w:r>
      <w:r w:rsidRPr="000F5C4C">
        <w:rPr>
          <w:rFonts w:ascii="Times New Roman" w:hAnsi="Times New Roman" w:hint="default"/>
          <w:sz w:val="24"/>
          <w:szCs w:val="24"/>
        </w:rPr>
        <w:t xml:space="preserve"> sa robí</w:t>
      </w:r>
      <w:r w:rsidRPr="000F5C4C">
        <w:rPr>
          <w:rFonts w:ascii="Times New Roman" w:hAnsi="Times New Roman" w:hint="default"/>
          <w:sz w:val="24"/>
          <w:szCs w:val="24"/>
        </w:rPr>
        <w:t xml:space="preserve"> r</w:t>
      </w:r>
      <w:r w:rsidRPr="000F5C4C" w:rsidR="0040169A">
        <w:rPr>
          <w:rFonts w:ascii="Times New Roman" w:hAnsi="Times New Roman" w:hint="default"/>
          <w:sz w:val="24"/>
          <w:szCs w:val="24"/>
        </w:rPr>
        <w:t>oč</w:t>
      </w:r>
      <w:r w:rsidRPr="000F5C4C" w:rsidR="0040169A">
        <w:rPr>
          <w:rFonts w:ascii="Times New Roman" w:hAnsi="Times New Roman" w:hint="default"/>
          <w:sz w:val="24"/>
          <w:szCs w:val="24"/>
        </w:rPr>
        <w:t>né</w:t>
      </w:r>
      <w:r w:rsidRPr="000F5C4C" w:rsidR="0040169A">
        <w:rPr>
          <w:rFonts w:ascii="Times New Roman" w:hAnsi="Times New Roman" w:hint="default"/>
          <w:sz w:val="24"/>
          <w:szCs w:val="24"/>
        </w:rPr>
        <w:t xml:space="preserve"> zúč</w:t>
      </w:r>
      <w:r w:rsidRPr="000F5C4C" w:rsidR="0040169A">
        <w:rPr>
          <w:rFonts w:ascii="Times New Roman" w:hAnsi="Times New Roman" w:hint="default"/>
          <w:sz w:val="24"/>
          <w:szCs w:val="24"/>
        </w:rPr>
        <w:t>tovanie a v </w:t>
      </w:r>
      <w:r w:rsidRPr="000F5C4C" w:rsidR="0040169A">
        <w:rPr>
          <w:rFonts w:ascii="Times New Roman" w:hAnsi="Times New Roman" w:hint="default"/>
          <w:sz w:val="24"/>
          <w:szCs w:val="24"/>
        </w:rPr>
        <w:t>prí</w:t>
      </w:r>
      <w:r w:rsidRPr="000F5C4C" w:rsidR="0040169A">
        <w:rPr>
          <w:rFonts w:ascii="Times New Roman" w:hAnsi="Times New Roman" w:hint="default"/>
          <w:sz w:val="24"/>
          <w:szCs w:val="24"/>
        </w:rPr>
        <w:t>pade, ž</w:t>
      </w:r>
      <w:r w:rsidRPr="000F5C4C" w:rsidR="0040169A">
        <w:rPr>
          <w:rFonts w:ascii="Times New Roman" w:hAnsi="Times New Roman" w:hint="default"/>
          <w:sz w:val="24"/>
          <w:szCs w:val="24"/>
        </w:rPr>
        <w:t>e </w:t>
      </w:r>
      <w:r w:rsidRPr="000F5C4C">
        <w:rPr>
          <w:rFonts w:ascii="Times New Roman" w:hAnsi="Times New Roman" w:hint="default"/>
          <w:sz w:val="24"/>
          <w:szCs w:val="24"/>
        </w:rPr>
        <w:t>platiteľ</w:t>
      </w:r>
      <w:r w:rsidRPr="000F5C4C">
        <w:rPr>
          <w:rFonts w:ascii="Times New Roman" w:hAnsi="Times New Roman" w:hint="default"/>
          <w:sz w:val="24"/>
          <w:szCs w:val="24"/>
        </w:rPr>
        <w:t xml:space="preserve"> poistné</w:t>
      </w:r>
      <w:r w:rsidRPr="000F5C4C">
        <w:rPr>
          <w:rFonts w:ascii="Times New Roman" w:hAnsi="Times New Roman" w:hint="default"/>
          <w:sz w:val="24"/>
          <w:szCs w:val="24"/>
        </w:rPr>
        <w:t>ho má</w:t>
      </w:r>
      <w:r w:rsidRPr="000F5C4C">
        <w:rPr>
          <w:rFonts w:ascii="Times New Roman" w:hAnsi="Times New Roman" w:hint="default"/>
          <w:sz w:val="24"/>
          <w:szCs w:val="24"/>
        </w:rPr>
        <w:t xml:space="preserve"> </w:t>
      </w:r>
      <w:r w:rsidRPr="000F5C4C">
        <w:rPr>
          <w:rFonts w:ascii="Times New Roman" w:hAnsi="Times New Roman" w:hint="default"/>
          <w:sz w:val="24"/>
          <w:szCs w:val="24"/>
        </w:rPr>
        <w:t>predĺž</w:t>
      </w:r>
      <w:r w:rsidRPr="000F5C4C">
        <w:rPr>
          <w:rFonts w:ascii="Times New Roman" w:hAnsi="Times New Roman" w:hint="default"/>
          <w:sz w:val="24"/>
          <w:szCs w:val="24"/>
        </w:rPr>
        <w:t>enú</w:t>
      </w:r>
      <w:r w:rsidRPr="000F5C4C">
        <w:rPr>
          <w:rFonts w:ascii="Times New Roman" w:hAnsi="Times New Roman" w:hint="default"/>
          <w:sz w:val="24"/>
          <w:szCs w:val="24"/>
        </w:rPr>
        <w:t xml:space="preserve"> lehotu na podanie</w:t>
      </w:r>
      <w:r w:rsidRPr="000F5C4C" w:rsidR="0040169A">
        <w:rPr>
          <w:rFonts w:ascii="Times New Roman" w:hAnsi="Times New Roman" w:hint="default"/>
          <w:sz w:val="24"/>
          <w:szCs w:val="24"/>
        </w:rPr>
        <w:t xml:space="preserve"> daň</w:t>
      </w:r>
      <w:r w:rsidRPr="000F5C4C" w:rsidR="0040169A">
        <w:rPr>
          <w:rFonts w:ascii="Times New Roman" w:hAnsi="Times New Roman" w:hint="default"/>
          <w:sz w:val="24"/>
          <w:szCs w:val="24"/>
        </w:rPr>
        <w:t>ové</w:t>
      </w:r>
      <w:r w:rsidRPr="000F5C4C" w:rsidR="0040169A">
        <w:rPr>
          <w:rFonts w:ascii="Times New Roman" w:hAnsi="Times New Roman" w:hint="default"/>
          <w:sz w:val="24"/>
          <w:szCs w:val="24"/>
        </w:rPr>
        <w:t>ho priznania, tak do 31. </w:t>
      </w:r>
      <w:r w:rsidRPr="000F5C4C">
        <w:rPr>
          <w:rFonts w:ascii="Times New Roman" w:hAnsi="Times New Roman" w:hint="default"/>
          <w:sz w:val="24"/>
          <w:szCs w:val="24"/>
        </w:rPr>
        <w:t>októ</w:t>
      </w:r>
      <w:r w:rsidRPr="000F5C4C">
        <w:rPr>
          <w:rFonts w:ascii="Times New Roman" w:hAnsi="Times New Roman" w:hint="default"/>
          <w:sz w:val="24"/>
          <w:szCs w:val="24"/>
        </w:rPr>
        <w:t>bra tohto roka,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sa bude vzť</w:t>
      </w:r>
      <w:r w:rsidRPr="000F5C4C">
        <w:rPr>
          <w:rFonts w:ascii="Times New Roman" w:hAnsi="Times New Roman" w:hint="default"/>
          <w:sz w:val="24"/>
          <w:szCs w:val="24"/>
        </w:rPr>
        <w:t>ahovať</w:t>
      </w:r>
      <w:r w:rsidRPr="000F5C4C">
        <w:rPr>
          <w:rFonts w:ascii="Times New Roman" w:hAnsi="Times New Roman" w:hint="default"/>
          <w:sz w:val="24"/>
          <w:szCs w:val="24"/>
        </w:rPr>
        <w:t xml:space="preserve"> na poistenca, ktorý</w:t>
      </w:r>
      <w:r w:rsidRPr="000F5C4C">
        <w:rPr>
          <w:rFonts w:ascii="Times New Roman" w:hAnsi="Times New Roman" w:hint="default"/>
          <w:sz w:val="24"/>
          <w:szCs w:val="24"/>
        </w:rPr>
        <w:t>m je zamestnanec, povinne nemocensky a </w:t>
      </w:r>
      <w:r w:rsidRPr="000F5C4C">
        <w:rPr>
          <w:rFonts w:ascii="Times New Roman" w:hAnsi="Times New Roman" w:hint="default"/>
          <w:sz w:val="24"/>
          <w:szCs w:val="24"/>
        </w:rPr>
        <w:t>povinne dô</w:t>
      </w:r>
      <w:r w:rsidRPr="000F5C4C">
        <w:rPr>
          <w:rFonts w:ascii="Times New Roman" w:hAnsi="Times New Roman" w:hint="default"/>
          <w:sz w:val="24"/>
          <w:szCs w:val="24"/>
        </w:rPr>
        <w:t>chodkovo poistená</w:t>
      </w:r>
      <w:r w:rsidRPr="000F5C4C">
        <w:rPr>
          <w:rFonts w:ascii="Times New Roman" w:hAnsi="Times New Roman" w:hint="default"/>
          <w:sz w:val="24"/>
          <w:szCs w:val="24"/>
        </w:rPr>
        <w:t xml:space="preserve"> samosta</w:t>
      </w:r>
      <w:r w:rsidRPr="000F5C4C" w:rsidR="0040169A">
        <w:rPr>
          <w:rFonts w:ascii="Times New Roman" w:hAnsi="Times New Roman" w:hint="default"/>
          <w:sz w:val="24"/>
          <w:szCs w:val="24"/>
        </w:rPr>
        <w:t>tne zá</w:t>
      </w:r>
      <w:r w:rsidRPr="000F5C4C" w:rsidR="0040169A">
        <w:rPr>
          <w:rFonts w:ascii="Times New Roman" w:hAnsi="Times New Roman" w:hint="default"/>
          <w:sz w:val="24"/>
          <w:szCs w:val="24"/>
        </w:rPr>
        <w:t>robkovo č</w:t>
      </w:r>
      <w:r w:rsidRPr="000F5C4C" w:rsidR="0040169A">
        <w:rPr>
          <w:rFonts w:ascii="Times New Roman" w:hAnsi="Times New Roman" w:hint="default"/>
          <w:sz w:val="24"/>
          <w:szCs w:val="24"/>
        </w:rPr>
        <w:t>inná</w:t>
      </w:r>
      <w:r w:rsidRPr="000F5C4C" w:rsidR="0040169A">
        <w:rPr>
          <w:rFonts w:ascii="Times New Roman" w:hAnsi="Times New Roman" w:hint="default"/>
          <w:sz w:val="24"/>
          <w:szCs w:val="24"/>
        </w:rPr>
        <w:t xml:space="preserve"> osoba, a na </w:t>
      </w:r>
      <w:r w:rsidRPr="000F5C4C">
        <w:rPr>
          <w:rFonts w:ascii="Times New Roman" w:hAnsi="Times New Roman" w:hint="default"/>
          <w:sz w:val="24"/>
          <w:szCs w:val="24"/>
        </w:rPr>
        <w:t>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a.</w:t>
      </w:r>
      <w:r w:rsidRPr="000F5C4C">
        <w:rPr>
          <w:rFonts w:ascii="Times New Roman" w:hAnsi="Times New Roman" w:hint="default"/>
          <w:sz w:val="24"/>
          <w:szCs w:val="24"/>
        </w:rPr>
        <w:t xml:space="preserve"> Za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a sa vykoná</w:t>
      </w:r>
      <w:r w:rsidRPr="000F5C4C">
        <w:rPr>
          <w:rFonts w:ascii="Times New Roman" w:hAnsi="Times New Roman" w:hint="default"/>
          <w:sz w:val="24"/>
          <w:szCs w:val="24"/>
        </w:rPr>
        <w:t xml:space="preserve">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na zá</w:t>
      </w:r>
      <w:r w:rsidRPr="000F5C4C">
        <w:rPr>
          <w:rFonts w:ascii="Times New Roman" w:hAnsi="Times New Roman" w:hint="default"/>
          <w:sz w:val="24"/>
          <w:szCs w:val="24"/>
        </w:rPr>
        <w:t>klade vý</w:t>
      </w:r>
      <w:r w:rsidRPr="000F5C4C">
        <w:rPr>
          <w:rFonts w:ascii="Times New Roman" w:hAnsi="Times New Roman" w:hint="default"/>
          <w:sz w:val="24"/>
          <w:szCs w:val="24"/>
        </w:rPr>
        <w:t>sledkov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 vš</w:t>
      </w:r>
      <w:r w:rsidRPr="000F5C4C">
        <w:rPr>
          <w:rFonts w:ascii="Times New Roman" w:hAnsi="Times New Roman" w:hint="default"/>
          <w:sz w:val="24"/>
          <w:szCs w:val="24"/>
        </w:rPr>
        <w:t>etký</w:t>
      </w:r>
      <w:r w:rsidRPr="000F5C4C">
        <w:rPr>
          <w:rFonts w:ascii="Times New Roman" w:hAnsi="Times New Roman" w:hint="default"/>
          <w:sz w:val="24"/>
          <w:szCs w:val="24"/>
        </w:rPr>
        <w:t>ch jeho zamestnancov.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 sa nebude vzť</w:t>
      </w:r>
      <w:r w:rsidRPr="000F5C4C">
        <w:rPr>
          <w:rFonts w:ascii="Times New Roman" w:hAnsi="Times New Roman" w:hint="default"/>
          <w:sz w:val="24"/>
          <w:szCs w:val="24"/>
        </w:rPr>
        <w:t>ahovať</w:t>
      </w:r>
      <w:r w:rsidRPr="000F5C4C">
        <w:rPr>
          <w:rFonts w:ascii="Times New Roman" w:hAnsi="Times New Roman" w:hint="default"/>
          <w:sz w:val="24"/>
          <w:szCs w:val="24"/>
        </w:rPr>
        <w:t xml:space="preserve"> na š</w:t>
      </w:r>
      <w:r w:rsidRPr="000F5C4C">
        <w:rPr>
          <w:rFonts w:ascii="Times New Roman" w:hAnsi="Times New Roman" w:hint="default"/>
          <w:sz w:val="24"/>
          <w:szCs w:val="24"/>
        </w:rPr>
        <w:t>tá</w:t>
      </w:r>
      <w:r w:rsidRPr="000F5C4C">
        <w:rPr>
          <w:rFonts w:ascii="Times New Roman" w:hAnsi="Times New Roman" w:hint="default"/>
          <w:sz w:val="24"/>
          <w:szCs w:val="24"/>
        </w:rPr>
        <w:t>t (poistenci š</w:t>
      </w:r>
      <w:r w:rsidRPr="000F5C4C">
        <w:rPr>
          <w:rFonts w:ascii="Times New Roman" w:hAnsi="Times New Roman" w:hint="default"/>
          <w:sz w:val="24"/>
          <w:szCs w:val="24"/>
        </w:rPr>
        <w:t>tá</w:t>
      </w:r>
      <w:r w:rsidRPr="000F5C4C">
        <w:rPr>
          <w:rFonts w:ascii="Times New Roman" w:hAnsi="Times New Roman" w:hint="default"/>
          <w:sz w:val="24"/>
          <w:szCs w:val="24"/>
        </w:rPr>
        <w:t>tu), na Sociá</w:t>
      </w:r>
      <w:r w:rsidRPr="000F5C4C">
        <w:rPr>
          <w:rFonts w:ascii="Times New Roman" w:hAnsi="Times New Roman" w:hint="default"/>
          <w:sz w:val="24"/>
          <w:szCs w:val="24"/>
        </w:rPr>
        <w:t>lnu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u (poberatelia ú</w:t>
      </w:r>
      <w:r w:rsidRPr="000F5C4C">
        <w:rPr>
          <w:rFonts w:ascii="Times New Roman" w:hAnsi="Times New Roman" w:hint="default"/>
          <w:sz w:val="24"/>
          <w:szCs w:val="24"/>
        </w:rPr>
        <w:t>razovej renty) a </w:t>
      </w:r>
      <w:r w:rsidRPr="000F5C4C">
        <w:rPr>
          <w:rFonts w:ascii="Times New Roman" w:hAnsi="Times New Roman" w:hint="default"/>
          <w:sz w:val="24"/>
          <w:szCs w:val="24"/>
        </w:rPr>
        <w:t>na dobrovoľ</w:t>
      </w:r>
      <w:r w:rsidRPr="000F5C4C">
        <w:rPr>
          <w:rFonts w:ascii="Times New Roman" w:hAnsi="Times New Roman" w:hint="default"/>
          <w:sz w:val="24"/>
          <w:szCs w:val="24"/>
        </w:rPr>
        <w:t>ne poistené</w:t>
      </w:r>
      <w:r w:rsidRPr="000F5C4C">
        <w:rPr>
          <w:rFonts w:ascii="Times New Roman" w:hAnsi="Times New Roman" w:hint="default"/>
          <w:sz w:val="24"/>
          <w:szCs w:val="24"/>
        </w:rPr>
        <w:t xml:space="preserve"> o</w:t>
      </w:r>
      <w:r w:rsidRPr="000F5C4C">
        <w:rPr>
          <w:rFonts w:ascii="Times New Roman" w:hAnsi="Times New Roman" w:hint="default"/>
          <w:sz w:val="24"/>
          <w:szCs w:val="24"/>
        </w:rPr>
        <w:t>s</w:t>
      </w:r>
      <w:r w:rsidRPr="000F5C4C">
        <w:rPr>
          <w:rFonts w:ascii="Times New Roman" w:hAnsi="Times New Roman" w:hint="default"/>
          <w:sz w:val="24"/>
          <w:szCs w:val="24"/>
        </w:rPr>
        <w:t>oby,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dodatoč</w:t>
      </w:r>
      <w:r w:rsidRPr="000F5C4C">
        <w:rPr>
          <w:rFonts w:ascii="Times New Roman" w:hAnsi="Times New Roman" w:hint="default"/>
          <w:sz w:val="24"/>
          <w:szCs w:val="24"/>
        </w:rPr>
        <w:t>ne zaplatené</w:t>
      </w:r>
      <w:r w:rsidRPr="000F5C4C">
        <w:rPr>
          <w:rFonts w:ascii="Times New Roman" w:hAnsi="Times New Roman" w:hint="default"/>
          <w:sz w:val="24"/>
          <w:szCs w:val="24"/>
        </w:rPr>
        <w:t xml:space="preserve"> poistné</w:t>
      </w:r>
      <w:r w:rsidRPr="000F5C4C">
        <w:rPr>
          <w:rFonts w:ascii="Times New Roman" w:hAnsi="Times New Roman" w:hint="default"/>
          <w:sz w:val="24"/>
          <w:szCs w:val="24"/>
        </w:rPr>
        <w:t xml:space="preserve"> na dô</w:t>
      </w:r>
      <w:r w:rsidRPr="000F5C4C">
        <w:rPr>
          <w:rFonts w:ascii="Times New Roman" w:hAnsi="Times New Roman" w:hint="default"/>
          <w:sz w:val="24"/>
          <w:szCs w:val="24"/>
        </w:rPr>
        <w:t>chodkové</w:t>
      </w:r>
      <w:r w:rsidRPr="000F5C4C">
        <w:rPr>
          <w:rFonts w:ascii="Times New Roman" w:hAnsi="Times New Roman" w:hint="default"/>
          <w:sz w:val="24"/>
          <w:szCs w:val="24"/>
        </w:rPr>
        <w:t xml:space="preserve"> poistenie nebude mať</w:t>
      </w:r>
      <w:r w:rsidRPr="000F5C4C">
        <w:rPr>
          <w:rFonts w:ascii="Times New Roman" w:hAnsi="Times New Roman" w:hint="default"/>
          <w:sz w:val="24"/>
          <w:szCs w:val="24"/>
        </w:rPr>
        <w:t xml:space="preserve"> vplyv na už</w:t>
      </w:r>
      <w:r w:rsidRPr="000F5C4C">
        <w:rPr>
          <w:rFonts w:ascii="Times New Roman" w:hAnsi="Times New Roman" w:hint="default"/>
          <w:sz w:val="24"/>
          <w:szCs w:val="24"/>
        </w:rPr>
        <w:t xml:space="preserve"> vykonané</w:t>
      </w:r>
      <w:r w:rsidRPr="000F5C4C">
        <w:rPr>
          <w:rFonts w:ascii="Times New Roman" w:hAnsi="Times New Roman" w:hint="default"/>
          <w:sz w:val="24"/>
          <w:szCs w:val="24"/>
        </w:rPr>
        <w:t xml:space="preserve">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tovanie,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 xml:space="preserve">navrhuje sa </w:t>
      </w:r>
      <w:r w:rsidRPr="000F5C4C" w:rsidR="00C518FC">
        <w:rPr>
          <w:rFonts w:ascii="Times New Roman" w:hAnsi="Times New Roman" w:hint="default"/>
          <w:sz w:val="24"/>
          <w:szCs w:val="24"/>
        </w:rPr>
        <w:t>zruš</w:t>
      </w:r>
      <w:r w:rsidRPr="000F5C4C" w:rsidR="00C518FC">
        <w:rPr>
          <w:rFonts w:ascii="Times New Roman" w:hAnsi="Times New Roman" w:hint="default"/>
          <w:sz w:val="24"/>
          <w:szCs w:val="24"/>
        </w:rPr>
        <w:t>iť</w:t>
      </w:r>
      <w:r w:rsidRPr="000F5C4C" w:rsidR="00C518FC">
        <w:rPr>
          <w:rFonts w:ascii="Times New Roman" w:hAnsi="Times New Roman" w:hint="default"/>
          <w:sz w:val="24"/>
          <w:szCs w:val="24"/>
        </w:rPr>
        <w:t xml:space="preserve"> maximá</w:t>
      </w:r>
      <w:r w:rsidRPr="000F5C4C" w:rsidR="00C518FC">
        <w:rPr>
          <w:rFonts w:ascii="Times New Roman" w:hAnsi="Times New Roman" w:hint="default"/>
          <w:sz w:val="24"/>
          <w:szCs w:val="24"/>
        </w:rPr>
        <w:t>lny mesač</w:t>
      </w:r>
      <w:r w:rsidRPr="000F5C4C" w:rsidR="00C518FC">
        <w:rPr>
          <w:rFonts w:ascii="Times New Roman" w:hAnsi="Times New Roman" w:hint="default"/>
          <w:sz w:val="24"/>
          <w:szCs w:val="24"/>
        </w:rPr>
        <w:t>ný</w:t>
      </w:r>
      <w:r w:rsidRPr="000F5C4C" w:rsidR="00C518FC">
        <w:rPr>
          <w:rFonts w:ascii="Times New Roman" w:hAnsi="Times New Roman" w:hint="default"/>
          <w:sz w:val="24"/>
          <w:szCs w:val="24"/>
        </w:rPr>
        <w:t xml:space="preserve"> vymeriavací</w:t>
      </w:r>
      <w:r w:rsidRPr="000F5C4C" w:rsidR="00C518FC">
        <w:rPr>
          <w:rFonts w:ascii="Times New Roman" w:hAnsi="Times New Roman" w:hint="default"/>
          <w:sz w:val="24"/>
          <w:szCs w:val="24"/>
        </w:rPr>
        <w:t xml:space="preserve"> zá</w:t>
      </w:r>
      <w:r w:rsidRPr="000F5C4C" w:rsidR="00C518FC">
        <w:rPr>
          <w:rFonts w:ascii="Times New Roman" w:hAnsi="Times New Roman" w:hint="default"/>
          <w:sz w:val="24"/>
          <w:szCs w:val="24"/>
        </w:rPr>
        <w:t xml:space="preserve">klad </w:t>
      </w:r>
      <w:r w:rsidRPr="000F5C4C" w:rsidR="000D2C2B">
        <w:rPr>
          <w:rFonts w:ascii="Times New Roman" w:hAnsi="Times New Roman"/>
          <w:sz w:val="24"/>
          <w:szCs w:val="24"/>
        </w:rPr>
        <w:t>pre zamestnanca a </w:t>
      </w:r>
      <w:r w:rsidRPr="000F5C4C" w:rsidR="000D2C2B">
        <w:rPr>
          <w:rFonts w:ascii="Times New Roman" w:hAnsi="Times New Roman" w:hint="default"/>
          <w:sz w:val="24"/>
          <w:szCs w:val="24"/>
        </w:rPr>
        <w:t>zamestná</w:t>
      </w:r>
      <w:r w:rsidRPr="000F5C4C" w:rsidR="000D2C2B">
        <w:rPr>
          <w:rFonts w:ascii="Times New Roman" w:hAnsi="Times New Roman" w:hint="default"/>
          <w:sz w:val="24"/>
          <w:szCs w:val="24"/>
        </w:rPr>
        <w:t>vateľ</w:t>
      </w:r>
      <w:r w:rsidRPr="000F5C4C" w:rsidR="000D2C2B">
        <w:rPr>
          <w:rFonts w:ascii="Times New Roman" w:hAnsi="Times New Roman" w:hint="default"/>
          <w:sz w:val="24"/>
          <w:szCs w:val="24"/>
        </w:rPr>
        <w:t xml:space="preserve">a na platenie preddavkov na poistnom </w:t>
      </w:r>
      <w:r w:rsidRPr="000F5C4C" w:rsidR="00C518FC">
        <w:rPr>
          <w:rFonts w:ascii="Times New Roman" w:hAnsi="Times New Roman"/>
          <w:sz w:val="24"/>
          <w:szCs w:val="24"/>
        </w:rPr>
        <w:t>a</w:t>
      </w:r>
      <w:r w:rsidRPr="000F5C4C" w:rsidR="0077528D">
        <w:rPr>
          <w:rFonts w:ascii="Times New Roman" w:hAnsi="Times New Roman"/>
          <w:sz w:val="24"/>
          <w:szCs w:val="24"/>
        </w:rPr>
        <w:t> </w:t>
      </w:r>
      <w:r w:rsidRPr="000F5C4C" w:rsidR="0077528D">
        <w:rPr>
          <w:rFonts w:ascii="Times New Roman" w:hAnsi="Times New Roman" w:hint="default"/>
          <w:sz w:val="24"/>
          <w:szCs w:val="24"/>
        </w:rPr>
        <w:t>zá</w:t>
      </w:r>
      <w:r w:rsidRPr="000F5C4C" w:rsidR="0077528D">
        <w:rPr>
          <w:rFonts w:ascii="Times New Roman" w:hAnsi="Times New Roman" w:hint="default"/>
          <w:sz w:val="24"/>
          <w:szCs w:val="24"/>
        </w:rPr>
        <w:t>roveň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sa navrhuje </w:t>
      </w:r>
      <w:r w:rsidRPr="000F5C4C">
        <w:rPr>
          <w:rFonts w:ascii="Times New Roman" w:hAnsi="Times New Roman" w:hint="default"/>
          <w:sz w:val="24"/>
          <w:szCs w:val="24"/>
        </w:rPr>
        <w:t>ustanoviť</w:t>
      </w:r>
      <w:r w:rsidRPr="000F5C4C">
        <w:rPr>
          <w:rFonts w:ascii="Times New Roman" w:hAnsi="Times New Roman" w:hint="default"/>
          <w:sz w:val="24"/>
          <w:szCs w:val="24"/>
        </w:rPr>
        <w:t xml:space="preserve"> maximá</w:t>
      </w:r>
      <w:r w:rsidRPr="000F5C4C">
        <w:rPr>
          <w:rFonts w:ascii="Times New Roman" w:hAnsi="Times New Roman" w:hint="default"/>
          <w:sz w:val="24"/>
          <w:szCs w:val="24"/>
        </w:rPr>
        <w:t>lny roč</w:t>
      </w:r>
      <w:r w:rsidRPr="000F5C4C">
        <w:rPr>
          <w:rFonts w:ascii="Times New Roman" w:hAnsi="Times New Roman" w:hint="default"/>
          <w:sz w:val="24"/>
          <w:szCs w:val="24"/>
        </w:rPr>
        <w:t>ný</w:t>
      </w:r>
      <w:r w:rsidRPr="000F5C4C">
        <w:rPr>
          <w:rFonts w:ascii="Times New Roman" w:hAnsi="Times New Roman" w:hint="default"/>
          <w:sz w:val="24"/>
          <w:szCs w:val="24"/>
        </w:rPr>
        <w:t xml:space="preserve"> vymeriavací</w:t>
      </w:r>
      <w:r w:rsidRPr="000F5C4C">
        <w:rPr>
          <w:rFonts w:ascii="Times New Roman" w:hAnsi="Times New Roman" w:hint="default"/>
          <w:sz w:val="24"/>
          <w:szCs w:val="24"/>
        </w:rPr>
        <w:t xml:space="preserve"> zá</w:t>
      </w:r>
      <w:r w:rsidRPr="000F5C4C">
        <w:rPr>
          <w:rFonts w:ascii="Times New Roman" w:hAnsi="Times New Roman" w:hint="default"/>
          <w:sz w:val="24"/>
          <w:szCs w:val="24"/>
        </w:rPr>
        <w:t>klad, ktorý</w:t>
      </w:r>
      <w:r w:rsidRPr="000F5C4C">
        <w:rPr>
          <w:rFonts w:ascii="Times New Roman" w:hAnsi="Times New Roman" w:hint="default"/>
          <w:sz w:val="24"/>
          <w:szCs w:val="24"/>
        </w:rPr>
        <w:t xml:space="preserve"> sa bude uplatň</w:t>
      </w:r>
      <w:r w:rsidRPr="000F5C4C">
        <w:rPr>
          <w:rFonts w:ascii="Times New Roman" w:hAnsi="Times New Roman" w:hint="default"/>
          <w:sz w:val="24"/>
          <w:szCs w:val="24"/>
        </w:rPr>
        <w:t>ovať</w:t>
      </w:r>
      <w:r w:rsidRPr="000F5C4C">
        <w:rPr>
          <w:rFonts w:ascii="Times New Roman" w:hAnsi="Times New Roman" w:hint="default"/>
          <w:sz w:val="24"/>
          <w:szCs w:val="24"/>
        </w:rPr>
        <w:t xml:space="preserve"> n</w:t>
      </w:r>
      <w:r w:rsidRPr="000F5C4C" w:rsidR="0040169A">
        <w:rPr>
          <w:rFonts w:ascii="Times New Roman" w:hAnsi="Times New Roman" w:hint="default"/>
          <w:sz w:val="24"/>
          <w:szCs w:val="24"/>
        </w:rPr>
        <w:t>a zamestná</w:t>
      </w:r>
      <w:r w:rsidRPr="000F5C4C" w:rsidR="0040169A">
        <w:rPr>
          <w:rFonts w:ascii="Times New Roman" w:hAnsi="Times New Roman" w:hint="default"/>
          <w:sz w:val="24"/>
          <w:szCs w:val="24"/>
        </w:rPr>
        <w:t>vateľ</w:t>
      </w:r>
      <w:r w:rsidRPr="000F5C4C" w:rsidR="0040169A">
        <w:rPr>
          <w:rFonts w:ascii="Times New Roman" w:hAnsi="Times New Roman" w:hint="default"/>
          <w:sz w:val="24"/>
          <w:szCs w:val="24"/>
        </w:rPr>
        <w:t>a</w:t>
      </w:r>
      <w:r w:rsidRPr="000F5C4C" w:rsidR="0077528D">
        <w:rPr>
          <w:rFonts w:ascii="Times New Roman" w:hAnsi="Times New Roman"/>
          <w:sz w:val="24"/>
          <w:szCs w:val="24"/>
        </w:rPr>
        <w:t xml:space="preserve"> a</w:t>
      </w:r>
      <w:r w:rsidRPr="000F5C4C" w:rsidR="0040169A">
        <w:rPr>
          <w:rFonts w:ascii="Times New Roman" w:hAnsi="Times New Roman"/>
          <w:sz w:val="24"/>
          <w:szCs w:val="24"/>
        </w:rPr>
        <w:t xml:space="preserve"> zamestnanca </w:t>
      </w:r>
      <w:r w:rsidRPr="000F5C4C" w:rsidR="0077528D">
        <w:rPr>
          <w:rFonts w:ascii="Times New Roman" w:hAnsi="Times New Roman"/>
          <w:sz w:val="24"/>
          <w:szCs w:val="24"/>
        </w:rPr>
        <w:t>pri</w:t>
      </w:r>
      <w:r w:rsidRPr="000F5C4C" w:rsidR="000D2C2B">
        <w:rPr>
          <w:rFonts w:ascii="Times New Roman" w:hAnsi="Times New Roman"/>
          <w:sz w:val="24"/>
          <w:szCs w:val="24"/>
        </w:rPr>
        <w:t xml:space="preserve"> platen</w:t>
      </w:r>
      <w:r w:rsidRPr="000F5C4C" w:rsidR="0077528D">
        <w:rPr>
          <w:rFonts w:ascii="Times New Roman" w:hAnsi="Times New Roman" w:hint="default"/>
          <w:sz w:val="24"/>
          <w:szCs w:val="24"/>
        </w:rPr>
        <w:t>í</w:t>
      </w:r>
      <w:r w:rsidRPr="000F5C4C" w:rsidR="000D2C2B">
        <w:rPr>
          <w:rFonts w:ascii="Times New Roman" w:hAnsi="Times New Roman"/>
          <w:sz w:val="24"/>
          <w:szCs w:val="24"/>
        </w:rPr>
        <w:t xml:space="preserve"> preddavkov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ako aj pri roč</w:t>
      </w:r>
      <w:r w:rsidRPr="000F5C4C" w:rsidR="0077528D">
        <w:rPr>
          <w:rFonts w:ascii="Times New Roman" w:hAnsi="Times New Roman" w:hint="default"/>
          <w:sz w:val="24"/>
          <w:szCs w:val="24"/>
        </w:rPr>
        <w:t>nom zúč</w:t>
      </w:r>
      <w:r w:rsidRPr="000F5C4C" w:rsidR="0077528D">
        <w:rPr>
          <w:rFonts w:ascii="Times New Roman" w:hAnsi="Times New Roman" w:hint="default"/>
          <w:sz w:val="24"/>
          <w:szCs w:val="24"/>
        </w:rPr>
        <w:t>tovaní</w:t>
      </w:r>
      <w:r w:rsidRPr="000F5C4C" w:rsidR="0077528D">
        <w:rPr>
          <w:rFonts w:ascii="Times New Roman" w:hAnsi="Times New Roman" w:hint="default"/>
          <w:sz w:val="24"/>
          <w:szCs w:val="24"/>
        </w:rPr>
        <w:t>. Maximá</w:t>
      </w:r>
      <w:r w:rsidRPr="000F5C4C" w:rsidR="0077528D">
        <w:rPr>
          <w:rFonts w:ascii="Times New Roman" w:hAnsi="Times New Roman" w:hint="default"/>
          <w:sz w:val="24"/>
          <w:szCs w:val="24"/>
        </w:rPr>
        <w:t>lny roč</w:t>
      </w:r>
      <w:r w:rsidRPr="000F5C4C" w:rsidR="0077528D">
        <w:rPr>
          <w:rFonts w:ascii="Times New Roman" w:hAnsi="Times New Roman" w:hint="default"/>
          <w:sz w:val="24"/>
          <w:szCs w:val="24"/>
        </w:rPr>
        <w:t>ný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vymeriavací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zá</w:t>
      </w:r>
      <w:r w:rsidRPr="000F5C4C" w:rsidR="0077528D">
        <w:rPr>
          <w:rFonts w:ascii="Times New Roman" w:hAnsi="Times New Roman" w:hint="default"/>
          <w:sz w:val="24"/>
          <w:szCs w:val="24"/>
        </w:rPr>
        <w:t>klad s</w:t>
      </w:r>
      <w:r w:rsidRPr="000F5C4C" w:rsidR="0040169A">
        <w:rPr>
          <w:rFonts w:ascii="Times New Roman" w:hAnsi="Times New Roman"/>
          <w:sz w:val="24"/>
          <w:szCs w:val="24"/>
        </w:rPr>
        <w:t>a</w:t>
      </w:r>
      <w:r w:rsidRPr="000F5C4C" w:rsidR="0077528D">
        <w:rPr>
          <w:rFonts w:ascii="Times New Roman" w:hAnsi="Times New Roman"/>
          <w:sz w:val="24"/>
          <w:szCs w:val="24"/>
        </w:rPr>
        <w:t> </w:t>
      </w:r>
      <w:r w:rsidRPr="000F5C4C" w:rsidR="0077528D">
        <w:rPr>
          <w:rFonts w:ascii="Times New Roman" w:hAnsi="Times New Roman" w:hint="default"/>
          <w:sz w:val="24"/>
          <w:szCs w:val="24"/>
        </w:rPr>
        <w:t>bude uplatň</w:t>
      </w:r>
      <w:r w:rsidRPr="000F5C4C" w:rsidR="0077528D">
        <w:rPr>
          <w:rFonts w:ascii="Times New Roman" w:hAnsi="Times New Roman" w:hint="default"/>
          <w:sz w:val="24"/>
          <w:szCs w:val="24"/>
        </w:rPr>
        <w:t>ovať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aj na </w:t>
      </w:r>
      <w:r w:rsidRPr="000F5C4C">
        <w:rPr>
          <w:rFonts w:ascii="Times New Roman" w:hAnsi="Times New Roman" w:hint="default"/>
          <w:sz w:val="24"/>
          <w:szCs w:val="24"/>
        </w:rPr>
        <w:t>samostatne zá</w:t>
      </w:r>
      <w:r w:rsidRPr="000F5C4C">
        <w:rPr>
          <w:rFonts w:ascii="Times New Roman" w:hAnsi="Times New Roman" w:hint="default"/>
          <w:sz w:val="24"/>
          <w:szCs w:val="24"/>
        </w:rPr>
        <w:t>robkovo č</w:t>
      </w:r>
      <w:r w:rsidRPr="000F5C4C">
        <w:rPr>
          <w:rFonts w:ascii="Times New Roman" w:hAnsi="Times New Roman" w:hint="default"/>
          <w:sz w:val="24"/>
          <w:szCs w:val="24"/>
        </w:rPr>
        <w:t>innú</w:t>
      </w:r>
      <w:r w:rsidRPr="000F5C4C">
        <w:rPr>
          <w:rFonts w:ascii="Times New Roman" w:hAnsi="Times New Roman" w:hint="default"/>
          <w:sz w:val="24"/>
          <w:szCs w:val="24"/>
        </w:rPr>
        <w:t xml:space="preserve"> o</w:t>
      </w:r>
      <w:r w:rsidRPr="000F5C4C">
        <w:rPr>
          <w:rFonts w:ascii="Times New Roman" w:hAnsi="Times New Roman" w:hint="default"/>
          <w:sz w:val="24"/>
          <w:szCs w:val="24"/>
        </w:rPr>
        <w:t xml:space="preserve">sobu </w:t>
      </w:r>
      <w:r w:rsidRPr="000F5C4C" w:rsidR="000D2C2B">
        <w:rPr>
          <w:rFonts w:ascii="Times New Roman" w:hAnsi="Times New Roman" w:hint="default"/>
          <w:sz w:val="24"/>
          <w:szCs w:val="24"/>
        </w:rPr>
        <w:t>pri  roč</w:t>
      </w:r>
      <w:r w:rsidRPr="000F5C4C" w:rsidR="000D2C2B">
        <w:rPr>
          <w:rFonts w:ascii="Times New Roman" w:hAnsi="Times New Roman" w:hint="default"/>
          <w:sz w:val="24"/>
          <w:szCs w:val="24"/>
        </w:rPr>
        <w:t>n</w:t>
      </w:r>
      <w:r w:rsidRPr="000F5C4C" w:rsidR="0077528D">
        <w:rPr>
          <w:rFonts w:ascii="Times New Roman" w:hAnsi="Times New Roman"/>
          <w:sz w:val="24"/>
          <w:szCs w:val="24"/>
        </w:rPr>
        <w:t>om</w:t>
      </w:r>
      <w:r w:rsidRPr="000F5C4C" w:rsidR="000D2C2B">
        <w:rPr>
          <w:rFonts w:ascii="Times New Roman" w:hAnsi="Times New Roman" w:hint="default"/>
          <w:sz w:val="24"/>
          <w:szCs w:val="24"/>
        </w:rPr>
        <w:t xml:space="preserve"> zúč</w:t>
      </w:r>
      <w:r w:rsidRPr="000F5C4C" w:rsidR="000D2C2B">
        <w:rPr>
          <w:rFonts w:ascii="Times New Roman" w:hAnsi="Times New Roman" w:hint="default"/>
          <w:sz w:val="24"/>
          <w:szCs w:val="24"/>
        </w:rPr>
        <w:t>tovan</w:t>
      </w:r>
      <w:r w:rsidRPr="000F5C4C" w:rsidR="0077528D">
        <w:rPr>
          <w:rFonts w:ascii="Times New Roman" w:hAnsi="Times New Roman" w:hint="default"/>
          <w:sz w:val="24"/>
          <w:szCs w:val="24"/>
        </w:rPr>
        <w:t>í</w:t>
      </w:r>
      <w:r w:rsidRPr="000F5C4C" w:rsidR="0077528D">
        <w:rPr>
          <w:rFonts w:ascii="Times New Roman" w:hAnsi="Times New Roman" w:hint="default"/>
          <w:sz w:val="24"/>
          <w:szCs w:val="24"/>
        </w:rPr>
        <w:t>. Maximá</w:t>
      </w:r>
      <w:r w:rsidRPr="000F5C4C" w:rsidR="0077528D">
        <w:rPr>
          <w:rFonts w:ascii="Times New Roman" w:hAnsi="Times New Roman" w:hint="default"/>
          <w:sz w:val="24"/>
          <w:szCs w:val="24"/>
        </w:rPr>
        <w:t>lny roč</w:t>
      </w:r>
      <w:r w:rsidRPr="000F5C4C" w:rsidR="0077528D">
        <w:rPr>
          <w:rFonts w:ascii="Times New Roman" w:hAnsi="Times New Roman" w:hint="default"/>
          <w:sz w:val="24"/>
          <w:szCs w:val="24"/>
        </w:rPr>
        <w:t>ný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vymeriavací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zá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klad  </w:t>
      </w:r>
      <w:r w:rsidRPr="000F5C4C" w:rsidR="000D2C2B">
        <w:rPr>
          <w:rFonts w:ascii="Times New Roman" w:hAnsi="Times New Roman"/>
          <w:sz w:val="24"/>
          <w:szCs w:val="24"/>
        </w:rPr>
        <w:t>sa pomerne</w:t>
      </w:r>
      <w:r w:rsidRPr="000F5C4C">
        <w:rPr>
          <w:rFonts w:ascii="Times New Roman" w:hAnsi="Times New Roman" w:hint="default"/>
          <w:sz w:val="24"/>
          <w:szCs w:val="24"/>
        </w:rPr>
        <w:t xml:space="preserve"> zníž</w:t>
      </w:r>
      <w:r w:rsidRPr="000F5C4C">
        <w:rPr>
          <w:rFonts w:ascii="Times New Roman" w:hAnsi="Times New Roman" w:hint="default"/>
          <w:sz w:val="24"/>
          <w:szCs w:val="24"/>
        </w:rPr>
        <w:t>i v </w:t>
      </w:r>
      <w:r w:rsidRPr="000F5C4C">
        <w:rPr>
          <w:rFonts w:ascii="Times New Roman" w:hAnsi="Times New Roman" w:hint="default"/>
          <w:sz w:val="24"/>
          <w:szCs w:val="24"/>
        </w:rPr>
        <w:t>prí</w:t>
      </w:r>
      <w:r w:rsidRPr="000F5C4C">
        <w:rPr>
          <w:rFonts w:ascii="Times New Roman" w:hAnsi="Times New Roman" w:hint="default"/>
          <w:sz w:val="24"/>
          <w:szCs w:val="24"/>
        </w:rPr>
        <w:t>padoch, ak poistenie netrvalo celý</w:t>
      </w:r>
      <w:r w:rsidRPr="000F5C4C">
        <w:rPr>
          <w:rFonts w:ascii="Times New Roman" w:hAnsi="Times New Roman" w:hint="default"/>
          <w:sz w:val="24"/>
          <w:szCs w:val="24"/>
        </w:rPr>
        <w:t xml:space="preserve"> kalendá</w:t>
      </w:r>
      <w:r w:rsidRPr="000F5C4C">
        <w:rPr>
          <w:rFonts w:ascii="Times New Roman" w:hAnsi="Times New Roman" w:hint="default"/>
          <w:sz w:val="24"/>
          <w:szCs w:val="24"/>
        </w:rPr>
        <w:t>rny rok</w:t>
      </w:r>
      <w:r w:rsidRPr="000F5C4C" w:rsidR="0077528D">
        <w:rPr>
          <w:rFonts w:ascii="Times New Roman" w:hAnsi="Times New Roman"/>
          <w:sz w:val="24"/>
          <w:szCs w:val="24"/>
        </w:rPr>
        <w:t xml:space="preserve"> a </w:t>
      </w:r>
      <w:r w:rsidRPr="000F5C4C" w:rsidR="0077528D">
        <w:rPr>
          <w:rFonts w:ascii="Times New Roman" w:hAnsi="Times New Roman" w:hint="default"/>
          <w:sz w:val="24"/>
          <w:szCs w:val="24"/>
        </w:rPr>
        <w:t>pre samostatne zá</w:t>
      </w:r>
      <w:r w:rsidRPr="000F5C4C" w:rsidR="0077528D">
        <w:rPr>
          <w:rFonts w:ascii="Times New Roman" w:hAnsi="Times New Roman" w:hint="default"/>
          <w:sz w:val="24"/>
          <w:szCs w:val="24"/>
        </w:rPr>
        <w:t>robkovo č</w:t>
      </w:r>
      <w:r w:rsidRPr="000F5C4C" w:rsidR="0077528D">
        <w:rPr>
          <w:rFonts w:ascii="Times New Roman" w:hAnsi="Times New Roman" w:hint="default"/>
          <w:sz w:val="24"/>
          <w:szCs w:val="24"/>
        </w:rPr>
        <w:t>innú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osobu aj v </w:t>
      </w:r>
      <w:r w:rsidRPr="000F5C4C" w:rsidR="0077528D">
        <w:rPr>
          <w:rFonts w:ascii="Times New Roman" w:hAnsi="Times New Roman" w:hint="default"/>
          <w:sz w:val="24"/>
          <w:szCs w:val="24"/>
        </w:rPr>
        <w:t>prí</w:t>
      </w:r>
      <w:r w:rsidRPr="000F5C4C" w:rsidR="0077528D">
        <w:rPr>
          <w:rFonts w:ascii="Times New Roman" w:hAnsi="Times New Roman" w:hint="default"/>
          <w:sz w:val="24"/>
          <w:szCs w:val="24"/>
        </w:rPr>
        <w:t>padoch, ke</w:t>
      </w:r>
      <w:r w:rsidRPr="000F5C4C" w:rsidR="006052EC">
        <w:rPr>
          <w:rFonts w:ascii="Times New Roman" w:hAnsi="Times New Roman" w:hint="default"/>
          <w:sz w:val="24"/>
          <w:szCs w:val="24"/>
        </w:rPr>
        <w:t>ď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má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vylúč</w:t>
      </w:r>
      <w:r w:rsidRPr="000F5C4C" w:rsidR="0077528D">
        <w:rPr>
          <w:rFonts w:ascii="Times New Roman" w:hAnsi="Times New Roman" w:hint="default"/>
          <w:sz w:val="24"/>
          <w:szCs w:val="24"/>
        </w:rPr>
        <w:t>enú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povinnosť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platiť</w:t>
      </w:r>
      <w:r w:rsidRPr="000F5C4C" w:rsidR="0077528D">
        <w:rPr>
          <w:rFonts w:ascii="Times New Roman" w:hAnsi="Times New Roman" w:hint="default"/>
          <w:sz w:val="24"/>
          <w:szCs w:val="24"/>
        </w:rPr>
        <w:t xml:space="preserve"> poistné,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/>
          <w:sz w:val="24"/>
          <w:szCs w:val="24"/>
        </w:rPr>
        <w:t>platenie preddavkov n</w:t>
      </w:r>
      <w:r w:rsidRPr="000F5C4C">
        <w:rPr>
          <w:rFonts w:ascii="Times New Roman" w:hAnsi="Times New Roman" w:hint="default"/>
          <w:sz w:val="24"/>
          <w:szCs w:val="24"/>
        </w:rPr>
        <w:t>a poistnom za zamestnanca a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a sa zastaví</w:t>
      </w:r>
      <w:r w:rsidRPr="000F5C4C">
        <w:rPr>
          <w:rFonts w:ascii="Times New Roman" w:hAnsi="Times New Roman" w:hint="default"/>
          <w:sz w:val="24"/>
          <w:szCs w:val="24"/>
        </w:rPr>
        <w:t xml:space="preserve"> zaplatení</w:t>
      </w:r>
      <w:r w:rsidRPr="000F5C4C">
        <w:rPr>
          <w:rFonts w:ascii="Times New Roman" w:hAnsi="Times New Roman" w:hint="default"/>
          <w:sz w:val="24"/>
          <w:szCs w:val="24"/>
        </w:rPr>
        <w:t>m preddavkov na poistnom zo sumy maximá</w:t>
      </w:r>
      <w:r w:rsidRPr="000F5C4C">
        <w:rPr>
          <w:rFonts w:ascii="Times New Roman" w:hAnsi="Times New Roman" w:hint="default"/>
          <w:sz w:val="24"/>
          <w:szCs w:val="24"/>
        </w:rPr>
        <w:t>lneho r</w:t>
      </w:r>
      <w:r w:rsidRPr="000F5C4C" w:rsidR="0040169A">
        <w:rPr>
          <w:rFonts w:ascii="Times New Roman" w:hAnsi="Times New Roman" w:hint="default"/>
          <w:sz w:val="24"/>
          <w:szCs w:val="24"/>
        </w:rPr>
        <w:t>oč</w:t>
      </w:r>
      <w:r w:rsidRPr="000F5C4C" w:rsidR="0040169A">
        <w:rPr>
          <w:rFonts w:ascii="Times New Roman" w:hAnsi="Times New Roman" w:hint="default"/>
          <w:sz w:val="24"/>
          <w:szCs w:val="24"/>
        </w:rPr>
        <w:t>né</w:t>
      </w:r>
      <w:r w:rsidRPr="000F5C4C" w:rsidR="0040169A">
        <w:rPr>
          <w:rFonts w:ascii="Times New Roman" w:hAnsi="Times New Roman" w:hint="default"/>
          <w:sz w:val="24"/>
          <w:szCs w:val="24"/>
        </w:rPr>
        <w:t>ho vymeriavacieho zá</w:t>
      </w:r>
      <w:r w:rsidRPr="000F5C4C" w:rsidR="0040169A">
        <w:rPr>
          <w:rFonts w:ascii="Times New Roman" w:hAnsi="Times New Roman" w:hint="default"/>
          <w:sz w:val="24"/>
          <w:szCs w:val="24"/>
        </w:rPr>
        <w:t>kladu v </w:t>
      </w:r>
      <w:r w:rsidRPr="000F5C4C">
        <w:rPr>
          <w:rFonts w:ascii="Times New Roman" w:hAnsi="Times New Roman" w:hint="default"/>
          <w:sz w:val="24"/>
          <w:szCs w:val="24"/>
        </w:rPr>
        <w:t>priebehu kalendá</w:t>
      </w:r>
      <w:r w:rsidRPr="000F5C4C">
        <w:rPr>
          <w:rFonts w:ascii="Times New Roman" w:hAnsi="Times New Roman" w:hint="default"/>
          <w:sz w:val="24"/>
          <w:szCs w:val="24"/>
        </w:rPr>
        <w:t>rneho roka</w:t>
      </w:r>
      <w:r w:rsidRPr="000F5C4C" w:rsidR="002E24C7">
        <w:rPr>
          <w:rFonts w:ascii="Times New Roman" w:hAnsi="Times New Roman"/>
          <w:sz w:val="24"/>
          <w:szCs w:val="24"/>
        </w:rPr>
        <w:t>,</w:t>
      </w:r>
      <w:r w:rsidRPr="000F5C4C">
        <w:rPr>
          <w:rFonts w:ascii="Times New Roman" w:hAnsi="Times New Roman"/>
          <w:sz w:val="24"/>
          <w:szCs w:val="24"/>
        </w:rPr>
        <w:t xml:space="preserve"> v </w:t>
      </w:r>
      <w:r w:rsidRPr="000F5C4C">
        <w:rPr>
          <w:rFonts w:ascii="Times New Roman" w:hAnsi="Times New Roman" w:hint="default"/>
          <w:sz w:val="24"/>
          <w:szCs w:val="24"/>
        </w:rPr>
        <w:t>ktorom je zamestnanec povinne poistený</w:t>
      </w:r>
      <w:r w:rsidRPr="000F5C4C">
        <w:rPr>
          <w:rFonts w:ascii="Times New Roman" w:hAnsi="Times New Roman" w:hint="default"/>
          <w:sz w:val="24"/>
          <w:szCs w:val="24"/>
        </w:rPr>
        <w:t>. Ak má</w:t>
      </w:r>
      <w:r w:rsidRPr="000F5C4C">
        <w:rPr>
          <w:rFonts w:ascii="Times New Roman" w:hAnsi="Times New Roman" w:hint="default"/>
          <w:sz w:val="24"/>
          <w:szCs w:val="24"/>
        </w:rPr>
        <w:t xml:space="preserve"> fyzická</w:t>
      </w:r>
      <w:r w:rsidRPr="000F5C4C">
        <w:rPr>
          <w:rFonts w:ascii="Times New Roman" w:hAnsi="Times New Roman" w:hint="default"/>
          <w:sz w:val="24"/>
          <w:szCs w:val="24"/>
        </w:rPr>
        <w:t xml:space="preserve"> osoba viac zamestnaní</w:t>
      </w:r>
      <w:r w:rsidRPr="000F5C4C">
        <w:rPr>
          <w:rFonts w:ascii="Times New Roman" w:hAnsi="Times New Roman" w:hint="default"/>
          <w:sz w:val="24"/>
          <w:szCs w:val="24"/>
        </w:rPr>
        <w:t xml:space="preserve"> v priebeh</w:t>
      </w:r>
      <w:r w:rsidRPr="000F5C4C">
        <w:rPr>
          <w:rFonts w:ascii="Times New Roman" w:hAnsi="Times New Roman" w:hint="default"/>
          <w:sz w:val="24"/>
          <w:szCs w:val="24"/>
        </w:rPr>
        <w:t>u kalendá</w:t>
      </w:r>
      <w:r w:rsidRPr="000F5C4C">
        <w:rPr>
          <w:rFonts w:ascii="Times New Roman" w:hAnsi="Times New Roman" w:hint="default"/>
          <w:sz w:val="24"/>
          <w:szCs w:val="24"/>
        </w:rPr>
        <w:t>rneho roka, tak uvedené</w:t>
      </w:r>
      <w:r w:rsidRPr="000F5C4C">
        <w:rPr>
          <w:rFonts w:ascii="Times New Roman" w:hAnsi="Times New Roman" w:hint="default"/>
          <w:sz w:val="24"/>
          <w:szCs w:val="24"/>
        </w:rPr>
        <w:t xml:space="preserve"> platí</w:t>
      </w:r>
      <w:r w:rsidRPr="000F5C4C">
        <w:rPr>
          <w:rFonts w:ascii="Times New Roman" w:hAnsi="Times New Roman" w:hint="default"/>
          <w:sz w:val="24"/>
          <w:szCs w:val="24"/>
        </w:rPr>
        <w:t xml:space="preserve"> pre kaž</w:t>
      </w:r>
      <w:r w:rsidRPr="000F5C4C">
        <w:rPr>
          <w:rFonts w:ascii="Times New Roman" w:hAnsi="Times New Roman" w:hint="default"/>
          <w:sz w:val="24"/>
          <w:szCs w:val="24"/>
        </w:rPr>
        <w:t>dé</w:t>
      </w:r>
      <w:r w:rsidRPr="000F5C4C">
        <w:rPr>
          <w:rFonts w:ascii="Times New Roman" w:hAnsi="Times New Roman" w:hint="default"/>
          <w:sz w:val="24"/>
          <w:szCs w:val="24"/>
        </w:rPr>
        <w:t>ho jej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 xml:space="preserve">a </w:t>
      </w:r>
      <w:r w:rsidRPr="000F5C4C" w:rsidR="00E801EA">
        <w:rPr>
          <w:rFonts w:ascii="Times New Roman" w:hAnsi="Times New Roman" w:hint="default"/>
          <w:sz w:val="24"/>
          <w:szCs w:val="24"/>
        </w:rPr>
        <w:t>(pre kaž</w:t>
      </w:r>
      <w:r w:rsidRPr="000F5C4C" w:rsidR="00E801EA">
        <w:rPr>
          <w:rFonts w:ascii="Times New Roman" w:hAnsi="Times New Roman" w:hint="default"/>
          <w:sz w:val="24"/>
          <w:szCs w:val="24"/>
        </w:rPr>
        <w:t>dý</w:t>
      </w:r>
      <w:r w:rsidRPr="000F5C4C" w:rsidR="00E801EA">
        <w:rPr>
          <w:rFonts w:ascii="Times New Roman" w:hAnsi="Times New Roman" w:hint="default"/>
          <w:sz w:val="24"/>
          <w:szCs w:val="24"/>
        </w:rPr>
        <w:t xml:space="preserve"> prá</w:t>
      </w:r>
      <w:r w:rsidRPr="000F5C4C" w:rsidR="00E801EA">
        <w:rPr>
          <w:rFonts w:ascii="Times New Roman" w:hAnsi="Times New Roman" w:hint="default"/>
          <w:sz w:val="24"/>
          <w:szCs w:val="24"/>
        </w:rPr>
        <w:t>vny vzť</w:t>
      </w:r>
      <w:r w:rsidRPr="000F5C4C" w:rsidR="00E801EA">
        <w:rPr>
          <w:rFonts w:ascii="Times New Roman" w:hAnsi="Times New Roman" w:hint="default"/>
          <w:sz w:val="24"/>
          <w:szCs w:val="24"/>
        </w:rPr>
        <w:t xml:space="preserve">ah) </w:t>
      </w:r>
      <w:r w:rsidRPr="000F5C4C">
        <w:rPr>
          <w:rFonts w:ascii="Times New Roman" w:hAnsi="Times New Roman" w:hint="default"/>
          <w:sz w:val="24"/>
          <w:szCs w:val="24"/>
        </w:rPr>
        <w:t>osobitne. To znamená</w:t>
      </w:r>
      <w:r w:rsidRPr="000F5C4C">
        <w:rPr>
          <w:rFonts w:ascii="Times New Roman" w:hAnsi="Times New Roman" w:hint="default"/>
          <w:sz w:val="24"/>
          <w:szCs w:val="24"/>
        </w:rPr>
        <w:t>, ž</w:t>
      </w:r>
      <w:r w:rsidRPr="000F5C4C">
        <w:rPr>
          <w:rFonts w:ascii="Times New Roman" w:hAnsi="Times New Roman" w:hint="default"/>
          <w:sz w:val="24"/>
          <w:szCs w:val="24"/>
        </w:rPr>
        <w:t>e mesač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preddavky na poistnom sa budú</w:t>
      </w:r>
      <w:r w:rsidRPr="000F5C4C">
        <w:rPr>
          <w:rFonts w:ascii="Times New Roman" w:hAnsi="Times New Roman" w:hint="default"/>
          <w:sz w:val="24"/>
          <w:szCs w:val="24"/>
        </w:rPr>
        <w:t xml:space="preserve"> platiť</w:t>
      </w:r>
      <w:r w:rsidRPr="000F5C4C">
        <w:rPr>
          <w:rFonts w:ascii="Times New Roman" w:hAnsi="Times New Roman" w:hint="default"/>
          <w:sz w:val="24"/>
          <w:szCs w:val="24"/>
        </w:rPr>
        <w:t xml:space="preserve"> zo skutoč</w:t>
      </w:r>
      <w:r w:rsidRPr="000F5C4C">
        <w:rPr>
          <w:rFonts w:ascii="Times New Roman" w:hAnsi="Times New Roman" w:hint="default"/>
          <w:sz w:val="24"/>
          <w:szCs w:val="24"/>
        </w:rPr>
        <w:t>ný</w:t>
      </w:r>
      <w:r w:rsidRPr="000F5C4C">
        <w:rPr>
          <w:rFonts w:ascii="Times New Roman" w:hAnsi="Times New Roman" w:hint="default"/>
          <w:sz w:val="24"/>
          <w:szCs w:val="24"/>
        </w:rPr>
        <w:t>ch prí</w:t>
      </w:r>
      <w:r w:rsidRPr="000F5C4C">
        <w:rPr>
          <w:rFonts w:ascii="Times New Roman" w:hAnsi="Times New Roman" w:hint="default"/>
          <w:sz w:val="24"/>
          <w:szCs w:val="24"/>
        </w:rPr>
        <w:t>jmov zamestnanca zúč</w:t>
      </w:r>
      <w:r w:rsidRPr="000F5C4C">
        <w:rPr>
          <w:rFonts w:ascii="Times New Roman" w:hAnsi="Times New Roman" w:hint="default"/>
          <w:sz w:val="24"/>
          <w:szCs w:val="24"/>
        </w:rPr>
        <w:t>tovaný</w:t>
      </w:r>
      <w:r w:rsidRPr="000F5C4C">
        <w:rPr>
          <w:rFonts w:ascii="Times New Roman" w:hAnsi="Times New Roman" w:hint="default"/>
          <w:sz w:val="24"/>
          <w:szCs w:val="24"/>
        </w:rPr>
        <w:t>ch na vý</w:t>
      </w:r>
      <w:r w:rsidRPr="000F5C4C">
        <w:rPr>
          <w:rFonts w:ascii="Times New Roman" w:hAnsi="Times New Roman" w:hint="default"/>
          <w:sz w:val="24"/>
          <w:szCs w:val="24"/>
        </w:rPr>
        <w:t>platu za daný</w:t>
      </w:r>
      <w:r w:rsidRPr="000F5C4C">
        <w:rPr>
          <w:rFonts w:ascii="Times New Roman" w:hAnsi="Times New Roman" w:hint="default"/>
          <w:sz w:val="24"/>
          <w:szCs w:val="24"/>
        </w:rPr>
        <w:t xml:space="preserve"> mesiac až</w:t>
      </w:r>
      <w:r w:rsidRPr="000F5C4C">
        <w:rPr>
          <w:rFonts w:ascii="Times New Roman" w:hAnsi="Times New Roman" w:hint="default"/>
          <w:sz w:val="24"/>
          <w:szCs w:val="24"/>
        </w:rPr>
        <w:t xml:space="preserve"> dovtedy, pokiaľ</w:t>
      </w:r>
      <w:r w:rsidRPr="000F5C4C">
        <w:rPr>
          <w:rFonts w:ascii="Times New Roman" w:hAnsi="Times New Roman" w:hint="default"/>
          <w:sz w:val="24"/>
          <w:szCs w:val="24"/>
        </w:rPr>
        <w:t xml:space="preserve"> </w:t>
      </w:r>
      <w:r w:rsidRPr="000F5C4C">
        <w:rPr>
          <w:rFonts w:ascii="Times New Roman" w:hAnsi="Times New Roman" w:hint="default"/>
          <w:sz w:val="24"/>
          <w:szCs w:val="24"/>
        </w:rPr>
        <w:t>výš</w:t>
      </w:r>
      <w:r w:rsidRPr="000F5C4C">
        <w:rPr>
          <w:rFonts w:ascii="Times New Roman" w:hAnsi="Times New Roman" w:hint="default"/>
          <w:sz w:val="24"/>
          <w:szCs w:val="24"/>
        </w:rPr>
        <w:t>ka prí</w:t>
      </w:r>
      <w:r w:rsidRPr="000F5C4C">
        <w:rPr>
          <w:rFonts w:ascii="Times New Roman" w:hAnsi="Times New Roman" w:hint="default"/>
          <w:sz w:val="24"/>
          <w:szCs w:val="24"/>
        </w:rPr>
        <w:t>jmov zúč</w:t>
      </w:r>
      <w:r w:rsidRPr="000F5C4C">
        <w:rPr>
          <w:rFonts w:ascii="Times New Roman" w:hAnsi="Times New Roman" w:hint="default"/>
          <w:sz w:val="24"/>
          <w:szCs w:val="24"/>
        </w:rPr>
        <w:t>tovaný</w:t>
      </w:r>
      <w:r w:rsidRPr="000F5C4C">
        <w:rPr>
          <w:rFonts w:ascii="Times New Roman" w:hAnsi="Times New Roman" w:hint="default"/>
          <w:sz w:val="24"/>
          <w:szCs w:val="24"/>
        </w:rPr>
        <w:t>ch na vý</w:t>
      </w:r>
      <w:r w:rsidRPr="000F5C4C">
        <w:rPr>
          <w:rFonts w:ascii="Times New Roman" w:hAnsi="Times New Roman" w:hint="default"/>
          <w:sz w:val="24"/>
          <w:szCs w:val="24"/>
        </w:rPr>
        <w:t>platu u </w:t>
      </w:r>
      <w:r w:rsidRPr="000F5C4C">
        <w:rPr>
          <w:rFonts w:ascii="Times New Roman" w:hAnsi="Times New Roman" w:hint="default"/>
          <w:sz w:val="24"/>
          <w:szCs w:val="24"/>
        </w:rPr>
        <w:t>tohto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 xml:space="preserve">a </w:t>
      </w:r>
      <w:r w:rsidRPr="000F5C4C" w:rsidR="0040169A">
        <w:rPr>
          <w:rFonts w:ascii="Times New Roman" w:hAnsi="Times New Roman" w:hint="default"/>
          <w:sz w:val="24"/>
          <w:szCs w:val="24"/>
        </w:rPr>
        <w:t>kumulatí</w:t>
      </w:r>
      <w:r w:rsidRPr="000F5C4C" w:rsidR="0040169A">
        <w:rPr>
          <w:rFonts w:ascii="Times New Roman" w:hAnsi="Times New Roman" w:hint="default"/>
          <w:sz w:val="24"/>
          <w:szCs w:val="24"/>
        </w:rPr>
        <w:t>vne za </w:t>
      </w:r>
      <w:r w:rsidRPr="000F5C4C">
        <w:rPr>
          <w:rFonts w:ascii="Times New Roman" w:hAnsi="Times New Roman" w:hint="default"/>
          <w:sz w:val="24"/>
          <w:szCs w:val="24"/>
        </w:rPr>
        <w:t>daný</w:t>
      </w:r>
      <w:r w:rsidRPr="000F5C4C">
        <w:rPr>
          <w:rFonts w:ascii="Times New Roman" w:hAnsi="Times New Roman" w:hint="default"/>
          <w:sz w:val="24"/>
          <w:szCs w:val="24"/>
        </w:rPr>
        <w:t xml:space="preserve"> rok nepresiahne maximá</w:t>
      </w:r>
      <w:r w:rsidRPr="000F5C4C">
        <w:rPr>
          <w:rFonts w:ascii="Times New Roman" w:hAnsi="Times New Roman" w:hint="default"/>
          <w:sz w:val="24"/>
          <w:szCs w:val="24"/>
        </w:rPr>
        <w:t>lny roč</w:t>
      </w:r>
      <w:r w:rsidRPr="000F5C4C">
        <w:rPr>
          <w:rFonts w:ascii="Times New Roman" w:hAnsi="Times New Roman" w:hint="default"/>
          <w:sz w:val="24"/>
          <w:szCs w:val="24"/>
        </w:rPr>
        <w:t>ný</w:t>
      </w:r>
      <w:r w:rsidRPr="000F5C4C">
        <w:rPr>
          <w:rFonts w:ascii="Times New Roman" w:hAnsi="Times New Roman" w:hint="default"/>
          <w:sz w:val="24"/>
          <w:szCs w:val="24"/>
        </w:rPr>
        <w:t xml:space="preserve"> vymeriavací</w:t>
      </w:r>
      <w:r w:rsidRPr="000F5C4C">
        <w:rPr>
          <w:rFonts w:ascii="Times New Roman" w:hAnsi="Times New Roman" w:hint="default"/>
          <w:sz w:val="24"/>
          <w:szCs w:val="24"/>
        </w:rPr>
        <w:t xml:space="preserve"> zá</w:t>
      </w:r>
      <w:r w:rsidRPr="000F5C4C">
        <w:rPr>
          <w:rFonts w:ascii="Times New Roman" w:hAnsi="Times New Roman" w:hint="default"/>
          <w:sz w:val="24"/>
          <w:szCs w:val="24"/>
        </w:rPr>
        <w:t>klad. Poistné</w:t>
      </w:r>
      <w:r w:rsidRPr="000F5C4C">
        <w:rPr>
          <w:rFonts w:ascii="Times New Roman" w:hAnsi="Times New Roman" w:hint="default"/>
          <w:sz w:val="24"/>
          <w:szCs w:val="24"/>
        </w:rPr>
        <w:t xml:space="preserve"> zaplatené</w:t>
      </w:r>
      <w:r w:rsidRPr="000F5C4C">
        <w:rPr>
          <w:rFonts w:ascii="Times New Roman" w:hAnsi="Times New Roman" w:hint="default"/>
          <w:sz w:val="24"/>
          <w:szCs w:val="24"/>
        </w:rPr>
        <w:t xml:space="preserve"> zamestnancom z </w:t>
      </w:r>
      <w:r w:rsidRPr="000F5C4C">
        <w:rPr>
          <w:rFonts w:ascii="Times New Roman" w:hAnsi="Times New Roman" w:hint="default"/>
          <w:sz w:val="24"/>
          <w:szCs w:val="24"/>
        </w:rPr>
        <w:t>viacerý</w:t>
      </w:r>
      <w:r w:rsidRPr="000F5C4C">
        <w:rPr>
          <w:rFonts w:ascii="Times New Roman" w:hAnsi="Times New Roman" w:hint="default"/>
          <w:sz w:val="24"/>
          <w:szCs w:val="24"/>
        </w:rPr>
        <w:t>ch prá</w:t>
      </w:r>
      <w:r w:rsidRPr="000F5C4C">
        <w:rPr>
          <w:rFonts w:ascii="Times New Roman" w:hAnsi="Times New Roman" w:hint="default"/>
          <w:sz w:val="24"/>
          <w:szCs w:val="24"/>
        </w:rPr>
        <w:t>vnych vzť</w:t>
      </w:r>
      <w:r w:rsidRPr="000F5C4C">
        <w:rPr>
          <w:rFonts w:ascii="Times New Roman" w:hAnsi="Times New Roman" w:hint="default"/>
          <w:sz w:val="24"/>
          <w:szCs w:val="24"/>
        </w:rPr>
        <w:t>ahov z </w:t>
      </w:r>
      <w:r w:rsidRPr="000F5C4C">
        <w:rPr>
          <w:rFonts w:ascii="Times New Roman" w:hAnsi="Times New Roman" w:hint="default"/>
          <w:sz w:val="24"/>
          <w:szCs w:val="24"/>
        </w:rPr>
        <w:t>vyšš</w:t>
      </w:r>
      <w:r w:rsidRPr="000F5C4C">
        <w:rPr>
          <w:rFonts w:ascii="Times New Roman" w:hAnsi="Times New Roman" w:hint="default"/>
          <w:sz w:val="24"/>
          <w:szCs w:val="24"/>
        </w:rPr>
        <w:t>ieho ako z </w:t>
      </w:r>
      <w:r w:rsidRPr="000F5C4C">
        <w:rPr>
          <w:rFonts w:ascii="Times New Roman" w:hAnsi="Times New Roman" w:hint="default"/>
          <w:sz w:val="24"/>
          <w:szCs w:val="24"/>
        </w:rPr>
        <w:t>maximá</w:t>
      </w:r>
      <w:r w:rsidRPr="000F5C4C">
        <w:rPr>
          <w:rFonts w:ascii="Times New Roman" w:hAnsi="Times New Roman" w:hint="default"/>
          <w:sz w:val="24"/>
          <w:szCs w:val="24"/>
        </w:rPr>
        <w:t>lneho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vymeriavacieho zá</w:t>
      </w:r>
      <w:r w:rsidRPr="000F5C4C">
        <w:rPr>
          <w:rFonts w:ascii="Times New Roman" w:hAnsi="Times New Roman" w:hint="default"/>
          <w:sz w:val="24"/>
          <w:szCs w:val="24"/>
        </w:rPr>
        <w:t>kladu bude</w:t>
      </w:r>
      <w:r w:rsidRPr="000F5C4C">
        <w:rPr>
          <w:rFonts w:ascii="Times New Roman" w:hAnsi="Times New Roman" w:hint="default"/>
          <w:sz w:val="24"/>
          <w:szCs w:val="24"/>
        </w:rPr>
        <w:t xml:space="preserve"> predmetom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ruší</w:t>
      </w:r>
      <w:r w:rsidRPr="000F5C4C">
        <w:rPr>
          <w:rFonts w:ascii="Times New Roman" w:hAnsi="Times New Roman" w:hint="default"/>
          <w:sz w:val="24"/>
          <w:szCs w:val="24"/>
        </w:rPr>
        <w:t xml:space="preserve"> sa súč</w:t>
      </w:r>
      <w:r w:rsidRPr="000F5C4C">
        <w:rPr>
          <w:rFonts w:ascii="Times New Roman" w:hAnsi="Times New Roman" w:hint="default"/>
          <w:sz w:val="24"/>
          <w:szCs w:val="24"/>
        </w:rPr>
        <w:t>asné</w:t>
      </w:r>
      <w:r w:rsidRPr="000F5C4C">
        <w:rPr>
          <w:rFonts w:ascii="Times New Roman" w:hAnsi="Times New Roman" w:hint="default"/>
          <w:sz w:val="24"/>
          <w:szCs w:val="24"/>
        </w:rPr>
        <w:t xml:space="preserve"> vylúč</w:t>
      </w:r>
      <w:r w:rsidRPr="000F5C4C">
        <w:rPr>
          <w:rFonts w:ascii="Times New Roman" w:hAnsi="Times New Roman" w:hint="default"/>
          <w:sz w:val="24"/>
          <w:szCs w:val="24"/>
        </w:rPr>
        <w:t>enie povinnosti zamestnanca a jeho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a platiť</w:t>
      </w:r>
      <w:r w:rsidRPr="000F5C4C">
        <w:rPr>
          <w:rFonts w:ascii="Times New Roman" w:hAnsi="Times New Roman" w:hint="default"/>
          <w:sz w:val="24"/>
          <w:szCs w:val="24"/>
        </w:rPr>
        <w:t xml:space="preserve"> poistné</w:t>
      </w:r>
      <w:r w:rsidRPr="000F5C4C">
        <w:rPr>
          <w:rFonts w:ascii="Times New Roman" w:hAnsi="Times New Roman" w:hint="default"/>
          <w:sz w:val="24"/>
          <w:szCs w:val="24"/>
        </w:rPr>
        <w:t xml:space="preserve">, ak mu bol </w:t>
      </w:r>
      <w:r w:rsidRPr="000F5C4C" w:rsidR="00315EE2">
        <w:rPr>
          <w:rFonts w:ascii="Times New Roman" w:hAnsi="Times New Roman" w:hint="default"/>
          <w:sz w:val="24"/>
          <w:szCs w:val="24"/>
        </w:rPr>
        <w:t>za obdobie vý</w:t>
      </w:r>
      <w:r w:rsidRPr="000F5C4C" w:rsidR="00315EE2">
        <w:rPr>
          <w:rFonts w:ascii="Times New Roman" w:hAnsi="Times New Roman" w:hint="default"/>
          <w:sz w:val="24"/>
          <w:szCs w:val="24"/>
        </w:rPr>
        <w:t>konu jeho č</w:t>
      </w:r>
      <w:r w:rsidRPr="000F5C4C" w:rsidR="00315EE2">
        <w:rPr>
          <w:rFonts w:ascii="Times New Roman" w:hAnsi="Times New Roman" w:hint="default"/>
          <w:sz w:val="24"/>
          <w:szCs w:val="24"/>
        </w:rPr>
        <w:t>innosti zúč</w:t>
      </w:r>
      <w:r w:rsidRPr="000F5C4C" w:rsidR="00315EE2">
        <w:rPr>
          <w:rFonts w:ascii="Times New Roman" w:hAnsi="Times New Roman" w:hint="default"/>
          <w:sz w:val="24"/>
          <w:szCs w:val="24"/>
        </w:rPr>
        <w:t>tovaný</w:t>
      </w:r>
      <w:r w:rsidRPr="000F5C4C" w:rsidR="00315EE2">
        <w:rPr>
          <w:rFonts w:ascii="Times New Roman" w:hAnsi="Times New Roman" w:hint="default"/>
          <w:sz w:val="24"/>
          <w:szCs w:val="24"/>
        </w:rPr>
        <w:t xml:space="preserve"> na vý</w:t>
      </w:r>
      <w:r w:rsidRPr="000F5C4C" w:rsidR="00315EE2">
        <w:rPr>
          <w:rFonts w:ascii="Times New Roman" w:hAnsi="Times New Roman" w:hint="default"/>
          <w:sz w:val="24"/>
          <w:szCs w:val="24"/>
        </w:rPr>
        <w:t>platu prí</w:t>
      </w:r>
      <w:r w:rsidRPr="000F5C4C" w:rsidR="00315EE2">
        <w:rPr>
          <w:rFonts w:ascii="Times New Roman" w:hAnsi="Times New Roman" w:hint="default"/>
          <w:sz w:val="24"/>
          <w:szCs w:val="24"/>
        </w:rPr>
        <w:t xml:space="preserve">jem </w:t>
      </w:r>
      <w:r w:rsidRPr="000F5C4C">
        <w:rPr>
          <w:rFonts w:ascii="Times New Roman" w:hAnsi="Times New Roman" w:hint="default"/>
          <w:sz w:val="24"/>
          <w:szCs w:val="24"/>
        </w:rPr>
        <w:t>napr. v období</w:t>
      </w:r>
      <w:r w:rsidRPr="000F5C4C">
        <w:rPr>
          <w:rFonts w:ascii="Times New Roman" w:hAnsi="Times New Roman" w:hint="default"/>
          <w:sz w:val="24"/>
          <w:szCs w:val="24"/>
        </w:rPr>
        <w:t>, v</w:t>
      </w:r>
      <w:r w:rsidRPr="000F5C4C" w:rsidR="00315EE2">
        <w:rPr>
          <w:rFonts w:ascii="Times New Roman" w:hAnsi="Times New Roman"/>
          <w:sz w:val="24"/>
          <w:szCs w:val="24"/>
        </w:rPr>
        <w:t> </w:t>
      </w:r>
      <w:r w:rsidRPr="000F5C4C">
        <w:rPr>
          <w:rFonts w:ascii="Times New Roman" w:hAnsi="Times New Roman" w:hint="default"/>
          <w:sz w:val="24"/>
          <w:szCs w:val="24"/>
        </w:rPr>
        <w:t>ktorom bol uznaný</w:t>
      </w:r>
      <w:r w:rsidRPr="000F5C4C">
        <w:rPr>
          <w:rFonts w:ascii="Times New Roman" w:hAnsi="Times New Roman" w:hint="default"/>
          <w:sz w:val="24"/>
          <w:szCs w:val="24"/>
        </w:rPr>
        <w:t xml:space="preserve"> za doč</w:t>
      </w:r>
      <w:r w:rsidRPr="000F5C4C">
        <w:rPr>
          <w:rFonts w:ascii="Times New Roman" w:hAnsi="Times New Roman" w:hint="default"/>
          <w:sz w:val="24"/>
          <w:szCs w:val="24"/>
        </w:rPr>
        <w:t>asne prá</w:t>
      </w:r>
      <w:r w:rsidRPr="000F5C4C">
        <w:rPr>
          <w:rFonts w:ascii="Times New Roman" w:hAnsi="Times New Roman" w:hint="default"/>
          <w:sz w:val="24"/>
          <w:szCs w:val="24"/>
        </w:rPr>
        <w:t>ceneschopné</w:t>
      </w:r>
      <w:r w:rsidRPr="000F5C4C">
        <w:rPr>
          <w:rFonts w:ascii="Times New Roman" w:hAnsi="Times New Roman" w:hint="default"/>
          <w:sz w:val="24"/>
          <w:szCs w:val="24"/>
        </w:rPr>
        <w:t>ho</w:t>
      </w:r>
      <w:r w:rsidRPr="000F5C4C" w:rsidR="00315EE2">
        <w:rPr>
          <w:rFonts w:ascii="Times New Roman" w:hAnsi="Times New Roman"/>
          <w:sz w:val="24"/>
          <w:szCs w:val="24"/>
        </w:rPr>
        <w:t xml:space="preserve"> al</w:t>
      </w:r>
      <w:r w:rsidRPr="000F5C4C" w:rsidR="00315EE2">
        <w:rPr>
          <w:rFonts w:ascii="Times New Roman" w:hAnsi="Times New Roman"/>
          <w:sz w:val="24"/>
          <w:szCs w:val="24"/>
        </w:rPr>
        <w:t xml:space="preserve">ebo sa mu </w:t>
      </w:r>
      <w:r w:rsidRPr="000F5C4C">
        <w:rPr>
          <w:rFonts w:ascii="Times New Roman" w:hAnsi="Times New Roman" w:hint="default"/>
          <w:sz w:val="24"/>
          <w:szCs w:val="24"/>
        </w:rPr>
        <w:t xml:space="preserve"> poskytovalo materské</w:t>
      </w:r>
      <w:r w:rsidRPr="000F5C4C" w:rsidR="00315EE2">
        <w:rPr>
          <w:rFonts w:ascii="Times New Roman" w:hAnsi="Times New Roman" w:hint="default"/>
          <w:sz w:val="24"/>
          <w:szCs w:val="24"/>
        </w:rPr>
        <w:t>. Dô</w:t>
      </w:r>
      <w:r w:rsidRPr="000F5C4C" w:rsidR="00315EE2">
        <w:rPr>
          <w:rFonts w:ascii="Times New Roman" w:hAnsi="Times New Roman" w:hint="default"/>
          <w:sz w:val="24"/>
          <w:szCs w:val="24"/>
        </w:rPr>
        <w:t xml:space="preserve">vodom je </w:t>
      </w:r>
      <w:r w:rsidRPr="000F5C4C">
        <w:rPr>
          <w:rFonts w:ascii="Times New Roman" w:hAnsi="Times New Roman"/>
          <w:sz w:val="24"/>
          <w:szCs w:val="24"/>
        </w:rPr>
        <w:t>zamedzeni</w:t>
      </w:r>
      <w:r w:rsidRPr="000F5C4C" w:rsidR="00315EE2">
        <w:rPr>
          <w:rFonts w:ascii="Times New Roman" w:hAnsi="Times New Roman"/>
          <w:sz w:val="24"/>
          <w:szCs w:val="24"/>
        </w:rPr>
        <w:t>e</w:t>
      </w:r>
      <w:r w:rsidRPr="000F5C4C">
        <w:rPr>
          <w:rFonts w:ascii="Times New Roman" w:hAnsi="Times New Roman" w:hint="default"/>
          <w:sz w:val="24"/>
          <w:szCs w:val="24"/>
        </w:rPr>
        <w:t xml:space="preserve"> vzniku nedoplatkov na poistnom po vykonaní</w:t>
      </w:r>
      <w:r w:rsidRPr="000F5C4C">
        <w:rPr>
          <w:rFonts w:ascii="Times New Roman" w:hAnsi="Times New Roman" w:hint="default"/>
          <w:sz w:val="24"/>
          <w:szCs w:val="24"/>
        </w:rPr>
        <w:t xml:space="preserve">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tovania, ako aj zamedzeni</w:t>
      </w:r>
      <w:r w:rsidRPr="000F5C4C" w:rsidR="00315EE2">
        <w:rPr>
          <w:rFonts w:ascii="Times New Roman" w:hAnsi="Times New Roman"/>
          <w:sz w:val="24"/>
          <w:szCs w:val="24"/>
        </w:rPr>
        <w:t>e</w:t>
      </w:r>
      <w:r w:rsidRPr="000F5C4C">
        <w:rPr>
          <w:rFonts w:ascii="Times New Roman" w:hAnsi="Times New Roman" w:hint="default"/>
          <w:sz w:val="24"/>
          <w:szCs w:val="24"/>
        </w:rPr>
        <w:t xml:space="preserve"> optimalizá</w:t>
      </w:r>
      <w:r w:rsidRPr="000F5C4C">
        <w:rPr>
          <w:rFonts w:ascii="Times New Roman" w:hAnsi="Times New Roman" w:hint="default"/>
          <w:sz w:val="24"/>
          <w:szCs w:val="24"/>
        </w:rPr>
        <w:t>cie prí</w:t>
      </w:r>
      <w:r w:rsidRPr="000F5C4C">
        <w:rPr>
          <w:rFonts w:ascii="Times New Roman" w:hAnsi="Times New Roman" w:hint="default"/>
          <w:sz w:val="24"/>
          <w:szCs w:val="24"/>
        </w:rPr>
        <w:t>jmov prostrední</w:t>
      </w:r>
      <w:r w:rsidRPr="000F5C4C">
        <w:rPr>
          <w:rFonts w:ascii="Times New Roman" w:hAnsi="Times New Roman" w:hint="default"/>
          <w:sz w:val="24"/>
          <w:szCs w:val="24"/>
        </w:rPr>
        <w:t>ctvom tohto inš</w:t>
      </w:r>
      <w:r w:rsidRPr="000F5C4C">
        <w:rPr>
          <w:rFonts w:ascii="Times New Roman" w:hAnsi="Times New Roman" w:hint="default"/>
          <w:sz w:val="24"/>
          <w:szCs w:val="24"/>
        </w:rPr>
        <w:t>titú</w:t>
      </w:r>
      <w:r w:rsidRPr="000F5C4C">
        <w:rPr>
          <w:rFonts w:ascii="Times New Roman" w:hAnsi="Times New Roman" w:hint="default"/>
          <w:sz w:val="24"/>
          <w:szCs w:val="24"/>
        </w:rPr>
        <w:t>tu,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pacing w:val="-2"/>
          <w:sz w:val="24"/>
          <w:szCs w:val="24"/>
        </w:rPr>
      </w:pPr>
      <w:r w:rsidRPr="000F5C4C">
        <w:rPr>
          <w:rFonts w:ascii="Times New Roman" w:hAnsi="Times New Roman" w:hint="default"/>
          <w:spacing w:val="-2"/>
          <w:sz w:val="24"/>
          <w:szCs w:val="24"/>
        </w:rPr>
        <w:t>súč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asná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úľ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ava na poistnom na povinné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dô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chodkové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poistenie, ktor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si môž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u uplatniť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tudenti 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–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dohodá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ri a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od 1. jú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la 2018 aj dô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chodcovia 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–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dohodá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ri, bude zachovaná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v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podobe odvodovej odpočí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tateľ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nej polož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ky; v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porovnaní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so súč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asný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m stavom budú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dohodá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ri, ktorí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si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ju uplatnia, povinne dô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chodkovo poistení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od vzniku do zá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ni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u dohody. Toto podstatne zníž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i administratí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vnu záť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pre zamestná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vateľ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 v sú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vislosti so zamestná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vaní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m také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hoto dohodá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ra, keď</w:t>
      </w:r>
      <w:r w:rsidRPr="000F5C4C" w:rsidR="00D25927">
        <w:rPr>
          <w:rFonts w:ascii="Times New Roman" w:hAnsi="Times New Roman" w:hint="default"/>
          <w:spacing w:val="-2"/>
          <w:sz w:val="24"/>
          <w:szCs w:val="24"/>
        </w:rPr>
        <w:t>ž</w:t>
      </w:r>
      <w:r w:rsidRPr="000F5C4C" w:rsidR="00D25927">
        <w:rPr>
          <w:rFonts w:ascii="Times New Roman" w:hAnsi="Times New Roman" w:hint="default"/>
          <w:spacing w:val="-2"/>
          <w:sz w:val="24"/>
          <w:szCs w:val="24"/>
        </w:rPr>
        <w:t>e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sa dneš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povinnosť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zamestná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vateľ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 spočí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vajú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ca v povinnosti podať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prihláš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ku a odhláš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ku pri kaž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dom vzniku/zá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niku dô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chodkové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ho poistenia z dô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vodu prekroč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enia hranice prí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jmu nahradí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oveľ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a jednoduchš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ou, a to tý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m, 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e zamestná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vateľ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podá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jednu prihláš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ku pri vzniku dohody a jednu odhláš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ku pri zá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niku dohody,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pacing w:val="-2"/>
          <w:sz w:val="24"/>
          <w:szCs w:val="24"/>
        </w:rPr>
      </w:pPr>
      <w:r w:rsidRPr="000F5C4C">
        <w:rPr>
          <w:rFonts w:ascii="Times New Roman" w:hAnsi="Times New Roman" w:hint="default"/>
          <w:spacing w:val="-2"/>
          <w:sz w:val="24"/>
          <w:szCs w:val="24"/>
        </w:rPr>
        <w:t>ak si dohodá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ri odvodovú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odpočí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tateľ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polož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ku v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priebehu kalendá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rneho roka 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neuplatnia v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plnej výš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ke (200 eur za kaž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dý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kalendá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rny mesiac trvania dô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chodkové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ho poistenia z dohody v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kalendá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rnom roku), tak im bude suma odvodovej odpočí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tateľ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nej polož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ky uplatnená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pri vykonaní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roč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ho zúč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tovania, ak nepož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iadajú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 xml:space="preserve"> o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vý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nimku z 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uvedené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ho pos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t</w:t>
      </w:r>
      <w:r w:rsidRPr="000F5C4C">
        <w:rPr>
          <w:rFonts w:ascii="Times New Roman" w:hAnsi="Times New Roman" w:hint="default"/>
          <w:spacing w:val="-2"/>
          <w:sz w:val="24"/>
          <w:szCs w:val="24"/>
        </w:rPr>
        <w:t>upu,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120" w:after="0" w:line="240" w:lineRule="auto"/>
        <w:ind w:left="426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Sociá</w:t>
      </w:r>
      <w:r w:rsidRPr="000F5C4C">
        <w:rPr>
          <w:rFonts w:ascii="Times New Roman" w:hAnsi="Times New Roman" w:hint="default"/>
          <w:sz w:val="24"/>
          <w:szCs w:val="24"/>
        </w:rPr>
        <w:t>lna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a bude viesť</w:t>
      </w:r>
      <w:r w:rsidRPr="000F5C4C">
        <w:rPr>
          <w:rFonts w:ascii="Times New Roman" w:hAnsi="Times New Roman" w:hint="default"/>
          <w:sz w:val="24"/>
          <w:szCs w:val="24"/>
        </w:rPr>
        <w:t xml:space="preserve"> evidenciu uplatň</w:t>
      </w:r>
      <w:r w:rsidRPr="000F5C4C">
        <w:rPr>
          <w:rFonts w:ascii="Times New Roman" w:hAnsi="Times New Roman" w:hint="default"/>
          <w:sz w:val="24"/>
          <w:szCs w:val="24"/>
        </w:rPr>
        <w:t>ovaný</w:t>
      </w:r>
      <w:r w:rsidRPr="000F5C4C">
        <w:rPr>
          <w:rFonts w:ascii="Times New Roman" w:hAnsi="Times New Roman" w:hint="default"/>
          <w:sz w:val="24"/>
          <w:szCs w:val="24"/>
        </w:rPr>
        <w:t>ch odvodový</w:t>
      </w:r>
      <w:r w:rsidRPr="000F5C4C">
        <w:rPr>
          <w:rFonts w:ascii="Times New Roman" w:hAnsi="Times New Roman" w:hint="default"/>
          <w:sz w:val="24"/>
          <w:szCs w:val="24"/>
        </w:rPr>
        <w:t>ch odpočí</w:t>
      </w:r>
      <w:r w:rsidRPr="000F5C4C">
        <w:rPr>
          <w:rFonts w:ascii="Times New Roman" w:hAnsi="Times New Roman" w:hint="default"/>
          <w:sz w:val="24"/>
          <w:szCs w:val="24"/>
        </w:rPr>
        <w:t>tateľ</w:t>
      </w:r>
      <w:r w:rsidRPr="000F5C4C">
        <w:rPr>
          <w:rFonts w:ascii="Times New Roman" w:hAnsi="Times New Roman" w:hint="default"/>
          <w:sz w:val="24"/>
          <w:szCs w:val="24"/>
        </w:rPr>
        <w:t>ný</w:t>
      </w:r>
      <w:r w:rsidRPr="000F5C4C">
        <w:rPr>
          <w:rFonts w:ascii="Times New Roman" w:hAnsi="Times New Roman" w:hint="default"/>
          <w:sz w:val="24"/>
          <w:szCs w:val="24"/>
        </w:rPr>
        <w:t>ch polož</w:t>
      </w:r>
      <w:r w:rsidRPr="000F5C4C">
        <w:rPr>
          <w:rFonts w:ascii="Times New Roman" w:hAnsi="Times New Roman" w:hint="default"/>
          <w:sz w:val="24"/>
          <w:szCs w:val="24"/>
        </w:rPr>
        <w:t>iek vytvá</w:t>
      </w:r>
      <w:r w:rsidRPr="000F5C4C">
        <w:rPr>
          <w:rFonts w:ascii="Times New Roman" w:hAnsi="Times New Roman" w:hint="default"/>
          <w:sz w:val="24"/>
          <w:szCs w:val="24"/>
        </w:rPr>
        <w:t>ranú</w:t>
      </w:r>
      <w:r w:rsidRPr="000F5C4C">
        <w:rPr>
          <w:rFonts w:ascii="Times New Roman" w:hAnsi="Times New Roman" w:hint="default"/>
          <w:sz w:val="24"/>
          <w:szCs w:val="24"/>
        </w:rPr>
        <w:t xml:space="preserve"> najmä</w:t>
      </w:r>
      <w:r w:rsidRPr="000F5C4C">
        <w:rPr>
          <w:rFonts w:ascii="Times New Roman" w:hAnsi="Times New Roman" w:hint="default"/>
          <w:sz w:val="24"/>
          <w:szCs w:val="24"/>
        </w:rPr>
        <w:t xml:space="preserve"> na zá</w:t>
      </w:r>
      <w:r w:rsidRPr="000F5C4C">
        <w:rPr>
          <w:rFonts w:ascii="Times New Roman" w:hAnsi="Times New Roman" w:hint="default"/>
          <w:sz w:val="24"/>
          <w:szCs w:val="24"/>
        </w:rPr>
        <w:t>klade informá</w:t>
      </w:r>
      <w:r w:rsidRPr="000F5C4C">
        <w:rPr>
          <w:rFonts w:ascii="Times New Roman" w:hAnsi="Times New Roman" w:hint="default"/>
          <w:sz w:val="24"/>
          <w:szCs w:val="24"/>
        </w:rPr>
        <w:t>cií</w:t>
      </w:r>
      <w:r w:rsidRPr="000F5C4C">
        <w:rPr>
          <w:rFonts w:ascii="Times New Roman" w:hAnsi="Times New Roman" w:hint="default"/>
          <w:sz w:val="24"/>
          <w:szCs w:val="24"/>
        </w:rPr>
        <w:t xml:space="preserve"> poskytnutý</w:t>
      </w:r>
      <w:r w:rsidRPr="000F5C4C">
        <w:rPr>
          <w:rFonts w:ascii="Times New Roman" w:hAnsi="Times New Roman" w:hint="default"/>
          <w:sz w:val="24"/>
          <w:szCs w:val="24"/>
        </w:rPr>
        <w:t>ch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om v </w:t>
      </w:r>
      <w:r w:rsidRPr="000F5C4C">
        <w:rPr>
          <w:rFonts w:ascii="Times New Roman" w:hAnsi="Times New Roman" w:hint="default"/>
          <w:sz w:val="24"/>
          <w:szCs w:val="24"/>
        </w:rPr>
        <w:t>prihláš</w:t>
      </w:r>
      <w:r w:rsidRPr="000F5C4C">
        <w:rPr>
          <w:rFonts w:ascii="Times New Roman" w:hAnsi="Times New Roman" w:hint="default"/>
          <w:sz w:val="24"/>
          <w:szCs w:val="24"/>
        </w:rPr>
        <w:t>ke/odhláš</w:t>
      </w:r>
      <w:r w:rsidRPr="000F5C4C">
        <w:rPr>
          <w:rFonts w:ascii="Times New Roman" w:hAnsi="Times New Roman" w:hint="default"/>
          <w:sz w:val="24"/>
          <w:szCs w:val="24"/>
        </w:rPr>
        <w:t>ke dohodá</w:t>
      </w:r>
      <w:r w:rsidRPr="000F5C4C">
        <w:rPr>
          <w:rFonts w:ascii="Times New Roman" w:hAnsi="Times New Roman" w:hint="default"/>
          <w:sz w:val="24"/>
          <w:szCs w:val="24"/>
        </w:rPr>
        <w:t xml:space="preserve">ra a </w:t>
      </w:r>
      <w:r w:rsidRPr="000F5C4C" w:rsidR="00F37EA5">
        <w:rPr>
          <w:rFonts w:ascii="Times New Roman" w:hAnsi="Times New Roman" w:hint="default"/>
          <w:sz w:val="24"/>
          <w:szCs w:val="24"/>
        </w:rPr>
        <w:t>sprí</w:t>
      </w:r>
      <w:r w:rsidRPr="000F5C4C" w:rsidR="00F37EA5">
        <w:rPr>
          <w:rFonts w:ascii="Times New Roman" w:hAnsi="Times New Roman" w:hint="default"/>
          <w:sz w:val="24"/>
          <w:szCs w:val="24"/>
        </w:rPr>
        <w:t>stupň</w:t>
      </w:r>
      <w:r w:rsidRPr="000F5C4C" w:rsidR="00F37EA5">
        <w:rPr>
          <w:rFonts w:ascii="Times New Roman" w:hAnsi="Times New Roman" w:hint="default"/>
          <w:sz w:val="24"/>
          <w:szCs w:val="24"/>
        </w:rPr>
        <w:t>ovať</w:t>
      </w:r>
      <w:r w:rsidRPr="000F5C4C" w:rsidR="00F37EA5">
        <w:rPr>
          <w:rFonts w:ascii="Times New Roman" w:hAnsi="Times New Roman" w:hint="default"/>
          <w:sz w:val="24"/>
          <w:szCs w:val="24"/>
        </w:rPr>
        <w:t xml:space="preserve"> </w:t>
      </w:r>
      <w:r w:rsidRPr="000F5C4C">
        <w:rPr>
          <w:rFonts w:ascii="Times New Roman" w:hAnsi="Times New Roman" w:hint="default"/>
          <w:sz w:val="24"/>
          <w:szCs w:val="24"/>
        </w:rPr>
        <w:t>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ovi nemož</w:t>
      </w:r>
      <w:r w:rsidRPr="000F5C4C">
        <w:rPr>
          <w:rFonts w:ascii="Times New Roman" w:hAnsi="Times New Roman" w:hint="default"/>
          <w:sz w:val="24"/>
          <w:szCs w:val="24"/>
        </w:rPr>
        <w:t>nosť</w:t>
      </w:r>
      <w:r w:rsidRPr="000F5C4C">
        <w:rPr>
          <w:rFonts w:ascii="Times New Roman" w:hAnsi="Times New Roman" w:hint="default"/>
          <w:sz w:val="24"/>
          <w:szCs w:val="24"/>
        </w:rPr>
        <w:t xml:space="preserve"> uplatnenia odvodove</w:t>
      </w:r>
      <w:r w:rsidRPr="000F5C4C">
        <w:rPr>
          <w:rFonts w:ascii="Times New Roman" w:hAnsi="Times New Roman" w:hint="default"/>
          <w:sz w:val="24"/>
          <w:szCs w:val="24"/>
        </w:rPr>
        <w:t>j odpočí</w:t>
      </w:r>
      <w:r w:rsidRPr="000F5C4C">
        <w:rPr>
          <w:rFonts w:ascii="Times New Roman" w:hAnsi="Times New Roman" w:hint="default"/>
          <w:sz w:val="24"/>
          <w:szCs w:val="24"/>
        </w:rPr>
        <w:t>tateľ</w:t>
      </w:r>
      <w:r w:rsidRPr="000F5C4C">
        <w:rPr>
          <w:rFonts w:ascii="Times New Roman" w:hAnsi="Times New Roman" w:hint="default"/>
          <w:sz w:val="24"/>
          <w:szCs w:val="24"/>
        </w:rPr>
        <w:t>nej polož</w:t>
      </w:r>
      <w:r w:rsidRPr="000F5C4C">
        <w:rPr>
          <w:rFonts w:ascii="Times New Roman" w:hAnsi="Times New Roman" w:hint="default"/>
          <w:sz w:val="24"/>
          <w:szCs w:val="24"/>
        </w:rPr>
        <w:t>ky, ak je už</w:t>
      </w:r>
      <w:r w:rsidRPr="000F5C4C">
        <w:rPr>
          <w:rFonts w:ascii="Times New Roman" w:hAnsi="Times New Roman" w:hint="default"/>
          <w:sz w:val="24"/>
          <w:szCs w:val="24"/>
        </w:rPr>
        <w:t xml:space="preserve"> uplatnená</w:t>
      </w:r>
      <w:r w:rsidRPr="000F5C4C">
        <w:rPr>
          <w:rFonts w:ascii="Times New Roman" w:hAnsi="Times New Roman" w:hint="default"/>
          <w:sz w:val="24"/>
          <w:szCs w:val="24"/>
        </w:rPr>
        <w:t xml:space="preserve"> v </w:t>
      </w:r>
      <w:r w:rsidRPr="000F5C4C">
        <w:rPr>
          <w:rFonts w:ascii="Times New Roman" w:hAnsi="Times New Roman" w:hint="default"/>
          <w:sz w:val="24"/>
          <w:szCs w:val="24"/>
        </w:rPr>
        <w:t>rovnakom č</w:t>
      </w:r>
      <w:r w:rsidRPr="000F5C4C">
        <w:rPr>
          <w:rFonts w:ascii="Times New Roman" w:hAnsi="Times New Roman" w:hint="default"/>
          <w:sz w:val="24"/>
          <w:szCs w:val="24"/>
        </w:rPr>
        <w:t>ase pri inej dohode, čí</w:t>
      </w:r>
      <w:r w:rsidRPr="000F5C4C">
        <w:rPr>
          <w:rFonts w:ascii="Times New Roman" w:hAnsi="Times New Roman" w:hint="default"/>
          <w:sz w:val="24"/>
          <w:szCs w:val="24"/>
        </w:rPr>
        <w:t>m sa odstrá</w:t>
      </w:r>
      <w:r w:rsidRPr="000F5C4C">
        <w:rPr>
          <w:rFonts w:ascii="Times New Roman" w:hAnsi="Times New Roman" w:hint="default"/>
          <w:sz w:val="24"/>
          <w:szCs w:val="24"/>
        </w:rPr>
        <w:t>ni dopad neč</w:t>
      </w:r>
      <w:r w:rsidRPr="000F5C4C">
        <w:rPr>
          <w:rFonts w:ascii="Times New Roman" w:hAnsi="Times New Roman" w:hint="default"/>
          <w:sz w:val="24"/>
          <w:szCs w:val="24"/>
        </w:rPr>
        <w:t>estné</w:t>
      </w:r>
      <w:r w:rsidRPr="000F5C4C">
        <w:rPr>
          <w:rFonts w:ascii="Times New Roman" w:hAnsi="Times New Roman" w:hint="default"/>
          <w:sz w:val="24"/>
          <w:szCs w:val="24"/>
        </w:rPr>
        <w:t>ho sprá</w:t>
      </w:r>
      <w:r w:rsidRPr="000F5C4C">
        <w:rPr>
          <w:rFonts w:ascii="Times New Roman" w:hAnsi="Times New Roman" w:hint="default"/>
          <w:sz w:val="24"/>
          <w:szCs w:val="24"/>
        </w:rPr>
        <w:t>vania dohodá</w:t>
      </w:r>
      <w:r w:rsidRPr="000F5C4C">
        <w:rPr>
          <w:rFonts w:ascii="Times New Roman" w:hAnsi="Times New Roman" w:hint="default"/>
          <w:sz w:val="24"/>
          <w:szCs w:val="24"/>
        </w:rPr>
        <w:t>ra (</w:t>
      </w:r>
      <w:r w:rsidRPr="000F5C4C" w:rsidR="0040169A">
        <w:rPr>
          <w:rFonts w:ascii="Times New Roman" w:hAnsi="Times New Roman" w:hint="default"/>
          <w:sz w:val="24"/>
          <w:szCs w:val="24"/>
        </w:rPr>
        <w:t>š</w:t>
      </w:r>
      <w:r w:rsidRPr="000F5C4C" w:rsidR="0040169A">
        <w:rPr>
          <w:rFonts w:ascii="Times New Roman" w:hAnsi="Times New Roman" w:hint="default"/>
          <w:sz w:val="24"/>
          <w:szCs w:val="24"/>
        </w:rPr>
        <w:t>tudenta) na zamestná</w:t>
      </w:r>
      <w:r w:rsidRPr="000F5C4C" w:rsidR="0040169A">
        <w:rPr>
          <w:rFonts w:ascii="Times New Roman" w:hAnsi="Times New Roman" w:hint="default"/>
          <w:sz w:val="24"/>
          <w:szCs w:val="24"/>
        </w:rPr>
        <w:t>vateľ</w:t>
      </w:r>
      <w:r w:rsidRPr="000F5C4C" w:rsidR="0040169A">
        <w:rPr>
          <w:rFonts w:ascii="Times New Roman" w:hAnsi="Times New Roman" w:hint="default"/>
          <w:sz w:val="24"/>
          <w:szCs w:val="24"/>
        </w:rPr>
        <w:t>a, na </w:t>
      </w:r>
      <w:r w:rsidRPr="000F5C4C">
        <w:rPr>
          <w:rFonts w:ascii="Times New Roman" w:hAnsi="Times New Roman" w:hint="default"/>
          <w:sz w:val="24"/>
          <w:szCs w:val="24"/>
        </w:rPr>
        <w:t>ktorý</w:t>
      </w:r>
      <w:r w:rsidRPr="000F5C4C">
        <w:rPr>
          <w:rFonts w:ascii="Times New Roman" w:hAnsi="Times New Roman" w:hint="default"/>
          <w:sz w:val="24"/>
          <w:szCs w:val="24"/>
        </w:rPr>
        <w:t xml:space="preserve"> pouká</w:t>
      </w:r>
      <w:r w:rsidRPr="000F5C4C">
        <w:rPr>
          <w:rFonts w:ascii="Times New Roman" w:hAnsi="Times New Roman" w:hint="default"/>
          <w:sz w:val="24"/>
          <w:szCs w:val="24"/>
        </w:rPr>
        <w:t xml:space="preserve">zala </w:t>
      </w:r>
      <w:r w:rsidRPr="000F5C4C">
        <w:rPr>
          <w:rFonts w:ascii="Times New Roman" w:hAnsi="Times New Roman" w:hint="default"/>
          <w:bCs/>
          <w:sz w:val="24"/>
          <w:szCs w:val="24"/>
        </w:rPr>
        <w:t>Medzirezortná</w:t>
      </w:r>
      <w:r w:rsidRPr="000F5C4C">
        <w:rPr>
          <w:rFonts w:ascii="Times New Roman" w:hAnsi="Times New Roman" w:hint="default"/>
          <w:bCs/>
          <w:sz w:val="24"/>
          <w:szCs w:val="24"/>
        </w:rPr>
        <w:t xml:space="preserve"> skupina na najvyšš</w:t>
      </w:r>
      <w:r w:rsidRPr="000F5C4C">
        <w:rPr>
          <w:rFonts w:ascii="Times New Roman" w:hAnsi="Times New Roman" w:hint="default"/>
          <w:bCs/>
          <w:sz w:val="24"/>
          <w:szCs w:val="24"/>
        </w:rPr>
        <w:t>ej ú</w:t>
      </w:r>
      <w:r w:rsidRPr="000F5C4C">
        <w:rPr>
          <w:rFonts w:ascii="Times New Roman" w:hAnsi="Times New Roman" w:hint="default"/>
          <w:bCs/>
          <w:sz w:val="24"/>
          <w:szCs w:val="24"/>
        </w:rPr>
        <w:t>rovni pre Doing Business</w:t>
      </w:r>
      <w:r w:rsidRPr="000F5C4C">
        <w:rPr>
          <w:rFonts w:ascii="Times New Roman" w:hAnsi="Times New Roman"/>
          <w:sz w:val="24"/>
          <w:szCs w:val="24"/>
        </w:rPr>
        <w:t>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pacing w:val="2"/>
          <w:sz w:val="24"/>
          <w:szCs w:val="24"/>
        </w:rPr>
      </w:pPr>
      <w:r w:rsidRPr="000F5C4C">
        <w:rPr>
          <w:rFonts w:ascii="Times New Roman" w:hAnsi="Times New Roman" w:hint="default"/>
          <w:spacing w:val="2"/>
          <w:sz w:val="24"/>
          <w:szCs w:val="24"/>
        </w:rPr>
        <w:t>upravuje sa spä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tné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rozpočí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tanie prí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jmu vyplatené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ho po skonč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ení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dô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chodkové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ho poistenia š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tudenta 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–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dohodá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ra a 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dô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chodcu 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–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dohodá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ra, ktorý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si uplatnil odvodovú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odpočí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tateľ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nú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polož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ku tak, aby sa </w:t>
      </w:r>
      <w:r w:rsidRPr="000F5C4C" w:rsidR="00014DFD">
        <w:rPr>
          <w:rFonts w:ascii="Times New Roman" w:hAnsi="Times New Roman" w:hint="default"/>
          <w:spacing w:val="2"/>
          <w:sz w:val="24"/>
          <w:szCs w:val="24"/>
        </w:rPr>
        <w:t>zníž</w:t>
      </w:r>
      <w:r w:rsidRPr="000F5C4C" w:rsidR="00014DFD">
        <w:rPr>
          <w:rFonts w:ascii="Times New Roman" w:hAnsi="Times New Roman" w:hint="default"/>
          <w:spacing w:val="2"/>
          <w:sz w:val="24"/>
          <w:szCs w:val="24"/>
        </w:rPr>
        <w:t>il poč</w:t>
      </w:r>
      <w:r w:rsidRPr="000F5C4C" w:rsidR="00014DFD">
        <w:rPr>
          <w:rFonts w:ascii="Times New Roman" w:hAnsi="Times New Roman" w:hint="default"/>
          <w:spacing w:val="2"/>
          <w:sz w:val="24"/>
          <w:szCs w:val="24"/>
        </w:rPr>
        <w:t>et prí</w:t>
      </w:r>
      <w:r w:rsidRPr="000F5C4C" w:rsidR="00014DFD">
        <w:rPr>
          <w:rFonts w:ascii="Times New Roman" w:hAnsi="Times New Roman" w:hint="default"/>
          <w:spacing w:val="2"/>
          <w:sz w:val="24"/>
          <w:szCs w:val="24"/>
        </w:rPr>
        <w:t xml:space="preserve">padov 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 xml:space="preserve"> spä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tné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ho otvá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rania vý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sledkov roč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né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ho zúč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tov</w:t>
      </w:r>
      <w:r w:rsidRPr="000F5C4C">
        <w:rPr>
          <w:rFonts w:ascii="Times New Roman" w:hAnsi="Times New Roman" w:hint="default"/>
          <w:spacing w:val="2"/>
          <w:sz w:val="24"/>
          <w:szCs w:val="24"/>
        </w:rPr>
        <w:t>ania,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samostatne zá</w:t>
      </w:r>
      <w:r w:rsidRPr="000F5C4C">
        <w:rPr>
          <w:rFonts w:ascii="Times New Roman" w:hAnsi="Times New Roman" w:hint="default"/>
          <w:sz w:val="24"/>
          <w:szCs w:val="24"/>
        </w:rPr>
        <w:t>robkovo č</w:t>
      </w:r>
      <w:r w:rsidRPr="000F5C4C">
        <w:rPr>
          <w:rFonts w:ascii="Times New Roman" w:hAnsi="Times New Roman" w:hint="default"/>
          <w:sz w:val="24"/>
          <w:szCs w:val="24"/>
        </w:rPr>
        <w:t>innej osobe bude zachovaný</w:t>
      </w:r>
      <w:r w:rsidRPr="000F5C4C">
        <w:rPr>
          <w:rFonts w:ascii="Times New Roman" w:hAnsi="Times New Roman" w:hint="default"/>
          <w:sz w:val="24"/>
          <w:szCs w:val="24"/>
        </w:rPr>
        <w:t xml:space="preserve"> súč</w:t>
      </w:r>
      <w:r w:rsidRPr="000F5C4C">
        <w:rPr>
          <w:rFonts w:ascii="Times New Roman" w:hAnsi="Times New Roman" w:hint="default"/>
          <w:sz w:val="24"/>
          <w:szCs w:val="24"/>
        </w:rPr>
        <w:t>asný</w:t>
      </w:r>
      <w:r w:rsidRPr="000F5C4C">
        <w:rPr>
          <w:rFonts w:ascii="Times New Roman" w:hAnsi="Times New Roman" w:hint="default"/>
          <w:sz w:val="24"/>
          <w:szCs w:val="24"/>
        </w:rPr>
        <w:t xml:space="preserve"> model vzniku a </w:t>
      </w:r>
      <w:r w:rsidRPr="000F5C4C">
        <w:rPr>
          <w:rFonts w:ascii="Times New Roman" w:hAnsi="Times New Roman" w:hint="default"/>
          <w:sz w:val="24"/>
          <w:szCs w:val="24"/>
        </w:rPr>
        <w:t>zá</w:t>
      </w:r>
      <w:r w:rsidRPr="000F5C4C">
        <w:rPr>
          <w:rFonts w:ascii="Times New Roman" w:hAnsi="Times New Roman" w:hint="default"/>
          <w:sz w:val="24"/>
          <w:szCs w:val="24"/>
        </w:rPr>
        <w:t>niku povinné</w:t>
      </w:r>
      <w:r w:rsidRPr="000F5C4C">
        <w:rPr>
          <w:rFonts w:ascii="Times New Roman" w:hAnsi="Times New Roman" w:hint="default"/>
          <w:sz w:val="24"/>
          <w:szCs w:val="24"/>
        </w:rPr>
        <w:t>ho nemocenské</w:t>
      </w:r>
      <w:r w:rsidRPr="000F5C4C">
        <w:rPr>
          <w:rFonts w:ascii="Times New Roman" w:hAnsi="Times New Roman" w:hint="default"/>
          <w:sz w:val="24"/>
          <w:szCs w:val="24"/>
        </w:rPr>
        <w:t>ho a </w:t>
      </w:r>
      <w:r w:rsidRPr="000F5C4C">
        <w:rPr>
          <w:rFonts w:ascii="Times New Roman" w:hAnsi="Times New Roman" w:hint="default"/>
          <w:sz w:val="24"/>
          <w:szCs w:val="24"/>
        </w:rPr>
        <w:t>povinné</w:t>
      </w:r>
      <w:r w:rsidRPr="000F5C4C">
        <w:rPr>
          <w:rFonts w:ascii="Times New Roman" w:hAnsi="Times New Roman" w:hint="default"/>
          <w:sz w:val="24"/>
          <w:szCs w:val="24"/>
        </w:rPr>
        <w:t>ho dô</w:t>
      </w:r>
      <w:r w:rsidRPr="000F5C4C">
        <w:rPr>
          <w:rFonts w:ascii="Times New Roman" w:hAnsi="Times New Roman" w:hint="default"/>
          <w:sz w:val="24"/>
          <w:szCs w:val="24"/>
        </w:rPr>
        <w:t>chodkové</w:t>
      </w:r>
      <w:r w:rsidRPr="000F5C4C">
        <w:rPr>
          <w:rFonts w:ascii="Times New Roman" w:hAnsi="Times New Roman" w:hint="default"/>
          <w:sz w:val="24"/>
          <w:szCs w:val="24"/>
        </w:rPr>
        <w:t>ho poistenia, bude vš</w:t>
      </w:r>
      <w:r w:rsidRPr="000F5C4C">
        <w:rPr>
          <w:rFonts w:ascii="Times New Roman" w:hAnsi="Times New Roman" w:hint="default"/>
          <w:sz w:val="24"/>
          <w:szCs w:val="24"/>
        </w:rPr>
        <w:t>ak platiť</w:t>
      </w:r>
      <w:r w:rsidRPr="000F5C4C">
        <w:rPr>
          <w:rFonts w:ascii="Times New Roman" w:hAnsi="Times New Roman" w:hint="default"/>
          <w:sz w:val="24"/>
          <w:szCs w:val="24"/>
        </w:rPr>
        <w:t xml:space="preserve"> preddavky na poistnom, ktoré</w:t>
      </w:r>
      <w:r w:rsidRPr="000F5C4C">
        <w:rPr>
          <w:rFonts w:ascii="Times New Roman" w:hAnsi="Times New Roman" w:hint="default"/>
          <w:sz w:val="24"/>
          <w:szCs w:val="24"/>
        </w:rPr>
        <w:t xml:space="preserve"> budú</w:t>
      </w:r>
      <w:r w:rsidRPr="000F5C4C">
        <w:rPr>
          <w:rFonts w:ascii="Times New Roman" w:hAnsi="Times New Roman" w:hint="default"/>
          <w:sz w:val="24"/>
          <w:szCs w:val="24"/>
        </w:rPr>
        <w:t xml:space="preserve"> zúč</w:t>
      </w:r>
      <w:r w:rsidRPr="000F5C4C">
        <w:rPr>
          <w:rFonts w:ascii="Times New Roman" w:hAnsi="Times New Roman" w:hint="default"/>
          <w:sz w:val="24"/>
          <w:szCs w:val="24"/>
        </w:rPr>
        <w:t>tované</w:t>
      </w:r>
      <w:r w:rsidRPr="000F5C4C">
        <w:rPr>
          <w:rFonts w:ascii="Times New Roman" w:hAnsi="Times New Roman" w:hint="default"/>
          <w:sz w:val="24"/>
          <w:szCs w:val="24"/>
        </w:rPr>
        <w:t xml:space="preserve"> na zá</w:t>
      </w:r>
      <w:r w:rsidRPr="000F5C4C">
        <w:rPr>
          <w:rFonts w:ascii="Times New Roman" w:hAnsi="Times New Roman" w:hint="default"/>
          <w:sz w:val="24"/>
          <w:szCs w:val="24"/>
        </w:rPr>
        <w:t>klade prí</w:t>
      </w:r>
      <w:r w:rsidRPr="000F5C4C">
        <w:rPr>
          <w:rFonts w:ascii="Times New Roman" w:hAnsi="Times New Roman" w:hint="default"/>
          <w:sz w:val="24"/>
          <w:szCs w:val="24"/>
        </w:rPr>
        <w:t>jmov vyká</w:t>
      </w:r>
      <w:r w:rsidRPr="000F5C4C">
        <w:rPr>
          <w:rFonts w:ascii="Times New Roman" w:hAnsi="Times New Roman" w:hint="default"/>
          <w:sz w:val="24"/>
          <w:szCs w:val="24"/>
        </w:rPr>
        <w:t>zaný</w:t>
      </w:r>
      <w:r w:rsidRPr="000F5C4C">
        <w:rPr>
          <w:rFonts w:ascii="Times New Roman" w:hAnsi="Times New Roman" w:hint="default"/>
          <w:sz w:val="24"/>
          <w:szCs w:val="24"/>
        </w:rPr>
        <w:t>ch v </w:t>
      </w:r>
      <w:r w:rsidRPr="000F5C4C">
        <w:rPr>
          <w:rFonts w:ascii="Times New Roman" w:hAnsi="Times New Roman" w:hint="default"/>
          <w:sz w:val="24"/>
          <w:szCs w:val="24"/>
        </w:rPr>
        <w:t>daň</w:t>
      </w:r>
      <w:r w:rsidRPr="000F5C4C">
        <w:rPr>
          <w:rFonts w:ascii="Times New Roman" w:hAnsi="Times New Roman" w:hint="default"/>
          <w:sz w:val="24"/>
          <w:szCs w:val="24"/>
        </w:rPr>
        <w:t>ovom priznaní</w:t>
      </w:r>
      <w:r w:rsidRPr="000F5C4C">
        <w:rPr>
          <w:rFonts w:ascii="Times New Roman" w:hAnsi="Times New Roman" w:hint="default"/>
          <w:sz w:val="24"/>
          <w:szCs w:val="24"/>
        </w:rPr>
        <w:t xml:space="preserve"> </w:t>
      </w:r>
      <w:r w:rsidRPr="000F5C4C">
        <w:rPr>
          <w:rFonts w:ascii="Times New Roman" w:hAnsi="Times New Roman" w:hint="default"/>
          <w:sz w:val="24"/>
          <w:szCs w:val="24"/>
        </w:rPr>
        <w:t>za obdobie, za ktoré</w:t>
      </w:r>
      <w:r w:rsidRPr="000F5C4C">
        <w:rPr>
          <w:rFonts w:ascii="Times New Roman" w:hAnsi="Times New Roman" w:hint="default"/>
          <w:sz w:val="24"/>
          <w:szCs w:val="24"/>
        </w:rPr>
        <w:t xml:space="preserve"> platila preddavky na poistnom,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Sociá</w:t>
      </w:r>
      <w:r w:rsidRPr="000F5C4C">
        <w:rPr>
          <w:rFonts w:ascii="Times New Roman" w:hAnsi="Times New Roman" w:hint="default"/>
          <w:sz w:val="24"/>
          <w:szCs w:val="24"/>
        </w:rPr>
        <w:t>lna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a zaš</w:t>
      </w:r>
      <w:r w:rsidRPr="000F5C4C">
        <w:rPr>
          <w:rFonts w:ascii="Times New Roman" w:hAnsi="Times New Roman" w:hint="default"/>
          <w:sz w:val="24"/>
          <w:szCs w:val="24"/>
        </w:rPr>
        <w:t>le vý</w:t>
      </w:r>
      <w:r w:rsidRPr="000F5C4C">
        <w:rPr>
          <w:rFonts w:ascii="Times New Roman" w:hAnsi="Times New Roman" w:hint="default"/>
          <w:sz w:val="24"/>
          <w:szCs w:val="24"/>
        </w:rPr>
        <w:t>sledok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 v </w:t>
      </w:r>
      <w:r w:rsidRPr="000F5C4C">
        <w:rPr>
          <w:rFonts w:ascii="Times New Roman" w:hAnsi="Times New Roman" w:hint="default"/>
          <w:sz w:val="24"/>
          <w:szCs w:val="24"/>
        </w:rPr>
        <w:t>podobe rozhodnutia poistencovi (zamestnanec, samostatne zá</w:t>
      </w:r>
      <w:r w:rsidRPr="000F5C4C">
        <w:rPr>
          <w:rFonts w:ascii="Times New Roman" w:hAnsi="Times New Roman" w:hint="default"/>
          <w:sz w:val="24"/>
          <w:szCs w:val="24"/>
        </w:rPr>
        <w:t>robkovo č</w:t>
      </w:r>
      <w:r w:rsidRPr="000F5C4C">
        <w:rPr>
          <w:rFonts w:ascii="Times New Roman" w:hAnsi="Times New Roman" w:hint="default"/>
          <w:sz w:val="24"/>
          <w:szCs w:val="24"/>
        </w:rPr>
        <w:t>inná</w:t>
      </w:r>
      <w:r w:rsidRPr="000F5C4C">
        <w:rPr>
          <w:rFonts w:ascii="Times New Roman" w:hAnsi="Times New Roman" w:hint="default"/>
          <w:sz w:val="24"/>
          <w:szCs w:val="24"/>
        </w:rPr>
        <w:t xml:space="preserve"> osoba) a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>ovi, v </w:t>
      </w:r>
      <w:r w:rsidRPr="000F5C4C">
        <w:rPr>
          <w:rFonts w:ascii="Times New Roman" w:hAnsi="Times New Roman" w:hint="default"/>
          <w:sz w:val="24"/>
          <w:szCs w:val="24"/>
        </w:rPr>
        <w:t>ktorom sa bude konš</w:t>
      </w:r>
      <w:r w:rsidRPr="000F5C4C">
        <w:rPr>
          <w:rFonts w:ascii="Times New Roman" w:hAnsi="Times New Roman" w:hint="default"/>
          <w:sz w:val="24"/>
          <w:szCs w:val="24"/>
        </w:rPr>
        <w:t>tatovať</w:t>
      </w:r>
      <w:r w:rsidRPr="000F5C4C">
        <w:rPr>
          <w:rFonts w:ascii="Times New Roman" w:hAnsi="Times New Roman" w:hint="default"/>
          <w:sz w:val="24"/>
          <w:szCs w:val="24"/>
        </w:rPr>
        <w:t xml:space="preserve"> preplatok/nedoplato</w:t>
      </w:r>
      <w:r w:rsidRPr="000F5C4C">
        <w:rPr>
          <w:rFonts w:ascii="Times New Roman" w:hAnsi="Times New Roman" w:hint="default"/>
          <w:sz w:val="24"/>
          <w:szCs w:val="24"/>
        </w:rPr>
        <w:t>k na poistnom na sociá</w:t>
      </w:r>
      <w:r w:rsidRPr="000F5C4C">
        <w:rPr>
          <w:rFonts w:ascii="Times New Roman" w:hAnsi="Times New Roman" w:hint="default"/>
          <w:sz w:val="24"/>
          <w:szCs w:val="24"/>
        </w:rPr>
        <w:t>lne poistenie alebo vyrovnaná</w:t>
      </w:r>
      <w:r w:rsidRPr="000F5C4C">
        <w:rPr>
          <w:rFonts w:ascii="Times New Roman" w:hAnsi="Times New Roman" w:hint="default"/>
          <w:sz w:val="24"/>
          <w:szCs w:val="24"/>
        </w:rPr>
        <w:t xml:space="preserve"> nulová</w:t>
      </w:r>
      <w:r w:rsidRPr="000F5C4C">
        <w:rPr>
          <w:rFonts w:ascii="Times New Roman" w:hAnsi="Times New Roman" w:hint="default"/>
          <w:sz w:val="24"/>
          <w:szCs w:val="24"/>
        </w:rPr>
        <w:t xml:space="preserve"> bilancia,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nedoplatok na poistnom bude poistenec a </w:t>
      </w:r>
      <w:r w:rsidRPr="000F5C4C">
        <w:rPr>
          <w:rFonts w:ascii="Times New Roman" w:hAnsi="Times New Roman" w:hint="default"/>
          <w:sz w:val="24"/>
          <w:szCs w:val="24"/>
        </w:rPr>
        <w:t>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 xml:space="preserve"> povinný</w:t>
      </w:r>
      <w:r w:rsidRPr="000F5C4C">
        <w:rPr>
          <w:rFonts w:ascii="Times New Roman" w:hAnsi="Times New Roman" w:hint="default"/>
          <w:sz w:val="24"/>
          <w:szCs w:val="24"/>
        </w:rPr>
        <w:t xml:space="preserve"> zaplatiť</w:t>
      </w:r>
      <w:r w:rsidRPr="000F5C4C">
        <w:rPr>
          <w:rFonts w:ascii="Times New Roman" w:hAnsi="Times New Roman" w:hint="default"/>
          <w:sz w:val="24"/>
          <w:szCs w:val="24"/>
        </w:rPr>
        <w:t xml:space="preserve"> v </w:t>
      </w:r>
      <w:r w:rsidRPr="000F5C4C">
        <w:rPr>
          <w:rFonts w:ascii="Times New Roman" w:hAnsi="Times New Roman" w:hint="default"/>
          <w:sz w:val="24"/>
          <w:szCs w:val="24"/>
        </w:rPr>
        <w:t>lehote 45 dní</w:t>
      </w:r>
      <w:r w:rsidRPr="000F5C4C">
        <w:rPr>
          <w:rFonts w:ascii="Times New Roman" w:hAnsi="Times New Roman" w:hint="default"/>
          <w:sz w:val="24"/>
          <w:szCs w:val="24"/>
        </w:rPr>
        <w:t xml:space="preserve"> od prá</w:t>
      </w:r>
      <w:r w:rsidRPr="000F5C4C">
        <w:rPr>
          <w:rFonts w:ascii="Times New Roman" w:hAnsi="Times New Roman" w:hint="default"/>
          <w:sz w:val="24"/>
          <w:szCs w:val="24"/>
        </w:rPr>
        <w:t>voplatnosti rozhodnutia o </w:t>
      </w:r>
      <w:r w:rsidRPr="000F5C4C">
        <w:rPr>
          <w:rFonts w:ascii="Times New Roman" w:hAnsi="Times New Roman" w:hint="default"/>
          <w:sz w:val="24"/>
          <w:szCs w:val="24"/>
        </w:rPr>
        <w:t>vý</w:t>
      </w:r>
      <w:r w:rsidRPr="000F5C4C">
        <w:rPr>
          <w:rFonts w:ascii="Times New Roman" w:hAnsi="Times New Roman" w:hint="default"/>
          <w:sz w:val="24"/>
          <w:szCs w:val="24"/>
        </w:rPr>
        <w:t>sledku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tovania, rovnaká</w:t>
      </w:r>
      <w:r w:rsidRPr="000F5C4C">
        <w:rPr>
          <w:rFonts w:ascii="Times New Roman" w:hAnsi="Times New Roman" w:hint="default"/>
          <w:sz w:val="24"/>
          <w:szCs w:val="24"/>
        </w:rPr>
        <w:t xml:space="preserve"> lehota bude platiť</w:t>
      </w:r>
      <w:r w:rsidRPr="000F5C4C">
        <w:rPr>
          <w:rFonts w:ascii="Times New Roman" w:hAnsi="Times New Roman" w:hint="default"/>
          <w:sz w:val="24"/>
          <w:szCs w:val="24"/>
        </w:rPr>
        <w:t xml:space="preserve"> aj pre Soc</w:t>
      </w:r>
      <w:r w:rsidRPr="000F5C4C">
        <w:rPr>
          <w:rFonts w:ascii="Times New Roman" w:hAnsi="Times New Roman" w:hint="default"/>
          <w:sz w:val="24"/>
          <w:szCs w:val="24"/>
        </w:rPr>
        <w:t>iá</w:t>
      </w:r>
      <w:r w:rsidRPr="000F5C4C">
        <w:rPr>
          <w:rFonts w:ascii="Times New Roman" w:hAnsi="Times New Roman" w:hint="default"/>
          <w:sz w:val="24"/>
          <w:szCs w:val="24"/>
        </w:rPr>
        <w:t>lnu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u na vrá</w:t>
      </w:r>
      <w:r w:rsidRPr="000F5C4C">
        <w:rPr>
          <w:rFonts w:ascii="Times New Roman" w:hAnsi="Times New Roman" w:hint="default"/>
          <w:sz w:val="24"/>
          <w:szCs w:val="24"/>
        </w:rPr>
        <w:t>tenie preplatku na poistnom; navrhuje sa, rovnako ako v daniach a </w:t>
      </w:r>
      <w:r w:rsidRPr="000F5C4C">
        <w:rPr>
          <w:rFonts w:ascii="Times New Roman" w:hAnsi="Times New Roman" w:hint="default"/>
          <w:sz w:val="24"/>
          <w:szCs w:val="24"/>
        </w:rPr>
        <w:t>vo verejnom zdravotnom poistení</w:t>
      </w:r>
      <w:r w:rsidRPr="000F5C4C">
        <w:rPr>
          <w:rFonts w:ascii="Times New Roman" w:hAnsi="Times New Roman" w:hint="default"/>
          <w:sz w:val="24"/>
          <w:szCs w:val="24"/>
        </w:rPr>
        <w:t>, aby preplatok a nedoplatok v </w:t>
      </w:r>
      <w:r w:rsidRPr="000F5C4C">
        <w:rPr>
          <w:rFonts w:ascii="Times New Roman" w:hAnsi="Times New Roman" w:hint="default"/>
          <w:sz w:val="24"/>
          <w:szCs w:val="24"/>
        </w:rPr>
        <w:t>sume nižš</w:t>
      </w:r>
      <w:r w:rsidRPr="000F5C4C">
        <w:rPr>
          <w:rFonts w:ascii="Times New Roman" w:hAnsi="Times New Roman" w:hint="default"/>
          <w:sz w:val="24"/>
          <w:szCs w:val="24"/>
        </w:rPr>
        <w:t>ej ako 5 eur nezalož</w:t>
      </w:r>
      <w:r w:rsidRPr="000F5C4C">
        <w:rPr>
          <w:rFonts w:ascii="Times New Roman" w:hAnsi="Times New Roman" w:hint="default"/>
          <w:sz w:val="24"/>
          <w:szCs w:val="24"/>
        </w:rPr>
        <w:t>il povinnosť</w:t>
      </w:r>
      <w:r w:rsidRPr="000F5C4C">
        <w:rPr>
          <w:rFonts w:ascii="Times New Roman" w:hAnsi="Times New Roman" w:hint="default"/>
          <w:sz w:val="24"/>
          <w:szCs w:val="24"/>
        </w:rPr>
        <w:t xml:space="preserve"> vrá</w:t>
      </w:r>
      <w:r w:rsidRPr="000F5C4C">
        <w:rPr>
          <w:rFonts w:ascii="Times New Roman" w:hAnsi="Times New Roman" w:hint="default"/>
          <w:sz w:val="24"/>
          <w:szCs w:val="24"/>
        </w:rPr>
        <w:t>tiť</w:t>
      </w:r>
      <w:r w:rsidRPr="000F5C4C">
        <w:rPr>
          <w:rFonts w:ascii="Times New Roman" w:hAnsi="Times New Roman" w:hint="default"/>
          <w:sz w:val="24"/>
          <w:szCs w:val="24"/>
        </w:rPr>
        <w:t xml:space="preserve"> preplatok alebo zaplatiť</w:t>
      </w:r>
      <w:r w:rsidRPr="000F5C4C">
        <w:rPr>
          <w:rFonts w:ascii="Times New Roman" w:hAnsi="Times New Roman" w:hint="default"/>
          <w:sz w:val="24"/>
          <w:szCs w:val="24"/>
        </w:rPr>
        <w:t xml:space="preserve"> nedoplatok na poistnom,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0F5C4C">
        <w:rPr>
          <w:rFonts w:ascii="Times New Roman" w:hAnsi="Times New Roman" w:hint="default"/>
          <w:sz w:val="24"/>
          <w:szCs w:val="24"/>
        </w:rPr>
        <w:t>z </w:t>
      </w:r>
      <w:r w:rsidRPr="000F5C4C">
        <w:rPr>
          <w:rFonts w:ascii="Times New Roman" w:hAnsi="Times New Roman" w:hint="default"/>
          <w:sz w:val="24"/>
          <w:szCs w:val="24"/>
        </w:rPr>
        <w:t>dô</w:t>
      </w:r>
      <w:r w:rsidRPr="000F5C4C">
        <w:rPr>
          <w:rFonts w:ascii="Times New Roman" w:hAnsi="Times New Roman" w:hint="default"/>
          <w:sz w:val="24"/>
          <w:szCs w:val="24"/>
        </w:rPr>
        <w:t>vo</w:t>
      </w:r>
      <w:r w:rsidRPr="000F5C4C">
        <w:rPr>
          <w:rFonts w:ascii="Times New Roman" w:hAnsi="Times New Roman" w:hint="default"/>
          <w:sz w:val="24"/>
          <w:szCs w:val="24"/>
        </w:rPr>
        <w:t>du, ž</w:t>
      </w:r>
      <w:r w:rsidRPr="000F5C4C">
        <w:rPr>
          <w:rFonts w:ascii="Times New Roman" w:hAnsi="Times New Roman" w:hint="default"/>
          <w:sz w:val="24"/>
          <w:szCs w:val="24"/>
        </w:rPr>
        <w:t>e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mu zúč</w:t>
      </w:r>
      <w:r w:rsidRPr="000F5C4C">
        <w:rPr>
          <w:rFonts w:ascii="Times New Roman" w:hAnsi="Times New Roman" w:hint="default"/>
          <w:sz w:val="24"/>
          <w:szCs w:val="24"/>
        </w:rPr>
        <w:t>tovaniu budú</w:t>
      </w:r>
      <w:r w:rsidRPr="000F5C4C">
        <w:rPr>
          <w:rFonts w:ascii="Times New Roman" w:hAnsi="Times New Roman" w:hint="default"/>
          <w:sz w:val="24"/>
          <w:szCs w:val="24"/>
        </w:rPr>
        <w:t xml:space="preserve"> podliehať</w:t>
      </w:r>
      <w:r w:rsidRPr="000F5C4C">
        <w:rPr>
          <w:rFonts w:ascii="Times New Roman" w:hAnsi="Times New Roman" w:hint="default"/>
          <w:sz w:val="24"/>
          <w:szCs w:val="24"/>
        </w:rPr>
        <w:t xml:space="preserve"> jednotlivé</w:t>
      </w:r>
      <w:r w:rsidRPr="000F5C4C">
        <w:rPr>
          <w:rFonts w:ascii="Times New Roman" w:hAnsi="Times New Roman" w:hint="default"/>
          <w:sz w:val="24"/>
          <w:szCs w:val="24"/>
        </w:rPr>
        <w:t xml:space="preserve"> prá</w:t>
      </w:r>
      <w:r w:rsidRPr="000F5C4C">
        <w:rPr>
          <w:rFonts w:ascii="Times New Roman" w:hAnsi="Times New Roman" w:hint="default"/>
          <w:sz w:val="24"/>
          <w:szCs w:val="24"/>
        </w:rPr>
        <w:t>vne vzť</w:t>
      </w:r>
      <w:r w:rsidRPr="000F5C4C">
        <w:rPr>
          <w:rFonts w:ascii="Times New Roman" w:hAnsi="Times New Roman" w:hint="default"/>
          <w:sz w:val="24"/>
          <w:szCs w:val="24"/>
        </w:rPr>
        <w:t>ahy, je nevyhnutné</w:t>
      </w:r>
      <w:r w:rsidRPr="000F5C4C">
        <w:rPr>
          <w:rFonts w:ascii="Times New Roman" w:hAnsi="Times New Roman" w:hint="default"/>
          <w:sz w:val="24"/>
          <w:szCs w:val="24"/>
        </w:rPr>
        <w:t>, aby evidencia v </w:t>
      </w:r>
      <w:r w:rsidRPr="000F5C4C">
        <w:rPr>
          <w:rFonts w:ascii="Times New Roman" w:hAnsi="Times New Roman" w:hint="default"/>
          <w:sz w:val="24"/>
          <w:szCs w:val="24"/>
        </w:rPr>
        <w:t>sociá</w:t>
      </w:r>
      <w:r w:rsidRPr="000F5C4C">
        <w:rPr>
          <w:rFonts w:ascii="Times New Roman" w:hAnsi="Times New Roman" w:hint="default"/>
          <w:sz w:val="24"/>
          <w:szCs w:val="24"/>
        </w:rPr>
        <w:t>lnom poistení</w:t>
      </w:r>
      <w:r w:rsidRPr="000F5C4C">
        <w:rPr>
          <w:rFonts w:ascii="Times New Roman" w:hAnsi="Times New Roman" w:hint="default"/>
          <w:sz w:val="24"/>
          <w:szCs w:val="24"/>
        </w:rPr>
        <w:t xml:space="preserve"> bola vedená</w:t>
      </w:r>
      <w:r w:rsidRPr="000F5C4C">
        <w:rPr>
          <w:rFonts w:ascii="Times New Roman" w:hAnsi="Times New Roman" w:hint="default"/>
          <w:sz w:val="24"/>
          <w:szCs w:val="24"/>
        </w:rPr>
        <w:t xml:space="preserve"> na ú</w:t>
      </w:r>
      <w:r w:rsidRPr="000F5C4C">
        <w:rPr>
          <w:rFonts w:ascii="Times New Roman" w:hAnsi="Times New Roman" w:hint="default"/>
          <w:sz w:val="24"/>
          <w:szCs w:val="24"/>
        </w:rPr>
        <w:t>rovni prá</w:t>
      </w:r>
      <w:r w:rsidRPr="000F5C4C">
        <w:rPr>
          <w:rFonts w:ascii="Times New Roman" w:hAnsi="Times New Roman" w:hint="default"/>
          <w:sz w:val="24"/>
          <w:szCs w:val="24"/>
        </w:rPr>
        <w:t>vneho vzť</w:t>
      </w:r>
      <w:r w:rsidRPr="000F5C4C">
        <w:rPr>
          <w:rFonts w:ascii="Times New Roman" w:hAnsi="Times New Roman" w:hint="default"/>
          <w:sz w:val="24"/>
          <w:szCs w:val="24"/>
        </w:rPr>
        <w:t>ahu. V </w:t>
      </w:r>
      <w:r w:rsidRPr="000F5C4C">
        <w:rPr>
          <w:rFonts w:ascii="Times New Roman" w:hAnsi="Times New Roman" w:hint="default"/>
          <w:sz w:val="24"/>
          <w:szCs w:val="24"/>
        </w:rPr>
        <w:t>praxi to znamená</w:t>
      </w:r>
      <w:r w:rsidRPr="000F5C4C">
        <w:rPr>
          <w:rFonts w:ascii="Times New Roman" w:hAnsi="Times New Roman" w:hint="default"/>
          <w:sz w:val="24"/>
          <w:szCs w:val="24"/>
        </w:rPr>
        <w:t>, ž</w:t>
      </w:r>
      <w:r w:rsidRPr="000F5C4C">
        <w:rPr>
          <w:rFonts w:ascii="Times New Roman" w:hAnsi="Times New Roman" w:hint="default"/>
          <w:sz w:val="24"/>
          <w:szCs w:val="24"/>
        </w:rPr>
        <w:t>e Sociá</w:t>
      </w:r>
      <w:r w:rsidRPr="000F5C4C">
        <w:rPr>
          <w:rFonts w:ascii="Times New Roman" w:hAnsi="Times New Roman" w:hint="default"/>
          <w:sz w:val="24"/>
          <w:szCs w:val="24"/>
        </w:rPr>
        <w:t>lna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a bude povinne prideľ</w:t>
      </w:r>
      <w:r w:rsidRPr="000F5C4C">
        <w:rPr>
          <w:rFonts w:ascii="Times New Roman" w:hAnsi="Times New Roman" w:hint="default"/>
          <w:sz w:val="24"/>
          <w:szCs w:val="24"/>
        </w:rPr>
        <w:t>ovať</w:t>
      </w:r>
      <w:r w:rsidRPr="000F5C4C">
        <w:rPr>
          <w:rFonts w:ascii="Times New Roman" w:hAnsi="Times New Roman" w:hint="default"/>
          <w:sz w:val="24"/>
          <w:szCs w:val="24"/>
        </w:rPr>
        <w:t xml:space="preserve"> identifikač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 xml:space="preserve"> čí</w:t>
      </w:r>
      <w:r w:rsidRPr="000F5C4C">
        <w:rPr>
          <w:rFonts w:ascii="Times New Roman" w:hAnsi="Times New Roman" w:hint="default"/>
          <w:sz w:val="24"/>
          <w:szCs w:val="24"/>
        </w:rPr>
        <w:t>slo prá</w:t>
      </w:r>
      <w:r w:rsidRPr="000F5C4C">
        <w:rPr>
          <w:rFonts w:ascii="Times New Roman" w:hAnsi="Times New Roman" w:hint="default"/>
          <w:sz w:val="24"/>
          <w:szCs w:val="24"/>
        </w:rPr>
        <w:t>vneho vzť</w:t>
      </w:r>
      <w:r w:rsidRPr="000F5C4C">
        <w:rPr>
          <w:rFonts w:ascii="Times New Roman" w:hAnsi="Times New Roman" w:hint="default"/>
          <w:sz w:val="24"/>
          <w:szCs w:val="24"/>
        </w:rPr>
        <w:t>a</w:t>
      </w:r>
      <w:r w:rsidRPr="000F5C4C">
        <w:rPr>
          <w:rFonts w:ascii="Times New Roman" w:hAnsi="Times New Roman" w:hint="default"/>
          <w:sz w:val="24"/>
          <w:szCs w:val="24"/>
        </w:rPr>
        <w:t>h</w:t>
      </w:r>
      <w:r w:rsidRPr="000F5C4C">
        <w:rPr>
          <w:rFonts w:ascii="Times New Roman" w:hAnsi="Times New Roman" w:hint="default"/>
          <w:sz w:val="24"/>
          <w:szCs w:val="24"/>
        </w:rPr>
        <w:t>u</w:t>
      </w:r>
      <w:r w:rsidR="00D53374">
        <w:rPr>
          <w:rFonts w:ascii="Times New Roman" w:hAnsi="Times New Roman"/>
          <w:sz w:val="24"/>
          <w:szCs w:val="24"/>
        </w:rPr>
        <w:t xml:space="preserve"> zamestnanca</w:t>
      </w:r>
      <w:r w:rsidRPr="000F5C4C">
        <w:rPr>
          <w:rFonts w:ascii="Times New Roman" w:hAnsi="Times New Roman"/>
          <w:sz w:val="24"/>
          <w:szCs w:val="24"/>
        </w:rPr>
        <w:t>, </w:t>
      </w:r>
      <w:r w:rsidRPr="000F5C4C">
        <w:rPr>
          <w:rFonts w:ascii="Times New Roman" w:hAnsi="Times New Roman" w:hint="default"/>
          <w:sz w:val="24"/>
          <w:szCs w:val="24"/>
        </w:rPr>
        <w:t>ktoré</w:t>
      </w:r>
      <w:r w:rsidRPr="000F5C4C">
        <w:rPr>
          <w:rFonts w:ascii="Times New Roman" w:hAnsi="Times New Roman" w:hint="default"/>
          <w:sz w:val="24"/>
          <w:szCs w:val="24"/>
        </w:rPr>
        <w:t xml:space="preserve"> bude zamestná</w:t>
      </w:r>
      <w:r w:rsidRPr="000F5C4C">
        <w:rPr>
          <w:rFonts w:ascii="Times New Roman" w:hAnsi="Times New Roman" w:hint="default"/>
          <w:sz w:val="24"/>
          <w:szCs w:val="24"/>
        </w:rPr>
        <w:t>vateľ</w:t>
      </w:r>
      <w:r w:rsidRPr="000F5C4C">
        <w:rPr>
          <w:rFonts w:ascii="Times New Roman" w:hAnsi="Times New Roman" w:hint="default"/>
          <w:sz w:val="24"/>
          <w:szCs w:val="24"/>
        </w:rPr>
        <w:t xml:space="preserve"> povinný</w:t>
      </w:r>
      <w:r w:rsidRPr="000F5C4C">
        <w:rPr>
          <w:rFonts w:ascii="Times New Roman" w:hAnsi="Times New Roman" w:hint="default"/>
          <w:sz w:val="24"/>
          <w:szCs w:val="24"/>
        </w:rPr>
        <w:t xml:space="preserve"> viesť</w:t>
      </w:r>
      <w:r w:rsidRPr="000F5C4C">
        <w:rPr>
          <w:rFonts w:ascii="Times New Roman" w:hAnsi="Times New Roman" w:hint="default"/>
          <w:sz w:val="24"/>
          <w:szCs w:val="24"/>
        </w:rPr>
        <w:t xml:space="preserve"> v evidencii zamestnanca na úč</w:t>
      </w:r>
      <w:r w:rsidRPr="000F5C4C">
        <w:rPr>
          <w:rFonts w:ascii="Times New Roman" w:hAnsi="Times New Roman" w:hint="default"/>
          <w:sz w:val="24"/>
          <w:szCs w:val="24"/>
        </w:rPr>
        <w:t>ely sociá</w:t>
      </w:r>
      <w:r w:rsidRPr="000F5C4C">
        <w:rPr>
          <w:rFonts w:ascii="Times New Roman" w:hAnsi="Times New Roman" w:hint="default"/>
          <w:sz w:val="24"/>
          <w:szCs w:val="24"/>
        </w:rPr>
        <w:t>lneho poistenia a starobné</w:t>
      </w:r>
      <w:r w:rsidRPr="000F5C4C">
        <w:rPr>
          <w:rFonts w:ascii="Times New Roman" w:hAnsi="Times New Roman" w:hint="default"/>
          <w:sz w:val="24"/>
          <w:szCs w:val="24"/>
        </w:rPr>
        <w:t>ho dô</w:t>
      </w:r>
      <w:r w:rsidRPr="000F5C4C">
        <w:rPr>
          <w:rFonts w:ascii="Times New Roman" w:hAnsi="Times New Roman" w:hint="default"/>
          <w:sz w:val="24"/>
          <w:szCs w:val="24"/>
        </w:rPr>
        <w:t>chodkové</w:t>
      </w:r>
      <w:r w:rsidRPr="000F5C4C">
        <w:rPr>
          <w:rFonts w:ascii="Times New Roman" w:hAnsi="Times New Roman" w:hint="default"/>
          <w:sz w:val="24"/>
          <w:szCs w:val="24"/>
        </w:rPr>
        <w:t>ho sporenia a </w:t>
      </w:r>
      <w:r w:rsidRPr="000F5C4C">
        <w:rPr>
          <w:rFonts w:ascii="Times New Roman" w:hAnsi="Times New Roman" w:hint="default"/>
          <w:sz w:val="24"/>
          <w:szCs w:val="24"/>
        </w:rPr>
        <w:t>zá</w:t>
      </w:r>
      <w:r w:rsidRPr="000F5C4C">
        <w:rPr>
          <w:rFonts w:ascii="Times New Roman" w:hAnsi="Times New Roman" w:hint="default"/>
          <w:sz w:val="24"/>
          <w:szCs w:val="24"/>
        </w:rPr>
        <w:t>roveň</w:t>
      </w:r>
      <w:r w:rsidRPr="000F5C4C">
        <w:rPr>
          <w:rFonts w:ascii="Times New Roman" w:hAnsi="Times New Roman" w:hint="default"/>
          <w:sz w:val="24"/>
          <w:szCs w:val="24"/>
        </w:rPr>
        <w:t xml:space="preserve"> bude slúž</w:t>
      </w:r>
      <w:r w:rsidRPr="000F5C4C">
        <w:rPr>
          <w:rFonts w:ascii="Times New Roman" w:hAnsi="Times New Roman" w:hint="default"/>
          <w:sz w:val="24"/>
          <w:szCs w:val="24"/>
        </w:rPr>
        <w:t>iť</w:t>
      </w:r>
      <w:r w:rsidRPr="000F5C4C">
        <w:rPr>
          <w:rFonts w:ascii="Times New Roman" w:hAnsi="Times New Roman" w:hint="default"/>
          <w:sz w:val="24"/>
          <w:szCs w:val="24"/>
        </w:rPr>
        <w:t xml:space="preserve"> na komuniká</w:t>
      </w:r>
      <w:r w:rsidRPr="000F5C4C">
        <w:rPr>
          <w:rFonts w:ascii="Times New Roman" w:hAnsi="Times New Roman" w:hint="default"/>
          <w:sz w:val="24"/>
          <w:szCs w:val="24"/>
        </w:rPr>
        <w:t>ciu vo veciach tohto prá</w:t>
      </w:r>
      <w:r w:rsidRPr="000F5C4C">
        <w:rPr>
          <w:rFonts w:ascii="Times New Roman" w:hAnsi="Times New Roman" w:hint="default"/>
          <w:sz w:val="24"/>
          <w:szCs w:val="24"/>
        </w:rPr>
        <w:t>vneho vzť</w:t>
      </w:r>
      <w:r w:rsidRPr="000F5C4C">
        <w:rPr>
          <w:rFonts w:ascii="Times New Roman" w:hAnsi="Times New Roman" w:hint="default"/>
          <w:sz w:val="24"/>
          <w:szCs w:val="24"/>
        </w:rPr>
        <w:t>ahu,</w:t>
      </w:r>
    </w:p>
    <w:p w:rsidR="007D7ADA" w:rsidRPr="000F5C4C" w:rsidP="007D7ADA">
      <w:pPr>
        <w:pStyle w:val="ListParagraph"/>
        <w:numPr>
          <w:numId w:val="16"/>
        </w:numPr>
        <w:bidi w:val="0"/>
        <w:spacing w:before="240" w:after="0" w:line="240" w:lineRule="auto"/>
        <w:ind w:left="426" w:hanging="437"/>
        <w:contextualSpacing w:val="0"/>
        <w:jc w:val="both"/>
      </w:pPr>
      <w:r w:rsidRPr="000F5C4C">
        <w:rPr>
          <w:rFonts w:ascii="Times New Roman" w:hAnsi="Times New Roman" w:hint="default"/>
          <w:sz w:val="24"/>
          <w:szCs w:val="24"/>
        </w:rPr>
        <w:t>ak sa v </w:t>
      </w:r>
      <w:r w:rsidRPr="000F5C4C">
        <w:rPr>
          <w:rFonts w:ascii="Times New Roman" w:hAnsi="Times New Roman" w:hint="default"/>
          <w:sz w:val="24"/>
          <w:szCs w:val="24"/>
        </w:rPr>
        <w:t>dô</w:t>
      </w:r>
      <w:r w:rsidRPr="000F5C4C">
        <w:rPr>
          <w:rFonts w:ascii="Times New Roman" w:hAnsi="Times New Roman" w:hint="default"/>
          <w:sz w:val="24"/>
          <w:szCs w:val="24"/>
        </w:rPr>
        <w:t>sledku roč</w:t>
      </w:r>
      <w:r w:rsidRPr="000F5C4C">
        <w:rPr>
          <w:rFonts w:ascii="Times New Roman" w:hAnsi="Times New Roman" w:hint="default"/>
          <w:sz w:val="24"/>
          <w:szCs w:val="24"/>
        </w:rPr>
        <w:t>né</w:t>
      </w:r>
      <w:r w:rsidRPr="000F5C4C">
        <w:rPr>
          <w:rFonts w:ascii="Times New Roman" w:hAnsi="Times New Roman" w:hint="default"/>
          <w:sz w:val="24"/>
          <w:szCs w:val="24"/>
        </w:rPr>
        <w:t>ho zúč</w:t>
      </w:r>
      <w:r w:rsidRPr="000F5C4C">
        <w:rPr>
          <w:rFonts w:ascii="Times New Roman" w:hAnsi="Times New Roman" w:hint="default"/>
          <w:sz w:val="24"/>
          <w:szCs w:val="24"/>
        </w:rPr>
        <w:t>tovania zmen</w:t>
      </w:r>
      <w:r w:rsidRPr="000F5C4C">
        <w:rPr>
          <w:rFonts w:ascii="Times New Roman" w:hAnsi="Times New Roman" w:hint="default"/>
          <w:sz w:val="24"/>
          <w:szCs w:val="24"/>
        </w:rPr>
        <w:t>í</w:t>
      </w:r>
      <w:r w:rsidRPr="000F5C4C">
        <w:rPr>
          <w:rFonts w:ascii="Times New Roman" w:hAnsi="Times New Roman" w:hint="default"/>
          <w:sz w:val="24"/>
          <w:szCs w:val="24"/>
        </w:rPr>
        <w:t xml:space="preserve"> vymeriavací</w:t>
      </w:r>
      <w:r w:rsidRPr="000F5C4C">
        <w:rPr>
          <w:rFonts w:ascii="Times New Roman" w:hAnsi="Times New Roman" w:hint="default"/>
          <w:sz w:val="24"/>
          <w:szCs w:val="24"/>
        </w:rPr>
        <w:t xml:space="preserve"> zá</w:t>
      </w:r>
      <w:r w:rsidRPr="000F5C4C">
        <w:rPr>
          <w:rFonts w:ascii="Times New Roman" w:hAnsi="Times New Roman" w:hint="default"/>
          <w:sz w:val="24"/>
          <w:szCs w:val="24"/>
        </w:rPr>
        <w:t>klad, z </w:t>
      </w:r>
      <w:r w:rsidRPr="000F5C4C">
        <w:rPr>
          <w:rFonts w:ascii="Times New Roman" w:hAnsi="Times New Roman" w:hint="default"/>
          <w:sz w:val="24"/>
          <w:szCs w:val="24"/>
        </w:rPr>
        <w:t>ktoré</w:t>
      </w:r>
      <w:r w:rsidRPr="000F5C4C">
        <w:rPr>
          <w:rFonts w:ascii="Times New Roman" w:hAnsi="Times New Roman" w:hint="default"/>
          <w:sz w:val="24"/>
          <w:szCs w:val="24"/>
        </w:rPr>
        <w:t xml:space="preserve">ho bola </w:t>
      </w:r>
      <w:r w:rsidRPr="000F5C4C" w:rsidR="004D7827">
        <w:rPr>
          <w:rFonts w:ascii="Times New Roman" w:hAnsi="Times New Roman" w:hint="default"/>
          <w:sz w:val="24"/>
          <w:szCs w:val="24"/>
        </w:rPr>
        <w:t>urč</w:t>
      </w:r>
      <w:r w:rsidRPr="000F5C4C" w:rsidR="004D7827">
        <w:rPr>
          <w:rFonts w:ascii="Times New Roman" w:hAnsi="Times New Roman" w:hint="default"/>
          <w:sz w:val="24"/>
          <w:szCs w:val="24"/>
        </w:rPr>
        <w:t>ená</w:t>
      </w:r>
      <w:r w:rsidRPr="000F5C4C" w:rsidR="004D7827">
        <w:rPr>
          <w:rFonts w:ascii="Times New Roman" w:hAnsi="Times New Roman" w:hint="default"/>
          <w:sz w:val="24"/>
          <w:szCs w:val="24"/>
        </w:rPr>
        <w:t xml:space="preserve"> výš</w:t>
      </w:r>
      <w:r w:rsidRPr="000F5C4C" w:rsidR="004D7827">
        <w:rPr>
          <w:rFonts w:ascii="Times New Roman" w:hAnsi="Times New Roman" w:hint="default"/>
          <w:sz w:val="24"/>
          <w:szCs w:val="24"/>
        </w:rPr>
        <w:t>ka dá</w:t>
      </w:r>
      <w:r w:rsidRPr="000F5C4C" w:rsidR="004D7827">
        <w:rPr>
          <w:rFonts w:ascii="Times New Roman" w:hAnsi="Times New Roman" w:hint="default"/>
          <w:sz w:val="24"/>
          <w:szCs w:val="24"/>
        </w:rPr>
        <w:t xml:space="preserve">vky </w:t>
      </w:r>
      <w:r w:rsidRPr="000F5C4C">
        <w:rPr>
          <w:rFonts w:ascii="Times New Roman" w:hAnsi="Times New Roman" w:hint="default"/>
          <w:sz w:val="24"/>
          <w:szCs w:val="24"/>
        </w:rPr>
        <w:t>dô</w:t>
      </w:r>
      <w:r w:rsidRPr="000F5C4C">
        <w:rPr>
          <w:rFonts w:ascii="Times New Roman" w:hAnsi="Times New Roman" w:hint="default"/>
          <w:sz w:val="24"/>
          <w:szCs w:val="24"/>
        </w:rPr>
        <w:t>chodkové</w:t>
      </w:r>
      <w:r w:rsidRPr="000F5C4C">
        <w:rPr>
          <w:rFonts w:ascii="Times New Roman" w:hAnsi="Times New Roman" w:hint="default"/>
          <w:sz w:val="24"/>
          <w:szCs w:val="24"/>
        </w:rPr>
        <w:t>ho poistenia, nemocensk</w:t>
      </w:r>
      <w:r w:rsidRPr="000F5C4C" w:rsidR="0040169A">
        <w:rPr>
          <w:rFonts w:ascii="Times New Roman" w:hAnsi="Times New Roman" w:hint="default"/>
          <w:sz w:val="24"/>
          <w:szCs w:val="24"/>
        </w:rPr>
        <w:t>é</w:t>
      </w:r>
      <w:r w:rsidRPr="000F5C4C" w:rsidR="0040169A">
        <w:rPr>
          <w:rFonts w:ascii="Times New Roman" w:hAnsi="Times New Roman" w:hint="default"/>
          <w:sz w:val="24"/>
          <w:szCs w:val="24"/>
        </w:rPr>
        <w:t>ho poistenia alebo poistenia v </w:t>
      </w:r>
      <w:r w:rsidRPr="000F5C4C">
        <w:rPr>
          <w:rFonts w:ascii="Times New Roman" w:hAnsi="Times New Roman" w:hint="default"/>
          <w:sz w:val="24"/>
          <w:szCs w:val="24"/>
        </w:rPr>
        <w:t>nezamestnanosti (dá</w:t>
      </w:r>
      <w:r w:rsidRPr="000F5C4C">
        <w:rPr>
          <w:rFonts w:ascii="Times New Roman" w:hAnsi="Times New Roman" w:hint="default"/>
          <w:sz w:val="24"/>
          <w:szCs w:val="24"/>
        </w:rPr>
        <w:t>vka), dá</w:t>
      </w:r>
      <w:r w:rsidRPr="000F5C4C">
        <w:rPr>
          <w:rFonts w:ascii="Times New Roman" w:hAnsi="Times New Roman" w:hint="default"/>
          <w:sz w:val="24"/>
          <w:szCs w:val="24"/>
        </w:rPr>
        <w:t xml:space="preserve">vka sa znovu </w:t>
      </w:r>
      <w:r w:rsidRPr="000F5C4C" w:rsidR="004D7827">
        <w:rPr>
          <w:rFonts w:ascii="Times New Roman" w:hAnsi="Times New Roman" w:hint="default"/>
          <w:sz w:val="24"/>
          <w:szCs w:val="24"/>
        </w:rPr>
        <w:t>určí</w:t>
      </w:r>
      <w:r w:rsidRPr="000F5C4C" w:rsidR="004D7827">
        <w:rPr>
          <w:rFonts w:ascii="Times New Roman" w:hAnsi="Times New Roman" w:hint="default"/>
          <w:sz w:val="24"/>
          <w:szCs w:val="24"/>
        </w:rPr>
        <w:t xml:space="preserve"> </w:t>
      </w:r>
      <w:r w:rsidRPr="000F5C4C">
        <w:rPr>
          <w:rFonts w:ascii="Times New Roman" w:hAnsi="Times New Roman" w:hint="default"/>
          <w:sz w:val="24"/>
          <w:szCs w:val="24"/>
        </w:rPr>
        <w:t>z tohto zmenené</w:t>
      </w:r>
      <w:r w:rsidRPr="000F5C4C">
        <w:rPr>
          <w:rFonts w:ascii="Times New Roman" w:hAnsi="Times New Roman" w:hint="default"/>
          <w:sz w:val="24"/>
          <w:szCs w:val="24"/>
        </w:rPr>
        <w:t>ho  </w:t>
      </w:r>
      <w:r w:rsidRPr="000F5C4C">
        <w:rPr>
          <w:rFonts w:ascii="Times New Roman" w:hAnsi="Times New Roman" w:hint="default"/>
          <w:sz w:val="24"/>
          <w:szCs w:val="24"/>
        </w:rPr>
        <w:t>vymeriavacieho zá</w:t>
      </w:r>
      <w:r w:rsidRPr="000F5C4C">
        <w:rPr>
          <w:rFonts w:ascii="Times New Roman" w:hAnsi="Times New Roman" w:hint="default"/>
          <w:sz w:val="24"/>
          <w:szCs w:val="24"/>
        </w:rPr>
        <w:t>kladu. Zmena v  </w:t>
      </w:r>
      <w:r w:rsidRPr="000F5C4C">
        <w:rPr>
          <w:rFonts w:ascii="Times New Roman" w:hAnsi="Times New Roman" w:hint="default"/>
          <w:sz w:val="24"/>
          <w:szCs w:val="24"/>
        </w:rPr>
        <w:t>sume  vyplá</w:t>
      </w:r>
      <w:r w:rsidRPr="000F5C4C">
        <w:rPr>
          <w:rFonts w:ascii="Times New Roman" w:hAnsi="Times New Roman" w:hint="default"/>
          <w:sz w:val="24"/>
          <w:szCs w:val="24"/>
        </w:rPr>
        <w:t>canej dá</w:t>
      </w:r>
      <w:r w:rsidRPr="000F5C4C">
        <w:rPr>
          <w:rFonts w:ascii="Times New Roman" w:hAnsi="Times New Roman" w:hint="default"/>
          <w:sz w:val="24"/>
          <w:szCs w:val="24"/>
        </w:rPr>
        <w:t>vky sa vykoná</w:t>
      </w:r>
      <w:r w:rsidRPr="000F5C4C">
        <w:rPr>
          <w:rFonts w:ascii="Times New Roman" w:hAnsi="Times New Roman" w:hint="default"/>
          <w:sz w:val="24"/>
          <w:szCs w:val="24"/>
        </w:rPr>
        <w:t xml:space="preserve"> od be</w:t>
      </w:r>
      <w:r w:rsidRPr="000F5C4C">
        <w:rPr>
          <w:rFonts w:ascii="Times New Roman" w:hAnsi="Times New Roman" w:hint="default"/>
          <w:sz w:val="24"/>
          <w:szCs w:val="24"/>
        </w:rPr>
        <w:t>ž</w:t>
      </w:r>
      <w:r w:rsidRPr="000F5C4C">
        <w:rPr>
          <w:rFonts w:ascii="Times New Roman" w:hAnsi="Times New Roman" w:hint="default"/>
          <w:sz w:val="24"/>
          <w:szCs w:val="24"/>
        </w:rPr>
        <w:t>nej splá</w:t>
      </w:r>
      <w:r w:rsidRPr="000F5C4C">
        <w:rPr>
          <w:rFonts w:ascii="Times New Roman" w:hAnsi="Times New Roman" w:hint="default"/>
          <w:sz w:val="24"/>
          <w:szCs w:val="24"/>
        </w:rPr>
        <w:t>tky. Ak sa suma dá</w:t>
      </w:r>
      <w:r w:rsidRPr="000F5C4C">
        <w:rPr>
          <w:rFonts w:ascii="Times New Roman" w:hAnsi="Times New Roman" w:hint="default"/>
          <w:sz w:val="24"/>
          <w:szCs w:val="24"/>
        </w:rPr>
        <w:t>vky zníž</w:t>
      </w:r>
      <w:r w:rsidRPr="000F5C4C">
        <w:rPr>
          <w:rFonts w:ascii="Times New Roman" w:hAnsi="Times New Roman" w:hint="default"/>
          <w:sz w:val="24"/>
          <w:szCs w:val="24"/>
        </w:rPr>
        <w:t>i, poistenec nebude mať</w:t>
      </w:r>
      <w:r w:rsidRPr="000F5C4C">
        <w:rPr>
          <w:rFonts w:ascii="Times New Roman" w:hAnsi="Times New Roman" w:hint="default"/>
          <w:sz w:val="24"/>
          <w:szCs w:val="24"/>
        </w:rPr>
        <w:t xml:space="preserve"> povinnosť</w:t>
      </w:r>
      <w:r w:rsidRPr="000F5C4C">
        <w:rPr>
          <w:rFonts w:ascii="Times New Roman" w:hAnsi="Times New Roman" w:hint="default"/>
          <w:sz w:val="24"/>
          <w:szCs w:val="24"/>
        </w:rPr>
        <w:t xml:space="preserve"> vrá</w:t>
      </w:r>
      <w:r w:rsidRPr="000F5C4C">
        <w:rPr>
          <w:rFonts w:ascii="Times New Roman" w:hAnsi="Times New Roman" w:hint="default"/>
          <w:sz w:val="24"/>
          <w:szCs w:val="24"/>
        </w:rPr>
        <w:t>tiť</w:t>
      </w:r>
      <w:r w:rsidRPr="000F5C4C">
        <w:rPr>
          <w:rFonts w:ascii="Times New Roman" w:hAnsi="Times New Roman" w:hint="default"/>
          <w:sz w:val="24"/>
          <w:szCs w:val="24"/>
        </w:rPr>
        <w:t xml:space="preserve"> roz</w:t>
      </w:r>
      <w:r w:rsidRPr="000F5C4C" w:rsidR="0040169A">
        <w:rPr>
          <w:rFonts w:ascii="Times New Roman" w:hAnsi="Times New Roman"/>
          <w:sz w:val="24"/>
          <w:szCs w:val="24"/>
        </w:rPr>
        <w:t>diel v </w:t>
      </w:r>
      <w:r w:rsidRPr="000F5C4C" w:rsidR="0040169A">
        <w:rPr>
          <w:rFonts w:ascii="Times New Roman" w:hAnsi="Times New Roman" w:hint="default"/>
          <w:sz w:val="24"/>
          <w:szCs w:val="24"/>
        </w:rPr>
        <w:t>sume dá</w:t>
      </w:r>
      <w:r w:rsidRPr="000F5C4C" w:rsidR="0040169A">
        <w:rPr>
          <w:rFonts w:ascii="Times New Roman" w:hAnsi="Times New Roman" w:hint="default"/>
          <w:sz w:val="24"/>
          <w:szCs w:val="24"/>
        </w:rPr>
        <w:t>vky vyplatenej za </w:t>
      </w:r>
      <w:r w:rsidRPr="000F5C4C">
        <w:rPr>
          <w:rFonts w:ascii="Times New Roman" w:hAnsi="Times New Roman" w:hint="default"/>
          <w:sz w:val="24"/>
          <w:szCs w:val="24"/>
        </w:rPr>
        <w:t>obdobie do vykonania jej zmeny. Ak sa suma dá</w:t>
      </w:r>
      <w:r w:rsidRPr="000F5C4C">
        <w:rPr>
          <w:rFonts w:ascii="Times New Roman" w:hAnsi="Times New Roman" w:hint="default"/>
          <w:sz w:val="24"/>
          <w:szCs w:val="24"/>
        </w:rPr>
        <w:t>vky zvýš</w:t>
      </w:r>
      <w:r w:rsidRPr="000F5C4C">
        <w:rPr>
          <w:rFonts w:ascii="Times New Roman" w:hAnsi="Times New Roman" w:hint="default"/>
          <w:sz w:val="24"/>
          <w:szCs w:val="24"/>
        </w:rPr>
        <w:t>i, Sociá</w:t>
      </w:r>
      <w:r w:rsidRPr="000F5C4C">
        <w:rPr>
          <w:rFonts w:ascii="Times New Roman" w:hAnsi="Times New Roman" w:hint="default"/>
          <w:sz w:val="24"/>
          <w:szCs w:val="24"/>
        </w:rPr>
        <w:t>lna poisť</w:t>
      </w:r>
      <w:r w:rsidRPr="000F5C4C">
        <w:rPr>
          <w:rFonts w:ascii="Times New Roman" w:hAnsi="Times New Roman" w:hint="default"/>
          <w:sz w:val="24"/>
          <w:szCs w:val="24"/>
        </w:rPr>
        <w:t>ovň</w:t>
      </w:r>
      <w:r w:rsidRPr="000F5C4C">
        <w:rPr>
          <w:rFonts w:ascii="Times New Roman" w:hAnsi="Times New Roman" w:hint="default"/>
          <w:sz w:val="24"/>
          <w:szCs w:val="24"/>
        </w:rPr>
        <w:t>a doplatí</w:t>
      </w:r>
      <w:r w:rsidRPr="000F5C4C">
        <w:rPr>
          <w:rFonts w:ascii="Times New Roman" w:hAnsi="Times New Roman" w:hint="default"/>
          <w:sz w:val="24"/>
          <w:szCs w:val="24"/>
        </w:rPr>
        <w:t xml:space="preserve"> poistencovi rozdiel v </w:t>
      </w:r>
      <w:r w:rsidRPr="000F5C4C">
        <w:rPr>
          <w:rFonts w:ascii="Times New Roman" w:hAnsi="Times New Roman" w:hint="default"/>
          <w:sz w:val="24"/>
          <w:szCs w:val="24"/>
        </w:rPr>
        <w:t>sume dá</w:t>
      </w:r>
      <w:r w:rsidRPr="000F5C4C">
        <w:rPr>
          <w:rFonts w:ascii="Times New Roman" w:hAnsi="Times New Roman" w:hint="default"/>
          <w:sz w:val="24"/>
          <w:szCs w:val="24"/>
        </w:rPr>
        <w:t>vky vyplatenej za obdobie do vyko</w:t>
      </w:r>
      <w:r w:rsidRPr="000F5C4C">
        <w:rPr>
          <w:rFonts w:ascii="Times New Roman" w:hAnsi="Times New Roman" w:hint="default"/>
          <w:sz w:val="24"/>
          <w:szCs w:val="24"/>
        </w:rPr>
        <w:t>nania jej zmeny.</w:t>
      </w:r>
    </w:p>
    <w:p w:rsidR="00B72CD6" w:rsidRPr="000F5C4C" w:rsidP="004E2E57">
      <w:pPr>
        <w:bidi w:val="0"/>
        <w:ind w:firstLine="708"/>
        <w:jc w:val="both"/>
      </w:pPr>
    </w:p>
    <w:p w:rsidR="000A1B68" w:rsidRPr="000F5C4C" w:rsidP="004E2E57">
      <w:pPr>
        <w:bidi w:val="0"/>
        <w:ind w:firstLine="708"/>
        <w:jc w:val="both"/>
        <w:rPr>
          <w:rStyle w:val="PlaceholderText"/>
          <w:color w:val="auto"/>
        </w:rPr>
      </w:pPr>
      <w:r w:rsidRPr="000F5C4C" w:rsidR="00F8470C">
        <w:rPr>
          <w:rStyle w:val="PlaceholderText"/>
          <w:rFonts w:hint="default"/>
          <w:color w:val="auto"/>
        </w:rPr>
        <w:t>Predkladaný</w:t>
      </w:r>
      <w:r w:rsidRPr="000F5C4C" w:rsidR="00F8470C">
        <w:rPr>
          <w:rStyle w:val="PlaceholderText"/>
          <w:rFonts w:hint="default"/>
          <w:color w:val="auto"/>
        </w:rPr>
        <w:t xml:space="preserve">m </w:t>
      </w:r>
      <w:r w:rsidR="003E7806">
        <w:rPr>
          <w:rStyle w:val="PlaceholderText"/>
          <w:rFonts w:hint="default"/>
          <w:color w:val="auto"/>
        </w:rPr>
        <w:t>vlá</w:t>
      </w:r>
      <w:r w:rsidR="003E7806">
        <w:rPr>
          <w:rStyle w:val="PlaceholderText"/>
          <w:rFonts w:hint="default"/>
          <w:color w:val="auto"/>
        </w:rPr>
        <w:t xml:space="preserve">dnym </w:t>
      </w:r>
      <w:r w:rsidRPr="000F5C4C" w:rsidR="00F8470C">
        <w:rPr>
          <w:rStyle w:val="PlaceholderText"/>
          <w:rFonts w:hint="default"/>
          <w:color w:val="auto"/>
        </w:rPr>
        <w:t>ná</w:t>
      </w:r>
      <w:r w:rsidRPr="000F5C4C" w:rsidR="00F8470C">
        <w:rPr>
          <w:rStyle w:val="PlaceholderText"/>
          <w:rFonts w:hint="default"/>
          <w:color w:val="auto"/>
        </w:rPr>
        <w:t>vrhom zá</w:t>
      </w:r>
      <w:r w:rsidRPr="000F5C4C" w:rsidR="00F8470C">
        <w:rPr>
          <w:rStyle w:val="PlaceholderText"/>
          <w:rFonts w:hint="default"/>
          <w:color w:val="auto"/>
        </w:rPr>
        <w:t>kona sa v </w:t>
      </w:r>
      <w:r w:rsidRPr="000F5C4C" w:rsidR="00F8470C">
        <w:rPr>
          <w:rStyle w:val="PlaceholderText"/>
          <w:rFonts w:hint="default"/>
          <w:color w:val="auto"/>
        </w:rPr>
        <w:t>sú</w:t>
      </w:r>
      <w:r w:rsidRPr="000F5C4C" w:rsidR="00F8470C">
        <w:rPr>
          <w:rStyle w:val="PlaceholderText"/>
          <w:rFonts w:hint="default"/>
          <w:color w:val="auto"/>
        </w:rPr>
        <w:t>vislosti so zavedení</w:t>
      </w:r>
      <w:r w:rsidRPr="000F5C4C" w:rsidR="00F8470C">
        <w:rPr>
          <w:rStyle w:val="PlaceholderText"/>
          <w:rFonts w:hint="default"/>
          <w:color w:val="auto"/>
        </w:rPr>
        <w:t>m roč</w:t>
      </w:r>
      <w:r w:rsidRPr="000F5C4C" w:rsidR="00F8470C">
        <w:rPr>
          <w:rStyle w:val="PlaceholderText"/>
          <w:rFonts w:hint="default"/>
          <w:color w:val="auto"/>
        </w:rPr>
        <w:t>né</w:t>
      </w:r>
      <w:r w:rsidRPr="000F5C4C" w:rsidR="00F8470C">
        <w:rPr>
          <w:rStyle w:val="PlaceholderText"/>
          <w:rFonts w:hint="default"/>
          <w:color w:val="auto"/>
        </w:rPr>
        <w:t>ho zúč</w:t>
      </w:r>
      <w:r w:rsidRPr="000F5C4C" w:rsidR="00F8470C">
        <w:rPr>
          <w:rStyle w:val="PlaceholderText"/>
          <w:rFonts w:hint="default"/>
          <w:color w:val="auto"/>
        </w:rPr>
        <w:t>tovania vstupuje č</w:t>
      </w:r>
      <w:r w:rsidRPr="000F5C4C" w:rsidR="00F8470C">
        <w:rPr>
          <w:rStyle w:val="PlaceholderText"/>
          <w:rFonts w:hint="default"/>
          <w:color w:val="auto"/>
        </w:rPr>
        <w:t>lá</w:t>
      </w:r>
      <w:r w:rsidRPr="000F5C4C" w:rsidR="00F8470C">
        <w:rPr>
          <w:rStyle w:val="PlaceholderText"/>
          <w:rFonts w:hint="default"/>
          <w:color w:val="auto"/>
        </w:rPr>
        <w:t>nkami II a</w:t>
      </w:r>
      <w:r w:rsidRPr="000F5C4C" w:rsidR="00CC20ED">
        <w:rPr>
          <w:rStyle w:val="PlaceholderText"/>
          <w:rFonts w:hint="default"/>
          <w:color w:val="auto"/>
        </w:rPr>
        <w:t>ž</w:t>
      </w:r>
      <w:r w:rsidRPr="000F5C4C" w:rsidR="00F8470C">
        <w:rPr>
          <w:rStyle w:val="PlaceholderText"/>
          <w:color w:val="auto"/>
        </w:rPr>
        <w:t> </w:t>
      </w:r>
      <w:r w:rsidRPr="000F5C4C" w:rsidR="00CC20ED">
        <w:rPr>
          <w:rStyle w:val="PlaceholderText"/>
          <w:color w:val="auto"/>
        </w:rPr>
        <w:t>V</w:t>
      </w:r>
      <w:r w:rsidRPr="000F5C4C" w:rsidR="00F8470C">
        <w:rPr>
          <w:rStyle w:val="PlaceholderText"/>
          <w:rFonts w:hint="default"/>
          <w:color w:val="auto"/>
        </w:rPr>
        <w:t xml:space="preserve"> do zá</w:t>
      </w:r>
      <w:r w:rsidRPr="000F5C4C" w:rsidR="00F8470C">
        <w:rPr>
          <w:rStyle w:val="PlaceholderText"/>
          <w:rFonts w:hint="default"/>
          <w:color w:val="auto"/>
        </w:rPr>
        <w:t>kona č</w:t>
      </w:r>
      <w:r w:rsidRPr="000F5C4C" w:rsidR="00F8470C">
        <w:rPr>
          <w:rStyle w:val="PlaceholderText"/>
          <w:rFonts w:hint="default"/>
          <w:color w:val="auto"/>
        </w:rPr>
        <w:t>. 595/2003 Z. z. o dani z prí</w:t>
      </w:r>
      <w:r w:rsidRPr="000F5C4C" w:rsidR="00F8470C">
        <w:rPr>
          <w:rStyle w:val="PlaceholderText"/>
          <w:rFonts w:hint="default"/>
          <w:color w:val="auto"/>
        </w:rPr>
        <w:t>jmov v </w:t>
      </w:r>
      <w:r w:rsidRPr="000F5C4C" w:rsidR="00F8470C">
        <w:rPr>
          <w:rStyle w:val="PlaceholderText"/>
          <w:rFonts w:hint="default"/>
          <w:color w:val="auto"/>
        </w:rPr>
        <w:t>znení</w:t>
      </w:r>
      <w:r w:rsidRPr="000F5C4C" w:rsidR="00F8470C">
        <w:rPr>
          <w:rStyle w:val="PlaceholderText"/>
          <w:rFonts w:hint="default"/>
          <w:color w:val="auto"/>
        </w:rPr>
        <w:t xml:space="preserve"> neskorší</w:t>
      </w:r>
      <w:r w:rsidRPr="000F5C4C" w:rsidR="00F8470C">
        <w:rPr>
          <w:rStyle w:val="PlaceholderText"/>
          <w:rFonts w:hint="default"/>
          <w:color w:val="auto"/>
        </w:rPr>
        <w:t>ch predpisov</w:t>
      </w:r>
      <w:r w:rsidRPr="000F5C4C" w:rsidR="00CC20ED">
        <w:rPr>
          <w:rStyle w:val="PlaceholderText"/>
          <w:color w:val="auto"/>
        </w:rPr>
        <w:t>,</w:t>
      </w:r>
      <w:r w:rsidRPr="000F5C4C" w:rsidR="00F8470C">
        <w:rPr>
          <w:rStyle w:val="PlaceholderText"/>
          <w:color w:val="auto"/>
        </w:rPr>
        <w:t> </w:t>
      </w:r>
      <w:r w:rsidRPr="000F5C4C" w:rsidR="006145C3">
        <w:rPr>
          <w:rFonts w:eastAsia="Times New Roman"/>
          <w:lang w:eastAsia="en-US"/>
        </w:rPr>
        <w:t xml:space="preserve">zákona č. 5/2004 Z. z. o službách zamestnanosti a o zmene a doplnení niektorých zákonov v znení neskorších predpisov, </w:t>
      </w:r>
      <w:r w:rsidRPr="000F5C4C" w:rsidR="00F8470C">
        <w:rPr>
          <w:rStyle w:val="PlaceholderText"/>
          <w:rFonts w:hint="default"/>
          <w:color w:val="auto"/>
        </w:rPr>
        <w:t>zá</w:t>
      </w:r>
      <w:r w:rsidRPr="000F5C4C" w:rsidR="00F8470C">
        <w:rPr>
          <w:rStyle w:val="PlaceholderText"/>
          <w:rFonts w:hint="default"/>
          <w:color w:val="auto"/>
        </w:rPr>
        <w:t>kona č</w:t>
      </w:r>
      <w:r w:rsidRPr="000F5C4C" w:rsidR="00F8470C">
        <w:rPr>
          <w:rStyle w:val="PlaceholderText"/>
          <w:rFonts w:hint="default"/>
          <w:color w:val="auto"/>
        </w:rPr>
        <w:t>. 43/2004 Z. z. o starobnom dô</w:t>
      </w:r>
      <w:r w:rsidRPr="000F5C4C" w:rsidR="00F8470C">
        <w:rPr>
          <w:rStyle w:val="PlaceholderText"/>
          <w:rFonts w:hint="default"/>
          <w:color w:val="auto"/>
        </w:rPr>
        <w:t>chodkovom sporení</w:t>
      </w:r>
      <w:r w:rsidRPr="000F5C4C" w:rsidR="00F8470C">
        <w:rPr>
          <w:rStyle w:val="PlaceholderText"/>
          <w:rFonts w:hint="default"/>
          <w:color w:val="auto"/>
        </w:rPr>
        <w:t xml:space="preserve"> a o zmene a doplnení</w:t>
      </w:r>
      <w:r w:rsidRPr="000F5C4C" w:rsidR="00F8470C">
        <w:rPr>
          <w:rStyle w:val="PlaceholderText"/>
          <w:rFonts w:hint="default"/>
          <w:color w:val="auto"/>
        </w:rPr>
        <w:t xml:space="preserve"> niektorý</w:t>
      </w:r>
      <w:r w:rsidRPr="000F5C4C" w:rsidR="00F8470C">
        <w:rPr>
          <w:rStyle w:val="PlaceholderText"/>
          <w:rFonts w:hint="default"/>
          <w:color w:val="auto"/>
        </w:rPr>
        <w:t>ch zá</w:t>
      </w:r>
      <w:r w:rsidRPr="000F5C4C" w:rsidR="00F8470C">
        <w:rPr>
          <w:rStyle w:val="PlaceholderText"/>
          <w:rFonts w:hint="default"/>
          <w:color w:val="auto"/>
        </w:rPr>
        <w:t>konov v </w:t>
      </w:r>
      <w:r w:rsidRPr="000F5C4C" w:rsidR="00F8470C">
        <w:rPr>
          <w:rStyle w:val="PlaceholderText"/>
          <w:rFonts w:hint="default"/>
          <w:color w:val="auto"/>
        </w:rPr>
        <w:t>znení</w:t>
      </w:r>
      <w:r w:rsidRPr="000F5C4C" w:rsidR="00F8470C">
        <w:rPr>
          <w:rStyle w:val="PlaceholderText"/>
          <w:rFonts w:hint="default"/>
          <w:color w:val="auto"/>
        </w:rPr>
        <w:t xml:space="preserve"> neskorší</w:t>
      </w:r>
      <w:r w:rsidRPr="000F5C4C" w:rsidR="00F8470C">
        <w:rPr>
          <w:rStyle w:val="PlaceholderText"/>
          <w:rFonts w:hint="default"/>
          <w:color w:val="auto"/>
        </w:rPr>
        <w:t>ch predpisov</w:t>
      </w:r>
      <w:r w:rsidRPr="000F5C4C" w:rsidR="00CC20ED">
        <w:rPr>
          <w:rStyle w:val="PlaceholderText"/>
          <w:rFonts w:hint="default"/>
          <w:color w:val="auto"/>
        </w:rPr>
        <w:t xml:space="preserve"> a zá</w:t>
      </w:r>
      <w:r w:rsidRPr="000F5C4C" w:rsidR="00CC20ED">
        <w:rPr>
          <w:rStyle w:val="PlaceholderText"/>
          <w:rFonts w:hint="default"/>
          <w:color w:val="auto"/>
        </w:rPr>
        <w:t xml:space="preserve">kona </w:t>
      </w:r>
      <w:r w:rsidRPr="000F5C4C" w:rsidR="00E42248">
        <w:rPr>
          <w:rStyle w:val="PlaceholderText"/>
          <w:color w:val="auto"/>
        </w:rPr>
        <w:br/>
      </w:r>
      <w:r w:rsidRPr="000F5C4C" w:rsidR="00CC20ED">
        <w:rPr>
          <w:rStyle w:val="PlaceholderText"/>
          <w:rFonts w:hint="default"/>
          <w:color w:val="auto"/>
        </w:rPr>
        <w:t>č</w:t>
      </w:r>
      <w:r w:rsidRPr="000F5C4C" w:rsidR="00CC20ED">
        <w:rPr>
          <w:rStyle w:val="PlaceholderText"/>
          <w:rFonts w:hint="default"/>
          <w:color w:val="auto"/>
        </w:rPr>
        <w:t>. 650/2004 Z. z. o doplnkovom dô</w:t>
      </w:r>
      <w:r w:rsidRPr="000F5C4C" w:rsidR="00CC20ED">
        <w:rPr>
          <w:rStyle w:val="PlaceholderText"/>
          <w:rFonts w:hint="default"/>
          <w:color w:val="auto"/>
        </w:rPr>
        <w:t>c</w:t>
      </w:r>
      <w:r w:rsidRPr="000F5C4C" w:rsidR="00CC20ED">
        <w:rPr>
          <w:rStyle w:val="PlaceholderText"/>
          <w:rFonts w:hint="default"/>
          <w:color w:val="auto"/>
        </w:rPr>
        <w:t>hodkovom sporení</w:t>
      </w:r>
      <w:r w:rsidRPr="000F5C4C" w:rsidR="00CC20ED">
        <w:rPr>
          <w:rStyle w:val="PlaceholderText"/>
          <w:rFonts w:hint="default"/>
          <w:color w:val="auto"/>
        </w:rPr>
        <w:t xml:space="preserve"> a o zmene a doplnení</w:t>
      </w:r>
      <w:r w:rsidRPr="000F5C4C" w:rsidR="00CC20ED">
        <w:rPr>
          <w:rStyle w:val="PlaceholderText"/>
          <w:rFonts w:hint="default"/>
          <w:color w:val="auto"/>
        </w:rPr>
        <w:t xml:space="preserve"> niektorý</w:t>
      </w:r>
      <w:r w:rsidRPr="000F5C4C" w:rsidR="00CC20ED">
        <w:rPr>
          <w:rStyle w:val="PlaceholderText"/>
          <w:rFonts w:hint="default"/>
          <w:color w:val="auto"/>
        </w:rPr>
        <w:t>ch zá</w:t>
      </w:r>
      <w:r w:rsidRPr="000F5C4C" w:rsidR="00CC20ED">
        <w:rPr>
          <w:rStyle w:val="PlaceholderText"/>
          <w:rFonts w:hint="default"/>
          <w:color w:val="auto"/>
        </w:rPr>
        <w:t>konov v </w:t>
      </w:r>
      <w:r w:rsidRPr="000F5C4C" w:rsidR="00CC20ED">
        <w:rPr>
          <w:rStyle w:val="PlaceholderText"/>
          <w:rFonts w:hint="default"/>
          <w:color w:val="auto"/>
        </w:rPr>
        <w:t>znení</w:t>
      </w:r>
      <w:r w:rsidRPr="000F5C4C" w:rsidR="00CC20ED">
        <w:rPr>
          <w:rStyle w:val="PlaceholderText"/>
          <w:rFonts w:hint="default"/>
          <w:color w:val="auto"/>
        </w:rPr>
        <w:t xml:space="preserve"> neskorší</w:t>
      </w:r>
      <w:r w:rsidRPr="000F5C4C" w:rsidR="00CC20ED">
        <w:rPr>
          <w:rStyle w:val="PlaceholderText"/>
          <w:rFonts w:hint="default"/>
          <w:color w:val="auto"/>
        </w:rPr>
        <w:t>ch predpisov</w:t>
      </w:r>
      <w:r w:rsidRPr="000F5C4C" w:rsidR="00F8470C">
        <w:rPr>
          <w:rStyle w:val="PlaceholderText"/>
          <w:color w:val="auto"/>
        </w:rPr>
        <w:t>.</w:t>
      </w:r>
    </w:p>
    <w:p w:rsidR="00B21702" w:rsidRPr="000F5C4C" w:rsidP="006A0C3E">
      <w:pPr>
        <w:bidi w:val="0"/>
        <w:spacing w:before="240"/>
        <w:ind w:firstLine="709"/>
        <w:jc w:val="both"/>
        <w:rPr>
          <w:rFonts w:hint="default"/>
        </w:rPr>
      </w:pPr>
      <w:r w:rsidRPr="000F5C4C">
        <w:rPr>
          <w:rFonts w:hint="default"/>
        </w:rPr>
        <w:t>Okrem ustanovení</w:t>
      </w:r>
      <w:r w:rsidRPr="000F5C4C">
        <w:rPr>
          <w:rFonts w:hint="default"/>
        </w:rPr>
        <w:t xml:space="preserve"> </w:t>
      </w:r>
      <w:r w:rsidRPr="000F5C4C" w:rsidR="00104906">
        <w:t xml:space="preserve">priamo </w:t>
      </w:r>
      <w:r w:rsidRPr="000F5C4C">
        <w:rPr>
          <w:rFonts w:hint="default"/>
        </w:rPr>
        <w:t>sú</w:t>
      </w:r>
      <w:r w:rsidRPr="000F5C4C">
        <w:rPr>
          <w:rFonts w:hint="default"/>
        </w:rPr>
        <w:t>visiacich s roč</w:t>
      </w:r>
      <w:r w:rsidRPr="000F5C4C">
        <w:rPr>
          <w:rFonts w:hint="default"/>
        </w:rPr>
        <w:t>ný</w:t>
      </w:r>
      <w:r w:rsidRPr="000F5C4C">
        <w:rPr>
          <w:rFonts w:hint="default"/>
        </w:rPr>
        <w:t>m zúč</w:t>
      </w:r>
      <w:r w:rsidRPr="000F5C4C">
        <w:rPr>
          <w:rFonts w:hint="default"/>
        </w:rPr>
        <w:t>tova</w:t>
      </w:r>
      <w:r w:rsidRPr="000F5C4C" w:rsidR="008E2AF4">
        <w:rPr>
          <w:rFonts w:hint="default"/>
        </w:rPr>
        <w:t>ní</w:t>
      </w:r>
      <w:r w:rsidRPr="000F5C4C" w:rsidR="008E2AF4">
        <w:rPr>
          <w:rFonts w:hint="default"/>
        </w:rPr>
        <w:t>m</w:t>
      </w:r>
      <w:r w:rsidRPr="000F5C4C">
        <w:rPr>
          <w:rFonts w:hint="default"/>
        </w:rPr>
        <w:t xml:space="preserve"> sú</w:t>
      </w:r>
      <w:r w:rsidRPr="000F5C4C">
        <w:rPr>
          <w:rFonts w:hint="default"/>
        </w:rPr>
        <w:t xml:space="preserve"> súč</w:t>
      </w:r>
      <w:r w:rsidRPr="000F5C4C">
        <w:rPr>
          <w:rFonts w:hint="default"/>
        </w:rPr>
        <w:t>asť</w:t>
      </w:r>
      <w:r w:rsidRPr="000F5C4C">
        <w:rPr>
          <w:rFonts w:hint="default"/>
        </w:rPr>
        <w:t>ou pripravovanej novely aj  precizované</w:t>
      </w:r>
      <w:r w:rsidRPr="000F5C4C">
        <w:rPr>
          <w:rFonts w:hint="default"/>
        </w:rPr>
        <w:t xml:space="preserve"> ustanovenia tý</w:t>
      </w:r>
      <w:r w:rsidRPr="000F5C4C">
        <w:rPr>
          <w:rFonts w:hint="default"/>
        </w:rPr>
        <w:t>kajú</w:t>
      </w:r>
      <w:r w:rsidRPr="000F5C4C">
        <w:rPr>
          <w:rFonts w:hint="default"/>
        </w:rPr>
        <w:t>ce sa dá</w:t>
      </w:r>
      <w:r w:rsidRPr="000F5C4C">
        <w:rPr>
          <w:rFonts w:hint="default"/>
        </w:rPr>
        <w:t>vky nemocenské</w:t>
      </w:r>
      <w:r w:rsidRPr="000F5C4C">
        <w:rPr>
          <w:rFonts w:hint="default"/>
        </w:rPr>
        <w:t xml:space="preserve">ho poistenia </w:t>
      </w:r>
      <w:r w:rsidRPr="000F5C4C">
        <w:rPr>
          <w:rFonts w:hint="default"/>
        </w:rPr>
        <w:t>–</w:t>
      </w:r>
      <w:r w:rsidRPr="000F5C4C">
        <w:rPr>
          <w:rFonts w:hint="default"/>
        </w:rPr>
        <w:t xml:space="preserve"> materské</w:t>
      </w:r>
      <w:r w:rsidRPr="000F5C4C">
        <w:rPr>
          <w:rFonts w:hint="default"/>
        </w:rPr>
        <w:t>h</w:t>
      </w:r>
      <w:r w:rsidRPr="000F5C4C">
        <w:rPr>
          <w:rFonts w:hint="default"/>
        </w:rPr>
        <w:t>o. V </w:t>
      </w:r>
      <w:r w:rsidRPr="000F5C4C">
        <w:rPr>
          <w:rFonts w:hint="default"/>
        </w:rPr>
        <w:t>sú</w:t>
      </w:r>
      <w:r w:rsidRPr="000F5C4C">
        <w:rPr>
          <w:rFonts w:hint="default"/>
        </w:rPr>
        <w:t>vislosti s </w:t>
      </w:r>
      <w:r w:rsidRPr="000F5C4C">
        <w:rPr>
          <w:rFonts w:hint="default"/>
        </w:rPr>
        <w:t>potrebou aplikač</w:t>
      </w:r>
      <w:r w:rsidRPr="000F5C4C">
        <w:rPr>
          <w:rFonts w:hint="default"/>
        </w:rPr>
        <w:t>nej praxe sa spresnilo ustanovenie tý</w:t>
      </w:r>
      <w:r w:rsidRPr="000F5C4C">
        <w:rPr>
          <w:rFonts w:hint="default"/>
        </w:rPr>
        <w:t>kajú</w:t>
      </w:r>
      <w:r w:rsidRPr="000F5C4C">
        <w:rPr>
          <w:rFonts w:hint="default"/>
        </w:rPr>
        <w:t>ce sa sú</w:t>
      </w:r>
      <w:r w:rsidRPr="000F5C4C">
        <w:rPr>
          <w:rFonts w:hint="default"/>
        </w:rPr>
        <w:t>bež</w:t>
      </w:r>
      <w:r w:rsidRPr="000F5C4C">
        <w:rPr>
          <w:rFonts w:hint="default"/>
        </w:rPr>
        <w:t>né</w:t>
      </w:r>
      <w:r w:rsidRPr="000F5C4C">
        <w:rPr>
          <w:rFonts w:hint="default"/>
        </w:rPr>
        <w:t>ho poberania materské</w:t>
      </w:r>
      <w:r w:rsidRPr="000F5C4C">
        <w:rPr>
          <w:rFonts w:hint="default"/>
        </w:rPr>
        <w:t xml:space="preserve">ho </w:t>
      </w:r>
      <w:r w:rsidRPr="000F5C4C" w:rsidR="008E2AF4">
        <w:rPr>
          <w:rFonts w:hint="default"/>
        </w:rPr>
        <w:t>oboma rodič</w:t>
      </w:r>
      <w:r w:rsidRPr="000F5C4C" w:rsidR="008E2AF4">
        <w:rPr>
          <w:rFonts w:hint="default"/>
        </w:rPr>
        <w:t xml:space="preserve">mi </w:t>
      </w:r>
      <w:r w:rsidRPr="000F5C4C">
        <w:rPr>
          <w:rFonts w:hint="default"/>
        </w:rPr>
        <w:t>na viacero detí</w:t>
      </w:r>
      <w:r w:rsidRPr="000F5C4C">
        <w:rPr>
          <w:rFonts w:hint="default"/>
        </w:rPr>
        <w:t xml:space="preserve"> súč</w:t>
      </w:r>
      <w:r w:rsidRPr="000F5C4C">
        <w:rPr>
          <w:rFonts w:hint="default"/>
        </w:rPr>
        <w:t>asne. Zá</w:t>
      </w:r>
      <w:r w:rsidRPr="000F5C4C">
        <w:rPr>
          <w:rFonts w:hint="default"/>
        </w:rPr>
        <w:t>roveň</w:t>
      </w:r>
      <w:r w:rsidRPr="000F5C4C">
        <w:rPr>
          <w:rFonts w:hint="default"/>
        </w:rPr>
        <w:t xml:space="preserve"> boli sprecizované</w:t>
      </w:r>
      <w:r w:rsidRPr="000F5C4C">
        <w:rPr>
          <w:rFonts w:hint="default"/>
        </w:rPr>
        <w:t xml:space="preserve"> ustanovenia tý</w:t>
      </w:r>
      <w:r w:rsidRPr="000F5C4C">
        <w:rPr>
          <w:rFonts w:hint="default"/>
        </w:rPr>
        <w:t>kajú</w:t>
      </w:r>
      <w:r w:rsidRPr="000F5C4C">
        <w:rPr>
          <w:rFonts w:hint="default"/>
        </w:rPr>
        <w:t>ce sa tzv. „</w:t>
      </w:r>
      <w:r w:rsidRPr="000F5C4C">
        <w:rPr>
          <w:rFonts w:hint="default"/>
        </w:rPr>
        <w:t>reť</w:t>
      </w:r>
      <w:r w:rsidRPr="000F5C4C">
        <w:rPr>
          <w:rFonts w:hint="default"/>
        </w:rPr>
        <w:t>azový</w:t>
      </w:r>
      <w:r w:rsidRPr="000F5C4C">
        <w:rPr>
          <w:rFonts w:hint="default"/>
        </w:rPr>
        <w:t>ch pô</w:t>
      </w:r>
      <w:r w:rsidRPr="000F5C4C">
        <w:rPr>
          <w:rFonts w:hint="default"/>
        </w:rPr>
        <w:t>rodov“</w:t>
      </w:r>
      <w:r w:rsidRPr="000F5C4C">
        <w:rPr>
          <w:rFonts w:hint="default"/>
        </w:rPr>
        <w:t>, tak aby tá</w:t>
      </w:r>
      <w:r w:rsidRPr="000F5C4C">
        <w:rPr>
          <w:rFonts w:hint="default"/>
        </w:rPr>
        <w:t>to ú</w:t>
      </w:r>
      <w:r w:rsidRPr="000F5C4C">
        <w:rPr>
          <w:rFonts w:hint="default"/>
        </w:rPr>
        <w:t>prava mala pre</w:t>
      </w:r>
      <w:r w:rsidRPr="000F5C4C">
        <w:rPr>
          <w:rFonts w:hint="default"/>
        </w:rPr>
        <w:t xml:space="preserve"> poistenca pozití</w:t>
      </w:r>
      <w:r w:rsidRPr="000F5C4C">
        <w:rPr>
          <w:rFonts w:hint="default"/>
        </w:rPr>
        <w:t>vny vplyv na vý</w:t>
      </w:r>
      <w:r w:rsidRPr="000F5C4C">
        <w:rPr>
          <w:rFonts w:hint="default"/>
        </w:rPr>
        <w:t>poč</w:t>
      </w:r>
      <w:r w:rsidRPr="000F5C4C">
        <w:rPr>
          <w:rFonts w:hint="default"/>
        </w:rPr>
        <w:t>et denné</w:t>
      </w:r>
      <w:r w:rsidRPr="000F5C4C">
        <w:rPr>
          <w:rFonts w:hint="default"/>
        </w:rPr>
        <w:t>ho vymeriavacieho zá</w:t>
      </w:r>
      <w:r w:rsidRPr="000F5C4C">
        <w:rPr>
          <w:rFonts w:hint="default"/>
        </w:rPr>
        <w:t>kladu a </w:t>
      </w:r>
      <w:r w:rsidRPr="000F5C4C">
        <w:rPr>
          <w:rFonts w:hint="default"/>
        </w:rPr>
        <w:t>teda aj na výš</w:t>
      </w:r>
      <w:r w:rsidRPr="000F5C4C">
        <w:rPr>
          <w:rFonts w:hint="default"/>
        </w:rPr>
        <w:t>ku priznanej dá</w:t>
      </w:r>
      <w:r w:rsidRPr="000F5C4C">
        <w:rPr>
          <w:rFonts w:hint="default"/>
        </w:rPr>
        <w:t xml:space="preserve">vky. </w:t>
      </w:r>
    </w:p>
    <w:p w:rsidR="000A1B68" w:rsidRPr="000F5C4C" w:rsidP="004E2E57">
      <w:pPr>
        <w:bidi w:val="0"/>
        <w:ind w:firstLine="708"/>
        <w:jc w:val="both"/>
        <w:rPr>
          <w:rStyle w:val="PlaceholderText"/>
          <w:color w:val="auto"/>
        </w:rPr>
      </w:pPr>
    </w:p>
    <w:p w:rsidR="00444C68" w:rsidRPr="000F5C4C" w:rsidP="004E2E57">
      <w:pPr>
        <w:bidi w:val="0"/>
        <w:ind w:firstLine="708"/>
        <w:jc w:val="both"/>
        <w:rPr>
          <w:rStyle w:val="PlaceholderText"/>
          <w:rFonts w:hint="default"/>
          <w:color w:val="auto"/>
        </w:rPr>
      </w:pPr>
      <w:r w:rsidRPr="000F5C4C">
        <w:rPr>
          <w:rStyle w:val="PlaceholderText"/>
          <w:rFonts w:hint="default"/>
          <w:color w:val="auto"/>
        </w:rPr>
        <w:t>Predkladaný</w:t>
      </w:r>
      <w:r w:rsidRPr="000F5C4C">
        <w:rPr>
          <w:rStyle w:val="PlaceholderText"/>
          <w:rFonts w:hint="default"/>
          <w:color w:val="auto"/>
        </w:rPr>
        <w:t xml:space="preserve"> </w:t>
      </w:r>
      <w:r w:rsidR="003E7806">
        <w:rPr>
          <w:rStyle w:val="PlaceholderText"/>
          <w:rFonts w:hint="default"/>
          <w:color w:val="auto"/>
        </w:rPr>
        <w:t>vlá</w:t>
      </w:r>
      <w:r w:rsidR="003E7806">
        <w:rPr>
          <w:rStyle w:val="PlaceholderText"/>
          <w:rFonts w:hint="default"/>
          <w:color w:val="auto"/>
        </w:rPr>
        <w:t xml:space="preserve">dny </w:t>
      </w:r>
      <w:r w:rsidRPr="000F5C4C">
        <w:rPr>
          <w:rStyle w:val="PlaceholderText"/>
          <w:rFonts w:hint="default"/>
          <w:color w:val="auto"/>
        </w:rPr>
        <w:t>ná</w:t>
      </w:r>
      <w:r w:rsidRPr="000F5C4C">
        <w:rPr>
          <w:rStyle w:val="PlaceholderText"/>
          <w:rFonts w:hint="default"/>
          <w:color w:val="auto"/>
        </w:rPr>
        <w:t>vrh zá</w:t>
      </w:r>
      <w:r w:rsidRPr="000F5C4C">
        <w:rPr>
          <w:rStyle w:val="PlaceholderText"/>
          <w:rFonts w:hint="default"/>
          <w:color w:val="auto"/>
        </w:rPr>
        <w:t>kona bude mať</w:t>
      </w:r>
      <w:r w:rsidRPr="000F5C4C">
        <w:rPr>
          <w:rStyle w:val="PlaceholderText"/>
          <w:rFonts w:hint="default"/>
          <w:color w:val="auto"/>
        </w:rPr>
        <w:t>, tak ako vyplý</w:t>
      </w:r>
      <w:r w:rsidRPr="000F5C4C">
        <w:rPr>
          <w:rStyle w:val="PlaceholderText"/>
          <w:rFonts w:hint="default"/>
          <w:color w:val="auto"/>
        </w:rPr>
        <w:t>va z dolož</w:t>
      </w:r>
      <w:r w:rsidRPr="000F5C4C">
        <w:rPr>
          <w:rStyle w:val="PlaceholderText"/>
          <w:rFonts w:hint="default"/>
          <w:color w:val="auto"/>
        </w:rPr>
        <w:t>ky vybraný</w:t>
      </w:r>
      <w:r w:rsidRPr="000F5C4C">
        <w:rPr>
          <w:rStyle w:val="PlaceholderText"/>
          <w:rFonts w:hint="default"/>
          <w:color w:val="auto"/>
        </w:rPr>
        <w:t>ch vplyvov, pozití</w:t>
      </w:r>
      <w:r w:rsidRPr="000F5C4C">
        <w:rPr>
          <w:rStyle w:val="PlaceholderText"/>
          <w:rFonts w:hint="default"/>
          <w:color w:val="auto"/>
        </w:rPr>
        <w:t>vny a negatí</w:t>
      </w:r>
      <w:r w:rsidRPr="000F5C4C">
        <w:rPr>
          <w:rStyle w:val="PlaceholderText"/>
          <w:rFonts w:hint="default"/>
          <w:color w:val="auto"/>
        </w:rPr>
        <w:t>vny vplyv na rozpoč</w:t>
      </w:r>
      <w:r w:rsidRPr="000F5C4C">
        <w:rPr>
          <w:rStyle w:val="PlaceholderText"/>
          <w:rFonts w:hint="default"/>
          <w:color w:val="auto"/>
        </w:rPr>
        <w:t>et verejnej sprá</w:t>
      </w:r>
      <w:r w:rsidRPr="000F5C4C">
        <w:rPr>
          <w:rStyle w:val="PlaceholderText"/>
          <w:rFonts w:hint="default"/>
          <w:color w:val="auto"/>
        </w:rPr>
        <w:t>vy, pozit</w:t>
      </w:r>
      <w:r w:rsidRPr="000F5C4C">
        <w:rPr>
          <w:rStyle w:val="PlaceholderText"/>
          <w:rFonts w:hint="default"/>
          <w:color w:val="auto"/>
        </w:rPr>
        <w:t>í</w:t>
      </w:r>
      <w:r w:rsidRPr="000F5C4C">
        <w:rPr>
          <w:rStyle w:val="PlaceholderText"/>
          <w:rFonts w:hint="default"/>
          <w:color w:val="auto"/>
        </w:rPr>
        <w:t>vne a negatí</w:t>
      </w:r>
      <w:r w:rsidRPr="000F5C4C">
        <w:rPr>
          <w:rStyle w:val="PlaceholderText"/>
          <w:rFonts w:hint="default"/>
          <w:color w:val="auto"/>
        </w:rPr>
        <w:t>vne sociá</w:t>
      </w:r>
      <w:r w:rsidRPr="000F5C4C">
        <w:rPr>
          <w:rStyle w:val="PlaceholderText"/>
          <w:rFonts w:hint="default"/>
          <w:color w:val="auto"/>
        </w:rPr>
        <w:t>lne vplyvy, pozití</w:t>
      </w:r>
      <w:r w:rsidRPr="000F5C4C">
        <w:rPr>
          <w:rStyle w:val="PlaceholderText"/>
          <w:rFonts w:hint="default"/>
          <w:color w:val="auto"/>
        </w:rPr>
        <w:t>vne a negatí</w:t>
      </w:r>
      <w:r w:rsidRPr="000F5C4C">
        <w:rPr>
          <w:rStyle w:val="PlaceholderText"/>
          <w:rFonts w:hint="default"/>
          <w:color w:val="auto"/>
        </w:rPr>
        <w:t>vne  vplyvy na podnikateľ</w:t>
      </w:r>
      <w:r w:rsidRPr="000F5C4C">
        <w:rPr>
          <w:rStyle w:val="PlaceholderText"/>
          <w:rFonts w:hint="default"/>
          <w:color w:val="auto"/>
        </w:rPr>
        <w:t>ské</w:t>
      </w:r>
      <w:r w:rsidRPr="000F5C4C">
        <w:rPr>
          <w:rStyle w:val="PlaceholderText"/>
          <w:rFonts w:hint="default"/>
          <w:color w:val="auto"/>
        </w:rPr>
        <w:t xml:space="preserve"> prostredie a pozití</w:t>
      </w:r>
      <w:r w:rsidRPr="000F5C4C">
        <w:rPr>
          <w:rStyle w:val="PlaceholderText"/>
          <w:rFonts w:hint="default"/>
          <w:color w:val="auto"/>
        </w:rPr>
        <w:t xml:space="preserve">vne vplyvy </w:t>
      </w:r>
      <w:r w:rsidRPr="000F5C4C" w:rsidR="008D4A61">
        <w:rPr>
          <w:rStyle w:val="PlaceholderText"/>
          <w:color w:val="auto"/>
        </w:rPr>
        <w:br/>
      </w:r>
      <w:r w:rsidRPr="000F5C4C">
        <w:rPr>
          <w:rStyle w:val="PlaceholderText"/>
          <w:rFonts w:hint="default"/>
          <w:color w:val="auto"/>
        </w:rPr>
        <w:t>na informatizá</w:t>
      </w:r>
      <w:r w:rsidRPr="000F5C4C">
        <w:rPr>
          <w:rStyle w:val="PlaceholderText"/>
          <w:rFonts w:hint="default"/>
          <w:color w:val="auto"/>
        </w:rPr>
        <w:t>ciu spoloč</w:t>
      </w:r>
      <w:r w:rsidRPr="000F5C4C">
        <w:rPr>
          <w:rStyle w:val="PlaceholderText"/>
          <w:rFonts w:hint="default"/>
          <w:color w:val="auto"/>
        </w:rPr>
        <w:t>nosti. Ostatné</w:t>
      </w:r>
      <w:r w:rsidRPr="000F5C4C">
        <w:rPr>
          <w:rStyle w:val="PlaceholderText"/>
          <w:rFonts w:hint="default"/>
          <w:color w:val="auto"/>
        </w:rPr>
        <w:t xml:space="preserve"> vybrané</w:t>
      </w:r>
      <w:r w:rsidRPr="000F5C4C">
        <w:rPr>
          <w:rStyle w:val="PlaceholderText"/>
          <w:rFonts w:hint="default"/>
          <w:color w:val="auto"/>
        </w:rPr>
        <w:t xml:space="preserve"> vplyvy sa nepredpokladajú.</w:t>
      </w:r>
    </w:p>
    <w:p w:rsidR="00A051BF" w:rsidRPr="000F5C4C" w:rsidP="00444C68">
      <w:pPr>
        <w:bidi w:val="0"/>
        <w:ind w:firstLine="708"/>
        <w:jc w:val="both"/>
      </w:pPr>
    </w:p>
    <w:p w:rsidR="00311CE5" w:rsidRPr="000F5C4C" w:rsidP="004E2E57">
      <w:pPr>
        <w:bidi w:val="0"/>
        <w:ind w:firstLine="708"/>
        <w:jc w:val="both"/>
        <w:rPr>
          <w:rFonts w:hint="default"/>
        </w:rPr>
      </w:pPr>
      <w:r w:rsidR="003E7806">
        <w:rPr>
          <w:rFonts w:hint="default"/>
        </w:rPr>
        <w:t>Vlá</w:t>
      </w:r>
      <w:r w:rsidR="003E7806">
        <w:rPr>
          <w:rFonts w:hint="default"/>
        </w:rPr>
        <w:t xml:space="preserve">dny </w:t>
      </w:r>
      <w:r w:rsidR="003E7806">
        <w:rPr>
          <w:rFonts w:hint="default"/>
        </w:rPr>
        <w:t>n</w:t>
      </w:r>
      <w:r w:rsidRPr="000F5C4C" w:rsidR="003E7806">
        <w:rPr>
          <w:rFonts w:hint="default"/>
        </w:rPr>
        <w:t>á</w:t>
      </w:r>
      <w:r w:rsidRPr="000F5C4C" w:rsidR="003E7806">
        <w:rPr>
          <w:rFonts w:hint="default"/>
        </w:rPr>
        <w:t xml:space="preserve">vrh </w:t>
      </w:r>
      <w:r w:rsidRPr="000F5C4C">
        <w:rPr>
          <w:rFonts w:hint="default"/>
        </w:rPr>
        <w:t>zá</w:t>
      </w:r>
      <w:r w:rsidRPr="000F5C4C">
        <w:rPr>
          <w:rFonts w:hint="default"/>
        </w:rPr>
        <w:t>kona je v sú</w:t>
      </w:r>
      <w:r w:rsidRPr="000F5C4C">
        <w:rPr>
          <w:rFonts w:hint="default"/>
        </w:rPr>
        <w:t>lade s Ú</w:t>
      </w:r>
      <w:r w:rsidRPr="000F5C4C">
        <w:rPr>
          <w:rFonts w:hint="default"/>
        </w:rPr>
        <w:t>stavou Slovensk</w:t>
      </w:r>
      <w:r w:rsidRPr="000F5C4C" w:rsidR="00A625AB">
        <w:rPr>
          <w:rFonts w:hint="default"/>
        </w:rPr>
        <w:t>ej republiky, ú</w:t>
      </w:r>
      <w:r w:rsidRPr="000F5C4C" w:rsidR="00A625AB">
        <w:rPr>
          <w:rFonts w:hint="default"/>
        </w:rPr>
        <w:t>stavný</w:t>
      </w:r>
      <w:r w:rsidRPr="000F5C4C" w:rsidR="00A625AB">
        <w:rPr>
          <w:rFonts w:hint="default"/>
        </w:rPr>
        <w:t>mi zá</w:t>
      </w:r>
      <w:r w:rsidRPr="000F5C4C" w:rsidR="00A625AB">
        <w:rPr>
          <w:rFonts w:hint="default"/>
        </w:rPr>
        <w:t xml:space="preserve">konmi </w:t>
      </w:r>
      <w:r w:rsidRPr="000F5C4C" w:rsidR="00CC20ED">
        <w:br/>
      </w:r>
      <w:r w:rsidRPr="000F5C4C">
        <w:rPr>
          <w:rFonts w:hint="default"/>
        </w:rPr>
        <w:t>a ná</w:t>
      </w:r>
      <w:r w:rsidRPr="000F5C4C">
        <w:rPr>
          <w:rFonts w:hint="default"/>
        </w:rPr>
        <w:t>lezmi Ú</w:t>
      </w:r>
      <w:r w:rsidRPr="000F5C4C">
        <w:rPr>
          <w:rFonts w:hint="default"/>
        </w:rPr>
        <w:t>stavné</w:t>
      </w:r>
      <w:r w:rsidRPr="000F5C4C">
        <w:rPr>
          <w:rFonts w:hint="default"/>
        </w:rPr>
        <w:t>ho sú</w:t>
      </w:r>
      <w:r w:rsidRPr="000F5C4C">
        <w:rPr>
          <w:rFonts w:hint="default"/>
        </w:rPr>
        <w:t>du Slovenskej republiky a zá</w:t>
      </w:r>
      <w:r w:rsidRPr="000F5C4C">
        <w:rPr>
          <w:rFonts w:hint="default"/>
        </w:rPr>
        <w:t>konmi, ako aj</w:t>
      </w:r>
      <w:r w:rsidRPr="000F5C4C" w:rsidR="00BE71D8">
        <w:t> </w:t>
      </w:r>
      <w:r w:rsidRPr="000F5C4C">
        <w:t>s</w:t>
      </w:r>
      <w:r w:rsidRPr="000F5C4C" w:rsidR="00BE71D8">
        <w:t> </w:t>
      </w:r>
      <w:r w:rsidRPr="000F5C4C">
        <w:rPr>
          <w:rFonts w:hint="default"/>
        </w:rPr>
        <w:t>medziná</w:t>
      </w:r>
      <w:r w:rsidRPr="000F5C4C">
        <w:rPr>
          <w:rFonts w:hint="default"/>
        </w:rPr>
        <w:t>rodný</w:t>
      </w:r>
      <w:r w:rsidRPr="000F5C4C">
        <w:rPr>
          <w:rFonts w:hint="default"/>
        </w:rPr>
        <w:t>mi zmluvami, ktorý</w:t>
      </w:r>
      <w:r w:rsidRPr="000F5C4C">
        <w:rPr>
          <w:rFonts w:hint="default"/>
        </w:rPr>
        <w:t>mi je Slovenská</w:t>
      </w:r>
      <w:r w:rsidRPr="000F5C4C">
        <w:rPr>
          <w:rFonts w:hint="default"/>
        </w:rPr>
        <w:t xml:space="preserve"> republika viazaná</w:t>
      </w:r>
      <w:r w:rsidRPr="000F5C4C">
        <w:rPr>
          <w:rFonts w:hint="default"/>
        </w:rPr>
        <w:t xml:space="preserve"> a súč</w:t>
      </w:r>
      <w:r w:rsidRPr="000F5C4C">
        <w:rPr>
          <w:rFonts w:hint="default"/>
        </w:rPr>
        <w:t>asne je v sú</w:t>
      </w:r>
      <w:r w:rsidRPr="000F5C4C">
        <w:rPr>
          <w:rFonts w:hint="default"/>
        </w:rPr>
        <w:t>lade s</w:t>
      </w:r>
      <w:r w:rsidRPr="000F5C4C" w:rsidR="00BE71D8">
        <w:t> </w:t>
      </w:r>
      <w:r w:rsidRPr="000F5C4C">
        <w:rPr>
          <w:rFonts w:hint="default"/>
        </w:rPr>
        <w:t>prá</w:t>
      </w:r>
      <w:r w:rsidRPr="000F5C4C">
        <w:rPr>
          <w:rFonts w:hint="default"/>
        </w:rPr>
        <w:t>vom Euró</w:t>
      </w:r>
      <w:r w:rsidRPr="000F5C4C">
        <w:rPr>
          <w:rFonts w:hint="default"/>
        </w:rPr>
        <w:t>pskej ú</w:t>
      </w:r>
      <w:r w:rsidRPr="000F5C4C">
        <w:rPr>
          <w:rFonts w:hint="default"/>
        </w:rPr>
        <w:t>nie.</w:t>
      </w:r>
    </w:p>
    <w:p w:rsidR="00687DBD" w:rsidRPr="009B0CE1">
      <w:pPr>
        <w:bidi w:val="0"/>
        <w:ind w:firstLine="708"/>
        <w:jc w:val="both"/>
      </w:pPr>
    </w:p>
    <w:sectPr w:rsidSect="007C7EC9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E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D0978">
      <w:rPr>
        <w:noProof/>
      </w:rPr>
      <w:t>4</w:t>
    </w:r>
    <w:r>
      <w:fldChar w:fldCharType="end"/>
    </w:r>
  </w:p>
  <w:p w:rsidR="002D5E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AC"/>
    <w:multiLevelType w:val="hybridMultilevel"/>
    <w:tmpl w:val="C1882BF8"/>
    <w:lvl w:ilvl="0">
      <w:start w:val="1"/>
      <w:numFmt w:val="lowerLetter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">
    <w:nsid w:val="0D6D4604"/>
    <w:multiLevelType w:val="hybridMultilevel"/>
    <w:tmpl w:val="6EB205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D37606"/>
    <w:multiLevelType w:val="hybridMultilevel"/>
    <w:tmpl w:val="22A68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347BB4"/>
    <w:multiLevelType w:val="hybridMultilevel"/>
    <w:tmpl w:val="CD34DC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180B55"/>
    <w:multiLevelType w:val="hybridMultilevel"/>
    <w:tmpl w:val="675470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F71AA3"/>
    <w:multiLevelType w:val="hybridMultilevel"/>
    <w:tmpl w:val="8B98D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83E79"/>
    <w:multiLevelType w:val="hybridMultilevel"/>
    <w:tmpl w:val="9FCA924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07E89"/>
    <w:multiLevelType w:val="hybridMultilevel"/>
    <w:tmpl w:val="77E86FEC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588232A"/>
    <w:multiLevelType w:val="hybridMultilevel"/>
    <w:tmpl w:val="B7F0E63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B07A37"/>
    <w:multiLevelType w:val="hybridMultilevel"/>
    <w:tmpl w:val="A32C573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A6A0035"/>
    <w:multiLevelType w:val="hybridMultilevel"/>
    <w:tmpl w:val="34CA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1D70"/>
    <w:multiLevelType w:val="hybridMultilevel"/>
    <w:tmpl w:val="186E8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1C2D8B"/>
    <w:multiLevelType w:val="hybridMultilevel"/>
    <w:tmpl w:val="95DCAB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542C0"/>
    <w:multiLevelType w:val="hybridMultilevel"/>
    <w:tmpl w:val="4636DD7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80B6867"/>
    <w:multiLevelType w:val="hybridMultilevel"/>
    <w:tmpl w:val="EADA3D5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A07DAB"/>
    <w:multiLevelType w:val="hybridMultilevel"/>
    <w:tmpl w:val="FE386F6A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B755300"/>
    <w:multiLevelType w:val="hybridMultilevel"/>
    <w:tmpl w:val="2038858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3E0712"/>
    <w:multiLevelType w:val="hybridMultilevel"/>
    <w:tmpl w:val="D674D470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1A17A84"/>
    <w:multiLevelType w:val="hybridMultilevel"/>
    <w:tmpl w:val="E3CA8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AE1593D"/>
    <w:multiLevelType w:val="hybridMultilevel"/>
    <w:tmpl w:val="68CE4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18"/>
  </w:num>
  <w:num w:numId="8">
    <w:abstractNumId w:val="2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4"/>
  </w:num>
  <w:num w:numId="14">
    <w:abstractNumId w:val="16"/>
  </w:num>
  <w:num w:numId="15">
    <w:abstractNumId w:val="4"/>
  </w:num>
  <w:num w:numId="16">
    <w:abstractNumId w:val="10"/>
  </w:num>
  <w:num w:numId="17">
    <w:abstractNumId w:val="0"/>
  </w:num>
  <w:num w:numId="18">
    <w:abstractNumId w:val="9"/>
  </w:num>
  <w:num w:numId="19">
    <w:abstractNumId w:val="15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780168"/>
    <w:rsid w:val="00000F45"/>
    <w:rsid w:val="00001EC3"/>
    <w:rsid w:val="0000263F"/>
    <w:rsid w:val="00012806"/>
    <w:rsid w:val="0001315E"/>
    <w:rsid w:val="00014DFD"/>
    <w:rsid w:val="000169C5"/>
    <w:rsid w:val="00020A34"/>
    <w:rsid w:val="000214C8"/>
    <w:rsid w:val="00021AF1"/>
    <w:rsid w:val="00023352"/>
    <w:rsid w:val="00027170"/>
    <w:rsid w:val="00027559"/>
    <w:rsid w:val="00031B76"/>
    <w:rsid w:val="000401B7"/>
    <w:rsid w:val="00045634"/>
    <w:rsid w:val="0004603B"/>
    <w:rsid w:val="000501AC"/>
    <w:rsid w:val="000516A2"/>
    <w:rsid w:val="00053698"/>
    <w:rsid w:val="00053B43"/>
    <w:rsid w:val="000552D4"/>
    <w:rsid w:val="00055C8E"/>
    <w:rsid w:val="00057379"/>
    <w:rsid w:val="000603A2"/>
    <w:rsid w:val="00060700"/>
    <w:rsid w:val="00063810"/>
    <w:rsid w:val="00065970"/>
    <w:rsid w:val="000718A6"/>
    <w:rsid w:val="0007243A"/>
    <w:rsid w:val="00081F8C"/>
    <w:rsid w:val="0008713B"/>
    <w:rsid w:val="00087543"/>
    <w:rsid w:val="00087886"/>
    <w:rsid w:val="000902B5"/>
    <w:rsid w:val="00090AC6"/>
    <w:rsid w:val="000A10D9"/>
    <w:rsid w:val="000A1B68"/>
    <w:rsid w:val="000B3B42"/>
    <w:rsid w:val="000B4E75"/>
    <w:rsid w:val="000B5167"/>
    <w:rsid w:val="000B7244"/>
    <w:rsid w:val="000C0249"/>
    <w:rsid w:val="000C058B"/>
    <w:rsid w:val="000C183C"/>
    <w:rsid w:val="000C252F"/>
    <w:rsid w:val="000C4773"/>
    <w:rsid w:val="000C60B8"/>
    <w:rsid w:val="000C70FD"/>
    <w:rsid w:val="000C7351"/>
    <w:rsid w:val="000C7AF9"/>
    <w:rsid w:val="000D2AFB"/>
    <w:rsid w:val="000D2C2B"/>
    <w:rsid w:val="000D4B09"/>
    <w:rsid w:val="000D5B30"/>
    <w:rsid w:val="000D5F63"/>
    <w:rsid w:val="000D6815"/>
    <w:rsid w:val="000D7133"/>
    <w:rsid w:val="000D7378"/>
    <w:rsid w:val="000E08C7"/>
    <w:rsid w:val="000F32DB"/>
    <w:rsid w:val="000F4619"/>
    <w:rsid w:val="000F51F6"/>
    <w:rsid w:val="000F5C4C"/>
    <w:rsid w:val="000F7E64"/>
    <w:rsid w:val="000F7FE8"/>
    <w:rsid w:val="00104906"/>
    <w:rsid w:val="00106022"/>
    <w:rsid w:val="00107110"/>
    <w:rsid w:val="0011195F"/>
    <w:rsid w:val="00113755"/>
    <w:rsid w:val="001150AB"/>
    <w:rsid w:val="00122030"/>
    <w:rsid w:val="001239F7"/>
    <w:rsid w:val="00126005"/>
    <w:rsid w:val="0012753D"/>
    <w:rsid w:val="0012762E"/>
    <w:rsid w:val="0013344F"/>
    <w:rsid w:val="001339A5"/>
    <w:rsid w:val="00136826"/>
    <w:rsid w:val="00137963"/>
    <w:rsid w:val="00141918"/>
    <w:rsid w:val="00142F28"/>
    <w:rsid w:val="00142F6E"/>
    <w:rsid w:val="0014613F"/>
    <w:rsid w:val="001532FD"/>
    <w:rsid w:val="00155B95"/>
    <w:rsid w:val="00156859"/>
    <w:rsid w:val="00156B07"/>
    <w:rsid w:val="00163303"/>
    <w:rsid w:val="00163A05"/>
    <w:rsid w:val="00163FFD"/>
    <w:rsid w:val="00164AD6"/>
    <w:rsid w:val="00165A58"/>
    <w:rsid w:val="001710DB"/>
    <w:rsid w:val="00174FCC"/>
    <w:rsid w:val="00177879"/>
    <w:rsid w:val="0018479C"/>
    <w:rsid w:val="00191EE9"/>
    <w:rsid w:val="001923B1"/>
    <w:rsid w:val="00193062"/>
    <w:rsid w:val="001957E1"/>
    <w:rsid w:val="00195B95"/>
    <w:rsid w:val="00197B3E"/>
    <w:rsid w:val="00197B5E"/>
    <w:rsid w:val="001A01BF"/>
    <w:rsid w:val="001A43DB"/>
    <w:rsid w:val="001A5646"/>
    <w:rsid w:val="001A6627"/>
    <w:rsid w:val="001A6A8A"/>
    <w:rsid w:val="001B7FB4"/>
    <w:rsid w:val="001C25D0"/>
    <w:rsid w:val="001C4C84"/>
    <w:rsid w:val="001C502B"/>
    <w:rsid w:val="001C661D"/>
    <w:rsid w:val="001D0DBF"/>
    <w:rsid w:val="001D50A0"/>
    <w:rsid w:val="001D7A4F"/>
    <w:rsid w:val="001E1AB3"/>
    <w:rsid w:val="001E257A"/>
    <w:rsid w:val="001E39CC"/>
    <w:rsid w:val="001E449E"/>
    <w:rsid w:val="001E62E7"/>
    <w:rsid w:val="001E66B8"/>
    <w:rsid w:val="001E6F93"/>
    <w:rsid w:val="001F5146"/>
    <w:rsid w:val="00200B55"/>
    <w:rsid w:val="002042B3"/>
    <w:rsid w:val="00205973"/>
    <w:rsid w:val="002117BC"/>
    <w:rsid w:val="002122EA"/>
    <w:rsid w:val="002163B9"/>
    <w:rsid w:val="00220A3E"/>
    <w:rsid w:val="0022245D"/>
    <w:rsid w:val="00222EDB"/>
    <w:rsid w:val="002245E0"/>
    <w:rsid w:val="00225A85"/>
    <w:rsid w:val="00230CFF"/>
    <w:rsid w:val="00231F28"/>
    <w:rsid w:val="00232ABE"/>
    <w:rsid w:val="0023366F"/>
    <w:rsid w:val="0023414D"/>
    <w:rsid w:val="0023476D"/>
    <w:rsid w:val="0023609E"/>
    <w:rsid w:val="00237A32"/>
    <w:rsid w:val="00241D10"/>
    <w:rsid w:val="00244891"/>
    <w:rsid w:val="00247EFC"/>
    <w:rsid w:val="0025359D"/>
    <w:rsid w:val="00257A41"/>
    <w:rsid w:val="00262070"/>
    <w:rsid w:val="002661CD"/>
    <w:rsid w:val="002701D4"/>
    <w:rsid w:val="00270EB8"/>
    <w:rsid w:val="002751F7"/>
    <w:rsid w:val="0027673E"/>
    <w:rsid w:val="00281A6D"/>
    <w:rsid w:val="00282A9E"/>
    <w:rsid w:val="0028397A"/>
    <w:rsid w:val="00284259"/>
    <w:rsid w:val="0028516B"/>
    <w:rsid w:val="00286EF0"/>
    <w:rsid w:val="00290A1E"/>
    <w:rsid w:val="002936D9"/>
    <w:rsid w:val="00293AD5"/>
    <w:rsid w:val="00295AC6"/>
    <w:rsid w:val="002A34D6"/>
    <w:rsid w:val="002A5EB2"/>
    <w:rsid w:val="002A6919"/>
    <w:rsid w:val="002A758C"/>
    <w:rsid w:val="002B34F3"/>
    <w:rsid w:val="002B3C9D"/>
    <w:rsid w:val="002B42B9"/>
    <w:rsid w:val="002B472E"/>
    <w:rsid w:val="002B4F61"/>
    <w:rsid w:val="002C3687"/>
    <w:rsid w:val="002C38DF"/>
    <w:rsid w:val="002C4FB9"/>
    <w:rsid w:val="002C5B48"/>
    <w:rsid w:val="002C7CA9"/>
    <w:rsid w:val="002D4299"/>
    <w:rsid w:val="002D4FD9"/>
    <w:rsid w:val="002D5E06"/>
    <w:rsid w:val="002D7F23"/>
    <w:rsid w:val="002E0957"/>
    <w:rsid w:val="002E24C7"/>
    <w:rsid w:val="002E7647"/>
    <w:rsid w:val="002F17FC"/>
    <w:rsid w:val="002F478D"/>
    <w:rsid w:val="002F592F"/>
    <w:rsid w:val="002F7A06"/>
    <w:rsid w:val="0030136B"/>
    <w:rsid w:val="003018C6"/>
    <w:rsid w:val="00302FB8"/>
    <w:rsid w:val="00305BA2"/>
    <w:rsid w:val="00306D0E"/>
    <w:rsid w:val="00310041"/>
    <w:rsid w:val="00311CE5"/>
    <w:rsid w:val="00312E1B"/>
    <w:rsid w:val="00315285"/>
    <w:rsid w:val="003155C9"/>
    <w:rsid w:val="00315EE2"/>
    <w:rsid w:val="0031609A"/>
    <w:rsid w:val="00316559"/>
    <w:rsid w:val="00317DB9"/>
    <w:rsid w:val="00330955"/>
    <w:rsid w:val="00332A1C"/>
    <w:rsid w:val="0033337D"/>
    <w:rsid w:val="00335B4F"/>
    <w:rsid w:val="0033648C"/>
    <w:rsid w:val="00340EBC"/>
    <w:rsid w:val="00341932"/>
    <w:rsid w:val="00342E71"/>
    <w:rsid w:val="00343EA4"/>
    <w:rsid w:val="00344005"/>
    <w:rsid w:val="00344082"/>
    <w:rsid w:val="0034657B"/>
    <w:rsid w:val="00346BD0"/>
    <w:rsid w:val="00351FEB"/>
    <w:rsid w:val="0035742D"/>
    <w:rsid w:val="00360D77"/>
    <w:rsid w:val="00361B5A"/>
    <w:rsid w:val="00362981"/>
    <w:rsid w:val="0036553C"/>
    <w:rsid w:val="003670B3"/>
    <w:rsid w:val="00370899"/>
    <w:rsid w:val="00373041"/>
    <w:rsid w:val="003751F6"/>
    <w:rsid w:val="003801D3"/>
    <w:rsid w:val="003807B6"/>
    <w:rsid w:val="003819DB"/>
    <w:rsid w:val="00383DC6"/>
    <w:rsid w:val="00387DE3"/>
    <w:rsid w:val="00390AA5"/>
    <w:rsid w:val="003937D1"/>
    <w:rsid w:val="003950A2"/>
    <w:rsid w:val="003A1663"/>
    <w:rsid w:val="003A1FF7"/>
    <w:rsid w:val="003A7305"/>
    <w:rsid w:val="003B2B8A"/>
    <w:rsid w:val="003B30AD"/>
    <w:rsid w:val="003B7EF4"/>
    <w:rsid w:val="003C12ED"/>
    <w:rsid w:val="003C254D"/>
    <w:rsid w:val="003C2F04"/>
    <w:rsid w:val="003D01CD"/>
    <w:rsid w:val="003D3E8C"/>
    <w:rsid w:val="003E1491"/>
    <w:rsid w:val="003E191D"/>
    <w:rsid w:val="003E4E05"/>
    <w:rsid w:val="003E730A"/>
    <w:rsid w:val="003E7806"/>
    <w:rsid w:val="003E7B78"/>
    <w:rsid w:val="003F14F7"/>
    <w:rsid w:val="003F2189"/>
    <w:rsid w:val="003F25E2"/>
    <w:rsid w:val="003F6055"/>
    <w:rsid w:val="003F6479"/>
    <w:rsid w:val="003F6FA3"/>
    <w:rsid w:val="0040169A"/>
    <w:rsid w:val="0041785C"/>
    <w:rsid w:val="00421996"/>
    <w:rsid w:val="00424D42"/>
    <w:rsid w:val="00424D7C"/>
    <w:rsid w:val="00425407"/>
    <w:rsid w:val="00426356"/>
    <w:rsid w:val="00426959"/>
    <w:rsid w:val="00431F8C"/>
    <w:rsid w:val="00431F9E"/>
    <w:rsid w:val="00435BB9"/>
    <w:rsid w:val="004368B9"/>
    <w:rsid w:val="00437B68"/>
    <w:rsid w:val="00440AEF"/>
    <w:rsid w:val="00440EA0"/>
    <w:rsid w:val="00441413"/>
    <w:rsid w:val="00441C09"/>
    <w:rsid w:val="004438A9"/>
    <w:rsid w:val="00444C68"/>
    <w:rsid w:val="004509C0"/>
    <w:rsid w:val="004531F3"/>
    <w:rsid w:val="00455EC0"/>
    <w:rsid w:val="004567FA"/>
    <w:rsid w:val="00463FD3"/>
    <w:rsid w:val="0046434A"/>
    <w:rsid w:val="00465D7A"/>
    <w:rsid w:val="00466845"/>
    <w:rsid w:val="004678DB"/>
    <w:rsid w:val="0047195E"/>
    <w:rsid w:val="0047263B"/>
    <w:rsid w:val="0047388B"/>
    <w:rsid w:val="004762AF"/>
    <w:rsid w:val="0048483D"/>
    <w:rsid w:val="00486011"/>
    <w:rsid w:val="00491CCE"/>
    <w:rsid w:val="00493B76"/>
    <w:rsid w:val="00494FB5"/>
    <w:rsid w:val="004A39EC"/>
    <w:rsid w:val="004B09DA"/>
    <w:rsid w:val="004B7F73"/>
    <w:rsid w:val="004C03EF"/>
    <w:rsid w:val="004C1C36"/>
    <w:rsid w:val="004C1E38"/>
    <w:rsid w:val="004C68A2"/>
    <w:rsid w:val="004D03E1"/>
    <w:rsid w:val="004D1E17"/>
    <w:rsid w:val="004D48E4"/>
    <w:rsid w:val="004D7827"/>
    <w:rsid w:val="004D7A63"/>
    <w:rsid w:val="004E099A"/>
    <w:rsid w:val="004E1B02"/>
    <w:rsid w:val="004E1B76"/>
    <w:rsid w:val="004E2369"/>
    <w:rsid w:val="004E2E57"/>
    <w:rsid w:val="004E3AEA"/>
    <w:rsid w:val="004F413B"/>
    <w:rsid w:val="004F4432"/>
    <w:rsid w:val="0050456F"/>
    <w:rsid w:val="005073E8"/>
    <w:rsid w:val="005118FB"/>
    <w:rsid w:val="005160A9"/>
    <w:rsid w:val="00517F74"/>
    <w:rsid w:val="00520515"/>
    <w:rsid w:val="00525646"/>
    <w:rsid w:val="00530AD3"/>
    <w:rsid w:val="00530BF8"/>
    <w:rsid w:val="005336E4"/>
    <w:rsid w:val="00533F87"/>
    <w:rsid w:val="00534B4C"/>
    <w:rsid w:val="00534C96"/>
    <w:rsid w:val="005351C4"/>
    <w:rsid w:val="00536790"/>
    <w:rsid w:val="00536CF2"/>
    <w:rsid w:val="005400F6"/>
    <w:rsid w:val="00542389"/>
    <w:rsid w:val="00546E89"/>
    <w:rsid w:val="00550E14"/>
    <w:rsid w:val="00557788"/>
    <w:rsid w:val="005612CC"/>
    <w:rsid w:val="00565B75"/>
    <w:rsid w:val="0056640A"/>
    <w:rsid w:val="00567967"/>
    <w:rsid w:val="005736C4"/>
    <w:rsid w:val="0057376B"/>
    <w:rsid w:val="00576785"/>
    <w:rsid w:val="00576ED2"/>
    <w:rsid w:val="00581530"/>
    <w:rsid w:val="0059003A"/>
    <w:rsid w:val="005A0531"/>
    <w:rsid w:val="005A0663"/>
    <w:rsid w:val="005A1B82"/>
    <w:rsid w:val="005A32D9"/>
    <w:rsid w:val="005A3C01"/>
    <w:rsid w:val="005B0650"/>
    <w:rsid w:val="005B13EA"/>
    <w:rsid w:val="005B42DE"/>
    <w:rsid w:val="005B5435"/>
    <w:rsid w:val="005B6F85"/>
    <w:rsid w:val="005B7A2F"/>
    <w:rsid w:val="005C4A77"/>
    <w:rsid w:val="005D0E2C"/>
    <w:rsid w:val="005D1838"/>
    <w:rsid w:val="005D4F9A"/>
    <w:rsid w:val="005D653E"/>
    <w:rsid w:val="005D6EDE"/>
    <w:rsid w:val="005E7C70"/>
    <w:rsid w:val="005F2561"/>
    <w:rsid w:val="005F3DEC"/>
    <w:rsid w:val="005F449B"/>
    <w:rsid w:val="005F4CE0"/>
    <w:rsid w:val="006024A3"/>
    <w:rsid w:val="006052EC"/>
    <w:rsid w:val="006054F3"/>
    <w:rsid w:val="00607B47"/>
    <w:rsid w:val="0061330F"/>
    <w:rsid w:val="006135B1"/>
    <w:rsid w:val="006145C3"/>
    <w:rsid w:val="006170EF"/>
    <w:rsid w:val="00617907"/>
    <w:rsid w:val="006213FF"/>
    <w:rsid w:val="0062167C"/>
    <w:rsid w:val="00622651"/>
    <w:rsid w:val="00623A7D"/>
    <w:rsid w:val="00624E73"/>
    <w:rsid w:val="00625BF0"/>
    <w:rsid w:val="00631781"/>
    <w:rsid w:val="006340DF"/>
    <w:rsid w:val="00634A83"/>
    <w:rsid w:val="006362D3"/>
    <w:rsid w:val="006517BC"/>
    <w:rsid w:val="006521A5"/>
    <w:rsid w:val="00652633"/>
    <w:rsid w:val="00654B61"/>
    <w:rsid w:val="006566B3"/>
    <w:rsid w:val="00663612"/>
    <w:rsid w:val="00663704"/>
    <w:rsid w:val="00663BAE"/>
    <w:rsid w:val="006720D4"/>
    <w:rsid w:val="0067250A"/>
    <w:rsid w:val="006738CB"/>
    <w:rsid w:val="00673FCD"/>
    <w:rsid w:val="00675FCA"/>
    <w:rsid w:val="00676186"/>
    <w:rsid w:val="006852C6"/>
    <w:rsid w:val="006853FA"/>
    <w:rsid w:val="0068615B"/>
    <w:rsid w:val="00687DBD"/>
    <w:rsid w:val="00691260"/>
    <w:rsid w:val="00691D87"/>
    <w:rsid w:val="0069488B"/>
    <w:rsid w:val="00694BC4"/>
    <w:rsid w:val="00697464"/>
    <w:rsid w:val="006A0014"/>
    <w:rsid w:val="006A0A23"/>
    <w:rsid w:val="006A0C3E"/>
    <w:rsid w:val="006A11F4"/>
    <w:rsid w:val="006A16B1"/>
    <w:rsid w:val="006A3F9B"/>
    <w:rsid w:val="006A6698"/>
    <w:rsid w:val="006B0350"/>
    <w:rsid w:val="006B0F99"/>
    <w:rsid w:val="006B7AC9"/>
    <w:rsid w:val="006B7EF8"/>
    <w:rsid w:val="006C3983"/>
    <w:rsid w:val="006C4EDF"/>
    <w:rsid w:val="006D69DB"/>
    <w:rsid w:val="006E0309"/>
    <w:rsid w:val="006E0386"/>
    <w:rsid w:val="006E4126"/>
    <w:rsid w:val="006E77FB"/>
    <w:rsid w:val="006F11DC"/>
    <w:rsid w:val="006F399A"/>
    <w:rsid w:val="006F686D"/>
    <w:rsid w:val="006F7CA8"/>
    <w:rsid w:val="00702AB5"/>
    <w:rsid w:val="00705C71"/>
    <w:rsid w:val="0071085F"/>
    <w:rsid w:val="00710C29"/>
    <w:rsid w:val="007115EF"/>
    <w:rsid w:val="00711EE2"/>
    <w:rsid w:val="007137E8"/>
    <w:rsid w:val="007140AD"/>
    <w:rsid w:val="00714404"/>
    <w:rsid w:val="00714606"/>
    <w:rsid w:val="007165EA"/>
    <w:rsid w:val="00721B75"/>
    <w:rsid w:val="00722DC0"/>
    <w:rsid w:val="007253FB"/>
    <w:rsid w:val="007276CB"/>
    <w:rsid w:val="00731136"/>
    <w:rsid w:val="007323AF"/>
    <w:rsid w:val="007324E4"/>
    <w:rsid w:val="00732965"/>
    <w:rsid w:val="007356C3"/>
    <w:rsid w:val="007377F1"/>
    <w:rsid w:val="00741690"/>
    <w:rsid w:val="007417EA"/>
    <w:rsid w:val="007423C6"/>
    <w:rsid w:val="00742400"/>
    <w:rsid w:val="00752C12"/>
    <w:rsid w:val="00761057"/>
    <w:rsid w:val="00762510"/>
    <w:rsid w:val="00762785"/>
    <w:rsid w:val="00762DF8"/>
    <w:rsid w:val="00767F28"/>
    <w:rsid w:val="00770AAA"/>
    <w:rsid w:val="007713F9"/>
    <w:rsid w:val="007714E7"/>
    <w:rsid w:val="007718FD"/>
    <w:rsid w:val="00772C48"/>
    <w:rsid w:val="007746CA"/>
    <w:rsid w:val="0077528D"/>
    <w:rsid w:val="00780168"/>
    <w:rsid w:val="00780B69"/>
    <w:rsid w:val="00784437"/>
    <w:rsid w:val="00786411"/>
    <w:rsid w:val="007943DF"/>
    <w:rsid w:val="00797957"/>
    <w:rsid w:val="007A0291"/>
    <w:rsid w:val="007A673A"/>
    <w:rsid w:val="007B1C73"/>
    <w:rsid w:val="007B270B"/>
    <w:rsid w:val="007B7D38"/>
    <w:rsid w:val="007C0CB4"/>
    <w:rsid w:val="007C401D"/>
    <w:rsid w:val="007C4062"/>
    <w:rsid w:val="007C477C"/>
    <w:rsid w:val="007C4950"/>
    <w:rsid w:val="007C49AF"/>
    <w:rsid w:val="007C5418"/>
    <w:rsid w:val="007C697E"/>
    <w:rsid w:val="007C7EC9"/>
    <w:rsid w:val="007D426A"/>
    <w:rsid w:val="007D4F89"/>
    <w:rsid w:val="007D7ADA"/>
    <w:rsid w:val="007D7E0A"/>
    <w:rsid w:val="007F09FA"/>
    <w:rsid w:val="007F20BF"/>
    <w:rsid w:val="007F6F80"/>
    <w:rsid w:val="00803CAB"/>
    <w:rsid w:val="00803FDD"/>
    <w:rsid w:val="00807AE1"/>
    <w:rsid w:val="0081119D"/>
    <w:rsid w:val="00812C61"/>
    <w:rsid w:val="00812F6E"/>
    <w:rsid w:val="00814939"/>
    <w:rsid w:val="0081572E"/>
    <w:rsid w:val="00815C3F"/>
    <w:rsid w:val="00816FF5"/>
    <w:rsid w:val="008178C1"/>
    <w:rsid w:val="008217E6"/>
    <w:rsid w:val="00826844"/>
    <w:rsid w:val="00827DDF"/>
    <w:rsid w:val="00836040"/>
    <w:rsid w:val="00840CBD"/>
    <w:rsid w:val="00841671"/>
    <w:rsid w:val="00842816"/>
    <w:rsid w:val="00843B01"/>
    <w:rsid w:val="00846E0B"/>
    <w:rsid w:val="00847D1F"/>
    <w:rsid w:val="00861DCD"/>
    <w:rsid w:val="008636DF"/>
    <w:rsid w:val="00865E32"/>
    <w:rsid w:val="00867AB0"/>
    <w:rsid w:val="00872B8A"/>
    <w:rsid w:val="008752C2"/>
    <w:rsid w:val="0087678D"/>
    <w:rsid w:val="00883671"/>
    <w:rsid w:val="008836F0"/>
    <w:rsid w:val="008839BD"/>
    <w:rsid w:val="008847CC"/>
    <w:rsid w:val="008908D4"/>
    <w:rsid w:val="00890B8C"/>
    <w:rsid w:val="00894F0D"/>
    <w:rsid w:val="0089666D"/>
    <w:rsid w:val="00897911"/>
    <w:rsid w:val="008A265E"/>
    <w:rsid w:val="008A2708"/>
    <w:rsid w:val="008A302B"/>
    <w:rsid w:val="008A5396"/>
    <w:rsid w:val="008A6BAB"/>
    <w:rsid w:val="008B0367"/>
    <w:rsid w:val="008B0F0F"/>
    <w:rsid w:val="008B199E"/>
    <w:rsid w:val="008B2F08"/>
    <w:rsid w:val="008B31D5"/>
    <w:rsid w:val="008B432D"/>
    <w:rsid w:val="008B7001"/>
    <w:rsid w:val="008B7217"/>
    <w:rsid w:val="008B75A6"/>
    <w:rsid w:val="008B7BA1"/>
    <w:rsid w:val="008C0C4B"/>
    <w:rsid w:val="008C3491"/>
    <w:rsid w:val="008C45A3"/>
    <w:rsid w:val="008C5F17"/>
    <w:rsid w:val="008C70FE"/>
    <w:rsid w:val="008C7C41"/>
    <w:rsid w:val="008D08E3"/>
    <w:rsid w:val="008D2080"/>
    <w:rsid w:val="008D3D01"/>
    <w:rsid w:val="008D4A61"/>
    <w:rsid w:val="008D4D4B"/>
    <w:rsid w:val="008E2AF4"/>
    <w:rsid w:val="008E2F22"/>
    <w:rsid w:val="008F6177"/>
    <w:rsid w:val="008F644C"/>
    <w:rsid w:val="0090066E"/>
    <w:rsid w:val="00900EF4"/>
    <w:rsid w:val="0090172E"/>
    <w:rsid w:val="00902630"/>
    <w:rsid w:val="0090620D"/>
    <w:rsid w:val="00906B39"/>
    <w:rsid w:val="00907E13"/>
    <w:rsid w:val="00910D3E"/>
    <w:rsid w:val="00910E9D"/>
    <w:rsid w:val="00915458"/>
    <w:rsid w:val="00920874"/>
    <w:rsid w:val="00920C9B"/>
    <w:rsid w:val="00920F13"/>
    <w:rsid w:val="00921737"/>
    <w:rsid w:val="00923289"/>
    <w:rsid w:val="009254A5"/>
    <w:rsid w:val="00930280"/>
    <w:rsid w:val="009315E1"/>
    <w:rsid w:val="00933CF0"/>
    <w:rsid w:val="00934964"/>
    <w:rsid w:val="0093513F"/>
    <w:rsid w:val="00937B34"/>
    <w:rsid w:val="009437CD"/>
    <w:rsid w:val="009464CE"/>
    <w:rsid w:val="00950C8B"/>
    <w:rsid w:val="00952215"/>
    <w:rsid w:val="0095742D"/>
    <w:rsid w:val="00957B25"/>
    <w:rsid w:val="00960D38"/>
    <w:rsid w:val="009664CE"/>
    <w:rsid w:val="009764DA"/>
    <w:rsid w:val="009777DA"/>
    <w:rsid w:val="009831DF"/>
    <w:rsid w:val="009845FC"/>
    <w:rsid w:val="00984B09"/>
    <w:rsid w:val="0099052C"/>
    <w:rsid w:val="00990DA7"/>
    <w:rsid w:val="009916C3"/>
    <w:rsid w:val="00991B2A"/>
    <w:rsid w:val="009929AA"/>
    <w:rsid w:val="0099328A"/>
    <w:rsid w:val="00996AE1"/>
    <w:rsid w:val="009A0A6A"/>
    <w:rsid w:val="009A234D"/>
    <w:rsid w:val="009A33F5"/>
    <w:rsid w:val="009A3642"/>
    <w:rsid w:val="009A3E64"/>
    <w:rsid w:val="009A62C7"/>
    <w:rsid w:val="009B0CE1"/>
    <w:rsid w:val="009B153A"/>
    <w:rsid w:val="009B3320"/>
    <w:rsid w:val="009C344E"/>
    <w:rsid w:val="009C529C"/>
    <w:rsid w:val="009D2060"/>
    <w:rsid w:val="009D6FF4"/>
    <w:rsid w:val="009D7904"/>
    <w:rsid w:val="009E04EC"/>
    <w:rsid w:val="009E3DCE"/>
    <w:rsid w:val="009E4A47"/>
    <w:rsid w:val="009F08EB"/>
    <w:rsid w:val="009F08FA"/>
    <w:rsid w:val="009F33CE"/>
    <w:rsid w:val="009F54E8"/>
    <w:rsid w:val="009F61BC"/>
    <w:rsid w:val="00A00DBA"/>
    <w:rsid w:val="00A051BF"/>
    <w:rsid w:val="00A05789"/>
    <w:rsid w:val="00A06428"/>
    <w:rsid w:val="00A07588"/>
    <w:rsid w:val="00A07C2F"/>
    <w:rsid w:val="00A150EE"/>
    <w:rsid w:val="00A15982"/>
    <w:rsid w:val="00A22AC8"/>
    <w:rsid w:val="00A23F1F"/>
    <w:rsid w:val="00A257AD"/>
    <w:rsid w:val="00A25E24"/>
    <w:rsid w:val="00A27D86"/>
    <w:rsid w:val="00A32A4B"/>
    <w:rsid w:val="00A339B1"/>
    <w:rsid w:val="00A3437F"/>
    <w:rsid w:val="00A359A4"/>
    <w:rsid w:val="00A364C6"/>
    <w:rsid w:val="00A3659D"/>
    <w:rsid w:val="00A3752C"/>
    <w:rsid w:val="00A50A33"/>
    <w:rsid w:val="00A51741"/>
    <w:rsid w:val="00A552EA"/>
    <w:rsid w:val="00A56631"/>
    <w:rsid w:val="00A56FCA"/>
    <w:rsid w:val="00A57F88"/>
    <w:rsid w:val="00A57F9C"/>
    <w:rsid w:val="00A62556"/>
    <w:rsid w:val="00A625AB"/>
    <w:rsid w:val="00A62D01"/>
    <w:rsid w:val="00A63729"/>
    <w:rsid w:val="00A6476E"/>
    <w:rsid w:val="00A65521"/>
    <w:rsid w:val="00A8205D"/>
    <w:rsid w:val="00A84C22"/>
    <w:rsid w:val="00A8638A"/>
    <w:rsid w:val="00A86E95"/>
    <w:rsid w:val="00A91571"/>
    <w:rsid w:val="00A93079"/>
    <w:rsid w:val="00A95069"/>
    <w:rsid w:val="00AA2431"/>
    <w:rsid w:val="00AA7459"/>
    <w:rsid w:val="00AB5D13"/>
    <w:rsid w:val="00AB7B73"/>
    <w:rsid w:val="00AC48CC"/>
    <w:rsid w:val="00AC5E59"/>
    <w:rsid w:val="00AC68D1"/>
    <w:rsid w:val="00AC7844"/>
    <w:rsid w:val="00AD282C"/>
    <w:rsid w:val="00AD2C0E"/>
    <w:rsid w:val="00AD2D7F"/>
    <w:rsid w:val="00AD2E2B"/>
    <w:rsid w:val="00AD3E68"/>
    <w:rsid w:val="00AE26DB"/>
    <w:rsid w:val="00AF0236"/>
    <w:rsid w:val="00AF04DA"/>
    <w:rsid w:val="00AF16C4"/>
    <w:rsid w:val="00AF1EED"/>
    <w:rsid w:val="00AF2AB9"/>
    <w:rsid w:val="00AF3109"/>
    <w:rsid w:val="00AF4EC8"/>
    <w:rsid w:val="00AF7707"/>
    <w:rsid w:val="00B018B7"/>
    <w:rsid w:val="00B04121"/>
    <w:rsid w:val="00B10D18"/>
    <w:rsid w:val="00B11171"/>
    <w:rsid w:val="00B12FD2"/>
    <w:rsid w:val="00B178E2"/>
    <w:rsid w:val="00B2050D"/>
    <w:rsid w:val="00B21605"/>
    <w:rsid w:val="00B21702"/>
    <w:rsid w:val="00B2482E"/>
    <w:rsid w:val="00B24CFB"/>
    <w:rsid w:val="00B25131"/>
    <w:rsid w:val="00B26EBC"/>
    <w:rsid w:val="00B274DB"/>
    <w:rsid w:val="00B305FA"/>
    <w:rsid w:val="00B31746"/>
    <w:rsid w:val="00B325C2"/>
    <w:rsid w:val="00B3723C"/>
    <w:rsid w:val="00B3731D"/>
    <w:rsid w:val="00B40FFD"/>
    <w:rsid w:val="00B512F5"/>
    <w:rsid w:val="00B53F20"/>
    <w:rsid w:val="00B55274"/>
    <w:rsid w:val="00B60B7C"/>
    <w:rsid w:val="00B6141B"/>
    <w:rsid w:val="00B64144"/>
    <w:rsid w:val="00B66410"/>
    <w:rsid w:val="00B677E3"/>
    <w:rsid w:val="00B705D3"/>
    <w:rsid w:val="00B71048"/>
    <w:rsid w:val="00B71902"/>
    <w:rsid w:val="00B72CD6"/>
    <w:rsid w:val="00B74594"/>
    <w:rsid w:val="00B81E48"/>
    <w:rsid w:val="00B82438"/>
    <w:rsid w:val="00B83020"/>
    <w:rsid w:val="00B833D8"/>
    <w:rsid w:val="00B87571"/>
    <w:rsid w:val="00B9597A"/>
    <w:rsid w:val="00BA16EE"/>
    <w:rsid w:val="00BA568E"/>
    <w:rsid w:val="00BA7E22"/>
    <w:rsid w:val="00BB1DA7"/>
    <w:rsid w:val="00BB4D1D"/>
    <w:rsid w:val="00BC2FBB"/>
    <w:rsid w:val="00BC476D"/>
    <w:rsid w:val="00BD1C66"/>
    <w:rsid w:val="00BD3739"/>
    <w:rsid w:val="00BD44C5"/>
    <w:rsid w:val="00BD641C"/>
    <w:rsid w:val="00BE2E8D"/>
    <w:rsid w:val="00BE325E"/>
    <w:rsid w:val="00BE6F0C"/>
    <w:rsid w:val="00BE71D8"/>
    <w:rsid w:val="00BF0696"/>
    <w:rsid w:val="00BF0757"/>
    <w:rsid w:val="00BF1FE2"/>
    <w:rsid w:val="00BF4716"/>
    <w:rsid w:val="00BF4807"/>
    <w:rsid w:val="00BF630E"/>
    <w:rsid w:val="00BF6850"/>
    <w:rsid w:val="00C000B4"/>
    <w:rsid w:val="00C002F5"/>
    <w:rsid w:val="00C0297C"/>
    <w:rsid w:val="00C05B89"/>
    <w:rsid w:val="00C06F79"/>
    <w:rsid w:val="00C102A0"/>
    <w:rsid w:val="00C1220C"/>
    <w:rsid w:val="00C13799"/>
    <w:rsid w:val="00C2454E"/>
    <w:rsid w:val="00C24B76"/>
    <w:rsid w:val="00C24BAD"/>
    <w:rsid w:val="00C25C0E"/>
    <w:rsid w:val="00C27DE5"/>
    <w:rsid w:val="00C326F9"/>
    <w:rsid w:val="00C34446"/>
    <w:rsid w:val="00C34484"/>
    <w:rsid w:val="00C3773D"/>
    <w:rsid w:val="00C43213"/>
    <w:rsid w:val="00C44BCF"/>
    <w:rsid w:val="00C45B3E"/>
    <w:rsid w:val="00C5160E"/>
    <w:rsid w:val="00C518FC"/>
    <w:rsid w:val="00C5214F"/>
    <w:rsid w:val="00C55506"/>
    <w:rsid w:val="00C61BDF"/>
    <w:rsid w:val="00C6253D"/>
    <w:rsid w:val="00C62D5C"/>
    <w:rsid w:val="00C63EA1"/>
    <w:rsid w:val="00C66131"/>
    <w:rsid w:val="00C66D59"/>
    <w:rsid w:val="00C7155A"/>
    <w:rsid w:val="00C729CE"/>
    <w:rsid w:val="00C74E7E"/>
    <w:rsid w:val="00C75B2A"/>
    <w:rsid w:val="00C8176E"/>
    <w:rsid w:val="00C818A0"/>
    <w:rsid w:val="00C81D6E"/>
    <w:rsid w:val="00C915A3"/>
    <w:rsid w:val="00C92F15"/>
    <w:rsid w:val="00C936F4"/>
    <w:rsid w:val="00CA065D"/>
    <w:rsid w:val="00CB4112"/>
    <w:rsid w:val="00CB6511"/>
    <w:rsid w:val="00CC20ED"/>
    <w:rsid w:val="00CC285D"/>
    <w:rsid w:val="00CC5EE2"/>
    <w:rsid w:val="00CC7205"/>
    <w:rsid w:val="00CC7564"/>
    <w:rsid w:val="00CD4404"/>
    <w:rsid w:val="00CD4CE1"/>
    <w:rsid w:val="00CD60CC"/>
    <w:rsid w:val="00CE20FC"/>
    <w:rsid w:val="00CE37B8"/>
    <w:rsid w:val="00CE4340"/>
    <w:rsid w:val="00CE5AA1"/>
    <w:rsid w:val="00D000CC"/>
    <w:rsid w:val="00D01411"/>
    <w:rsid w:val="00D01A12"/>
    <w:rsid w:val="00D03C0B"/>
    <w:rsid w:val="00D066A2"/>
    <w:rsid w:val="00D10D38"/>
    <w:rsid w:val="00D15F2E"/>
    <w:rsid w:val="00D17E87"/>
    <w:rsid w:val="00D23145"/>
    <w:rsid w:val="00D239C2"/>
    <w:rsid w:val="00D2442A"/>
    <w:rsid w:val="00D24FDE"/>
    <w:rsid w:val="00D25927"/>
    <w:rsid w:val="00D261C2"/>
    <w:rsid w:val="00D2726F"/>
    <w:rsid w:val="00D35114"/>
    <w:rsid w:val="00D37864"/>
    <w:rsid w:val="00D43638"/>
    <w:rsid w:val="00D44287"/>
    <w:rsid w:val="00D446F0"/>
    <w:rsid w:val="00D46714"/>
    <w:rsid w:val="00D46F70"/>
    <w:rsid w:val="00D47FAF"/>
    <w:rsid w:val="00D5036B"/>
    <w:rsid w:val="00D53374"/>
    <w:rsid w:val="00D543FC"/>
    <w:rsid w:val="00D55559"/>
    <w:rsid w:val="00D6421A"/>
    <w:rsid w:val="00D64943"/>
    <w:rsid w:val="00D65192"/>
    <w:rsid w:val="00D675CF"/>
    <w:rsid w:val="00D67788"/>
    <w:rsid w:val="00D713A1"/>
    <w:rsid w:val="00D72683"/>
    <w:rsid w:val="00D742FA"/>
    <w:rsid w:val="00D7449B"/>
    <w:rsid w:val="00D76225"/>
    <w:rsid w:val="00D80AB5"/>
    <w:rsid w:val="00D82392"/>
    <w:rsid w:val="00D84B3D"/>
    <w:rsid w:val="00D85426"/>
    <w:rsid w:val="00D90071"/>
    <w:rsid w:val="00D91AB9"/>
    <w:rsid w:val="00D92746"/>
    <w:rsid w:val="00D93D3E"/>
    <w:rsid w:val="00DA20D3"/>
    <w:rsid w:val="00DA44AD"/>
    <w:rsid w:val="00DA5204"/>
    <w:rsid w:val="00DA54FD"/>
    <w:rsid w:val="00DA68AB"/>
    <w:rsid w:val="00DB18CC"/>
    <w:rsid w:val="00DB3BBB"/>
    <w:rsid w:val="00DB5E32"/>
    <w:rsid w:val="00DC0A78"/>
    <w:rsid w:val="00DC139E"/>
    <w:rsid w:val="00DC4F2D"/>
    <w:rsid w:val="00DC648B"/>
    <w:rsid w:val="00DC6BF9"/>
    <w:rsid w:val="00DC6E7D"/>
    <w:rsid w:val="00DC7334"/>
    <w:rsid w:val="00DD1AF0"/>
    <w:rsid w:val="00DD5D8F"/>
    <w:rsid w:val="00DE1967"/>
    <w:rsid w:val="00DE230F"/>
    <w:rsid w:val="00DE2474"/>
    <w:rsid w:val="00DE6FB2"/>
    <w:rsid w:val="00DF45EC"/>
    <w:rsid w:val="00DF481D"/>
    <w:rsid w:val="00DF5917"/>
    <w:rsid w:val="00DF5EA6"/>
    <w:rsid w:val="00DF7EAC"/>
    <w:rsid w:val="00E1248C"/>
    <w:rsid w:val="00E13053"/>
    <w:rsid w:val="00E15126"/>
    <w:rsid w:val="00E166A2"/>
    <w:rsid w:val="00E17CC5"/>
    <w:rsid w:val="00E231AC"/>
    <w:rsid w:val="00E259C7"/>
    <w:rsid w:val="00E27059"/>
    <w:rsid w:val="00E311E5"/>
    <w:rsid w:val="00E312EE"/>
    <w:rsid w:val="00E3539B"/>
    <w:rsid w:val="00E3598C"/>
    <w:rsid w:val="00E36932"/>
    <w:rsid w:val="00E40AAF"/>
    <w:rsid w:val="00E40C65"/>
    <w:rsid w:val="00E4134E"/>
    <w:rsid w:val="00E42248"/>
    <w:rsid w:val="00E4459A"/>
    <w:rsid w:val="00E44F2F"/>
    <w:rsid w:val="00E4564C"/>
    <w:rsid w:val="00E47106"/>
    <w:rsid w:val="00E508DA"/>
    <w:rsid w:val="00E521C0"/>
    <w:rsid w:val="00E53AFE"/>
    <w:rsid w:val="00E5490B"/>
    <w:rsid w:val="00E60865"/>
    <w:rsid w:val="00E650DF"/>
    <w:rsid w:val="00E65ECF"/>
    <w:rsid w:val="00E70C60"/>
    <w:rsid w:val="00E743DD"/>
    <w:rsid w:val="00E75C40"/>
    <w:rsid w:val="00E7628C"/>
    <w:rsid w:val="00E775DF"/>
    <w:rsid w:val="00E801EA"/>
    <w:rsid w:val="00E8100A"/>
    <w:rsid w:val="00E8370D"/>
    <w:rsid w:val="00E83E2E"/>
    <w:rsid w:val="00E8425A"/>
    <w:rsid w:val="00E94FBC"/>
    <w:rsid w:val="00E95574"/>
    <w:rsid w:val="00E959CB"/>
    <w:rsid w:val="00E96C59"/>
    <w:rsid w:val="00EA0027"/>
    <w:rsid w:val="00EA2786"/>
    <w:rsid w:val="00EA27AC"/>
    <w:rsid w:val="00EA377A"/>
    <w:rsid w:val="00EA71AF"/>
    <w:rsid w:val="00EA7FCB"/>
    <w:rsid w:val="00EB0FC6"/>
    <w:rsid w:val="00EC2E91"/>
    <w:rsid w:val="00EC3581"/>
    <w:rsid w:val="00EC4703"/>
    <w:rsid w:val="00EC50E8"/>
    <w:rsid w:val="00EC53B7"/>
    <w:rsid w:val="00EC71CD"/>
    <w:rsid w:val="00EC7592"/>
    <w:rsid w:val="00ED1524"/>
    <w:rsid w:val="00ED1730"/>
    <w:rsid w:val="00ED3436"/>
    <w:rsid w:val="00ED4800"/>
    <w:rsid w:val="00EE04CF"/>
    <w:rsid w:val="00EE175B"/>
    <w:rsid w:val="00EE568B"/>
    <w:rsid w:val="00EE5B3D"/>
    <w:rsid w:val="00EF03BF"/>
    <w:rsid w:val="00EF136C"/>
    <w:rsid w:val="00EF3CC0"/>
    <w:rsid w:val="00EF4FF5"/>
    <w:rsid w:val="00EF74C2"/>
    <w:rsid w:val="00F000F7"/>
    <w:rsid w:val="00F00E1D"/>
    <w:rsid w:val="00F1058B"/>
    <w:rsid w:val="00F1066E"/>
    <w:rsid w:val="00F126BD"/>
    <w:rsid w:val="00F12994"/>
    <w:rsid w:val="00F13748"/>
    <w:rsid w:val="00F13D23"/>
    <w:rsid w:val="00F15B9D"/>
    <w:rsid w:val="00F15D38"/>
    <w:rsid w:val="00F16D0E"/>
    <w:rsid w:val="00F17DF3"/>
    <w:rsid w:val="00F235D5"/>
    <w:rsid w:val="00F23DCB"/>
    <w:rsid w:val="00F31B6F"/>
    <w:rsid w:val="00F324A5"/>
    <w:rsid w:val="00F341A8"/>
    <w:rsid w:val="00F36370"/>
    <w:rsid w:val="00F37C56"/>
    <w:rsid w:val="00F37EA5"/>
    <w:rsid w:val="00F408D0"/>
    <w:rsid w:val="00F41CE9"/>
    <w:rsid w:val="00F44754"/>
    <w:rsid w:val="00F44BC6"/>
    <w:rsid w:val="00F4501A"/>
    <w:rsid w:val="00F47194"/>
    <w:rsid w:val="00F47C43"/>
    <w:rsid w:val="00F5127D"/>
    <w:rsid w:val="00F61A5B"/>
    <w:rsid w:val="00F634E6"/>
    <w:rsid w:val="00F64917"/>
    <w:rsid w:val="00F65330"/>
    <w:rsid w:val="00F65E69"/>
    <w:rsid w:val="00F70F12"/>
    <w:rsid w:val="00F737D0"/>
    <w:rsid w:val="00F75655"/>
    <w:rsid w:val="00F81768"/>
    <w:rsid w:val="00F82D22"/>
    <w:rsid w:val="00F8315B"/>
    <w:rsid w:val="00F840B8"/>
    <w:rsid w:val="00F8470C"/>
    <w:rsid w:val="00F85F5E"/>
    <w:rsid w:val="00F94222"/>
    <w:rsid w:val="00FA37C4"/>
    <w:rsid w:val="00FA4A8C"/>
    <w:rsid w:val="00FA4C2E"/>
    <w:rsid w:val="00FA5F9D"/>
    <w:rsid w:val="00FA6482"/>
    <w:rsid w:val="00FA6DD9"/>
    <w:rsid w:val="00FA7B3E"/>
    <w:rsid w:val="00FA7DB9"/>
    <w:rsid w:val="00FB3BB8"/>
    <w:rsid w:val="00FB6EFE"/>
    <w:rsid w:val="00FC023E"/>
    <w:rsid w:val="00FD0978"/>
    <w:rsid w:val="00FD331C"/>
    <w:rsid w:val="00FD7CC0"/>
    <w:rsid w:val="00FF0251"/>
    <w:rsid w:val="00FF11EB"/>
    <w:rsid w:val="00FF3020"/>
    <w:rsid w:val="00FF48F4"/>
    <w:rsid w:val="00FF5C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B09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B09D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B09DA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B09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B09DA"/>
    <w:rPr>
      <w:b/>
    </w:rPr>
  </w:style>
  <w:style w:type="paragraph" w:styleId="BalloonText">
    <w:name w:val="Balloon Text"/>
    <w:basedOn w:val="Normal"/>
    <w:link w:val="TextbublinyChar"/>
    <w:uiPriority w:val="99"/>
    <w:rsid w:val="004B09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B09DA"/>
    <w:rPr>
      <w:rFonts w:ascii="Tahoma" w:hAnsi="Tahoma" w:cs="Times New Roman"/>
      <w:sz w:val="16"/>
      <w:rtl w:val="0"/>
      <w:cs w:val="0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PlainText">
    <w:name w:val="Plain Text"/>
    <w:basedOn w:val="Normal"/>
    <w:link w:val="ObyajntextChar"/>
    <w:uiPriority w:val="99"/>
    <w:rsid w:val="00493B76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493B76"/>
    <w:rPr>
      <w:rFonts w:ascii="Calibri" w:hAnsi="Calibri" w:cs="Times New Roman"/>
      <w:sz w:val="22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F000F7"/>
    <w:rPr>
      <w:rFonts w:ascii="Times New Roman" w:hAnsi="Times New Roman" w:cs="Times New Roman"/>
      <w:color w:val="000000"/>
      <w:rtl w:val="0"/>
      <w:cs w:val="0"/>
    </w:rPr>
  </w:style>
  <w:style w:type="paragraph" w:styleId="ListParagraph">
    <w:name w:val="List Paragraph"/>
    <w:basedOn w:val="Normal"/>
    <w:uiPriority w:val="34"/>
    <w:qFormat/>
    <w:rsid w:val="00220A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FootnoteText">
    <w:name w:val="footnote text"/>
    <w:basedOn w:val="Normal"/>
    <w:link w:val="TextpoznmkypodiarouChar"/>
    <w:uiPriority w:val="99"/>
    <w:unhideWhenUsed/>
    <w:rsid w:val="00530BF8"/>
    <w:pPr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530BF8"/>
    <w:rPr>
      <w:rFonts w:asciiTheme="minorHAnsi" w:hAnsiTheme="minorHAnsi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530BF8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unhideWhenUsed/>
    <w:rsid w:val="0047263B"/>
    <w:pPr>
      <w:spacing w:before="144" w:after="144"/>
      <w:jc w:val="left"/>
    </w:pPr>
    <w:rPr>
      <w:lang w:eastAsia="sk-SK"/>
    </w:rPr>
  </w:style>
  <w:style w:type="paragraph" w:styleId="BodyText">
    <w:name w:val="Body Text"/>
    <w:basedOn w:val="Normal"/>
    <w:link w:val="ZkladntextChar"/>
    <w:uiPriority w:val="99"/>
    <w:rsid w:val="005400F6"/>
    <w:pPr>
      <w:widowControl w:val="0"/>
      <w:jc w:val="left"/>
    </w:pPr>
    <w:rPr>
      <w:color w:val="00000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400F6"/>
    <w:rPr>
      <w:rFonts w:eastAsia="Times New Roman" w:cs="Times New Roman"/>
      <w:color w:val="000000"/>
      <w:sz w:val="24"/>
      <w:szCs w:val="24"/>
      <w:rtl w:val="0"/>
      <w:cs w:val="0"/>
    </w:rPr>
  </w:style>
  <w:style w:type="paragraph" w:styleId="Revision">
    <w:name w:val="Revision"/>
    <w:hidden/>
    <w:uiPriority w:val="99"/>
    <w:semiHidden/>
    <w:rsid w:val="00351F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paragraph" w:styleId="Header">
    <w:name w:val="header"/>
    <w:basedOn w:val="Normal"/>
    <w:link w:val="HlavikaChar"/>
    <w:uiPriority w:val="99"/>
    <w:rsid w:val="002D5E0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D5E06"/>
    <w:rPr>
      <w:rFonts w:cs="Times New Roman"/>
      <w:sz w:val="24"/>
      <w:szCs w:val="24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2D5E0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D5E06"/>
    <w:rPr>
      <w:rFonts w:cs="Times New Roman"/>
      <w:sz w:val="24"/>
      <w:szCs w:val="24"/>
      <w:rtl w:val="0"/>
      <w:cs w:val="0"/>
      <w:lang w:val="x-none" w:eastAsia="ja-JP"/>
    </w:rPr>
  </w:style>
  <w:style w:type="paragraph" w:customStyle="1" w:styleId="Default">
    <w:name w:val="Default"/>
    <w:rsid w:val="005A1B8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MS Mincho" w:hAnsi="Times New Roman"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D420-5CE0-4650-A83F-B66FA86A9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01790-4D51-4EFD-8B99-502E912E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1621</Words>
  <Characters>9240</Characters>
  <Application>Microsoft Office Word</Application>
  <DocSecurity>0</DocSecurity>
  <Lines>0</Lines>
  <Paragraphs>0</Paragraphs>
  <ScaleCrop>false</ScaleCrop>
  <Company>mpsvr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 Monika</cp:lastModifiedBy>
  <cp:revision>3</cp:revision>
  <cp:lastPrinted>2018-02-27T15:22:00Z</cp:lastPrinted>
  <dcterms:created xsi:type="dcterms:W3CDTF">2018-05-23T14:04:00Z</dcterms:created>
  <dcterms:modified xsi:type="dcterms:W3CDTF">2018-05-23T14:10:00Z</dcterms:modified>
</cp:coreProperties>
</file>