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5AB3" w:rsidRPr="00D15AB3" w:rsidP="00D15AB3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5AB3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D15AB3" w:rsidRPr="00D15AB3" w:rsidP="00D15AB3">
      <w:pPr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15AB3">
        <w:rPr>
          <w:rFonts w:ascii="Times New Roman" w:hAnsi="Times New Roman"/>
          <w:bCs/>
        </w:rPr>
        <w:t>VII. volebné obdobie</w:t>
      </w:r>
    </w:p>
    <w:p w:rsidR="00D15AB3" w:rsidRPr="00D15AB3" w:rsidP="00D15AB3">
      <w:pPr>
        <w:bidi w:val="0"/>
        <w:spacing w:after="0"/>
        <w:rPr>
          <w:rFonts w:ascii="Times New Roman" w:hAnsi="Times New Roman"/>
          <w:bCs/>
        </w:rPr>
      </w:pPr>
    </w:p>
    <w:p w:rsidR="00D15AB3" w:rsidRPr="00D15AB3" w:rsidP="00D15AB3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="001A75AB">
        <w:rPr>
          <w:rFonts w:ascii="Times New Roman" w:hAnsi="Times New Roman"/>
          <w:b/>
          <w:bCs/>
          <w:sz w:val="28"/>
          <w:szCs w:val="28"/>
        </w:rPr>
        <w:t>998</w:t>
      </w:r>
    </w:p>
    <w:p w:rsidR="00D15AB3" w:rsidRPr="00D15AB3" w:rsidP="00D15AB3">
      <w:pPr>
        <w:bidi w:val="0"/>
        <w:spacing w:after="0"/>
        <w:rPr>
          <w:rFonts w:ascii="Times New Roman" w:hAnsi="Times New Roman"/>
          <w:bCs/>
          <w:sz w:val="24"/>
          <w:szCs w:val="24"/>
        </w:rPr>
      </w:pPr>
    </w:p>
    <w:p w:rsidR="00D15AB3" w:rsidRPr="00D15AB3" w:rsidP="00D15AB3">
      <w:pPr>
        <w:bidi w:val="0"/>
        <w:spacing w:after="0"/>
        <w:jc w:val="center"/>
        <w:rPr>
          <w:rFonts w:ascii="Times New Roman" w:hAnsi="Times New Roman"/>
          <w:b/>
          <w:bCs/>
        </w:rPr>
      </w:pPr>
      <w:r w:rsidRPr="00D15AB3">
        <w:rPr>
          <w:rFonts w:ascii="Times New Roman" w:hAnsi="Times New Roman"/>
          <w:b/>
          <w:bCs/>
        </w:rPr>
        <w:t>VLÁDNY NÁVRH</w:t>
      </w:r>
    </w:p>
    <w:p w:rsidR="00D15AB3" w:rsidP="00D15AB3">
      <w:pPr>
        <w:pStyle w:val="p4"/>
        <w:bidi w:val="0"/>
        <w:rPr>
          <w:rStyle w:val="s1"/>
          <w:rFonts w:ascii="Times New Roman" w:hAnsi="Times New Roman"/>
          <w:b/>
          <w:sz w:val="24"/>
          <w:szCs w:val="24"/>
        </w:rPr>
      </w:pPr>
    </w:p>
    <w:p w:rsidR="00961C41" w:rsidRPr="00D15AB3" w:rsidP="00D15AB3">
      <w:pPr>
        <w:pStyle w:val="p4"/>
        <w:bidi w:val="0"/>
        <w:rPr>
          <w:rFonts w:ascii="Times New Roman" w:hAnsi="Times New Roman"/>
          <w:b/>
          <w:sz w:val="24"/>
          <w:szCs w:val="24"/>
        </w:rPr>
      </w:pPr>
      <w:r w:rsidRPr="00D15AB3" w:rsidR="00D15AB3">
        <w:rPr>
          <w:rStyle w:val="s1"/>
          <w:rFonts w:ascii="Times New Roman" w:hAnsi="Times New Roman"/>
          <w:b/>
          <w:sz w:val="24"/>
          <w:szCs w:val="24"/>
        </w:rPr>
        <w:t>Zákon</w:t>
      </w:r>
    </w:p>
    <w:p w:rsidR="00961C41" w:rsidRPr="00D15AB3" w:rsidP="00D15AB3">
      <w:pPr>
        <w:pStyle w:val="p5"/>
        <w:bidi w:val="0"/>
        <w:rPr>
          <w:rFonts w:ascii="Times New Roman" w:hAnsi="Times New Roman"/>
          <w:sz w:val="24"/>
          <w:szCs w:val="24"/>
        </w:rPr>
      </w:pPr>
    </w:p>
    <w:p w:rsidR="00961C41" w:rsidRPr="00D15AB3" w:rsidP="00D15AB3">
      <w:pPr>
        <w:pStyle w:val="p4"/>
        <w:bidi w:val="0"/>
        <w:rPr>
          <w:rFonts w:ascii="Times New Roman" w:hAnsi="Times New Roman"/>
          <w:sz w:val="24"/>
          <w:szCs w:val="24"/>
        </w:rPr>
      </w:pPr>
      <w:r w:rsidR="002E68CD">
        <w:rPr>
          <w:rFonts w:ascii="Times New Roman" w:hAnsi="Times New Roman"/>
          <w:sz w:val="24"/>
          <w:szCs w:val="24"/>
        </w:rPr>
        <w:t>z ... 2018</w:t>
      </w:r>
      <w:r w:rsidRPr="00D15AB3">
        <w:rPr>
          <w:rFonts w:ascii="Times New Roman" w:hAnsi="Times New Roman"/>
          <w:sz w:val="24"/>
          <w:szCs w:val="24"/>
        </w:rPr>
        <w:t>,</w:t>
      </w:r>
    </w:p>
    <w:p w:rsidR="00961C41" w:rsidRPr="00961C41" w:rsidP="00961C41">
      <w:pPr>
        <w:pStyle w:val="p4"/>
        <w:bidi w:val="0"/>
        <w:rPr>
          <w:rFonts w:ascii="Times New Roman" w:hAnsi="Times New Roman"/>
          <w:sz w:val="24"/>
          <w:szCs w:val="24"/>
        </w:rPr>
      </w:pPr>
    </w:p>
    <w:p w:rsidR="00961C41" w:rsidRPr="00E6365C" w:rsidP="00E6365C">
      <w:pPr>
        <w:pStyle w:val="p4"/>
        <w:bidi w:val="0"/>
        <w:rPr>
          <w:rFonts w:ascii="Times New Roman" w:hAnsi="Times New Roman"/>
          <w:b/>
          <w:color w:val="000000" w:themeColor="tx1" w:themeShade="FF"/>
          <w:sz w:val="24"/>
          <w:szCs w:val="24"/>
          <w:shd w:val="clear" w:color="auto" w:fill="FFFFFF"/>
        </w:rPr>
      </w:pPr>
      <w:r w:rsidRPr="00D92CFB" w:rsidR="002E68CD">
        <w:rPr>
          <w:rStyle w:val="PlaceholderText"/>
          <w:rFonts w:cs="Calibri"/>
          <w:b/>
          <w:color w:val="000000"/>
          <w:sz w:val="24"/>
          <w:szCs w:val="24"/>
        </w:rPr>
        <w:t>ktorým sa mení zákon Národnej rady Slovenskej republiky č. 241/1993 Z. z. o štátnych sviatkoch, dňoch pracovného pokoja a pamätných dňoch v znení neskorších predpisov </w:t>
      </w:r>
    </w:p>
    <w:p w:rsidR="00961C41" w:rsidRPr="00961C41" w:rsidP="00961C41">
      <w:pPr>
        <w:pStyle w:val="p6"/>
        <w:bidi w:val="0"/>
        <w:contextualSpacing/>
        <w:rPr>
          <w:rFonts w:ascii="Times New Roman" w:hAnsi="Times New Roman"/>
          <w:sz w:val="24"/>
          <w:szCs w:val="24"/>
        </w:rPr>
      </w:pPr>
    </w:p>
    <w:p w:rsidR="00961C41" w:rsidRPr="00961C41" w:rsidP="00961C41">
      <w:pPr>
        <w:pStyle w:val="p4"/>
        <w:bidi w:val="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961C4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61C41" w:rsidRPr="00961C41" w:rsidP="00961C41">
      <w:pPr>
        <w:bidi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61C41" w:rsidRPr="00961C41" w:rsidP="00961C41">
      <w:pPr>
        <w:bidi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1C41">
        <w:rPr>
          <w:rFonts w:ascii="Times New Roman" w:hAnsi="Times New Roman"/>
          <w:b/>
          <w:sz w:val="24"/>
          <w:szCs w:val="24"/>
        </w:rPr>
        <w:t>Čl. I</w:t>
      </w:r>
    </w:p>
    <w:p w:rsidR="00961C41" w:rsidRPr="00961C41" w:rsidP="00961C41">
      <w:pPr>
        <w:bidi w:val="0"/>
        <w:spacing w:line="240" w:lineRule="auto"/>
        <w:contextualSpacing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E68CD" w:rsidRPr="00871D35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  <w:r w:rsidRPr="00871D35">
        <w:rPr>
          <w:rFonts w:ascii="Times New Roman" w:hAnsi="Times New Roman"/>
          <w:sz w:val="24"/>
          <w:szCs w:val="21"/>
          <w:lang w:eastAsia="sk-SK"/>
        </w:rPr>
        <w:t xml:space="preserve">Zákon Národnej rady Slovenskej republiky č. </w:t>
      </w:r>
      <w:hyperlink r:id="rId5" w:tooltip="Odkaz na predpis alebo ustanovenie" w:history="1">
        <w:r w:rsidRPr="00871D35">
          <w:rPr>
            <w:rFonts w:ascii="Times New Roman" w:hAnsi="Times New Roman"/>
            <w:bCs/>
            <w:sz w:val="24"/>
            <w:szCs w:val="21"/>
            <w:lang w:eastAsia="sk-SK"/>
          </w:rPr>
          <w:t>241/1993 Z. z.</w:t>
        </w:r>
      </w:hyperlink>
      <w:r w:rsidRPr="00871D35">
        <w:rPr>
          <w:rFonts w:ascii="Times New Roman" w:hAnsi="Times New Roman"/>
          <w:sz w:val="24"/>
          <w:szCs w:val="21"/>
          <w:lang w:eastAsia="sk-SK"/>
        </w:rPr>
        <w:t xml:space="preserve"> o štátnych sviatkoch, dňoch pracovného pokoja a pamätných dňoch v znení zákona Národnej rady Slovenskej republiky </w:t>
      </w:r>
      <w:r>
        <w:rPr>
          <w:rFonts w:ascii="Times New Roman" w:hAnsi="Times New Roman"/>
          <w:sz w:val="24"/>
          <w:szCs w:val="21"/>
          <w:lang w:eastAsia="sk-SK"/>
        </w:rPr>
        <w:br/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č. 201/1996 Z. z., zákona č. 156/1998 Z. z., zákona č. 285/1999 Z. z., zákona č. 396/2000 </w:t>
      </w:r>
      <w:r w:rsidR="001729EF">
        <w:rPr>
          <w:rFonts w:ascii="Times New Roman" w:hAnsi="Times New Roman"/>
          <w:sz w:val="24"/>
          <w:szCs w:val="21"/>
          <w:lang w:eastAsia="sk-SK"/>
        </w:rPr>
        <w:br/>
      </w:r>
      <w:r w:rsidRPr="00871D35">
        <w:rPr>
          <w:rFonts w:ascii="Times New Roman" w:hAnsi="Times New Roman"/>
          <w:sz w:val="24"/>
          <w:szCs w:val="21"/>
          <w:lang w:eastAsia="sk-SK"/>
        </w:rPr>
        <w:t>Z</w:t>
      </w:r>
      <w:r>
        <w:rPr>
          <w:rFonts w:ascii="Times New Roman" w:hAnsi="Times New Roman"/>
          <w:sz w:val="24"/>
          <w:szCs w:val="21"/>
          <w:lang w:eastAsia="sk-SK"/>
        </w:rPr>
        <w:t>. z., zákona č. 442/2001 Z. z.,</w:t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 zákona č. 424/2010 Z. z. </w:t>
      </w:r>
      <w:r>
        <w:rPr>
          <w:rFonts w:ascii="Times New Roman" w:hAnsi="Times New Roman"/>
          <w:sz w:val="24"/>
          <w:szCs w:val="21"/>
          <w:lang w:eastAsia="sk-SK"/>
        </w:rPr>
        <w:t>a zákona č. 409/2015</w:t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 Z. z. sa mení takto: </w:t>
      </w:r>
    </w:p>
    <w:p w:rsidR="002E68CD" w:rsidP="002E68CD">
      <w:pPr>
        <w:bidi w:val="0"/>
        <w:spacing w:after="0" w:line="240" w:lineRule="auto"/>
        <w:rPr>
          <w:rFonts w:ascii="Times New Roman" w:hAnsi="Times New Roman"/>
          <w:sz w:val="24"/>
          <w:szCs w:val="21"/>
          <w:lang w:eastAsia="sk-SK"/>
        </w:rPr>
      </w:pPr>
    </w:p>
    <w:p w:rsidR="002E68CD" w:rsidRPr="00871D35" w:rsidP="002E68CD">
      <w:pPr>
        <w:bidi w:val="0"/>
        <w:spacing w:after="0" w:line="240" w:lineRule="auto"/>
        <w:rPr>
          <w:rFonts w:ascii="Times New Roman" w:hAnsi="Times New Roman"/>
          <w:sz w:val="24"/>
          <w:szCs w:val="21"/>
          <w:lang w:eastAsia="sk-SK"/>
        </w:rPr>
      </w:pPr>
      <w:r w:rsidRPr="00871D35">
        <w:rPr>
          <w:rFonts w:ascii="Times New Roman" w:hAnsi="Times New Roman"/>
          <w:sz w:val="24"/>
          <w:szCs w:val="21"/>
          <w:lang w:eastAsia="sk-SK"/>
        </w:rPr>
        <w:t xml:space="preserve">§ </w:t>
      </w:r>
      <w:r>
        <w:rPr>
          <w:rFonts w:ascii="Times New Roman" w:hAnsi="Times New Roman"/>
          <w:sz w:val="24"/>
          <w:szCs w:val="21"/>
          <w:lang w:eastAsia="sk-SK"/>
        </w:rPr>
        <w:t>4 vrátane nadpisu</w:t>
      </w:r>
      <w:r w:rsidRPr="00871D35">
        <w:rPr>
          <w:rFonts w:ascii="Times New Roman" w:hAnsi="Times New Roman"/>
          <w:sz w:val="24"/>
          <w:szCs w:val="21"/>
          <w:lang w:eastAsia="sk-SK"/>
        </w:rPr>
        <w:t xml:space="preserve"> znie:</w:t>
      </w:r>
    </w:p>
    <w:p w:rsidR="002E68CD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  <w:r w:rsidRPr="00871D35">
        <w:rPr>
          <w:rFonts w:ascii="Times New Roman" w:hAnsi="Times New Roman"/>
          <w:sz w:val="24"/>
          <w:szCs w:val="21"/>
          <w:lang w:eastAsia="sk-SK"/>
        </w:rPr>
        <w:t>„</w:t>
      </w:r>
      <w:r>
        <w:rPr>
          <w:rFonts w:ascii="Times New Roman" w:hAnsi="Times New Roman"/>
          <w:sz w:val="24"/>
          <w:szCs w:val="21"/>
          <w:lang w:eastAsia="sk-SK"/>
        </w:rPr>
        <w:t>§ 4</w:t>
      </w:r>
    </w:p>
    <w:p w:rsidR="002E68CD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  <w:r>
        <w:rPr>
          <w:rFonts w:ascii="Times New Roman" w:hAnsi="Times New Roman"/>
          <w:sz w:val="24"/>
          <w:szCs w:val="21"/>
          <w:lang w:eastAsia="sk-SK"/>
        </w:rPr>
        <w:t>Prechodné ustanovenie</w:t>
      </w:r>
    </w:p>
    <w:p w:rsidR="002E68CD" w:rsidP="002E68CD">
      <w:pPr>
        <w:bidi w:val="0"/>
        <w:spacing w:after="0" w:line="240" w:lineRule="auto"/>
        <w:rPr>
          <w:rFonts w:ascii="Times New Roman" w:hAnsi="Times New Roman"/>
          <w:sz w:val="24"/>
          <w:szCs w:val="21"/>
          <w:lang w:eastAsia="sk-SK"/>
        </w:rPr>
      </w:pPr>
    </w:p>
    <w:p w:rsidR="002E68CD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  <w:r>
        <w:rPr>
          <w:rFonts w:ascii="Times New Roman" w:hAnsi="Times New Roman"/>
          <w:sz w:val="24"/>
          <w:szCs w:val="21"/>
          <w:lang w:eastAsia="sk-SK"/>
        </w:rPr>
        <w:t>V roku 2018 je 30. október – výročie Deklarácie slovenského národa štátnym sviatkom; § 3 písm. r) sa v roku 2018 neuplatňuje.</w:t>
      </w:r>
      <w:r w:rsidRPr="00871D35">
        <w:rPr>
          <w:rFonts w:ascii="Times New Roman" w:hAnsi="Times New Roman"/>
          <w:sz w:val="24"/>
          <w:szCs w:val="21"/>
          <w:lang w:eastAsia="sk-SK"/>
        </w:rPr>
        <w:t>“.</w:t>
      </w:r>
    </w:p>
    <w:p w:rsidR="002E68CD" w:rsidP="002E68C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1"/>
          <w:lang w:eastAsia="sk-SK"/>
        </w:rPr>
      </w:pPr>
    </w:p>
    <w:p w:rsidR="002E68CD" w:rsidRPr="00871D35" w:rsidP="002E68C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1"/>
          <w:lang w:eastAsia="sk-SK"/>
        </w:rPr>
      </w:pPr>
      <w:r w:rsidRPr="00871D35">
        <w:rPr>
          <w:rFonts w:ascii="Times New Roman" w:hAnsi="Times New Roman"/>
          <w:b/>
          <w:sz w:val="24"/>
          <w:szCs w:val="21"/>
          <w:lang w:eastAsia="sk-SK"/>
        </w:rPr>
        <w:t>Čl. II</w:t>
      </w:r>
    </w:p>
    <w:p w:rsidR="002E68CD" w:rsidRPr="00871D35" w:rsidP="002E68C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1"/>
          <w:lang w:eastAsia="sk-SK"/>
        </w:rPr>
      </w:pPr>
    </w:p>
    <w:p w:rsidR="0093761F" w:rsidRPr="00961C41" w:rsidP="002E68CD">
      <w:pPr>
        <w:bidi w:val="0"/>
        <w:spacing w:line="240" w:lineRule="auto"/>
        <w:contextualSpacing/>
        <w:jc w:val="both"/>
        <w:rPr>
          <w:sz w:val="24"/>
          <w:szCs w:val="24"/>
        </w:rPr>
      </w:pPr>
      <w:r w:rsidR="002E68CD">
        <w:rPr>
          <w:rFonts w:ascii="Times New Roman" w:hAnsi="Times New Roman"/>
          <w:sz w:val="24"/>
          <w:szCs w:val="21"/>
          <w:lang w:eastAsia="sk-SK"/>
        </w:rPr>
        <w:t>Tento zákon nadobúda účinnosť dňom vyhlásenia</w:t>
      </w:r>
      <w:r w:rsidRPr="00871D35" w:rsidR="002E68CD">
        <w:rPr>
          <w:rFonts w:ascii="Times New Roman" w:hAnsi="Times New Roman"/>
          <w:sz w:val="24"/>
          <w:szCs w:val="21"/>
          <w:lang w:eastAsia="sk-SK"/>
        </w:rPr>
        <w:t>.</w:t>
      </w:r>
    </w:p>
    <w:sectPr w:rsidSect="00A81ADF"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2E68CD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165"/>
    <w:multiLevelType w:val="hybridMultilevel"/>
    <w:tmpl w:val="6FC6823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346CB8"/>
    <w:multiLevelType w:val="hybridMultilevel"/>
    <w:tmpl w:val="26169F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0749F0"/>
    <w:multiLevelType w:val="hybridMultilevel"/>
    <w:tmpl w:val="06A09854"/>
    <w:lvl w:ilvl="0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3">
    <w:nsid w:val="25711ED0"/>
    <w:multiLevelType w:val="hybridMultilevel"/>
    <w:tmpl w:val="D702F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A55B94"/>
    <w:multiLevelType w:val="hybridMultilevel"/>
    <w:tmpl w:val="13006BE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AE12361"/>
    <w:multiLevelType w:val="hybridMultilevel"/>
    <w:tmpl w:val="151AF7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0D839C5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1C66249"/>
    <w:multiLevelType w:val="hybridMultilevel"/>
    <w:tmpl w:val="060A26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34C5BE2"/>
    <w:multiLevelType w:val="hybridMultilevel"/>
    <w:tmpl w:val="D702F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81F328A"/>
    <w:multiLevelType w:val="hybridMultilevel"/>
    <w:tmpl w:val="527CB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790296B"/>
    <w:multiLevelType w:val="hybridMultilevel"/>
    <w:tmpl w:val="2AE03C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77EE3BDE"/>
    <w:multiLevelType w:val="hybridMultilevel"/>
    <w:tmpl w:val="9D320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B4F492B"/>
    <w:multiLevelType w:val="hybridMultilevel"/>
    <w:tmpl w:val="D702FE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F315FCB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5"/>
  </w:num>
  <w:num w:numId="10">
    <w:abstractNumId w:val="1"/>
  </w:num>
  <w:num w:numId="11">
    <w:abstractNumId w:val="4"/>
  </w:num>
  <w:num w:numId="12">
    <w:abstractNumId w:val="14"/>
  </w:num>
  <w:num w:numId="13">
    <w:abstractNumId w:val="3"/>
  </w:num>
  <w:num w:numId="14">
    <w:abstractNumId w:val="16"/>
  </w:num>
  <w:num w:numId="15">
    <w:abstractNumId w:val="9"/>
  </w:num>
  <w:num w:numId="16">
    <w:abstractNumId w:val="13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22BA8"/>
    <w:rsid w:val="00027B1D"/>
    <w:rsid w:val="0009473E"/>
    <w:rsid w:val="000B4847"/>
    <w:rsid w:val="000B6046"/>
    <w:rsid w:val="000C791C"/>
    <w:rsid w:val="00103435"/>
    <w:rsid w:val="001121B0"/>
    <w:rsid w:val="00137148"/>
    <w:rsid w:val="00160002"/>
    <w:rsid w:val="001729EF"/>
    <w:rsid w:val="001810D0"/>
    <w:rsid w:val="00186B8E"/>
    <w:rsid w:val="001A75AB"/>
    <w:rsid w:val="00200164"/>
    <w:rsid w:val="002246AD"/>
    <w:rsid w:val="0025255E"/>
    <w:rsid w:val="002745BC"/>
    <w:rsid w:val="00283684"/>
    <w:rsid w:val="00293AEC"/>
    <w:rsid w:val="002A2C42"/>
    <w:rsid w:val="002A334C"/>
    <w:rsid w:val="002A3FA5"/>
    <w:rsid w:val="002A5864"/>
    <w:rsid w:val="002B6480"/>
    <w:rsid w:val="002C03D4"/>
    <w:rsid w:val="002C2B7D"/>
    <w:rsid w:val="002D2B09"/>
    <w:rsid w:val="002D4775"/>
    <w:rsid w:val="002E01D2"/>
    <w:rsid w:val="002E68CD"/>
    <w:rsid w:val="002E6AE7"/>
    <w:rsid w:val="002F5259"/>
    <w:rsid w:val="0030603F"/>
    <w:rsid w:val="003263BC"/>
    <w:rsid w:val="00327C8E"/>
    <w:rsid w:val="00341836"/>
    <w:rsid w:val="00346202"/>
    <w:rsid w:val="003601C0"/>
    <w:rsid w:val="003659AB"/>
    <w:rsid w:val="00383399"/>
    <w:rsid w:val="003B3070"/>
    <w:rsid w:val="003D104E"/>
    <w:rsid w:val="003F10A7"/>
    <w:rsid w:val="00400161"/>
    <w:rsid w:val="004016F0"/>
    <w:rsid w:val="0043051D"/>
    <w:rsid w:val="004459B4"/>
    <w:rsid w:val="00462ABE"/>
    <w:rsid w:val="00487BCF"/>
    <w:rsid w:val="004906EB"/>
    <w:rsid w:val="00497278"/>
    <w:rsid w:val="004A761A"/>
    <w:rsid w:val="00501E11"/>
    <w:rsid w:val="00515935"/>
    <w:rsid w:val="00520402"/>
    <w:rsid w:val="00533455"/>
    <w:rsid w:val="00533C09"/>
    <w:rsid w:val="00562607"/>
    <w:rsid w:val="00566B51"/>
    <w:rsid w:val="00580021"/>
    <w:rsid w:val="005953F3"/>
    <w:rsid w:val="005954BC"/>
    <w:rsid w:val="005B7E99"/>
    <w:rsid w:val="005E0AC7"/>
    <w:rsid w:val="005E1E55"/>
    <w:rsid w:val="005F01E5"/>
    <w:rsid w:val="005F4E3C"/>
    <w:rsid w:val="00601259"/>
    <w:rsid w:val="0062267A"/>
    <w:rsid w:val="006379B9"/>
    <w:rsid w:val="00641F11"/>
    <w:rsid w:val="00642DB0"/>
    <w:rsid w:val="006466FB"/>
    <w:rsid w:val="0064671B"/>
    <w:rsid w:val="00674F32"/>
    <w:rsid w:val="00684225"/>
    <w:rsid w:val="006B6FC8"/>
    <w:rsid w:val="006D4F87"/>
    <w:rsid w:val="006E6F28"/>
    <w:rsid w:val="007306E4"/>
    <w:rsid w:val="007365AE"/>
    <w:rsid w:val="00765D4A"/>
    <w:rsid w:val="00774B7A"/>
    <w:rsid w:val="00782F7A"/>
    <w:rsid w:val="00784DEE"/>
    <w:rsid w:val="007A1A80"/>
    <w:rsid w:val="007A2989"/>
    <w:rsid w:val="007D5AAE"/>
    <w:rsid w:val="00832728"/>
    <w:rsid w:val="00842235"/>
    <w:rsid w:val="00844D72"/>
    <w:rsid w:val="00847455"/>
    <w:rsid w:val="0086620F"/>
    <w:rsid w:val="00871D35"/>
    <w:rsid w:val="00872D2D"/>
    <w:rsid w:val="008A6552"/>
    <w:rsid w:val="008E6B7C"/>
    <w:rsid w:val="008F19A9"/>
    <w:rsid w:val="008F51B0"/>
    <w:rsid w:val="009076CE"/>
    <w:rsid w:val="00916F73"/>
    <w:rsid w:val="00920C1C"/>
    <w:rsid w:val="00926DA8"/>
    <w:rsid w:val="0093761F"/>
    <w:rsid w:val="0094785E"/>
    <w:rsid w:val="00953091"/>
    <w:rsid w:val="00961C41"/>
    <w:rsid w:val="009679CC"/>
    <w:rsid w:val="00973B97"/>
    <w:rsid w:val="009A001F"/>
    <w:rsid w:val="00A167DE"/>
    <w:rsid w:val="00A20232"/>
    <w:rsid w:val="00A24EC7"/>
    <w:rsid w:val="00A35FF3"/>
    <w:rsid w:val="00A526A8"/>
    <w:rsid w:val="00A71E89"/>
    <w:rsid w:val="00A7543B"/>
    <w:rsid w:val="00A7751E"/>
    <w:rsid w:val="00A811E2"/>
    <w:rsid w:val="00A81ADF"/>
    <w:rsid w:val="00A95ABC"/>
    <w:rsid w:val="00AA78DD"/>
    <w:rsid w:val="00AA799D"/>
    <w:rsid w:val="00AB0075"/>
    <w:rsid w:val="00AB3100"/>
    <w:rsid w:val="00AB4596"/>
    <w:rsid w:val="00AB6CB7"/>
    <w:rsid w:val="00AC7317"/>
    <w:rsid w:val="00AE1769"/>
    <w:rsid w:val="00AE4129"/>
    <w:rsid w:val="00B02B8F"/>
    <w:rsid w:val="00B11E18"/>
    <w:rsid w:val="00B200C5"/>
    <w:rsid w:val="00B616EF"/>
    <w:rsid w:val="00B74532"/>
    <w:rsid w:val="00B86801"/>
    <w:rsid w:val="00B92A33"/>
    <w:rsid w:val="00BC203D"/>
    <w:rsid w:val="00BD76E3"/>
    <w:rsid w:val="00BE3C5B"/>
    <w:rsid w:val="00C00DC5"/>
    <w:rsid w:val="00C06713"/>
    <w:rsid w:val="00C203EE"/>
    <w:rsid w:val="00C40410"/>
    <w:rsid w:val="00C42179"/>
    <w:rsid w:val="00C43759"/>
    <w:rsid w:val="00C443BF"/>
    <w:rsid w:val="00C452BA"/>
    <w:rsid w:val="00C57E8A"/>
    <w:rsid w:val="00C60FAC"/>
    <w:rsid w:val="00C623F6"/>
    <w:rsid w:val="00C644F1"/>
    <w:rsid w:val="00C86174"/>
    <w:rsid w:val="00C93C30"/>
    <w:rsid w:val="00CA0EEE"/>
    <w:rsid w:val="00CA40A8"/>
    <w:rsid w:val="00CA5764"/>
    <w:rsid w:val="00CD1A1B"/>
    <w:rsid w:val="00CD7B69"/>
    <w:rsid w:val="00CD7D87"/>
    <w:rsid w:val="00CF4B2E"/>
    <w:rsid w:val="00D104C8"/>
    <w:rsid w:val="00D15AB3"/>
    <w:rsid w:val="00D43C78"/>
    <w:rsid w:val="00D4682D"/>
    <w:rsid w:val="00D50DA9"/>
    <w:rsid w:val="00D51FFB"/>
    <w:rsid w:val="00D532C9"/>
    <w:rsid w:val="00D75FEA"/>
    <w:rsid w:val="00D92CFB"/>
    <w:rsid w:val="00DA2860"/>
    <w:rsid w:val="00DA596F"/>
    <w:rsid w:val="00DB7BA4"/>
    <w:rsid w:val="00DD450E"/>
    <w:rsid w:val="00DD4922"/>
    <w:rsid w:val="00DD7FA3"/>
    <w:rsid w:val="00DE3834"/>
    <w:rsid w:val="00DF29DD"/>
    <w:rsid w:val="00E02BEA"/>
    <w:rsid w:val="00E0419B"/>
    <w:rsid w:val="00E15A91"/>
    <w:rsid w:val="00E53222"/>
    <w:rsid w:val="00E6365C"/>
    <w:rsid w:val="00E67EEF"/>
    <w:rsid w:val="00E80DB0"/>
    <w:rsid w:val="00EA7228"/>
    <w:rsid w:val="00EA7EE1"/>
    <w:rsid w:val="00EB3F2B"/>
    <w:rsid w:val="00EB41AF"/>
    <w:rsid w:val="00EC585E"/>
    <w:rsid w:val="00EC7D7C"/>
    <w:rsid w:val="00EE3EE9"/>
    <w:rsid w:val="00F004DA"/>
    <w:rsid w:val="00F011AE"/>
    <w:rsid w:val="00F10A9C"/>
    <w:rsid w:val="00F13160"/>
    <w:rsid w:val="00F21027"/>
    <w:rsid w:val="00F37C62"/>
    <w:rsid w:val="00F448B1"/>
    <w:rsid w:val="00F44D2E"/>
    <w:rsid w:val="00F86E88"/>
    <w:rsid w:val="00FC20E8"/>
    <w:rsid w:val="00FD7D23"/>
    <w:rsid w:val="00FF2D64"/>
    <w:rsid w:val="00FF58A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DE3834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A35FF3"/>
    <w:rPr>
      <w:rFonts w:cs="Times New Roman"/>
      <w:b/>
      <w:bCs/>
      <w:rtl w:val="0"/>
      <w:cs w:val="0"/>
    </w:rPr>
  </w:style>
  <w:style w:type="character" w:customStyle="1" w:styleId="st1">
    <w:name w:val="st1"/>
    <w:basedOn w:val="DefaultParagraphFont"/>
    <w:rsid w:val="00A35FF3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C2B7D"/>
    <w:rPr>
      <w:rFonts w:cs="Times New Roman"/>
      <w:sz w:val="18"/>
      <w:szCs w:val="18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C2B7D"/>
    <w:pPr>
      <w:spacing w:line="240" w:lineRule="auto"/>
      <w:jc w:val="left"/>
    </w:pPr>
    <w:rPr>
      <w:sz w:val="24"/>
      <w:szCs w:val="24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C2B7D"/>
    <w:rPr>
      <w:rFonts w:cs="Times New Roman"/>
      <w:sz w:val="24"/>
      <w:szCs w:val="24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C2B7D"/>
    <w:pPr>
      <w:spacing w:line="240" w:lineRule="auto"/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C2B7D"/>
    <w:rPr>
      <w:b/>
      <w:bCs/>
      <w:sz w:val="20"/>
      <w:szCs w:val="20"/>
    </w:rPr>
  </w:style>
  <w:style w:type="paragraph" w:customStyle="1" w:styleId="p4">
    <w:name w:val="p4"/>
    <w:basedOn w:val="Normal"/>
    <w:rsid w:val="00961C41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p5">
    <w:name w:val="p5"/>
    <w:basedOn w:val="Normal"/>
    <w:rsid w:val="00961C41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p6">
    <w:name w:val="p6"/>
    <w:basedOn w:val="Normal"/>
    <w:rsid w:val="00961C41"/>
    <w:pPr>
      <w:spacing w:after="0" w:line="240" w:lineRule="auto"/>
      <w:ind w:firstLine="531"/>
      <w:jc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p11">
    <w:name w:val="p11"/>
    <w:basedOn w:val="Normal"/>
    <w:rsid w:val="00961C41"/>
    <w:pPr>
      <w:spacing w:after="0" w:line="240" w:lineRule="auto"/>
      <w:ind w:firstLine="531"/>
      <w:jc w:val="both"/>
    </w:pPr>
    <w:rPr>
      <w:rFonts w:ascii="Times New Roman" w:hAnsi="Times New Roman"/>
      <w:sz w:val="18"/>
      <w:szCs w:val="18"/>
      <w:lang w:eastAsia="sk-SK"/>
    </w:rPr>
  </w:style>
  <w:style w:type="character" w:customStyle="1" w:styleId="s1">
    <w:name w:val="s1"/>
    <w:basedOn w:val="DefaultParagraphFont"/>
    <w:rsid w:val="00961C41"/>
    <w:rPr>
      <w:rFonts w:cs="Times New Roman"/>
      <w:spacing w:val="23"/>
      <w:rtl w:val="0"/>
      <w:cs w:val="0"/>
    </w:rPr>
  </w:style>
  <w:style w:type="character" w:customStyle="1" w:styleId="apple-converted-space">
    <w:name w:val="apple-converted-space"/>
    <w:basedOn w:val="DefaultParagraphFont"/>
    <w:rsid w:val="00961C41"/>
    <w:rPr>
      <w:rFonts w:cs="Times New Roman"/>
      <w:rtl w:val="0"/>
      <w:cs w:val="0"/>
    </w:rPr>
  </w:style>
  <w:style w:type="character" w:customStyle="1" w:styleId="s2">
    <w:name w:val="s2"/>
    <w:basedOn w:val="DefaultParagraphFont"/>
    <w:rsid w:val="00961C4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961C41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1993/241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35AE-75DE-48B4-88C8-F55FA828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162</Words>
  <Characters>925</Characters>
  <Application>Microsoft Office Word</Application>
  <DocSecurity>0</DocSecurity>
  <Lines>0</Lines>
  <Paragraphs>0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Bonko Andrej</cp:lastModifiedBy>
  <cp:revision>6</cp:revision>
  <cp:lastPrinted>2017-03-13T09:43:00Z</cp:lastPrinted>
  <dcterms:created xsi:type="dcterms:W3CDTF">2017-03-15T10:39:00Z</dcterms:created>
  <dcterms:modified xsi:type="dcterms:W3CDTF">2018-05-23T13:03:00Z</dcterms:modified>
</cp:coreProperties>
</file>